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4AC0784C" w:rsidR="007261FD" w:rsidRDefault="007261FD" w:rsidP="007261FD">
      <w:pPr>
        <w:pStyle w:val="Titel"/>
        <w:rPr>
          <w:caps w:val="0"/>
        </w:rPr>
      </w:pPr>
      <w:r w:rsidRPr="000568A2">
        <w:rPr>
          <w:caps w:val="0"/>
          <w:sz w:val="96"/>
          <w:szCs w:val="52"/>
        </w:rPr>
        <w:t>MODEL GEMOTIVEERDE BESLISSING</w:t>
      </w:r>
      <w:r w:rsidR="000568A2" w:rsidRPr="000568A2">
        <w:rPr>
          <w:caps w:val="0"/>
          <w:sz w:val="96"/>
          <w:szCs w:val="52"/>
        </w:rPr>
        <w:t xml:space="preserve"> INTREKKING SELECTIEBESLISSING</w:t>
      </w:r>
    </w:p>
    <w:p w14:paraId="65F6A014" w14:textId="77777777" w:rsidR="003909BE" w:rsidRDefault="003909BE" w:rsidP="00480EBA">
      <w:pPr>
        <w:pStyle w:val="Ondertitel"/>
      </w:pPr>
    </w:p>
    <w:p w14:paraId="569F77E8" w14:textId="65F79406" w:rsidR="00480EBA" w:rsidRDefault="00480EBA" w:rsidP="00480EBA">
      <w:pPr>
        <w:pStyle w:val="Ondertitel"/>
      </w:pPr>
      <w:r>
        <w:t xml:space="preserve">Opdrachten </w:t>
      </w:r>
      <w:r>
        <w:br/>
        <w:t xml:space="preserve">bekendgemaakt </w:t>
      </w:r>
      <w:r>
        <w:rPr>
          <w:u w:val="single"/>
        </w:rPr>
        <w:t>vanaf</w:t>
      </w:r>
      <w:r>
        <w:t xml:space="preserve"> 30.6.2017</w:t>
      </w:r>
    </w:p>
    <w:p w14:paraId="41EA5A85" w14:textId="77777777" w:rsidR="00480EBA" w:rsidRPr="00480EBA" w:rsidRDefault="00480EBA" w:rsidP="00480EBA"/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5020722" w14:textId="07446CEB" w:rsidR="00C853E0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beslissing dat kan gebruikt worden </w:t>
      </w:r>
      <w:r w:rsidR="000568A2">
        <w:t xml:space="preserve">om de </w:t>
      </w:r>
      <w:r w:rsidR="009E1F75">
        <w:t xml:space="preserve">eerder genomen </w:t>
      </w:r>
      <w:r w:rsidR="000568A2">
        <w:t>selectiebeslissing</w:t>
      </w:r>
      <w:r w:rsidR="00167A9B">
        <w:t xml:space="preserve"> </w:t>
      </w:r>
      <w:r w:rsidR="000568A2">
        <w:t>in te trekken</w:t>
      </w:r>
      <w:r w:rsidRPr="00780DD9">
        <w:t>.</w:t>
      </w:r>
    </w:p>
    <w:p w14:paraId="4CBFDB9B" w14:textId="77589F19" w:rsid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DDC8176" w14:textId="6F076084" w:rsidR="00C853E0" w:rsidRP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>
        <w:t xml:space="preserve">Deze beslissing kan op zichzelf staan, </w:t>
      </w:r>
      <w:r w:rsidR="009E1F75">
        <w:t>of in combinatie</w:t>
      </w:r>
      <w:r>
        <w:t xml:space="preserve"> met een nieuwe selectiebeslissing.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782A2123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597936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574E8B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0D81CFE4" w:rsidR="007261FD" w:rsidRPr="00780DD9" w:rsidRDefault="007261FD" w:rsidP="007B0150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2BC3A384" w:rsidR="007261FD" w:rsidRPr="00780DD9" w:rsidRDefault="0002416E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79532DB7" w14:textId="77777777" w:rsidR="00C853E0" w:rsidRDefault="007261FD" w:rsidP="007261FD">
      <w:pPr>
        <w:jc w:val="center"/>
        <w:rPr>
          <w:rFonts w:cs="Arial"/>
          <w:b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beslissing</w:t>
      </w:r>
      <w:bookmarkEnd w:id="0"/>
      <w:r w:rsidR="00C853E0">
        <w:rPr>
          <w:rFonts w:cs="Arial"/>
          <w:b/>
          <w:sz w:val="28"/>
          <w:szCs w:val="28"/>
        </w:rPr>
        <w:t xml:space="preserve"> tot intrekking van</w:t>
      </w:r>
    </w:p>
    <w:p w14:paraId="125B531E" w14:textId="070DC35D" w:rsidR="007261FD" w:rsidRPr="00C853E0" w:rsidRDefault="00C853E0" w:rsidP="007261FD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 selectiebeslissing van </w:t>
      </w:r>
      <w:r w:rsidRPr="00C31237">
        <w:rPr>
          <w:rFonts w:cs="Arial"/>
          <w:b/>
          <w:sz w:val="28"/>
          <w:szCs w:val="28"/>
          <w:highlight w:val="yellow"/>
        </w:rPr>
        <w:t xml:space="preserve">… </w:t>
      </w:r>
      <w:r w:rsidRPr="00C31237">
        <w:rPr>
          <w:rFonts w:cs="Arial"/>
          <w:b/>
          <w:i/>
          <w:iCs/>
          <w:sz w:val="28"/>
          <w:szCs w:val="28"/>
          <w:highlight w:val="yellow"/>
        </w:rPr>
        <w:t>(datum)</w:t>
      </w:r>
    </w:p>
    <w:p w14:paraId="54904F2F" w14:textId="07216FB8" w:rsidR="007261FD" w:rsidRDefault="007261FD" w:rsidP="007261FD">
      <w:pPr>
        <w:rPr>
          <w:rFonts w:cs="Arial"/>
        </w:rPr>
      </w:pPr>
    </w:p>
    <w:p w14:paraId="28C7A370" w14:textId="77777777" w:rsidR="00173D2E" w:rsidRPr="005714C9" w:rsidRDefault="00173D2E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6BDC3429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</w:t>
      </w:r>
      <w:r w:rsidR="00A212E3">
        <w:rPr>
          <w:rFonts w:cs="Arial"/>
          <w:spacing w:val="-3"/>
        </w:rPr>
        <w:t>baseerd</w:t>
      </w:r>
      <w:r w:rsidR="005714C9" w:rsidRPr="00FF1E9F">
        <w:rPr>
          <w:rFonts w:cs="Arial"/>
          <w:spacing w:val="-3"/>
        </w:rPr>
        <w:t xml:space="preserve"> op</w:t>
      </w:r>
      <w:r w:rsidRPr="00FF1E9F">
        <w:rPr>
          <w:rFonts w:cs="Arial"/>
          <w:spacing w:val="-3"/>
        </w:rPr>
        <w:t xml:space="preserve"> </w:t>
      </w:r>
      <w:r w:rsidR="00A212E3">
        <w:rPr>
          <w:rFonts w:cs="Arial"/>
          <w:spacing w:val="-3"/>
        </w:rPr>
        <w:t>v</w:t>
      </w:r>
      <w:r w:rsidRPr="00FF1E9F">
        <w:rPr>
          <w:rFonts w:cs="Arial"/>
          <w:spacing w:val="-3"/>
        </w:rPr>
        <w:t>olgende regelgeving:</w:t>
      </w:r>
    </w:p>
    <w:p w14:paraId="55BA6BE9" w14:textId="64394AD7" w:rsidR="005714C9" w:rsidRPr="00FF1E9F" w:rsidRDefault="005714C9" w:rsidP="00C853E0">
      <w:pPr>
        <w:pStyle w:val="Lijstalinea"/>
        <w:numPr>
          <w:ilvl w:val="0"/>
          <w:numId w:val="8"/>
        </w:numPr>
        <w:spacing w:line="276" w:lineRule="auto"/>
        <w:rPr>
          <w:rFonts w:cs="Arial"/>
        </w:rPr>
      </w:pPr>
      <w:r w:rsidRPr="007C41FB">
        <w:rPr>
          <w:rFonts w:cs="Arial"/>
        </w:rPr>
        <w:t xml:space="preserve">de </w:t>
      </w:r>
      <w:r w:rsidR="00167A9B">
        <w:rPr>
          <w:rFonts w:cs="Arial"/>
          <w:b/>
        </w:rPr>
        <w:t>W</w:t>
      </w:r>
      <w:r w:rsidRPr="007C41FB">
        <w:rPr>
          <w:rFonts w:cs="Arial"/>
          <w:b/>
        </w:rPr>
        <w:t>et van 17 juni 2016</w:t>
      </w:r>
      <w:r w:rsidRPr="007C41FB">
        <w:rPr>
          <w:rFonts w:cs="Arial"/>
        </w:rPr>
        <w:t xml:space="preserve"> inzake overheidsopdrachten</w:t>
      </w:r>
      <w:r w:rsidR="00C853E0">
        <w:rPr>
          <w:rFonts w:cs="Arial"/>
        </w:rPr>
        <w:t>;</w:t>
      </w:r>
    </w:p>
    <w:p w14:paraId="017FD8FE" w14:textId="7070A311" w:rsidR="005714C9" w:rsidRPr="00483664" w:rsidRDefault="005714C9" w:rsidP="00FF1E9F">
      <w:pPr>
        <w:rPr>
          <w:rFonts w:cs="Arial"/>
        </w:rPr>
      </w:pPr>
    </w:p>
    <w:p w14:paraId="1D319E5F" w14:textId="5F262BE7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="00167A9B">
        <w:rPr>
          <w:rFonts w:cs="Arial"/>
          <w:b/>
        </w:rPr>
        <w:t>W</w:t>
      </w:r>
      <w:r w:rsidRPr="001A274C">
        <w:rPr>
          <w:rFonts w:cs="Arial"/>
          <w:b/>
        </w:rPr>
        <w:t>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</w:t>
      </w:r>
      <w:r w:rsidR="00C853E0">
        <w:rPr>
          <w:rFonts w:cs="Arial"/>
        </w:rPr>
        <w:t>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238A0157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="00167A9B">
        <w:rPr>
          <w:b/>
        </w:rPr>
        <w:t>K</w:t>
      </w:r>
      <w:r w:rsidRPr="001A274C">
        <w:rPr>
          <w:b/>
        </w:rPr>
        <w:t xml:space="preserve">oninklijk </w:t>
      </w:r>
      <w:r w:rsidR="00167A9B">
        <w:rPr>
          <w:b/>
        </w:rPr>
        <w:t>B</w:t>
      </w:r>
      <w:r w:rsidRPr="001A274C">
        <w:rPr>
          <w:b/>
        </w:rPr>
        <w:t xml:space="preserve">esluit </w:t>
      </w:r>
      <w:r w:rsidR="00167A9B">
        <w:t>P</w:t>
      </w:r>
      <w:r w:rsidRPr="001A274C">
        <w:t xml:space="preserve">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5739BD80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>(elke andere regelgeving die op de 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03EC9026" w14:textId="77777777" w:rsidR="005714C9" w:rsidRPr="007C41FB" w:rsidRDefault="005714C9" w:rsidP="005714C9">
      <w:pPr>
        <w:rPr>
          <w:rFonts w:cs="Arial"/>
        </w:rPr>
      </w:pPr>
    </w:p>
    <w:p w14:paraId="2562B8E1" w14:textId="3F003A3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G</w:t>
      </w:r>
      <w:r w:rsidR="005714C9" w:rsidRPr="007C41FB">
        <w:rPr>
          <w:rFonts w:cs="Arial"/>
        </w:rPr>
        <w:t xml:space="preserve">emotiveerde selectiebeslissing d.d. </w:t>
      </w:r>
      <w:r w:rsidR="005714C9" w:rsidRPr="007C41FB">
        <w:rPr>
          <w:rFonts w:cs="Arial"/>
          <w:highlight w:val="yellow"/>
        </w:rPr>
        <w:t xml:space="preserve">… </w:t>
      </w:r>
      <w:r w:rsidR="00C853E0">
        <w:rPr>
          <w:rFonts w:cs="Arial"/>
          <w:i/>
        </w:rPr>
        <w:t>;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0E7C88F6" w:rsidR="007716B6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lastRenderedPageBreak/>
        <w:t>(</w:t>
      </w:r>
      <w:r w:rsidR="00821BDF" w:rsidRPr="0074784A">
        <w:rPr>
          <w:rFonts w:ascii="FlandersArtSans-Regular" w:hAnsi="FlandersArtSans-Regular" w:cs="Arial"/>
          <w:i/>
          <w:highlight w:val="yellow"/>
        </w:rPr>
        <w:t>eventueel elk ander</w:t>
      </w:r>
      <w:r w:rsidR="00821BDF">
        <w:rPr>
          <w:rFonts w:ascii="FlandersArtSans-Regular" w:hAnsi="FlandersArtSans-Regular" w:cs="Arial"/>
          <w:i/>
          <w:highlight w:val="yellow"/>
        </w:rPr>
        <w:t xml:space="preserve"> </w:t>
      </w:r>
      <w:r w:rsidR="00821BDF" w:rsidRPr="0074784A">
        <w:rPr>
          <w:rFonts w:ascii="FlandersArtSans-Regular" w:hAnsi="FlandersArtSans-Regular" w:cs="Arial"/>
          <w:i/>
          <w:highlight w:val="yellow"/>
        </w:rPr>
        <w:t xml:space="preserve">document </w:t>
      </w:r>
      <w:r w:rsidR="009E1F75">
        <w:rPr>
          <w:rFonts w:ascii="FlandersArtSans-Regular" w:hAnsi="FlandersArtSans-Regular" w:cs="Arial"/>
          <w:i/>
          <w:highlight w:val="yellow"/>
        </w:rPr>
        <w:t xml:space="preserve">met </w:t>
      </w:r>
      <w:r w:rsidR="00821BDF" w:rsidRPr="0074784A">
        <w:rPr>
          <w:rFonts w:ascii="FlandersArtSans-Regular" w:hAnsi="FlandersArtSans-Regular" w:cs="Arial"/>
          <w:i/>
          <w:highlight w:val="yellow"/>
        </w:rPr>
        <w:t>betrekking, bv. het arrest tot schorsing van de voormelde selectiebeslissing</w:t>
      </w:r>
      <w:r w:rsidRPr="00FF1E9F">
        <w:rPr>
          <w:rFonts w:cs="Arial"/>
          <w:highlight w:val="yellow"/>
        </w:rPr>
        <w:t>)</w:t>
      </w:r>
    </w:p>
    <w:p w14:paraId="5AE64E27" w14:textId="77777777" w:rsidR="00C853E0" w:rsidRPr="00C853E0" w:rsidRDefault="00C853E0" w:rsidP="00C853E0">
      <w:pPr>
        <w:pStyle w:val="Lijstalinea"/>
        <w:rPr>
          <w:rFonts w:cs="Arial"/>
        </w:rPr>
      </w:pPr>
    </w:p>
    <w:p w14:paraId="0B1FB819" w14:textId="4B014009" w:rsidR="00C853E0" w:rsidRPr="00C853E0" w:rsidRDefault="00C853E0" w:rsidP="00C853E0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C853E0">
        <w:rPr>
          <w:rFonts w:cs="Arial"/>
          <w:b/>
          <w:bCs/>
          <w:spacing w:val="-3"/>
          <w:sz w:val="24"/>
          <w:szCs w:val="24"/>
        </w:rPr>
        <w:t>Motivering</w:t>
      </w:r>
    </w:p>
    <w:p w14:paraId="0A028253" w14:textId="1D4E5098" w:rsidR="00C853E0" w:rsidRDefault="00C853E0" w:rsidP="00C853E0">
      <w:pPr>
        <w:rPr>
          <w:rFonts w:cs="Arial"/>
        </w:rPr>
      </w:pPr>
    </w:p>
    <w:p w14:paraId="607691A9" w14:textId="2E52BEBA" w:rsidR="00C853E0" w:rsidRPr="00BB5E5E" w:rsidRDefault="00BB5E5E" w:rsidP="00C853E0">
      <w:pPr>
        <w:rPr>
          <w:rFonts w:cs="Arial"/>
          <w:i/>
          <w:iCs/>
          <w:color w:val="auto"/>
        </w:rPr>
      </w:pPr>
      <w:r w:rsidRPr="00254823">
        <w:rPr>
          <w:rFonts w:cs="Arial"/>
          <w:i/>
          <w:iCs/>
          <w:color w:val="auto"/>
          <w:highlight w:val="yellow"/>
        </w:rPr>
        <w:t xml:space="preserve">(Motiveer de beslissing tot intrekking. </w:t>
      </w:r>
      <w:r w:rsidR="009E1F75">
        <w:rPr>
          <w:rFonts w:cs="Arial"/>
          <w:i/>
          <w:iCs/>
          <w:color w:val="auto"/>
          <w:highlight w:val="yellow"/>
        </w:rPr>
        <w:t>Is</w:t>
      </w:r>
      <w:r w:rsidRPr="00254823">
        <w:rPr>
          <w:rFonts w:cs="Arial"/>
          <w:i/>
          <w:iCs/>
          <w:color w:val="auto"/>
          <w:highlight w:val="yellow"/>
        </w:rPr>
        <w:t xml:space="preserve"> deze motivering </w:t>
      </w:r>
      <w:r w:rsidR="009E1F75">
        <w:rPr>
          <w:rFonts w:cs="Arial"/>
          <w:i/>
          <w:iCs/>
          <w:color w:val="auto"/>
          <w:highlight w:val="yellow"/>
        </w:rPr>
        <w:t xml:space="preserve">te </w:t>
      </w:r>
      <w:r w:rsidRPr="00254823">
        <w:rPr>
          <w:rFonts w:cs="Arial"/>
          <w:i/>
          <w:iCs/>
          <w:color w:val="auto"/>
          <w:highlight w:val="yellow"/>
        </w:rPr>
        <w:t xml:space="preserve">uitgebreid, kan </w:t>
      </w:r>
      <w:r w:rsidR="009E1F75">
        <w:rPr>
          <w:rFonts w:cs="Arial"/>
          <w:i/>
          <w:iCs/>
          <w:color w:val="auto"/>
          <w:highlight w:val="yellow"/>
        </w:rPr>
        <w:t>u</w:t>
      </w:r>
      <w:r w:rsidRPr="00254823">
        <w:rPr>
          <w:rFonts w:cs="Arial"/>
          <w:i/>
          <w:iCs/>
          <w:color w:val="auto"/>
          <w:highlight w:val="yellow"/>
        </w:rPr>
        <w:t xml:space="preserve"> eventueel verw</w:t>
      </w:r>
      <w:r w:rsidR="009E1F75">
        <w:rPr>
          <w:rFonts w:cs="Arial"/>
          <w:i/>
          <w:iCs/>
          <w:color w:val="auto"/>
          <w:highlight w:val="yellow"/>
        </w:rPr>
        <w:t>ij</w:t>
      </w:r>
      <w:r w:rsidRPr="00254823">
        <w:rPr>
          <w:rFonts w:cs="Arial"/>
          <w:i/>
          <w:iCs/>
          <w:color w:val="auto"/>
          <w:highlight w:val="yellow"/>
        </w:rPr>
        <w:t>zen worden naar een document in bijlage.)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F12AE8" w:rsidRDefault="007261FD" w:rsidP="007261FD">
      <w:pPr>
        <w:jc w:val="center"/>
        <w:rPr>
          <w:rFonts w:cs="Arial"/>
          <w:b/>
          <w:sz w:val="24"/>
          <w:szCs w:val="24"/>
        </w:rPr>
      </w:pPr>
      <w:r w:rsidRPr="00F12AE8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14BD862F" w14:textId="77777777" w:rsidR="007119D1" w:rsidRPr="0074784A" w:rsidRDefault="007119D1" w:rsidP="007119D1">
      <w:pPr>
        <w:rPr>
          <w:rFonts w:ascii="FlandersArtSans-Regular" w:hAnsi="FlandersArtSans-Regular" w:cs="Arial"/>
        </w:rPr>
      </w:pPr>
      <w:r w:rsidRPr="0074784A">
        <w:rPr>
          <w:rFonts w:ascii="FlandersArtSans-Regular" w:hAnsi="FlandersArtSans-Regular" w:cs="Arial"/>
        </w:rPr>
        <w:t xml:space="preserve">De selectiebeslissing van </w:t>
      </w:r>
      <w:r w:rsidRPr="0074784A">
        <w:rPr>
          <w:rFonts w:ascii="FlandersArtSans-Regular" w:hAnsi="FlandersArtSans-Regular" w:cs="Arial"/>
          <w:highlight w:val="yellow"/>
        </w:rPr>
        <w:t>…</w:t>
      </w:r>
      <w:r w:rsidRPr="0074784A">
        <w:rPr>
          <w:rFonts w:ascii="FlandersArtSans-Regular" w:hAnsi="FlandersArtSans-Regular" w:cs="Arial"/>
          <w:i/>
          <w:highlight w:val="yellow"/>
        </w:rPr>
        <w:t xml:space="preserve"> (datum)</w:t>
      </w:r>
      <w:r w:rsidRPr="0074784A">
        <w:rPr>
          <w:rFonts w:ascii="FlandersArtSans-Regular" w:hAnsi="FlandersArtSans-Regular" w:cs="Arial"/>
        </w:rPr>
        <w:t xml:space="preserve"> wordt ingetrokken.</w:t>
      </w:r>
    </w:p>
    <w:p w14:paraId="2F246009" w14:textId="5AFB94EA" w:rsidR="007261FD" w:rsidRDefault="007261FD" w:rsidP="007261FD">
      <w:pPr>
        <w:rPr>
          <w:rFonts w:cs="Arial"/>
        </w:rPr>
      </w:pPr>
    </w:p>
    <w:p w14:paraId="008CABB4" w14:textId="2FA3D1F0" w:rsidR="007119D1" w:rsidRDefault="007119D1" w:rsidP="007261FD">
      <w:pPr>
        <w:rPr>
          <w:rFonts w:cs="Arial"/>
        </w:rPr>
      </w:pPr>
    </w:p>
    <w:p w14:paraId="3AB9AAD9" w14:textId="7FDC10D2" w:rsidR="007119D1" w:rsidRDefault="007119D1" w:rsidP="007261FD">
      <w:pPr>
        <w:rPr>
          <w:rFonts w:cs="Arial"/>
        </w:rPr>
      </w:pPr>
    </w:p>
    <w:p w14:paraId="387E4379" w14:textId="77777777" w:rsidR="007119D1" w:rsidRPr="00780DD9" w:rsidRDefault="007119D1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574E8B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FE23" w14:textId="77777777" w:rsidR="00B26362" w:rsidRDefault="00B26362" w:rsidP="007261FD">
      <w:r>
        <w:separator/>
      </w:r>
    </w:p>
  </w:endnote>
  <w:endnote w:type="continuationSeparator" w:id="0">
    <w:p w14:paraId="11D97F93" w14:textId="77777777" w:rsidR="00B26362" w:rsidRDefault="00B26362" w:rsidP="007261FD">
      <w:r>
        <w:continuationSeparator/>
      </w:r>
    </w:p>
  </w:endnote>
  <w:endnote w:type="continuationNotice" w:id="1">
    <w:p w14:paraId="79C9C60C" w14:textId="77777777" w:rsidR="00B26362" w:rsidRDefault="00B26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82EC" w14:textId="77777777" w:rsidR="00B26362" w:rsidRDefault="00B26362" w:rsidP="007261FD">
      <w:r>
        <w:separator/>
      </w:r>
    </w:p>
  </w:footnote>
  <w:footnote w:type="continuationSeparator" w:id="0">
    <w:p w14:paraId="35071F48" w14:textId="77777777" w:rsidR="00B26362" w:rsidRDefault="00B26362" w:rsidP="007261FD">
      <w:r>
        <w:continuationSeparator/>
      </w:r>
    </w:p>
  </w:footnote>
  <w:footnote w:type="continuationNotice" w:id="1">
    <w:p w14:paraId="7673647A" w14:textId="77777777" w:rsidR="00B26362" w:rsidRDefault="00B26362"/>
  </w:footnote>
  <w:footnote w:id="2">
    <w:p w14:paraId="08FB342C" w14:textId="1B78A3ED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</w:t>
      </w:r>
      <w:r w:rsidR="00C04885">
        <w:rPr>
          <w:sz w:val="18"/>
          <w:highlight w:val="yellow"/>
        </w:rPr>
        <w:t>M</w:t>
      </w:r>
      <w:r w:rsidRPr="00A530DE">
        <w:rPr>
          <w:sz w:val="18"/>
          <w:highlight w:val="yellow"/>
        </w:rPr>
        <w:t>et het Bulletin der Aanbestedingen wordt bedoeld de publicatie op e-</w:t>
      </w:r>
      <w:r w:rsidR="00726E98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54116">
    <w:abstractNumId w:val="9"/>
  </w:num>
  <w:num w:numId="2" w16cid:durableId="1755859747">
    <w:abstractNumId w:val="5"/>
  </w:num>
  <w:num w:numId="3" w16cid:durableId="686104194">
    <w:abstractNumId w:val="6"/>
  </w:num>
  <w:num w:numId="4" w16cid:durableId="1085883234">
    <w:abstractNumId w:val="8"/>
  </w:num>
  <w:num w:numId="5" w16cid:durableId="839926694">
    <w:abstractNumId w:val="0"/>
  </w:num>
  <w:num w:numId="6" w16cid:durableId="1872835988">
    <w:abstractNumId w:val="4"/>
  </w:num>
  <w:num w:numId="7" w16cid:durableId="1460148478">
    <w:abstractNumId w:val="10"/>
  </w:num>
  <w:num w:numId="8" w16cid:durableId="136797785">
    <w:abstractNumId w:val="7"/>
  </w:num>
  <w:num w:numId="9" w16cid:durableId="1810127610">
    <w:abstractNumId w:val="2"/>
  </w:num>
  <w:num w:numId="10" w16cid:durableId="1538470974">
    <w:abstractNumId w:val="1"/>
  </w:num>
  <w:num w:numId="11" w16cid:durableId="205746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0208"/>
    <w:rsid w:val="00005325"/>
    <w:rsid w:val="00012A46"/>
    <w:rsid w:val="0001434A"/>
    <w:rsid w:val="00017592"/>
    <w:rsid w:val="0002416E"/>
    <w:rsid w:val="0003166B"/>
    <w:rsid w:val="0004115C"/>
    <w:rsid w:val="0004312A"/>
    <w:rsid w:val="000560E3"/>
    <w:rsid w:val="000568A2"/>
    <w:rsid w:val="00064F3C"/>
    <w:rsid w:val="000653C4"/>
    <w:rsid w:val="00072255"/>
    <w:rsid w:val="000770B9"/>
    <w:rsid w:val="000A0955"/>
    <w:rsid w:val="000A648B"/>
    <w:rsid w:val="000E0A56"/>
    <w:rsid w:val="000E2E9D"/>
    <w:rsid w:val="00101764"/>
    <w:rsid w:val="00102EF8"/>
    <w:rsid w:val="00106447"/>
    <w:rsid w:val="00112EBA"/>
    <w:rsid w:val="001148ED"/>
    <w:rsid w:val="00136106"/>
    <w:rsid w:val="00141A6B"/>
    <w:rsid w:val="00145791"/>
    <w:rsid w:val="00150850"/>
    <w:rsid w:val="00167A9B"/>
    <w:rsid w:val="00173D2E"/>
    <w:rsid w:val="00175589"/>
    <w:rsid w:val="00196AA0"/>
    <w:rsid w:val="001A77C5"/>
    <w:rsid w:val="001A795F"/>
    <w:rsid w:val="001B343F"/>
    <w:rsid w:val="001C4E63"/>
    <w:rsid w:val="001C6651"/>
    <w:rsid w:val="001D0912"/>
    <w:rsid w:val="001E3B3F"/>
    <w:rsid w:val="001E76BC"/>
    <w:rsid w:val="001E7B54"/>
    <w:rsid w:val="002211A4"/>
    <w:rsid w:val="00226C96"/>
    <w:rsid w:val="00226D05"/>
    <w:rsid w:val="002514EB"/>
    <w:rsid w:val="00254823"/>
    <w:rsid w:val="002635B2"/>
    <w:rsid w:val="00274CC0"/>
    <w:rsid w:val="00285C08"/>
    <w:rsid w:val="002976DE"/>
    <w:rsid w:val="00297AD9"/>
    <w:rsid w:val="002C29DE"/>
    <w:rsid w:val="002C3785"/>
    <w:rsid w:val="002F41C4"/>
    <w:rsid w:val="00314238"/>
    <w:rsid w:val="00330330"/>
    <w:rsid w:val="00331344"/>
    <w:rsid w:val="00346288"/>
    <w:rsid w:val="0035686A"/>
    <w:rsid w:val="00375DBA"/>
    <w:rsid w:val="00380DC8"/>
    <w:rsid w:val="003909BE"/>
    <w:rsid w:val="003B3B64"/>
    <w:rsid w:val="003D1D31"/>
    <w:rsid w:val="003F28A1"/>
    <w:rsid w:val="003F4BAE"/>
    <w:rsid w:val="00405756"/>
    <w:rsid w:val="004114FE"/>
    <w:rsid w:val="00412BA7"/>
    <w:rsid w:val="00422F2B"/>
    <w:rsid w:val="00424BDD"/>
    <w:rsid w:val="00446846"/>
    <w:rsid w:val="00457AA8"/>
    <w:rsid w:val="004774FF"/>
    <w:rsid w:val="00480EBA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F2CBC"/>
    <w:rsid w:val="004F30AB"/>
    <w:rsid w:val="005133C1"/>
    <w:rsid w:val="005214B9"/>
    <w:rsid w:val="0052594A"/>
    <w:rsid w:val="00527287"/>
    <w:rsid w:val="005275EA"/>
    <w:rsid w:val="00546578"/>
    <w:rsid w:val="005714C9"/>
    <w:rsid w:val="0057284C"/>
    <w:rsid w:val="00574E8B"/>
    <w:rsid w:val="00586895"/>
    <w:rsid w:val="00595EBA"/>
    <w:rsid w:val="00597936"/>
    <w:rsid w:val="005C5C50"/>
    <w:rsid w:val="005C665C"/>
    <w:rsid w:val="005D001A"/>
    <w:rsid w:val="005D0236"/>
    <w:rsid w:val="005E68F2"/>
    <w:rsid w:val="0060043D"/>
    <w:rsid w:val="00612977"/>
    <w:rsid w:val="0065279F"/>
    <w:rsid w:val="0066097D"/>
    <w:rsid w:val="00661797"/>
    <w:rsid w:val="00665CE4"/>
    <w:rsid w:val="006716D1"/>
    <w:rsid w:val="00686907"/>
    <w:rsid w:val="006917E7"/>
    <w:rsid w:val="00693B10"/>
    <w:rsid w:val="006A19F5"/>
    <w:rsid w:val="0070708D"/>
    <w:rsid w:val="007119D1"/>
    <w:rsid w:val="007261FD"/>
    <w:rsid w:val="00726E98"/>
    <w:rsid w:val="00732A9E"/>
    <w:rsid w:val="00755032"/>
    <w:rsid w:val="007716B6"/>
    <w:rsid w:val="007761DD"/>
    <w:rsid w:val="00780DD9"/>
    <w:rsid w:val="00792ADF"/>
    <w:rsid w:val="007962BD"/>
    <w:rsid w:val="007A7E4A"/>
    <w:rsid w:val="007B0150"/>
    <w:rsid w:val="007C2096"/>
    <w:rsid w:val="007C41FB"/>
    <w:rsid w:val="007C7508"/>
    <w:rsid w:val="008158B4"/>
    <w:rsid w:val="00820A48"/>
    <w:rsid w:val="00821BDF"/>
    <w:rsid w:val="00821FDE"/>
    <w:rsid w:val="008512A6"/>
    <w:rsid w:val="00851B93"/>
    <w:rsid w:val="008900A3"/>
    <w:rsid w:val="008B057F"/>
    <w:rsid w:val="008C23CC"/>
    <w:rsid w:val="008C53B9"/>
    <w:rsid w:val="008E47D9"/>
    <w:rsid w:val="009172D5"/>
    <w:rsid w:val="00926E06"/>
    <w:rsid w:val="00931668"/>
    <w:rsid w:val="009425E9"/>
    <w:rsid w:val="009511BF"/>
    <w:rsid w:val="00956962"/>
    <w:rsid w:val="009665FB"/>
    <w:rsid w:val="00995CF3"/>
    <w:rsid w:val="009B3754"/>
    <w:rsid w:val="009E1F75"/>
    <w:rsid w:val="009F161E"/>
    <w:rsid w:val="009F6A73"/>
    <w:rsid w:val="00A153B4"/>
    <w:rsid w:val="00A212E3"/>
    <w:rsid w:val="00A22139"/>
    <w:rsid w:val="00A25FD3"/>
    <w:rsid w:val="00A26D89"/>
    <w:rsid w:val="00A274C7"/>
    <w:rsid w:val="00A530DE"/>
    <w:rsid w:val="00A76065"/>
    <w:rsid w:val="00A804BF"/>
    <w:rsid w:val="00A86E8F"/>
    <w:rsid w:val="00AB280E"/>
    <w:rsid w:val="00AD4BD5"/>
    <w:rsid w:val="00AE32A0"/>
    <w:rsid w:val="00B139B9"/>
    <w:rsid w:val="00B23906"/>
    <w:rsid w:val="00B26362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B5E5E"/>
    <w:rsid w:val="00BD03CF"/>
    <w:rsid w:val="00BE1C01"/>
    <w:rsid w:val="00BE7358"/>
    <w:rsid w:val="00C00D03"/>
    <w:rsid w:val="00C04885"/>
    <w:rsid w:val="00C054A9"/>
    <w:rsid w:val="00C06699"/>
    <w:rsid w:val="00C31237"/>
    <w:rsid w:val="00C34741"/>
    <w:rsid w:val="00C37389"/>
    <w:rsid w:val="00C6573A"/>
    <w:rsid w:val="00C6777E"/>
    <w:rsid w:val="00C710FB"/>
    <w:rsid w:val="00C739C1"/>
    <w:rsid w:val="00C76A05"/>
    <w:rsid w:val="00C853E0"/>
    <w:rsid w:val="00C944ED"/>
    <w:rsid w:val="00CB0C45"/>
    <w:rsid w:val="00CB73B3"/>
    <w:rsid w:val="00D17655"/>
    <w:rsid w:val="00D20BC1"/>
    <w:rsid w:val="00D210AF"/>
    <w:rsid w:val="00D47B50"/>
    <w:rsid w:val="00D51C52"/>
    <w:rsid w:val="00D746E2"/>
    <w:rsid w:val="00D7637F"/>
    <w:rsid w:val="00D77EA7"/>
    <w:rsid w:val="00D830BA"/>
    <w:rsid w:val="00D92C45"/>
    <w:rsid w:val="00DB45FE"/>
    <w:rsid w:val="00DD7447"/>
    <w:rsid w:val="00DD7944"/>
    <w:rsid w:val="00DE3F79"/>
    <w:rsid w:val="00E3069B"/>
    <w:rsid w:val="00E634D5"/>
    <w:rsid w:val="00EA3876"/>
    <w:rsid w:val="00EA577D"/>
    <w:rsid w:val="00EB741F"/>
    <w:rsid w:val="00EC0CB2"/>
    <w:rsid w:val="00ED6B1B"/>
    <w:rsid w:val="00EE462B"/>
    <w:rsid w:val="00EE7E3F"/>
    <w:rsid w:val="00F048ED"/>
    <w:rsid w:val="00F12AE8"/>
    <w:rsid w:val="00F31663"/>
    <w:rsid w:val="00F41735"/>
    <w:rsid w:val="00F43604"/>
    <w:rsid w:val="00F92B16"/>
    <w:rsid w:val="00F9356F"/>
    <w:rsid w:val="00FC2713"/>
    <w:rsid w:val="00FD4AB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F2A44"/>
    <w:rsid w:val="001C330F"/>
    <w:rsid w:val="0021086A"/>
    <w:rsid w:val="00243EC9"/>
    <w:rsid w:val="002A08AB"/>
    <w:rsid w:val="0030437B"/>
    <w:rsid w:val="00422295"/>
    <w:rsid w:val="0042336C"/>
    <w:rsid w:val="00456A05"/>
    <w:rsid w:val="00462B3D"/>
    <w:rsid w:val="004B3726"/>
    <w:rsid w:val="00531F31"/>
    <w:rsid w:val="00622C72"/>
    <w:rsid w:val="006419BA"/>
    <w:rsid w:val="00724ACE"/>
    <w:rsid w:val="007A2264"/>
    <w:rsid w:val="007C733C"/>
    <w:rsid w:val="007E1DFE"/>
    <w:rsid w:val="00842D7B"/>
    <w:rsid w:val="00935A29"/>
    <w:rsid w:val="009A365A"/>
    <w:rsid w:val="009E151F"/>
    <w:rsid w:val="00A40D3D"/>
    <w:rsid w:val="00A55BFC"/>
    <w:rsid w:val="00A65892"/>
    <w:rsid w:val="00A96189"/>
    <w:rsid w:val="00B30ABB"/>
    <w:rsid w:val="00BB2F8D"/>
    <w:rsid w:val="00CE1EE9"/>
    <w:rsid w:val="00D43A79"/>
    <w:rsid w:val="00D84204"/>
    <w:rsid w:val="00E60677"/>
    <w:rsid w:val="00E80124"/>
    <w:rsid w:val="00ED2496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2</cp:revision>
  <dcterms:created xsi:type="dcterms:W3CDTF">2024-06-25T12:12:00Z</dcterms:created>
  <dcterms:modified xsi:type="dcterms:W3CDTF">2024-06-25T12:12:00Z</dcterms:modified>
</cp:coreProperties>
</file>