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FA0" w14:textId="77777777" w:rsidR="00D7127A" w:rsidRDefault="00D7127A" w:rsidP="00E27137">
      <w:pPr>
        <w:pStyle w:val="Kop2"/>
        <w:jc w:val="both"/>
        <w:rPr>
          <w:rFonts w:ascii="Tahoma" w:hAnsi="Tahoma"/>
          <w:sz w:val="100"/>
        </w:rPr>
      </w:pPr>
      <w:bookmarkStart w:id="0" w:name="_Hlk56436040"/>
      <w:bookmarkEnd w:id="0"/>
    </w:p>
    <w:p w14:paraId="53F808BA" w14:textId="77777777" w:rsidR="00D7127A" w:rsidRDefault="00D7127A" w:rsidP="00E27137">
      <w:pPr>
        <w:pStyle w:val="Kop2"/>
        <w:jc w:val="both"/>
        <w:rPr>
          <w:rFonts w:ascii="Tahoma" w:hAnsi="Tahoma"/>
          <w:sz w:val="100"/>
        </w:rPr>
      </w:pPr>
    </w:p>
    <w:p w14:paraId="6D73ABF9" w14:textId="77777777" w:rsidR="00D7127A" w:rsidRPr="003B0E82" w:rsidRDefault="00D7127A" w:rsidP="00A479B9">
      <w:pPr>
        <w:pStyle w:val="Kop2"/>
        <w:jc w:val="center"/>
        <w:rPr>
          <w:rFonts w:ascii="FlandersArtSans-Regular" w:hAnsi="FlandersArtSans-Regular"/>
          <w:sz w:val="100"/>
        </w:rPr>
      </w:pPr>
    </w:p>
    <w:p w14:paraId="09995896" w14:textId="56E8D8E8" w:rsidR="00D7127A" w:rsidRPr="00E4571A" w:rsidRDefault="00D7127A" w:rsidP="00A479B9">
      <w:pPr>
        <w:pStyle w:val="Kop2"/>
        <w:jc w:val="center"/>
        <w:rPr>
          <w:rFonts w:ascii="FlandersArtSans-Regular" w:hAnsi="FlandersArtSans-Regular"/>
          <w:sz w:val="58"/>
          <w:szCs w:val="58"/>
        </w:rPr>
      </w:pPr>
      <w:bookmarkStart w:id="1" w:name="OLE_LINK1"/>
      <w:bookmarkStart w:id="2" w:name="OLE_LINK2"/>
      <w:r w:rsidRPr="00E4571A">
        <w:rPr>
          <w:rFonts w:ascii="FlandersArtSans-Regular" w:hAnsi="FlandersArtSans-Regular"/>
          <w:sz w:val="58"/>
          <w:szCs w:val="58"/>
        </w:rPr>
        <w:t>RICHTLIJNEN</w:t>
      </w:r>
      <w:r w:rsidR="009610DB" w:rsidRPr="00E4571A">
        <w:rPr>
          <w:rFonts w:ascii="FlandersArtSans-Regular" w:hAnsi="FlandersArtSans-Regular"/>
          <w:sz w:val="58"/>
          <w:szCs w:val="58"/>
        </w:rPr>
        <w:t>KADER</w:t>
      </w:r>
    </w:p>
    <w:p w14:paraId="5FD56AF5" w14:textId="77777777" w:rsidR="00E4571A" w:rsidRPr="00E4571A" w:rsidRDefault="00E4571A" w:rsidP="00E4571A"/>
    <w:p w14:paraId="5AE81FF9" w14:textId="4BE0F82A" w:rsidR="009053B4" w:rsidRDefault="00BF7920" w:rsidP="00A479B9">
      <w:pPr>
        <w:pStyle w:val="Kop2"/>
        <w:jc w:val="center"/>
        <w:rPr>
          <w:rFonts w:ascii="FlandersArtSans-Regular" w:hAnsi="FlandersArtSans-Regular" w:cs="Tahoma"/>
          <w:sz w:val="28"/>
          <w:szCs w:val="28"/>
        </w:rPr>
      </w:pPr>
      <w:r w:rsidRPr="00BF7920">
        <w:rPr>
          <w:rFonts w:ascii="FlandersArtSans-Regular" w:hAnsi="FlandersArtSans-Regular" w:cs="Tahoma"/>
          <w:sz w:val="28"/>
          <w:szCs w:val="28"/>
        </w:rPr>
        <w:t xml:space="preserve">voor </w:t>
      </w:r>
      <w:r w:rsidR="00A73CD5">
        <w:rPr>
          <w:rFonts w:ascii="FlandersArtSans-Regular" w:hAnsi="FlandersArtSans-Regular" w:cs="Tahoma"/>
          <w:sz w:val="28"/>
          <w:szCs w:val="28"/>
        </w:rPr>
        <w:t xml:space="preserve">de </w:t>
      </w:r>
      <w:r w:rsidRPr="00BF7920">
        <w:rPr>
          <w:rFonts w:ascii="FlandersArtSans-Regular" w:hAnsi="FlandersArtSans-Regular" w:cs="Tahoma"/>
          <w:sz w:val="28"/>
          <w:szCs w:val="28"/>
        </w:rPr>
        <w:t>aanvr</w:t>
      </w:r>
      <w:r w:rsidR="00A73CD5">
        <w:rPr>
          <w:rFonts w:ascii="FlandersArtSans-Regular" w:hAnsi="FlandersArtSans-Regular" w:cs="Tahoma"/>
          <w:sz w:val="28"/>
          <w:szCs w:val="28"/>
        </w:rPr>
        <w:t>a</w:t>
      </w:r>
      <w:r w:rsidRPr="00BF7920">
        <w:rPr>
          <w:rFonts w:ascii="FlandersArtSans-Regular" w:hAnsi="FlandersArtSans-Regular" w:cs="Tahoma"/>
          <w:sz w:val="28"/>
          <w:szCs w:val="28"/>
        </w:rPr>
        <w:t xml:space="preserve">ag van een subsidie </w:t>
      </w:r>
      <w:r w:rsidR="009053B4" w:rsidRPr="009053B4">
        <w:rPr>
          <w:rFonts w:ascii="FlandersArtSans-Regular" w:hAnsi="FlandersArtSans-Regular" w:cs="Tahoma"/>
          <w:sz w:val="28"/>
          <w:szCs w:val="28"/>
        </w:rPr>
        <w:t>bij het</w:t>
      </w:r>
    </w:p>
    <w:p w14:paraId="3B387BF4" w14:textId="77777777" w:rsidR="00E4571A" w:rsidRPr="00E4571A" w:rsidRDefault="00E4571A" w:rsidP="00E4571A"/>
    <w:p w14:paraId="161F771D" w14:textId="77777777" w:rsidR="00D7127A" w:rsidRPr="009053B4" w:rsidRDefault="00D7127A" w:rsidP="00A479B9">
      <w:pPr>
        <w:pStyle w:val="Kop2"/>
        <w:jc w:val="center"/>
        <w:rPr>
          <w:rFonts w:ascii="FlandersArtSans-Regular" w:hAnsi="FlandersArtSans-Regular"/>
          <w:sz w:val="56"/>
        </w:rPr>
      </w:pPr>
      <w:r w:rsidRPr="009053B4">
        <w:rPr>
          <w:rFonts w:ascii="FlandersArtSans-Regular" w:hAnsi="FlandersArtSans-Regular"/>
          <w:sz w:val="56"/>
        </w:rPr>
        <w:t>VLAAMS BRUSSELFONDS</w:t>
      </w:r>
    </w:p>
    <w:p w14:paraId="50295D57" w14:textId="77777777" w:rsidR="00D7127A" w:rsidRPr="003B0E82" w:rsidRDefault="00D7127A" w:rsidP="00A479B9">
      <w:pPr>
        <w:jc w:val="center"/>
        <w:rPr>
          <w:rFonts w:ascii="FlandersArtSans-Regular" w:hAnsi="FlandersArtSans-Regular"/>
        </w:rPr>
      </w:pPr>
    </w:p>
    <w:p w14:paraId="5DEEA939" w14:textId="5AE5E7A4" w:rsidR="00D7127A" w:rsidRPr="003B0E82" w:rsidRDefault="00D7127A" w:rsidP="00A479B9">
      <w:pPr>
        <w:pStyle w:val="Kop2"/>
        <w:jc w:val="center"/>
        <w:rPr>
          <w:rFonts w:ascii="FlandersArtSans-Regular" w:hAnsi="FlandersArtSans-Regular" w:cs="Tahoma"/>
          <w:sz w:val="28"/>
          <w:szCs w:val="28"/>
        </w:rPr>
      </w:pPr>
      <w:r w:rsidRPr="003B0E82">
        <w:rPr>
          <w:rFonts w:ascii="FlandersArtSans-Regular" w:hAnsi="FlandersArtSans-Regular" w:cs="Tahoma"/>
          <w:sz w:val="28"/>
          <w:szCs w:val="28"/>
        </w:rPr>
        <w:t>van de Vlaamse minister</w:t>
      </w:r>
      <w:r w:rsidR="007447F0">
        <w:rPr>
          <w:rFonts w:ascii="FlandersArtSans-Regular" w:hAnsi="FlandersArtSans-Regular" w:cs="Tahoma"/>
          <w:sz w:val="28"/>
          <w:szCs w:val="28"/>
        </w:rPr>
        <w:t>,</w:t>
      </w:r>
      <w:r w:rsidRPr="003B0E82">
        <w:rPr>
          <w:rFonts w:ascii="FlandersArtSans-Regular" w:hAnsi="FlandersArtSans-Regular" w:cs="Tahoma"/>
          <w:sz w:val="28"/>
          <w:szCs w:val="28"/>
        </w:rPr>
        <w:t xml:space="preserve"> bevoegd voor Brussel</w:t>
      </w:r>
      <w:bookmarkEnd w:id="1"/>
      <w:bookmarkEnd w:id="2"/>
    </w:p>
    <w:p w14:paraId="27DEC8A6" w14:textId="77777777" w:rsidR="00D7127A" w:rsidRPr="003B0E82" w:rsidRDefault="00D7127A" w:rsidP="00A479B9">
      <w:pPr>
        <w:jc w:val="center"/>
        <w:rPr>
          <w:rFonts w:ascii="FlandersArtSans-Regular" w:hAnsi="FlandersArtSans-Regular"/>
        </w:rPr>
      </w:pPr>
    </w:p>
    <w:p w14:paraId="28C45316" w14:textId="77777777" w:rsidR="00D7127A" w:rsidRPr="003B0E82" w:rsidRDefault="00D7127A" w:rsidP="00E27137">
      <w:pPr>
        <w:jc w:val="both"/>
        <w:rPr>
          <w:rFonts w:ascii="FlandersArtSans-Regular" w:hAnsi="FlandersArtSans-Regular"/>
        </w:rPr>
      </w:pPr>
    </w:p>
    <w:p w14:paraId="0EB4311C" w14:textId="77777777" w:rsidR="00D7127A" w:rsidRPr="003B0E82" w:rsidRDefault="00D7127A" w:rsidP="00E27137">
      <w:pPr>
        <w:jc w:val="both"/>
        <w:rPr>
          <w:rFonts w:ascii="FlandersArtSans-Regular" w:hAnsi="FlandersArtSans-Regular"/>
        </w:rPr>
      </w:pPr>
    </w:p>
    <w:p w14:paraId="31CCC8E7" w14:textId="77777777" w:rsidR="00D7127A" w:rsidRPr="003B0E82" w:rsidRDefault="00D7127A" w:rsidP="00E27137">
      <w:pPr>
        <w:jc w:val="both"/>
        <w:rPr>
          <w:rFonts w:ascii="FlandersArtSans-Regular" w:hAnsi="FlandersArtSans-Regular"/>
        </w:rPr>
      </w:pPr>
    </w:p>
    <w:p w14:paraId="18441592" w14:textId="77777777" w:rsidR="00D7127A" w:rsidRPr="003B0E82" w:rsidRDefault="00D7127A" w:rsidP="00E27137">
      <w:pPr>
        <w:jc w:val="both"/>
        <w:rPr>
          <w:rFonts w:ascii="FlandersArtSans-Regular" w:hAnsi="FlandersArtSans-Regular"/>
        </w:rPr>
      </w:pPr>
    </w:p>
    <w:p w14:paraId="06FC38BE" w14:textId="77777777" w:rsidR="00D7127A" w:rsidRPr="003B0E82" w:rsidRDefault="00D7127A" w:rsidP="00E27137">
      <w:pPr>
        <w:jc w:val="both"/>
        <w:rPr>
          <w:rFonts w:ascii="FlandersArtSans-Regular" w:hAnsi="FlandersArtSans-Regular"/>
        </w:rPr>
      </w:pPr>
    </w:p>
    <w:p w14:paraId="15197511" w14:textId="77777777" w:rsidR="00D7127A" w:rsidRPr="003B0E82" w:rsidRDefault="00D7127A" w:rsidP="00E27137">
      <w:pPr>
        <w:jc w:val="both"/>
        <w:rPr>
          <w:rFonts w:ascii="FlandersArtSans-Regular" w:hAnsi="FlandersArtSans-Regular"/>
        </w:rPr>
      </w:pPr>
    </w:p>
    <w:p w14:paraId="0CACCED1" w14:textId="77777777" w:rsidR="00D7127A" w:rsidRPr="003B0E82" w:rsidRDefault="00D7127A" w:rsidP="00E27137">
      <w:pPr>
        <w:jc w:val="both"/>
        <w:rPr>
          <w:rFonts w:ascii="FlandersArtSans-Regular" w:hAnsi="FlandersArtSans-Regular"/>
        </w:rPr>
      </w:pPr>
    </w:p>
    <w:p w14:paraId="5C86DFE5" w14:textId="77777777" w:rsidR="00D7127A" w:rsidRPr="003B0E82" w:rsidRDefault="00D7127A" w:rsidP="00E27137">
      <w:pPr>
        <w:jc w:val="both"/>
        <w:rPr>
          <w:rFonts w:ascii="FlandersArtSans-Regular" w:hAnsi="FlandersArtSans-Regular"/>
        </w:rPr>
      </w:pPr>
    </w:p>
    <w:p w14:paraId="3D484855" w14:textId="77777777" w:rsidR="00D7127A" w:rsidRPr="003B0E82" w:rsidRDefault="00D7127A" w:rsidP="00E27137">
      <w:pPr>
        <w:jc w:val="both"/>
        <w:rPr>
          <w:rFonts w:ascii="FlandersArtSans-Regular" w:hAnsi="FlandersArtSans-Regular"/>
        </w:rPr>
      </w:pPr>
    </w:p>
    <w:p w14:paraId="190BAD30" w14:textId="77777777" w:rsidR="00D7127A" w:rsidRPr="003B0E82" w:rsidRDefault="00D7127A" w:rsidP="00E27137">
      <w:pPr>
        <w:jc w:val="both"/>
        <w:rPr>
          <w:rFonts w:ascii="FlandersArtSans-Regular" w:hAnsi="FlandersArtSans-Regular"/>
        </w:rPr>
      </w:pPr>
    </w:p>
    <w:p w14:paraId="6FFFC8C6" w14:textId="77777777" w:rsidR="00D7127A" w:rsidRPr="003B0E82" w:rsidRDefault="00D7127A" w:rsidP="00E27137">
      <w:pPr>
        <w:jc w:val="both"/>
        <w:rPr>
          <w:rFonts w:ascii="FlandersArtSans-Regular" w:hAnsi="FlandersArtSans-Regular"/>
        </w:rPr>
      </w:pPr>
    </w:p>
    <w:p w14:paraId="42C658ED" w14:textId="77777777" w:rsidR="00D7127A" w:rsidRPr="003B0E82" w:rsidRDefault="00D7127A" w:rsidP="00E27137">
      <w:pPr>
        <w:jc w:val="both"/>
        <w:rPr>
          <w:rFonts w:ascii="FlandersArtSans-Regular" w:hAnsi="FlandersArtSans-Regular"/>
        </w:rPr>
      </w:pPr>
    </w:p>
    <w:p w14:paraId="4E4E65D2" w14:textId="77777777" w:rsidR="00D7127A" w:rsidRPr="003B0E82" w:rsidRDefault="00D7127A" w:rsidP="00E27137">
      <w:pPr>
        <w:jc w:val="both"/>
        <w:rPr>
          <w:rFonts w:ascii="FlandersArtSans-Regular" w:hAnsi="FlandersArtSans-Regular"/>
        </w:rPr>
      </w:pPr>
    </w:p>
    <w:p w14:paraId="30A50E72" w14:textId="77777777" w:rsidR="00D7127A" w:rsidRPr="003B0E82" w:rsidRDefault="00D7127A" w:rsidP="00E27137">
      <w:pPr>
        <w:jc w:val="both"/>
        <w:rPr>
          <w:rFonts w:ascii="FlandersArtSans-Regular" w:hAnsi="FlandersArtSans-Regular"/>
        </w:rPr>
      </w:pPr>
    </w:p>
    <w:p w14:paraId="4727E722" w14:textId="447D03B0" w:rsidR="00D7127A" w:rsidRPr="003B0E82" w:rsidRDefault="0FFBA323" w:rsidP="00E27137">
      <w:pPr>
        <w:jc w:val="both"/>
        <w:rPr>
          <w:rFonts w:ascii="FlandersArtSans-Regular" w:hAnsi="FlandersArtSans-Regular"/>
        </w:rPr>
      </w:pPr>
      <w:r>
        <w:rPr>
          <w:noProof/>
          <w:color w:val="2B579A"/>
          <w:shd w:val="clear" w:color="auto" w:fill="E6E6E6"/>
        </w:rPr>
        <w:drawing>
          <wp:inline distT="0" distB="0" distL="0" distR="0" wp14:anchorId="4621E472" wp14:editId="0A4A5AD0">
            <wp:extent cx="1809750" cy="838200"/>
            <wp:effectExtent l="0" t="0" r="0" b="0"/>
            <wp:docPr id="1" name="Afbeelding 1" descr="logo_niv1_naakt_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r w:rsidR="009D5079">
        <w:tab/>
      </w:r>
      <w:r w:rsidR="009D5079">
        <w:tab/>
      </w:r>
      <w:r w:rsidR="009D5079">
        <w:tab/>
      </w:r>
      <w:r w:rsidR="009D5079">
        <w:tab/>
      </w:r>
      <w:r w:rsidR="009D5079">
        <w:tab/>
      </w:r>
      <w:r w:rsidR="009D5079">
        <w:tab/>
      </w:r>
      <w:r w:rsidR="009D5079">
        <w:rPr>
          <w:noProof/>
        </w:rPr>
        <w:drawing>
          <wp:inline distT="0" distB="0" distL="0" distR="0" wp14:anchorId="17E2C954" wp14:editId="3AB53243">
            <wp:extent cx="743585" cy="731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743585" cy="731520"/>
                    </a:xfrm>
                    <a:prstGeom prst="rect">
                      <a:avLst/>
                    </a:prstGeom>
                  </pic:spPr>
                </pic:pic>
              </a:graphicData>
            </a:graphic>
          </wp:inline>
        </w:drawing>
      </w:r>
    </w:p>
    <w:p w14:paraId="60DAD446" w14:textId="77777777" w:rsidR="00D7127A" w:rsidRPr="003B0E82" w:rsidRDefault="00D7127A" w:rsidP="00E27137">
      <w:pPr>
        <w:jc w:val="both"/>
        <w:rPr>
          <w:rFonts w:ascii="FlandersArtSans-Regular" w:hAnsi="FlandersArtSans-Regular"/>
        </w:rPr>
      </w:pPr>
    </w:p>
    <w:p w14:paraId="460E61DD" w14:textId="0B035128" w:rsidR="00D7127A" w:rsidRPr="003B0E82" w:rsidRDefault="00B91B70" w:rsidP="00E27137">
      <w:pPr>
        <w:jc w:val="both"/>
        <w:rPr>
          <w:rFonts w:ascii="FlandersArtSans-Regular" w:hAnsi="FlandersArtSans-Regular"/>
          <w:sz w:val="28"/>
          <w:szCs w:val="28"/>
        </w:rPr>
      </w:pPr>
      <w:r w:rsidRPr="771F2536">
        <w:rPr>
          <w:rFonts w:ascii="FlandersArtSans-Regular" w:hAnsi="FlandersArtSans-Regular"/>
          <w:sz w:val="28"/>
          <w:szCs w:val="28"/>
        </w:rPr>
        <w:t xml:space="preserve">Vlaams Brusselfonds </w:t>
      </w:r>
    </w:p>
    <w:p w14:paraId="497CAEBD" w14:textId="4D06DAEB" w:rsidR="00BB24B8" w:rsidRPr="003B0E82" w:rsidRDefault="00D7127A" w:rsidP="00BB24B8">
      <w:pPr>
        <w:jc w:val="both"/>
        <w:rPr>
          <w:rFonts w:ascii="FlandersArtSans-Regular" w:hAnsi="FlandersArtSans-Regular"/>
          <w:sz w:val="28"/>
        </w:rPr>
      </w:pPr>
      <w:r>
        <w:rPr>
          <w:rFonts w:ascii="FlandersArtSans-Regular" w:hAnsi="FlandersArtSans-Regular"/>
          <w:sz w:val="28"/>
        </w:rPr>
        <w:t>Havenlaan 88</w:t>
      </w:r>
      <w:r w:rsidRPr="003B0E82">
        <w:rPr>
          <w:rFonts w:ascii="FlandersArtSans-Regular" w:hAnsi="FlandersArtSans-Regular"/>
          <w:sz w:val="28"/>
        </w:rPr>
        <w:t xml:space="preserve"> bus 70</w:t>
      </w:r>
      <w:r w:rsidR="00BB24B8">
        <w:rPr>
          <w:rFonts w:ascii="FlandersArtSans-Regular" w:hAnsi="FlandersArtSans-Regular"/>
          <w:sz w:val="28"/>
        </w:rPr>
        <w:t xml:space="preserve">, </w:t>
      </w:r>
      <w:r w:rsidR="00BB24B8" w:rsidRPr="003B0E82">
        <w:rPr>
          <w:rFonts w:ascii="FlandersArtSans-Regular" w:hAnsi="FlandersArtSans-Regular"/>
          <w:sz w:val="28"/>
        </w:rPr>
        <w:t>1000 BRUSSEL</w:t>
      </w:r>
    </w:p>
    <w:p w14:paraId="6FEF62ED" w14:textId="01E201F3" w:rsidR="00BB24B8" w:rsidRPr="00BB24B8" w:rsidRDefault="00BB24B8" w:rsidP="00BB24B8">
      <w:pPr>
        <w:jc w:val="both"/>
        <w:rPr>
          <w:rFonts w:ascii="FlandersArtSans-Regular" w:hAnsi="FlandersArtSans-Regular"/>
          <w:sz w:val="28"/>
        </w:rPr>
      </w:pPr>
      <w:r>
        <w:rPr>
          <w:rFonts w:ascii="FlandersArtSans-Regular" w:hAnsi="FlandersArtSans-Regular"/>
          <w:sz w:val="28"/>
        </w:rPr>
        <w:t xml:space="preserve">Postadres: </w:t>
      </w:r>
      <w:r w:rsidRPr="00BB24B8">
        <w:rPr>
          <w:rFonts w:ascii="FlandersArtSans-Regular" w:hAnsi="FlandersArtSans-Regular"/>
          <w:sz w:val="28"/>
        </w:rPr>
        <w:t>Agentschap Binnenlands Bestuur</w:t>
      </w:r>
      <w:r w:rsidR="004A2334">
        <w:rPr>
          <w:rFonts w:ascii="FlandersArtSans-Regular" w:hAnsi="FlandersArtSans-Regular"/>
          <w:sz w:val="28"/>
        </w:rPr>
        <w:t xml:space="preserve">, </w:t>
      </w:r>
      <w:r w:rsidRPr="00BB24B8">
        <w:rPr>
          <w:rFonts w:ascii="FlandersArtSans-Regular" w:hAnsi="FlandersArtSans-Regular"/>
          <w:sz w:val="28"/>
        </w:rPr>
        <w:t xml:space="preserve">Koning Albert </w:t>
      </w:r>
      <w:r w:rsidR="004A2334">
        <w:rPr>
          <w:rFonts w:ascii="FlandersArtSans-Regular" w:hAnsi="FlandersArtSans-Regular"/>
          <w:sz w:val="28"/>
        </w:rPr>
        <w:t>II-</w:t>
      </w:r>
      <w:r w:rsidRPr="00BB24B8">
        <w:rPr>
          <w:rFonts w:ascii="FlandersArtSans-Regular" w:hAnsi="FlandersArtSans-Regular"/>
          <w:sz w:val="28"/>
        </w:rPr>
        <w:t>laan 15 bus 215</w:t>
      </w:r>
      <w:r w:rsidR="004A2334">
        <w:rPr>
          <w:rFonts w:ascii="FlandersArtSans-Regular" w:hAnsi="FlandersArtSans-Regular"/>
          <w:sz w:val="28"/>
        </w:rPr>
        <w:t>,</w:t>
      </w:r>
    </w:p>
    <w:p w14:paraId="50DD4294" w14:textId="5FE4A00E" w:rsidR="00BB24B8" w:rsidRPr="00BB24B8" w:rsidRDefault="00BB24B8" w:rsidP="00BB24B8">
      <w:pPr>
        <w:jc w:val="both"/>
        <w:rPr>
          <w:rFonts w:ascii="FlandersArtSans-Regular" w:hAnsi="FlandersArtSans-Regular"/>
          <w:sz w:val="28"/>
          <w:lang w:val="nl-BE"/>
        </w:rPr>
      </w:pPr>
      <w:r w:rsidRPr="00BB24B8">
        <w:rPr>
          <w:rFonts w:ascii="FlandersArtSans-Regular" w:hAnsi="FlandersArtSans-Regular"/>
          <w:sz w:val="28"/>
        </w:rPr>
        <w:t>1210 B</w:t>
      </w:r>
      <w:r w:rsidR="00955DB8">
        <w:rPr>
          <w:rFonts w:ascii="FlandersArtSans-Regular" w:hAnsi="FlandersArtSans-Regular"/>
          <w:sz w:val="28"/>
        </w:rPr>
        <w:t>RUSSEL</w:t>
      </w:r>
    </w:p>
    <w:sdt>
      <w:sdtPr>
        <w:rPr>
          <w:rFonts w:ascii="Times New Roman" w:eastAsia="Times New Roman" w:hAnsi="Times New Roman" w:cs="Times New Roman"/>
          <w:color w:val="auto"/>
          <w:sz w:val="20"/>
          <w:szCs w:val="20"/>
          <w:shd w:val="clear" w:color="auto" w:fill="E6E6E6"/>
          <w:lang w:val="nl-NL" w:eastAsia="nl-NL"/>
        </w:rPr>
        <w:id w:val="-441690063"/>
        <w:docPartObj>
          <w:docPartGallery w:val="Table of Contents"/>
          <w:docPartUnique/>
        </w:docPartObj>
      </w:sdtPr>
      <w:sdtEndPr/>
      <w:sdtContent>
        <w:p w14:paraId="29FE754B" w14:textId="47F5ABEC" w:rsidR="00E50C8E" w:rsidRPr="00F2503F" w:rsidRDefault="00E50C8E" w:rsidP="00EA7EE8">
          <w:pPr>
            <w:pStyle w:val="Kopvaninhoudsopgave"/>
            <w:jc w:val="both"/>
            <w:rPr>
              <w:rFonts w:ascii="FlandersArtSans-Medium" w:hAnsi="FlandersArtSans-Medium"/>
            </w:rPr>
          </w:pPr>
        </w:p>
        <w:p w14:paraId="21E695EA" w14:textId="77777777" w:rsidR="00E50C8E" w:rsidRPr="00E50C8E" w:rsidRDefault="00E50C8E" w:rsidP="00E27137">
          <w:pPr>
            <w:jc w:val="both"/>
            <w:rPr>
              <w:lang w:eastAsia="nl-BE"/>
            </w:rPr>
          </w:pPr>
        </w:p>
        <w:p w14:paraId="2611F96B" w14:textId="77777777" w:rsidR="00F2503F" w:rsidRPr="00F2503F" w:rsidRDefault="00DA4154" w:rsidP="00E27137">
          <w:pPr>
            <w:jc w:val="both"/>
            <w:rPr>
              <w:lang w:eastAsia="nl-BE"/>
            </w:rPr>
          </w:pPr>
        </w:p>
      </w:sdtContent>
    </w:sdt>
    <w:p w14:paraId="28FC4E27" w14:textId="77777777" w:rsidR="00D7127A" w:rsidRPr="003B0E82" w:rsidRDefault="00D7127A" w:rsidP="00EA7EE8">
      <w:pPr>
        <w:spacing w:after="160" w:line="259" w:lineRule="auto"/>
        <w:jc w:val="both"/>
        <w:rPr>
          <w:rFonts w:ascii="FlandersArtSans-Regular" w:hAnsi="FlandersArtSans-Regular"/>
          <w:b/>
          <w:sz w:val="32"/>
          <w:szCs w:val="32"/>
        </w:rPr>
      </w:pPr>
    </w:p>
    <w:p w14:paraId="724EECF5" w14:textId="4044DAE5" w:rsidR="00D7127A" w:rsidRPr="00BE6F0A" w:rsidRDefault="00D7127A" w:rsidP="00E27137">
      <w:pPr>
        <w:jc w:val="both"/>
        <w:rPr>
          <w:rFonts w:ascii="FlandersArtSans-Regular" w:hAnsi="FlandersArtSans-Regular"/>
          <w:b/>
          <w:sz w:val="28"/>
          <w:szCs w:val="28"/>
        </w:rPr>
      </w:pPr>
      <w:r w:rsidRPr="00BE6F0A">
        <w:rPr>
          <w:rFonts w:ascii="FlandersArtSans-Regular" w:hAnsi="FlandersArtSans-Regular"/>
          <w:b/>
          <w:sz w:val="28"/>
          <w:szCs w:val="28"/>
        </w:rPr>
        <w:t xml:space="preserve">1. </w:t>
      </w:r>
      <w:r>
        <w:rPr>
          <w:rFonts w:ascii="FlandersArtSans-Regular" w:hAnsi="FlandersArtSans-Regular"/>
          <w:b/>
          <w:sz w:val="28"/>
          <w:szCs w:val="28"/>
        </w:rPr>
        <w:tab/>
      </w:r>
      <w:r w:rsidR="00137A41">
        <w:rPr>
          <w:rFonts w:ascii="FlandersArtSans-Regular" w:hAnsi="FlandersArtSans-Regular"/>
          <w:b/>
          <w:sz w:val="28"/>
          <w:szCs w:val="28"/>
        </w:rPr>
        <w:t>Beleidscontext</w:t>
      </w:r>
      <w:r w:rsidRPr="00BE6F0A">
        <w:rPr>
          <w:rFonts w:ascii="FlandersArtSans-Regular" w:hAnsi="FlandersArtSans-Regular"/>
          <w:b/>
          <w:sz w:val="28"/>
          <w:szCs w:val="28"/>
        </w:rPr>
        <w:t xml:space="preserve"> </w:t>
      </w:r>
    </w:p>
    <w:p w14:paraId="58E55515" w14:textId="77777777" w:rsidR="00D7127A" w:rsidRDefault="00D7127A" w:rsidP="00E27137">
      <w:pPr>
        <w:jc w:val="both"/>
        <w:rPr>
          <w:rFonts w:ascii="Tahoma" w:hAnsi="Tahoma"/>
          <w:sz w:val="24"/>
        </w:rPr>
      </w:pPr>
    </w:p>
    <w:p w14:paraId="36122113" w14:textId="7BB740AD" w:rsidR="000976C9" w:rsidRDefault="000976C9" w:rsidP="000976C9">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Het tweetalig</w:t>
      </w:r>
      <w:r w:rsidR="005C47F8">
        <w:rPr>
          <w:rFonts w:ascii="FlandersArtSans-Regular" w:eastAsiaTheme="minorEastAsia" w:hAnsi="FlandersArtSans-Regular" w:cstheme="minorBidi"/>
          <w:sz w:val="22"/>
          <w:szCs w:val="22"/>
          <w:lang w:val="nl-BE" w:eastAsia="en-US"/>
        </w:rPr>
        <w:t>e</w:t>
      </w:r>
      <w:r w:rsidRPr="2988E254">
        <w:rPr>
          <w:rFonts w:ascii="FlandersArtSans-Regular" w:eastAsiaTheme="minorEastAsia" w:hAnsi="FlandersArtSans-Regular" w:cstheme="minorBidi"/>
          <w:sz w:val="22"/>
          <w:szCs w:val="22"/>
          <w:lang w:val="nl-BE" w:eastAsia="en-US"/>
        </w:rPr>
        <w:t xml:space="preserve"> gebied Brussel-Hoofdstad is </w:t>
      </w:r>
      <w:r w:rsidRPr="009411D6">
        <w:rPr>
          <w:rFonts w:ascii="FlandersArtSans-Regular" w:eastAsiaTheme="minorEastAsia" w:hAnsi="FlandersArtSans-Regular" w:cstheme="minorBidi"/>
          <w:sz w:val="22"/>
          <w:szCs w:val="22"/>
          <w:lang w:val="nl-BE" w:eastAsia="en-US"/>
        </w:rPr>
        <w:t>geëvolueerd tot een groeiende</w:t>
      </w:r>
      <w:r w:rsidRPr="2988E254">
        <w:rPr>
          <w:rFonts w:ascii="FlandersArtSans-Regular" w:eastAsiaTheme="minorEastAsia" w:hAnsi="FlandersArtSans-Regular" w:cstheme="minorBidi"/>
          <w:sz w:val="22"/>
          <w:szCs w:val="22"/>
          <w:lang w:val="nl-BE" w:eastAsia="en-US"/>
        </w:rPr>
        <w:t xml:space="preserve"> kleine wereldstad, waar meer dan 1,2 miljoen mensen leven. Vlaanderen neemt een geëngageerde rol op in een gemeenschappelijk toekomstproject voor </w:t>
      </w:r>
      <w:r w:rsidR="008615EB">
        <w:rPr>
          <w:rFonts w:ascii="FlandersArtSans-Regular" w:eastAsiaTheme="minorEastAsia" w:hAnsi="FlandersArtSans-Regular" w:cstheme="minorBidi"/>
          <w:sz w:val="22"/>
          <w:szCs w:val="22"/>
          <w:lang w:val="nl-BE" w:eastAsia="en-US"/>
        </w:rPr>
        <w:t>zijn</w:t>
      </w:r>
      <w:r w:rsidR="008615EB" w:rsidRPr="2988E254">
        <w:rPr>
          <w:rFonts w:ascii="FlandersArtSans-Regular" w:eastAsiaTheme="minorEastAsia" w:hAnsi="FlandersArtSans-Regular" w:cstheme="minorBidi"/>
          <w:sz w:val="22"/>
          <w:szCs w:val="22"/>
          <w:lang w:val="nl-BE" w:eastAsia="en-US"/>
        </w:rPr>
        <w:t xml:space="preserve"> </w:t>
      </w:r>
      <w:r w:rsidRPr="2988E254">
        <w:rPr>
          <w:rFonts w:ascii="FlandersArtSans-Regular" w:eastAsiaTheme="minorEastAsia" w:hAnsi="FlandersArtSans-Regular" w:cstheme="minorBidi"/>
          <w:sz w:val="22"/>
          <w:szCs w:val="22"/>
          <w:lang w:val="nl-BE" w:eastAsia="en-US"/>
        </w:rPr>
        <w:t>hoofdstad. De Vlaamse Gemeenschap blijft investeren in de dienstverlening en infrastructuur die ze door de jaren</w:t>
      </w:r>
      <w:r w:rsidR="006A43E7">
        <w:rPr>
          <w:rFonts w:ascii="FlandersArtSans-Regular" w:eastAsiaTheme="minorEastAsia" w:hAnsi="FlandersArtSans-Regular" w:cstheme="minorBidi"/>
          <w:sz w:val="22"/>
          <w:szCs w:val="22"/>
          <w:lang w:val="nl-BE" w:eastAsia="en-US"/>
        </w:rPr>
        <w:t xml:space="preserve"> heen</w:t>
      </w:r>
      <w:r w:rsidRPr="2988E254">
        <w:rPr>
          <w:rFonts w:ascii="FlandersArtSans-Regular" w:eastAsiaTheme="minorEastAsia" w:hAnsi="FlandersArtSans-Regular" w:cstheme="minorBidi"/>
          <w:sz w:val="22"/>
          <w:szCs w:val="22"/>
          <w:lang w:val="nl-BE" w:eastAsia="en-US"/>
        </w:rPr>
        <w:t xml:space="preserve"> in Brussel mee heeft uitgebouwd. Met ons netwerk van Nederlandstalige initiatieven zijn we actief in jeugd, media, gezondheid, welzijn, onderwijs, cultuur en sport en geven we het aanbod van gemeenschapsvoorzieningen mee vorm. We bouwen verder aan een positieve band tussen Brussel en Vlaanderen, die sociaal, economisch, cultureel en politiek met elkaar verweven zijn én elkaar nodig hebben. Onze hoofdstad heeft veel maatschappelijke en sociale uitdagingen. Het jonge, diverse en internationale Brussel bruist ook van het talent en de energie. </w:t>
      </w:r>
    </w:p>
    <w:p w14:paraId="708B93CA"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35B1ADEF" w14:textId="403922DD" w:rsidR="000976C9" w:rsidRDefault="000976C9" w:rsidP="000976C9">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Het gemeenschapsbeleid van de Vlaamse minister</w:t>
      </w:r>
      <w:r w:rsidR="000813A4">
        <w:rPr>
          <w:rFonts w:ascii="FlandersArtSans-Regular" w:eastAsiaTheme="minorEastAsia" w:hAnsi="FlandersArtSans-Regular" w:cstheme="minorBidi"/>
          <w:sz w:val="22"/>
          <w:szCs w:val="22"/>
          <w:lang w:val="nl-BE" w:eastAsia="en-US"/>
        </w:rPr>
        <w:t>,</w:t>
      </w:r>
      <w:r w:rsidRPr="2988E254">
        <w:rPr>
          <w:rFonts w:ascii="FlandersArtSans-Regular" w:eastAsiaTheme="minorEastAsia" w:hAnsi="FlandersArtSans-Regular" w:cstheme="minorBidi"/>
          <w:sz w:val="22"/>
          <w:szCs w:val="22"/>
          <w:lang w:val="nl-BE" w:eastAsia="en-US"/>
        </w:rPr>
        <w:t xml:space="preserve"> bevoegd voor Brussel</w:t>
      </w:r>
      <w:r w:rsidR="000813A4">
        <w:rPr>
          <w:rFonts w:ascii="FlandersArtSans-Regular" w:eastAsiaTheme="minorEastAsia" w:hAnsi="FlandersArtSans-Regular" w:cstheme="minorBidi"/>
          <w:sz w:val="22"/>
          <w:szCs w:val="22"/>
          <w:lang w:val="nl-BE" w:eastAsia="en-US"/>
        </w:rPr>
        <w:t>,</w:t>
      </w:r>
      <w:r w:rsidRPr="2988E254">
        <w:rPr>
          <w:rFonts w:ascii="FlandersArtSans-Regular" w:eastAsiaTheme="minorEastAsia" w:hAnsi="FlandersArtSans-Regular" w:cstheme="minorBidi"/>
          <w:sz w:val="22"/>
          <w:szCs w:val="22"/>
          <w:lang w:val="nl-BE" w:eastAsia="en-US"/>
        </w:rPr>
        <w:t xml:space="preserve"> speelt rechtstreeks in op de Brusselse samenleving en geeft mee vorm aan Brussel als hoofdstad van Vlaanderen. Om die ambitie vorm te geven, bestaan er </w:t>
      </w:r>
      <w:r w:rsidR="009D2D3A">
        <w:rPr>
          <w:rFonts w:ascii="FlandersArtSans-Regular" w:eastAsiaTheme="minorEastAsia" w:hAnsi="FlandersArtSans-Regular" w:cstheme="minorBidi"/>
          <w:sz w:val="22"/>
          <w:szCs w:val="22"/>
          <w:lang w:val="nl-BE" w:eastAsia="en-US"/>
        </w:rPr>
        <w:t>drie</w:t>
      </w:r>
      <w:r w:rsidR="009D2D3A" w:rsidRPr="2988E254">
        <w:rPr>
          <w:rFonts w:ascii="FlandersArtSans-Regular" w:eastAsiaTheme="minorEastAsia" w:hAnsi="FlandersArtSans-Regular" w:cstheme="minorBidi"/>
          <w:sz w:val="22"/>
          <w:szCs w:val="22"/>
          <w:lang w:val="nl-BE" w:eastAsia="en-US"/>
        </w:rPr>
        <w:t xml:space="preserve"> </w:t>
      </w:r>
      <w:r w:rsidRPr="2988E254">
        <w:rPr>
          <w:rFonts w:ascii="FlandersArtSans-Regular" w:eastAsiaTheme="minorEastAsia" w:hAnsi="FlandersArtSans-Regular" w:cstheme="minorBidi"/>
          <w:sz w:val="22"/>
          <w:szCs w:val="22"/>
          <w:lang w:val="nl-BE" w:eastAsia="en-US"/>
        </w:rPr>
        <w:t xml:space="preserve">beleidsinstrumenten: </w:t>
      </w:r>
    </w:p>
    <w:p w14:paraId="7C6A85E8" w14:textId="21DDE67F"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lang w:val="nl-BE" w:eastAsia="en-US"/>
        </w:rPr>
        <w:t xml:space="preserve">het </w:t>
      </w:r>
      <w:r w:rsidRPr="00A6112D">
        <w:rPr>
          <w:rFonts w:ascii="FlandersArtSans-Regular" w:eastAsiaTheme="minorHAnsi" w:hAnsi="FlandersArtSans-Regular" w:cstheme="minorBidi"/>
          <w:sz w:val="22"/>
          <w:szCs w:val="22"/>
          <w:u w:val="single"/>
          <w:lang w:val="nl-BE" w:eastAsia="en-US"/>
        </w:rPr>
        <w:t>Vlaams Brusselfonds</w:t>
      </w:r>
      <w:r w:rsidRPr="00A6112D">
        <w:rPr>
          <w:rFonts w:ascii="FlandersArtSans-Regular" w:eastAsiaTheme="minorHAnsi" w:hAnsi="FlandersArtSans-Regular" w:cstheme="minorBidi"/>
          <w:sz w:val="22"/>
          <w:szCs w:val="22"/>
          <w:lang w:val="nl-BE" w:eastAsia="en-US"/>
        </w:rPr>
        <w:t xml:space="preserve"> dat een investeringsbeleid voert</w:t>
      </w:r>
      <w:r w:rsidR="009D2D3A">
        <w:rPr>
          <w:rFonts w:ascii="FlandersArtSans-Regular" w:eastAsiaTheme="minorHAnsi" w:hAnsi="FlandersArtSans-Regular" w:cstheme="minorBidi"/>
          <w:sz w:val="22"/>
          <w:szCs w:val="22"/>
          <w:lang w:val="nl-BE" w:eastAsia="en-US"/>
        </w:rPr>
        <w:t>;</w:t>
      </w:r>
    </w:p>
    <w:p w14:paraId="1DA01E8D" w14:textId="369502A8"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u w:val="single"/>
          <w:lang w:val="nl-BE" w:eastAsia="en-US"/>
        </w:rPr>
        <w:t>werkingssubsidies</w:t>
      </w:r>
      <w:r w:rsidRPr="00A6112D">
        <w:rPr>
          <w:rFonts w:ascii="FlandersArtSans-Regular" w:eastAsiaTheme="minorHAnsi" w:hAnsi="FlandersArtSans-Regular" w:cstheme="minorBidi"/>
          <w:sz w:val="22"/>
          <w:szCs w:val="22"/>
          <w:lang w:val="nl-BE" w:eastAsia="en-US"/>
        </w:rPr>
        <w:t xml:space="preserve"> aan structurele partners</w:t>
      </w:r>
      <w:r w:rsidR="009D2D3A">
        <w:rPr>
          <w:rFonts w:ascii="FlandersArtSans-Regular" w:eastAsiaTheme="minorHAnsi" w:hAnsi="FlandersArtSans-Regular" w:cstheme="minorBidi"/>
          <w:sz w:val="22"/>
          <w:szCs w:val="22"/>
          <w:lang w:val="nl-BE" w:eastAsia="en-US"/>
        </w:rPr>
        <w:t>;</w:t>
      </w:r>
      <w:r w:rsidRPr="00A6112D">
        <w:rPr>
          <w:rFonts w:ascii="FlandersArtSans-Regular" w:eastAsiaTheme="minorHAnsi" w:hAnsi="FlandersArtSans-Regular" w:cstheme="minorBidi"/>
          <w:sz w:val="22"/>
          <w:szCs w:val="22"/>
          <w:lang w:val="nl-BE" w:eastAsia="en-US"/>
        </w:rPr>
        <w:t xml:space="preserve"> </w:t>
      </w:r>
    </w:p>
    <w:p w14:paraId="22C0D813" w14:textId="500B0F37"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u w:val="single"/>
          <w:lang w:val="nl-BE" w:eastAsia="en-US"/>
        </w:rPr>
        <w:t>projectsubsidies ‘Polsslag Brussel’</w:t>
      </w:r>
      <w:r w:rsidRPr="00A6112D">
        <w:rPr>
          <w:rFonts w:ascii="FlandersArtSans-Regular" w:eastAsiaTheme="minorHAnsi" w:hAnsi="FlandersArtSans-Regular" w:cstheme="minorBidi"/>
          <w:sz w:val="22"/>
          <w:szCs w:val="22"/>
          <w:lang w:val="nl-BE" w:eastAsia="en-US"/>
        </w:rPr>
        <w:t xml:space="preserve"> aan hoofdstedelijke en grootstedelijke initiatieven die de band tussen Brussel en Vlaanderen en het stedelijke weefsel versterken</w:t>
      </w:r>
      <w:r w:rsidR="009672A7">
        <w:rPr>
          <w:rFonts w:ascii="FlandersArtSans-Regular" w:eastAsiaTheme="minorHAnsi" w:hAnsi="FlandersArtSans-Regular" w:cstheme="minorBidi"/>
          <w:sz w:val="22"/>
          <w:szCs w:val="22"/>
          <w:lang w:val="nl-BE" w:eastAsia="en-US"/>
        </w:rPr>
        <w:t>.</w:t>
      </w:r>
    </w:p>
    <w:p w14:paraId="5B2E0401" w14:textId="77777777" w:rsidR="000976C9" w:rsidRPr="00F61F1B"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0F5C6F8F"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kerndoelstelling en hoofduitdaging van ons hoofdstedelijk beleid blijft: meebouwen aan een sterk Brussel, gedragen door een goed gestructureerd en samenhangend Nederlandstalig netwerk, </w:t>
      </w:r>
      <w:r w:rsidRPr="00D67FC1">
        <w:rPr>
          <w:rFonts w:ascii="FlandersArtSans-Regular" w:eastAsiaTheme="minorHAnsi" w:hAnsi="FlandersArtSans-Regular" w:cstheme="minorBidi"/>
          <w:sz w:val="22"/>
          <w:szCs w:val="22"/>
          <w:lang w:val="nl-BE" w:eastAsia="en-US"/>
        </w:rPr>
        <w:t>nauw verbonden met Vlaanderen.</w:t>
      </w:r>
    </w:p>
    <w:p w14:paraId="68308894"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28F4887C" w14:textId="58ACEE3C" w:rsidR="000976C9" w:rsidRDefault="000976C9" w:rsidP="000976C9">
      <w:pPr>
        <w:spacing w:line="276" w:lineRule="auto"/>
        <w:jc w:val="both"/>
        <w:rPr>
          <w:rStyle w:val="Hyperlink"/>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 xml:space="preserve">Lees meer </w:t>
      </w:r>
      <w:r w:rsidRPr="52016936">
        <w:rPr>
          <w:rFonts w:ascii="FlandersArtSans-Regular" w:eastAsiaTheme="minorEastAsia" w:hAnsi="FlandersArtSans-Regular" w:cstheme="minorBidi"/>
          <w:sz w:val="22"/>
          <w:szCs w:val="22"/>
          <w:lang w:val="nl-BE" w:eastAsia="en-US"/>
        </w:rPr>
        <w:t xml:space="preserve">over het Vlaamse beleid voor Brussel </w:t>
      </w:r>
      <w:r w:rsidRPr="009411D6">
        <w:rPr>
          <w:rFonts w:ascii="FlandersArtSans-Regular" w:eastAsiaTheme="minorEastAsia" w:hAnsi="FlandersArtSans-Regular" w:cstheme="minorBidi"/>
          <w:sz w:val="22"/>
          <w:szCs w:val="22"/>
          <w:lang w:val="nl-BE" w:eastAsia="en-US"/>
        </w:rPr>
        <w:t xml:space="preserve">op </w:t>
      </w:r>
      <w:hyperlink r:id="rId13" w:tgtFrame="_blank" w:history="1">
        <w:r w:rsidR="009411D6">
          <w:rPr>
            <w:rStyle w:val="Hyperlink"/>
            <w:rFonts w:ascii="FlandersArtSans-Regular" w:eastAsiaTheme="minorEastAsia" w:hAnsi="FlandersArtSans-Regular" w:cstheme="minorBidi"/>
            <w:sz w:val="22"/>
            <w:szCs w:val="22"/>
            <w:lang w:val="nl-BE" w:eastAsia="en-US"/>
          </w:rPr>
          <w:t>www.vlaanderen.be/brussel/</w:t>
        </w:r>
      </w:hyperlink>
      <w:r w:rsidR="003B6099" w:rsidRPr="003B6099">
        <w:rPr>
          <w:rFonts w:ascii="FlandersArtSans-Regular" w:eastAsiaTheme="minorEastAsia" w:hAnsi="FlandersArtSans-Regular" w:cstheme="minorBidi"/>
          <w:sz w:val="22"/>
          <w:szCs w:val="22"/>
          <w:lang w:val="nl-BE" w:eastAsia="en-US"/>
        </w:rPr>
        <w:t>.</w:t>
      </w:r>
    </w:p>
    <w:p w14:paraId="69F239AD" w14:textId="6946EDAB" w:rsidR="005E685E" w:rsidRPr="000976C9" w:rsidRDefault="00DA4154" w:rsidP="00D34398">
      <w:pPr>
        <w:spacing w:line="276" w:lineRule="auto"/>
        <w:jc w:val="both"/>
        <w:rPr>
          <w:rFonts w:asciiTheme="minorHAnsi" w:eastAsiaTheme="minorEastAsia" w:hAnsiTheme="minorHAnsi" w:cstheme="minorBidi"/>
          <w:sz w:val="22"/>
          <w:szCs w:val="22"/>
          <w:lang w:val="nl-BE" w:eastAsia="en-US"/>
        </w:rPr>
      </w:pPr>
      <w:hyperlink r:id="rId14" w:tgtFrame="_blank"/>
    </w:p>
    <w:p w14:paraId="4374500D" w14:textId="6AFB3D71" w:rsidR="00D7127A" w:rsidRDefault="00D7127A" w:rsidP="00E27137">
      <w:pPr>
        <w:spacing w:line="276" w:lineRule="auto"/>
        <w:jc w:val="both"/>
        <w:rPr>
          <w:rFonts w:ascii="FlandersArtSans-Regular" w:hAnsi="FlandersArtSans-Regular"/>
          <w:b/>
          <w:sz w:val="28"/>
          <w:szCs w:val="28"/>
        </w:rPr>
      </w:pPr>
      <w:r>
        <w:rPr>
          <w:rFonts w:ascii="FlandersArtSans-Regular" w:hAnsi="FlandersArtSans-Regular"/>
          <w:b/>
          <w:sz w:val="28"/>
          <w:szCs w:val="28"/>
        </w:rPr>
        <w:t>2</w:t>
      </w:r>
      <w:r w:rsidR="00206017">
        <w:rPr>
          <w:rFonts w:ascii="FlandersArtSans-Regular" w:hAnsi="FlandersArtSans-Regular"/>
          <w:b/>
          <w:sz w:val="28"/>
          <w:szCs w:val="28"/>
        </w:rPr>
        <w:t>.</w:t>
      </w:r>
      <w:r w:rsidRPr="00D7127A">
        <w:rPr>
          <w:rFonts w:ascii="FlandersArtSans-Regular" w:hAnsi="FlandersArtSans-Regular"/>
          <w:b/>
          <w:sz w:val="28"/>
          <w:szCs w:val="28"/>
        </w:rPr>
        <w:t xml:space="preserve"> </w:t>
      </w:r>
      <w:r w:rsidRPr="00D7127A">
        <w:rPr>
          <w:rFonts w:ascii="FlandersArtSans-Regular" w:hAnsi="FlandersArtSans-Regular"/>
          <w:b/>
          <w:sz w:val="28"/>
          <w:szCs w:val="28"/>
        </w:rPr>
        <w:tab/>
      </w:r>
      <w:r w:rsidR="00A24D40">
        <w:rPr>
          <w:rFonts w:ascii="FlandersArtSans-Regular" w:hAnsi="FlandersArtSans-Regular"/>
          <w:b/>
          <w:sz w:val="28"/>
          <w:szCs w:val="28"/>
        </w:rPr>
        <w:t>Het</w:t>
      </w:r>
      <w:r>
        <w:rPr>
          <w:rFonts w:ascii="FlandersArtSans-Regular" w:hAnsi="FlandersArtSans-Regular"/>
          <w:b/>
          <w:sz w:val="28"/>
          <w:szCs w:val="28"/>
        </w:rPr>
        <w:t xml:space="preserve"> Vlaams Brusselfonds</w:t>
      </w:r>
      <w:r w:rsidR="00A24D40">
        <w:rPr>
          <w:rFonts w:ascii="FlandersArtSans-Regular" w:hAnsi="FlandersArtSans-Regular"/>
          <w:b/>
          <w:sz w:val="28"/>
          <w:szCs w:val="28"/>
        </w:rPr>
        <w:t xml:space="preserve"> en </w:t>
      </w:r>
      <w:r w:rsidR="008E0E70">
        <w:rPr>
          <w:rFonts w:ascii="FlandersArtSans-Regular" w:hAnsi="FlandersArtSans-Regular"/>
          <w:b/>
          <w:sz w:val="28"/>
          <w:szCs w:val="28"/>
        </w:rPr>
        <w:t xml:space="preserve">zijn </w:t>
      </w:r>
      <w:r w:rsidR="00A24D40">
        <w:rPr>
          <w:rFonts w:ascii="FlandersArtSans-Regular" w:hAnsi="FlandersArtSans-Regular"/>
          <w:b/>
          <w:sz w:val="28"/>
          <w:szCs w:val="28"/>
        </w:rPr>
        <w:t>beleidsdoelstellingen</w:t>
      </w:r>
      <w:r w:rsidR="002665C7">
        <w:rPr>
          <w:rStyle w:val="Voetnootmarkering"/>
          <w:rFonts w:ascii="FlandersArtSans-Regular" w:hAnsi="FlandersArtSans-Regular"/>
          <w:b/>
          <w:sz w:val="28"/>
          <w:szCs w:val="28"/>
        </w:rPr>
        <w:footnoteReference w:id="2"/>
      </w:r>
      <w:r>
        <w:rPr>
          <w:rFonts w:ascii="FlandersArtSans-Regular" w:hAnsi="FlandersArtSans-Regular"/>
          <w:b/>
          <w:sz w:val="28"/>
          <w:szCs w:val="28"/>
        </w:rPr>
        <w:t xml:space="preserve"> </w:t>
      </w:r>
    </w:p>
    <w:p w14:paraId="7128C2F3" w14:textId="77777777" w:rsidR="00D7127A" w:rsidRPr="00DC73F0" w:rsidRDefault="00D7127A" w:rsidP="00E27137">
      <w:pPr>
        <w:spacing w:line="276" w:lineRule="auto"/>
        <w:jc w:val="both"/>
        <w:rPr>
          <w:rFonts w:ascii="FlandersArtSans-Regular" w:hAnsi="FlandersArtSans-Regular"/>
          <w:bCs/>
          <w:sz w:val="22"/>
          <w:szCs w:val="22"/>
        </w:rPr>
      </w:pPr>
    </w:p>
    <w:p w14:paraId="43CBDC3D" w14:textId="3B5821FC" w:rsidR="00D7127A" w:rsidRPr="00F93D4A" w:rsidRDefault="00A939C9" w:rsidP="005B6C90">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Met h</w:t>
      </w:r>
      <w:r w:rsidR="005B34EE" w:rsidRPr="579246D0">
        <w:rPr>
          <w:rFonts w:ascii="FlandersArtSans-Regular" w:eastAsiaTheme="minorEastAsia" w:hAnsi="FlandersArtSans-Regular" w:cstheme="minorBidi"/>
          <w:sz w:val="22"/>
          <w:szCs w:val="22"/>
          <w:lang w:val="nl-BE" w:eastAsia="en-US"/>
        </w:rPr>
        <w:t xml:space="preserve">et Vlaams Brusselfonds </w:t>
      </w:r>
      <w:r w:rsidR="007C7141" w:rsidRPr="579246D0">
        <w:rPr>
          <w:rFonts w:ascii="FlandersArtSans-Regular" w:eastAsiaTheme="minorEastAsia" w:hAnsi="FlandersArtSans-Regular" w:cstheme="minorBidi"/>
          <w:sz w:val="22"/>
          <w:szCs w:val="22"/>
          <w:lang w:val="nl-BE" w:eastAsia="en-US"/>
        </w:rPr>
        <w:t>voert d</w:t>
      </w:r>
      <w:r w:rsidR="00ED2836" w:rsidRPr="579246D0">
        <w:rPr>
          <w:rFonts w:ascii="FlandersArtSans-Regular" w:eastAsiaTheme="minorEastAsia" w:hAnsi="FlandersArtSans-Regular" w:cstheme="minorBidi"/>
          <w:sz w:val="22"/>
          <w:szCs w:val="22"/>
          <w:lang w:val="nl-BE" w:eastAsia="en-US"/>
        </w:rPr>
        <w:t xml:space="preserve">e Vlaamse </w:t>
      </w:r>
      <w:r w:rsidR="008C5DD7">
        <w:rPr>
          <w:rFonts w:ascii="FlandersArtSans-Regular" w:eastAsiaTheme="minorEastAsia" w:hAnsi="FlandersArtSans-Regular" w:cstheme="minorBidi"/>
          <w:sz w:val="22"/>
          <w:szCs w:val="22"/>
          <w:lang w:val="nl-BE" w:eastAsia="en-US"/>
        </w:rPr>
        <w:t>minister</w:t>
      </w:r>
      <w:r w:rsidR="00850BC4">
        <w:rPr>
          <w:rFonts w:ascii="FlandersArtSans-Regular" w:eastAsiaTheme="minorEastAsia" w:hAnsi="FlandersArtSans-Regular" w:cstheme="minorBidi"/>
          <w:sz w:val="22"/>
          <w:szCs w:val="22"/>
          <w:lang w:val="nl-BE" w:eastAsia="en-US"/>
        </w:rPr>
        <w:t>,</w:t>
      </w:r>
      <w:r w:rsidR="008C5DD7">
        <w:rPr>
          <w:rFonts w:ascii="FlandersArtSans-Regular" w:eastAsiaTheme="minorEastAsia" w:hAnsi="FlandersArtSans-Regular" w:cstheme="minorBidi"/>
          <w:sz w:val="22"/>
          <w:szCs w:val="22"/>
          <w:lang w:val="nl-BE" w:eastAsia="en-US"/>
        </w:rPr>
        <w:t xml:space="preserve"> bevoegd voor Brussel</w:t>
      </w:r>
      <w:r w:rsidR="00850BC4">
        <w:rPr>
          <w:rFonts w:ascii="FlandersArtSans-Regular" w:eastAsiaTheme="minorEastAsia" w:hAnsi="FlandersArtSans-Regular" w:cstheme="minorBidi"/>
          <w:sz w:val="22"/>
          <w:szCs w:val="22"/>
          <w:lang w:val="nl-BE" w:eastAsia="en-US"/>
        </w:rPr>
        <w:t>,</w:t>
      </w:r>
      <w:r w:rsidR="008C5DD7">
        <w:rPr>
          <w:rFonts w:ascii="FlandersArtSans-Regular" w:eastAsiaTheme="minorEastAsia" w:hAnsi="FlandersArtSans-Regular" w:cstheme="minorBidi"/>
          <w:sz w:val="22"/>
          <w:szCs w:val="22"/>
          <w:lang w:val="nl-BE" w:eastAsia="en-US"/>
        </w:rPr>
        <w:t xml:space="preserve"> </w:t>
      </w:r>
      <w:r w:rsidR="00ED2836" w:rsidRPr="579246D0">
        <w:rPr>
          <w:rFonts w:ascii="FlandersArtSans-Regular" w:eastAsiaTheme="minorEastAsia" w:hAnsi="FlandersArtSans-Regular" w:cstheme="minorBidi"/>
          <w:sz w:val="22"/>
          <w:szCs w:val="22"/>
          <w:lang w:val="nl-BE" w:eastAsia="en-US"/>
        </w:rPr>
        <w:t xml:space="preserve">een </w:t>
      </w:r>
      <w:r w:rsidR="003E04CB" w:rsidRPr="579246D0">
        <w:rPr>
          <w:rFonts w:ascii="FlandersArtSans-Regular" w:eastAsiaTheme="minorEastAsia" w:hAnsi="FlandersArtSans-Regular" w:cstheme="minorBidi"/>
          <w:sz w:val="22"/>
          <w:szCs w:val="22"/>
          <w:lang w:val="nl-BE" w:eastAsia="en-US"/>
        </w:rPr>
        <w:t xml:space="preserve">open en laagdrempelig </w:t>
      </w:r>
      <w:r w:rsidR="00314A1C" w:rsidRPr="579246D0">
        <w:rPr>
          <w:rFonts w:ascii="FlandersArtSans-Regular" w:eastAsiaTheme="minorEastAsia" w:hAnsi="FlandersArtSans-Regular" w:cstheme="minorBidi"/>
          <w:sz w:val="22"/>
          <w:szCs w:val="22"/>
          <w:lang w:val="nl-BE" w:eastAsia="en-US"/>
        </w:rPr>
        <w:t xml:space="preserve">investeringsbeleid </w:t>
      </w:r>
      <w:r w:rsidR="00ED2836" w:rsidRPr="579246D0">
        <w:rPr>
          <w:rFonts w:ascii="FlandersArtSans-Regular" w:eastAsiaTheme="minorEastAsia" w:hAnsi="FlandersArtSans-Regular" w:cstheme="minorBidi"/>
          <w:sz w:val="22"/>
          <w:szCs w:val="22"/>
          <w:lang w:val="nl-BE" w:eastAsia="en-US"/>
        </w:rPr>
        <w:t>in het Brussels</w:t>
      </w:r>
      <w:r w:rsidR="00850BC4">
        <w:rPr>
          <w:rFonts w:ascii="FlandersArtSans-Regular" w:eastAsiaTheme="minorEastAsia" w:hAnsi="FlandersArtSans-Regular" w:cstheme="minorBidi"/>
          <w:sz w:val="22"/>
          <w:szCs w:val="22"/>
          <w:lang w:val="nl-BE" w:eastAsia="en-US"/>
        </w:rPr>
        <w:t>e</w:t>
      </w:r>
      <w:r w:rsidR="00ED2836" w:rsidRPr="579246D0">
        <w:rPr>
          <w:rFonts w:ascii="FlandersArtSans-Regular" w:eastAsiaTheme="minorEastAsia" w:hAnsi="FlandersArtSans-Regular" w:cstheme="minorBidi"/>
          <w:sz w:val="22"/>
          <w:szCs w:val="22"/>
          <w:lang w:val="nl-BE" w:eastAsia="en-US"/>
        </w:rPr>
        <w:t xml:space="preserve"> Hoofdstedelijk</w:t>
      </w:r>
      <w:r w:rsidR="00850BC4">
        <w:rPr>
          <w:rFonts w:ascii="FlandersArtSans-Regular" w:eastAsiaTheme="minorEastAsia" w:hAnsi="FlandersArtSans-Regular" w:cstheme="minorBidi"/>
          <w:sz w:val="22"/>
          <w:szCs w:val="22"/>
          <w:lang w:val="nl-BE" w:eastAsia="en-US"/>
        </w:rPr>
        <w:t>e</w:t>
      </w:r>
      <w:r w:rsidR="00ED2836" w:rsidRPr="579246D0">
        <w:rPr>
          <w:rFonts w:ascii="FlandersArtSans-Regular" w:eastAsiaTheme="minorEastAsia" w:hAnsi="FlandersArtSans-Regular" w:cstheme="minorBidi"/>
          <w:sz w:val="22"/>
          <w:szCs w:val="22"/>
          <w:lang w:val="nl-BE" w:eastAsia="en-US"/>
        </w:rPr>
        <w:t xml:space="preserve"> Gewest. </w:t>
      </w:r>
      <w:r w:rsidR="00E52E03" w:rsidRPr="579246D0">
        <w:rPr>
          <w:rFonts w:ascii="FlandersArtSans-Regular" w:eastAsiaTheme="minorEastAsia" w:hAnsi="FlandersArtSans-Regular" w:cstheme="minorBidi"/>
          <w:sz w:val="22"/>
          <w:szCs w:val="22"/>
          <w:lang w:val="nl-BE" w:eastAsia="en-US"/>
        </w:rPr>
        <w:t xml:space="preserve">Het Vlaams Brusselfonds </w:t>
      </w:r>
      <w:r w:rsidR="00A64255" w:rsidRPr="579246D0">
        <w:rPr>
          <w:rFonts w:ascii="FlandersArtSans-Regular" w:eastAsiaTheme="minorEastAsia" w:hAnsi="FlandersArtSans-Regular" w:cstheme="minorBidi"/>
          <w:sz w:val="22"/>
          <w:szCs w:val="22"/>
          <w:lang w:val="nl-BE" w:eastAsia="en-US"/>
        </w:rPr>
        <w:t>verleent</w:t>
      </w:r>
      <w:r w:rsidR="00ED2836" w:rsidRPr="579246D0">
        <w:rPr>
          <w:rFonts w:ascii="FlandersArtSans-Regular" w:eastAsiaTheme="minorEastAsia" w:hAnsi="FlandersArtSans-Regular" w:cstheme="minorBidi"/>
          <w:sz w:val="22"/>
          <w:szCs w:val="22"/>
          <w:lang w:val="nl-BE" w:eastAsia="en-US"/>
        </w:rPr>
        <w:t xml:space="preserve"> investeringssubsidies </w:t>
      </w:r>
      <w:r w:rsidR="00DD05D5" w:rsidRPr="579246D0">
        <w:rPr>
          <w:rFonts w:ascii="FlandersArtSans-Regular" w:eastAsiaTheme="minorEastAsia" w:hAnsi="FlandersArtSans-Regular" w:cstheme="minorBidi"/>
          <w:sz w:val="22"/>
          <w:szCs w:val="22"/>
          <w:lang w:val="nl-BE" w:eastAsia="en-US"/>
        </w:rPr>
        <w:t xml:space="preserve">aan </w:t>
      </w:r>
      <w:r w:rsidR="00B92D3C" w:rsidRPr="579246D0">
        <w:rPr>
          <w:rFonts w:ascii="FlandersArtSans-Regular" w:eastAsiaTheme="minorEastAsia" w:hAnsi="FlandersArtSans-Regular" w:cstheme="minorBidi"/>
          <w:sz w:val="22"/>
          <w:szCs w:val="22"/>
          <w:lang w:val="nl-BE" w:eastAsia="en-US"/>
        </w:rPr>
        <w:t xml:space="preserve">Nederlandstalige </w:t>
      </w:r>
      <w:r w:rsidR="00DD05D5" w:rsidRPr="579246D0">
        <w:rPr>
          <w:rFonts w:ascii="FlandersArtSans-Regular" w:eastAsiaTheme="minorEastAsia" w:hAnsi="FlandersArtSans-Regular" w:cstheme="minorBidi"/>
          <w:sz w:val="22"/>
          <w:szCs w:val="22"/>
          <w:lang w:val="nl-BE" w:eastAsia="en-US"/>
        </w:rPr>
        <w:t xml:space="preserve">organisaties </w:t>
      </w:r>
      <w:r w:rsidR="002C3CF8">
        <w:rPr>
          <w:rFonts w:ascii="FlandersArtSans-Regular" w:eastAsiaTheme="minorEastAsia" w:hAnsi="FlandersArtSans-Regular" w:cstheme="minorBidi"/>
          <w:sz w:val="22"/>
          <w:szCs w:val="22"/>
          <w:lang w:val="nl-BE" w:eastAsia="en-US"/>
        </w:rPr>
        <w:t xml:space="preserve">om </w:t>
      </w:r>
      <w:r w:rsidR="00ED2836" w:rsidRPr="579246D0">
        <w:rPr>
          <w:rFonts w:ascii="FlandersArtSans-Regular" w:eastAsiaTheme="minorEastAsia" w:hAnsi="FlandersArtSans-Regular" w:cstheme="minorBidi"/>
          <w:sz w:val="22"/>
          <w:szCs w:val="22"/>
          <w:lang w:val="nl-BE" w:eastAsia="en-US"/>
        </w:rPr>
        <w:t>infrastructuur</w:t>
      </w:r>
      <w:r w:rsidR="002C3CF8">
        <w:rPr>
          <w:rFonts w:ascii="FlandersArtSans-Regular" w:eastAsiaTheme="minorEastAsia" w:hAnsi="FlandersArtSans-Regular" w:cstheme="minorBidi"/>
          <w:sz w:val="22"/>
          <w:szCs w:val="22"/>
          <w:lang w:val="nl-BE" w:eastAsia="en-US"/>
        </w:rPr>
        <w:t xml:space="preserve"> te optimaliseren, in te richten, te (ver)bouwen, uit te breiden of aan te kopen</w:t>
      </w:r>
      <w:r w:rsidR="00ED2836" w:rsidRPr="579246D0">
        <w:rPr>
          <w:rFonts w:ascii="FlandersArtSans-Regular" w:eastAsiaTheme="minorEastAsia" w:hAnsi="FlandersArtSans-Regular" w:cstheme="minorBidi"/>
          <w:sz w:val="22"/>
          <w:szCs w:val="22"/>
          <w:lang w:val="nl-BE" w:eastAsia="en-US"/>
        </w:rPr>
        <w:t xml:space="preserve"> </w:t>
      </w:r>
      <w:r w:rsidR="006F0956">
        <w:rPr>
          <w:rFonts w:ascii="FlandersArtSans-Regular" w:eastAsiaTheme="minorEastAsia" w:hAnsi="FlandersArtSans-Regular" w:cstheme="minorBidi"/>
          <w:sz w:val="22"/>
          <w:szCs w:val="22"/>
          <w:lang w:val="nl-BE" w:eastAsia="en-US"/>
        </w:rPr>
        <w:t xml:space="preserve">in het kader van hun werking </w:t>
      </w:r>
      <w:r w:rsidR="0065057F">
        <w:rPr>
          <w:rFonts w:ascii="FlandersArtSans-Regular" w:eastAsiaTheme="minorEastAsia" w:hAnsi="FlandersArtSans-Regular" w:cstheme="minorBidi"/>
          <w:sz w:val="22"/>
          <w:szCs w:val="22"/>
          <w:lang w:val="nl-BE" w:eastAsia="en-US"/>
        </w:rPr>
        <w:t xml:space="preserve">als </w:t>
      </w:r>
      <w:r w:rsidR="009064B4">
        <w:rPr>
          <w:rFonts w:ascii="FlandersArtSans-Regular" w:eastAsiaTheme="minorEastAsia" w:hAnsi="FlandersArtSans-Regular" w:cstheme="minorBidi"/>
          <w:sz w:val="22"/>
          <w:szCs w:val="22"/>
          <w:lang w:val="nl-BE" w:eastAsia="en-US"/>
        </w:rPr>
        <w:t xml:space="preserve">Vlaamse </w:t>
      </w:r>
      <w:r w:rsidR="0065057F">
        <w:rPr>
          <w:rFonts w:ascii="FlandersArtSans-Regular" w:eastAsiaTheme="minorEastAsia" w:hAnsi="FlandersArtSans-Regular" w:cstheme="minorBidi"/>
          <w:sz w:val="22"/>
          <w:szCs w:val="22"/>
          <w:lang w:val="nl-BE" w:eastAsia="en-US"/>
        </w:rPr>
        <w:t xml:space="preserve">gemeenschapsvoorziening </w:t>
      </w:r>
      <w:r w:rsidR="00903B98">
        <w:rPr>
          <w:rFonts w:ascii="FlandersArtSans-Regular" w:eastAsiaTheme="minorEastAsia" w:hAnsi="FlandersArtSans-Regular" w:cstheme="minorBidi"/>
          <w:sz w:val="22"/>
          <w:szCs w:val="22"/>
          <w:lang w:val="nl-BE" w:eastAsia="en-US"/>
        </w:rPr>
        <w:t xml:space="preserve">en ter </w:t>
      </w:r>
      <w:r w:rsidR="00F457C1">
        <w:rPr>
          <w:rFonts w:ascii="FlandersArtSans-Regular" w:eastAsiaTheme="minorEastAsia" w:hAnsi="FlandersArtSans-Regular" w:cstheme="minorBidi"/>
          <w:sz w:val="22"/>
          <w:szCs w:val="22"/>
          <w:lang w:val="nl-BE" w:eastAsia="en-US"/>
        </w:rPr>
        <w:t xml:space="preserve">versterking </w:t>
      </w:r>
      <w:r w:rsidR="00903B98">
        <w:rPr>
          <w:rFonts w:ascii="FlandersArtSans-Regular" w:eastAsiaTheme="minorEastAsia" w:hAnsi="FlandersArtSans-Regular" w:cstheme="minorBidi"/>
          <w:sz w:val="22"/>
          <w:szCs w:val="22"/>
          <w:lang w:val="nl-BE" w:eastAsia="en-US"/>
        </w:rPr>
        <w:t>van</w:t>
      </w:r>
      <w:r w:rsidR="009C2B4D">
        <w:rPr>
          <w:rFonts w:ascii="FlandersArtSans-Regular" w:eastAsiaTheme="minorEastAsia" w:hAnsi="FlandersArtSans-Regular" w:cstheme="minorBidi"/>
          <w:sz w:val="22"/>
          <w:szCs w:val="22"/>
          <w:lang w:val="nl-BE" w:eastAsia="en-US"/>
        </w:rPr>
        <w:t xml:space="preserve"> </w:t>
      </w:r>
      <w:r w:rsidR="00F457C1">
        <w:rPr>
          <w:rFonts w:ascii="FlandersArtSans-Regular" w:eastAsiaTheme="minorEastAsia" w:hAnsi="FlandersArtSans-Regular" w:cstheme="minorBidi"/>
          <w:sz w:val="22"/>
          <w:szCs w:val="22"/>
          <w:lang w:val="nl-BE" w:eastAsia="en-US"/>
        </w:rPr>
        <w:t xml:space="preserve">het </w:t>
      </w:r>
      <w:r w:rsidR="00BB58E4">
        <w:rPr>
          <w:rFonts w:ascii="FlandersArtSans-Regular" w:eastAsiaTheme="minorEastAsia" w:hAnsi="FlandersArtSans-Regular" w:cstheme="minorBidi"/>
          <w:sz w:val="22"/>
          <w:szCs w:val="22"/>
          <w:lang w:val="nl-BE" w:eastAsia="en-US"/>
        </w:rPr>
        <w:t xml:space="preserve">Nederlandstalige </w:t>
      </w:r>
      <w:r w:rsidR="005155E3">
        <w:rPr>
          <w:rFonts w:ascii="FlandersArtSans-Regular" w:eastAsiaTheme="minorEastAsia" w:hAnsi="FlandersArtSans-Regular" w:cstheme="minorBidi"/>
          <w:sz w:val="22"/>
          <w:szCs w:val="22"/>
          <w:lang w:val="nl-BE" w:eastAsia="en-US"/>
        </w:rPr>
        <w:t>netwerk</w:t>
      </w:r>
      <w:r w:rsidR="002F2D2D">
        <w:rPr>
          <w:rFonts w:ascii="FlandersArtSans-Regular" w:eastAsiaTheme="minorEastAsia" w:hAnsi="FlandersArtSans-Regular" w:cstheme="minorBidi"/>
          <w:sz w:val="22"/>
          <w:szCs w:val="22"/>
          <w:lang w:val="nl-BE" w:eastAsia="en-US"/>
        </w:rPr>
        <w:t xml:space="preserve"> in Brussel</w:t>
      </w:r>
      <w:r w:rsidR="005155E3">
        <w:rPr>
          <w:rFonts w:ascii="FlandersArtSans-Regular" w:eastAsiaTheme="minorEastAsia" w:hAnsi="FlandersArtSans-Regular" w:cstheme="minorBidi"/>
          <w:sz w:val="22"/>
          <w:szCs w:val="22"/>
          <w:lang w:val="nl-BE" w:eastAsia="en-US"/>
        </w:rPr>
        <w:t>.</w:t>
      </w:r>
    </w:p>
    <w:p w14:paraId="37E744E6" w14:textId="77777777" w:rsidR="00ED2836" w:rsidRPr="00F93D4A" w:rsidRDefault="00ED2836" w:rsidP="005B6C90">
      <w:pPr>
        <w:spacing w:line="276" w:lineRule="auto"/>
        <w:jc w:val="both"/>
        <w:rPr>
          <w:rFonts w:ascii="FlandersArtSans-Regular" w:eastAsiaTheme="minorHAnsi" w:hAnsi="FlandersArtSans-Regular" w:cstheme="minorBidi"/>
          <w:sz w:val="22"/>
          <w:szCs w:val="22"/>
          <w:lang w:val="nl-BE" w:eastAsia="en-US"/>
        </w:rPr>
      </w:pPr>
    </w:p>
    <w:p w14:paraId="0C85BD98" w14:textId="3F1C9A50" w:rsidR="00ED2836" w:rsidRPr="00F93D4A" w:rsidRDefault="00ED2836" w:rsidP="005B6C90">
      <w:pPr>
        <w:spacing w:line="276" w:lineRule="auto"/>
        <w:jc w:val="both"/>
        <w:rPr>
          <w:rFonts w:ascii="FlandersArtSans-Regular" w:eastAsiaTheme="minorEastAsia" w:hAnsi="FlandersArtSans-Regular" w:cstheme="minorBidi"/>
          <w:sz w:val="22"/>
          <w:szCs w:val="22"/>
          <w:lang w:val="nl-BE" w:eastAsia="en-US"/>
        </w:rPr>
      </w:pPr>
      <w:r w:rsidRPr="00F93D4A">
        <w:rPr>
          <w:rFonts w:ascii="FlandersArtSans-Regular" w:eastAsiaTheme="minorEastAsia" w:hAnsi="FlandersArtSans-Regular" w:cstheme="minorBidi"/>
          <w:sz w:val="22"/>
          <w:szCs w:val="22"/>
          <w:lang w:val="nl-BE" w:eastAsia="en-US"/>
        </w:rPr>
        <w:lastRenderedPageBreak/>
        <w:t>De</w:t>
      </w:r>
      <w:r w:rsidR="00FC5FBB" w:rsidRPr="00F93D4A">
        <w:rPr>
          <w:rFonts w:ascii="FlandersArtSans-Regular" w:eastAsiaTheme="minorEastAsia" w:hAnsi="FlandersArtSans-Regular" w:cstheme="minorBidi"/>
          <w:sz w:val="22"/>
          <w:szCs w:val="22"/>
          <w:lang w:val="nl-BE" w:eastAsia="en-US"/>
        </w:rPr>
        <w:t xml:space="preserve"> investeringsprojecten </w:t>
      </w:r>
      <w:r w:rsidRPr="00F93D4A">
        <w:rPr>
          <w:rFonts w:ascii="FlandersArtSans-Regular" w:eastAsiaTheme="minorEastAsia" w:hAnsi="FlandersArtSans-Regular" w:cstheme="minorBidi"/>
          <w:sz w:val="22"/>
          <w:szCs w:val="22"/>
          <w:lang w:val="nl-BE" w:eastAsia="en-US"/>
        </w:rPr>
        <w:t xml:space="preserve">zijn complementair aan het </w:t>
      </w:r>
      <w:r w:rsidR="00FA76FF" w:rsidRPr="00F93D4A">
        <w:rPr>
          <w:rFonts w:ascii="FlandersArtSans-Regular" w:eastAsiaTheme="minorEastAsia" w:hAnsi="FlandersArtSans-Regular" w:cstheme="minorBidi"/>
          <w:sz w:val="22"/>
          <w:szCs w:val="22"/>
          <w:lang w:val="nl-BE" w:eastAsia="en-US"/>
        </w:rPr>
        <w:t>inclusie</w:t>
      </w:r>
      <w:r w:rsidR="00FA76FF">
        <w:rPr>
          <w:rFonts w:ascii="FlandersArtSans-Regular" w:eastAsiaTheme="minorEastAsia" w:hAnsi="FlandersArtSans-Regular" w:cstheme="minorBidi"/>
          <w:sz w:val="22"/>
          <w:szCs w:val="22"/>
          <w:lang w:val="nl-BE" w:eastAsia="en-US"/>
        </w:rPr>
        <w:t>ve</w:t>
      </w:r>
      <w:r w:rsidR="00FA76FF" w:rsidRPr="00F93D4A">
        <w:rPr>
          <w:rFonts w:ascii="FlandersArtSans-Regular" w:eastAsiaTheme="minorEastAsia" w:hAnsi="FlandersArtSans-Regular" w:cstheme="minorBidi"/>
          <w:sz w:val="22"/>
          <w:szCs w:val="22"/>
          <w:lang w:val="nl-BE" w:eastAsia="en-US"/>
        </w:rPr>
        <w:t xml:space="preserve"> </w:t>
      </w:r>
      <w:r w:rsidRPr="00F93D4A">
        <w:rPr>
          <w:rFonts w:ascii="FlandersArtSans-Regular" w:eastAsiaTheme="minorEastAsia" w:hAnsi="FlandersArtSans-Regular" w:cstheme="minorBidi"/>
          <w:sz w:val="22"/>
          <w:szCs w:val="22"/>
          <w:lang w:val="nl-BE" w:eastAsia="en-US"/>
        </w:rPr>
        <w:t>gemeenschapsbeleid</w:t>
      </w:r>
      <w:r w:rsidR="003D3B44" w:rsidRPr="00F93D4A">
        <w:rPr>
          <w:rFonts w:ascii="FlandersArtSans-Regular" w:eastAsiaTheme="minorEastAsia" w:hAnsi="FlandersArtSans-Regular" w:cstheme="minorBidi"/>
          <w:sz w:val="22"/>
          <w:szCs w:val="22"/>
          <w:lang w:val="nl-BE" w:eastAsia="en-US"/>
        </w:rPr>
        <w:t xml:space="preserve"> van de bevoegde Vlaamse ministers in de domeinen</w:t>
      </w:r>
      <w:r w:rsidR="78D20D03" w:rsidRPr="007F57A3">
        <w:rPr>
          <w:rFonts w:ascii="FlandersArtSans-Regular" w:eastAsia="Segoe UI" w:hAnsi="FlandersArtSans-Regular" w:cs="Segoe UI"/>
          <w:sz w:val="22"/>
          <w:szCs w:val="22"/>
          <w:lang w:val="nl-BE"/>
        </w:rPr>
        <w:t xml:space="preserve"> jeugd, media, gezondheid, welzijn, onderwijs, cultuur en sport</w:t>
      </w:r>
      <w:r w:rsidR="0245FFAE" w:rsidRPr="00F93D4A">
        <w:rPr>
          <w:rFonts w:ascii="FlandersArtSans-Regular" w:eastAsiaTheme="minorEastAsia" w:hAnsi="FlandersArtSans-Regular" w:cstheme="minorBidi"/>
          <w:sz w:val="22"/>
          <w:szCs w:val="22"/>
          <w:lang w:val="nl-BE" w:eastAsia="en-US"/>
        </w:rPr>
        <w:t>.</w:t>
      </w:r>
    </w:p>
    <w:p w14:paraId="5B18B7EB" w14:textId="5E5496D9" w:rsidR="006D3FE8" w:rsidRDefault="006D3FE8" w:rsidP="005B6C90">
      <w:pPr>
        <w:spacing w:line="276" w:lineRule="auto"/>
        <w:jc w:val="both"/>
        <w:rPr>
          <w:rFonts w:ascii="FlandersArtSans-Regular" w:eastAsiaTheme="minorHAnsi" w:hAnsi="FlandersArtSans-Regular" w:cstheme="minorBidi"/>
          <w:sz w:val="22"/>
          <w:szCs w:val="22"/>
          <w:lang w:val="nl-BE" w:eastAsia="en-US"/>
        </w:rPr>
      </w:pPr>
    </w:p>
    <w:p w14:paraId="00046A1E" w14:textId="77D8764F" w:rsidR="004D4B9B" w:rsidRDefault="002665C7" w:rsidP="000E4CE3">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 xml:space="preserve">Het investeringsbeleid van het Vlaams Brusselfonds </w:t>
      </w:r>
      <w:r w:rsidR="00FA76FF">
        <w:rPr>
          <w:rFonts w:ascii="FlandersArtSans-Regular" w:eastAsiaTheme="minorEastAsia" w:hAnsi="FlandersArtSans-Regular" w:cstheme="minorBidi"/>
          <w:sz w:val="22"/>
          <w:szCs w:val="22"/>
          <w:lang w:val="nl-BE" w:eastAsia="en-US"/>
        </w:rPr>
        <w:t>sluit aan bij</w:t>
      </w:r>
      <w:r w:rsidRPr="579246D0">
        <w:rPr>
          <w:rFonts w:ascii="FlandersArtSans-Regular" w:eastAsiaTheme="minorEastAsia" w:hAnsi="FlandersArtSans-Regular" w:cstheme="minorBidi"/>
          <w:sz w:val="22"/>
          <w:szCs w:val="22"/>
          <w:lang w:val="nl-BE" w:eastAsia="en-US"/>
        </w:rPr>
        <w:t xml:space="preserve"> het Vlaams</w:t>
      </w:r>
      <w:r w:rsidR="00DC5162">
        <w:rPr>
          <w:rFonts w:ascii="FlandersArtSans-Regular" w:eastAsiaTheme="minorEastAsia" w:hAnsi="FlandersArtSans-Regular" w:cstheme="minorBidi"/>
          <w:sz w:val="22"/>
          <w:szCs w:val="22"/>
          <w:lang w:val="nl-BE" w:eastAsia="en-US"/>
        </w:rPr>
        <w:t>e</w:t>
      </w:r>
      <w:r w:rsidRPr="579246D0">
        <w:rPr>
          <w:rFonts w:ascii="FlandersArtSans-Regular" w:eastAsiaTheme="minorEastAsia" w:hAnsi="FlandersArtSans-Regular" w:cstheme="minorBidi"/>
          <w:sz w:val="22"/>
          <w:szCs w:val="22"/>
          <w:lang w:val="nl-BE" w:eastAsia="en-US"/>
        </w:rPr>
        <w:t xml:space="preserve"> beleid voor Brussel</w:t>
      </w:r>
      <w:r w:rsidR="00CA4F38" w:rsidRPr="579246D0">
        <w:rPr>
          <w:rFonts w:ascii="FlandersArtSans-Regular" w:eastAsiaTheme="minorEastAsia" w:hAnsi="FlandersArtSans-Regular" w:cstheme="minorBidi"/>
          <w:sz w:val="22"/>
          <w:szCs w:val="22"/>
          <w:lang w:val="nl-BE" w:eastAsia="en-US"/>
        </w:rPr>
        <w:t>. Het Vlaams Brus</w:t>
      </w:r>
      <w:r w:rsidR="009053B4" w:rsidRPr="579246D0">
        <w:rPr>
          <w:rFonts w:ascii="FlandersArtSans-Regular" w:eastAsiaTheme="minorEastAsia" w:hAnsi="FlandersArtSans-Regular" w:cstheme="minorBidi"/>
          <w:sz w:val="22"/>
          <w:szCs w:val="22"/>
          <w:lang w:val="nl-BE" w:eastAsia="en-US"/>
        </w:rPr>
        <w:t>selfonds laat de Vlaamse minister</w:t>
      </w:r>
      <w:r w:rsidR="00FA76FF">
        <w:rPr>
          <w:rFonts w:ascii="FlandersArtSans-Regular" w:eastAsiaTheme="minorEastAsia" w:hAnsi="FlandersArtSans-Regular" w:cstheme="minorBidi"/>
          <w:sz w:val="22"/>
          <w:szCs w:val="22"/>
          <w:lang w:val="nl-BE" w:eastAsia="en-US"/>
        </w:rPr>
        <w:t>,</w:t>
      </w:r>
      <w:r w:rsidR="009053B4" w:rsidRPr="579246D0">
        <w:rPr>
          <w:rFonts w:ascii="FlandersArtSans-Regular" w:eastAsiaTheme="minorEastAsia" w:hAnsi="FlandersArtSans-Regular" w:cstheme="minorBidi"/>
          <w:sz w:val="22"/>
          <w:szCs w:val="22"/>
          <w:lang w:val="nl-BE" w:eastAsia="en-US"/>
        </w:rPr>
        <w:t xml:space="preserve"> bevoegd voor Brussel</w:t>
      </w:r>
      <w:r w:rsidR="00FA76FF">
        <w:rPr>
          <w:rFonts w:ascii="FlandersArtSans-Regular" w:eastAsiaTheme="minorEastAsia" w:hAnsi="FlandersArtSans-Regular" w:cstheme="minorBidi"/>
          <w:sz w:val="22"/>
          <w:szCs w:val="22"/>
          <w:lang w:val="nl-BE" w:eastAsia="en-US"/>
        </w:rPr>
        <w:t>,</w:t>
      </w:r>
      <w:r w:rsidR="009053B4" w:rsidRPr="579246D0">
        <w:rPr>
          <w:rFonts w:ascii="FlandersArtSans-Regular" w:eastAsiaTheme="minorEastAsia" w:hAnsi="FlandersArtSans-Regular" w:cstheme="minorBidi"/>
          <w:sz w:val="22"/>
          <w:szCs w:val="22"/>
          <w:lang w:val="nl-BE" w:eastAsia="en-US"/>
        </w:rPr>
        <w:t xml:space="preserve"> toe om - aanvullend bij het reguliere Vlaamse beleid voor Brussel - in te spelen op </w:t>
      </w:r>
      <w:r w:rsidR="008034EC" w:rsidRPr="579246D0">
        <w:rPr>
          <w:rFonts w:ascii="FlandersArtSans-Regular" w:eastAsiaTheme="minorEastAsia" w:hAnsi="FlandersArtSans-Regular" w:cstheme="minorBidi"/>
          <w:sz w:val="22"/>
          <w:szCs w:val="22"/>
          <w:lang w:val="nl-BE" w:eastAsia="en-US"/>
        </w:rPr>
        <w:t>infrastructuur</w:t>
      </w:r>
      <w:r w:rsidR="008034EC">
        <w:rPr>
          <w:rFonts w:ascii="FlandersArtSans-Regular" w:eastAsiaTheme="minorEastAsia" w:hAnsi="FlandersArtSans-Regular" w:cstheme="minorBidi"/>
          <w:sz w:val="22"/>
          <w:szCs w:val="22"/>
          <w:lang w:val="nl-BE" w:eastAsia="en-US"/>
        </w:rPr>
        <w:t>behoeften</w:t>
      </w:r>
      <w:r w:rsidR="008034EC" w:rsidRPr="579246D0">
        <w:rPr>
          <w:rFonts w:ascii="FlandersArtSans-Regular" w:eastAsiaTheme="minorEastAsia" w:hAnsi="FlandersArtSans-Regular" w:cstheme="minorBidi"/>
          <w:sz w:val="22"/>
          <w:szCs w:val="22"/>
          <w:lang w:val="nl-BE" w:eastAsia="en-US"/>
        </w:rPr>
        <w:t xml:space="preserve"> </w:t>
      </w:r>
      <w:r w:rsidR="009014F9" w:rsidRPr="579246D0">
        <w:rPr>
          <w:rFonts w:ascii="FlandersArtSans-Regular" w:eastAsiaTheme="minorEastAsia" w:hAnsi="FlandersArtSans-Regular" w:cstheme="minorBidi"/>
          <w:sz w:val="22"/>
          <w:szCs w:val="22"/>
          <w:lang w:val="nl-BE" w:eastAsia="en-US"/>
        </w:rPr>
        <w:t>en</w:t>
      </w:r>
      <w:r w:rsidR="008034EC">
        <w:rPr>
          <w:rFonts w:ascii="FlandersArtSans-Regular" w:eastAsiaTheme="minorEastAsia" w:hAnsi="FlandersArtSans-Regular" w:cstheme="minorBidi"/>
          <w:sz w:val="22"/>
          <w:szCs w:val="22"/>
          <w:lang w:val="nl-BE" w:eastAsia="en-US"/>
        </w:rPr>
        <w:br/>
      </w:r>
      <w:r w:rsidR="009014F9" w:rsidRPr="579246D0">
        <w:rPr>
          <w:rFonts w:ascii="FlandersArtSans-Regular" w:eastAsiaTheme="minorEastAsia" w:hAnsi="FlandersArtSans-Regular" w:cstheme="minorBidi"/>
          <w:sz w:val="22"/>
          <w:szCs w:val="22"/>
          <w:lang w:val="nl-BE" w:eastAsia="en-US"/>
        </w:rPr>
        <w:t>-opportuniteiten in</w:t>
      </w:r>
      <w:r w:rsidR="009053B4" w:rsidRPr="579246D0">
        <w:rPr>
          <w:rFonts w:ascii="FlandersArtSans-Regular" w:eastAsiaTheme="minorEastAsia" w:hAnsi="FlandersArtSans-Regular" w:cstheme="minorBidi"/>
          <w:sz w:val="22"/>
          <w:szCs w:val="22"/>
          <w:lang w:val="nl-BE" w:eastAsia="en-US"/>
        </w:rPr>
        <w:t xml:space="preserve"> de hoofdstad.</w:t>
      </w:r>
      <w:r w:rsidR="003D3B44" w:rsidRPr="579246D0">
        <w:rPr>
          <w:rFonts w:ascii="FlandersArtSans-Regular" w:eastAsiaTheme="minorEastAsia" w:hAnsi="FlandersArtSans-Regular" w:cstheme="minorBidi"/>
          <w:sz w:val="22"/>
          <w:szCs w:val="22"/>
          <w:lang w:val="nl-BE" w:eastAsia="en-US"/>
        </w:rPr>
        <w:t xml:space="preserve"> </w:t>
      </w:r>
      <w:r w:rsidR="00A05938" w:rsidRPr="579246D0">
        <w:rPr>
          <w:rFonts w:ascii="FlandersArtSans-Regular" w:eastAsiaTheme="minorEastAsia" w:hAnsi="FlandersArtSans-Regular" w:cstheme="minorBidi"/>
          <w:sz w:val="22"/>
          <w:szCs w:val="22"/>
          <w:lang w:val="nl-BE" w:eastAsia="en-US"/>
        </w:rPr>
        <w:t xml:space="preserve">Bij de beoordeling van de subsidieaanvragen zal </w:t>
      </w:r>
      <w:r w:rsidR="004D4B9B" w:rsidRPr="579246D0">
        <w:rPr>
          <w:rFonts w:ascii="FlandersArtSans-Regular" w:eastAsiaTheme="minorEastAsia" w:hAnsi="FlandersArtSans-Regular" w:cstheme="minorBidi"/>
          <w:sz w:val="22"/>
          <w:szCs w:val="22"/>
          <w:lang w:val="nl-BE" w:eastAsia="en-US"/>
        </w:rPr>
        <w:t>rekening</w:t>
      </w:r>
      <w:r w:rsidR="00A05938" w:rsidRPr="579246D0">
        <w:rPr>
          <w:rFonts w:ascii="FlandersArtSans-Regular" w:eastAsiaTheme="minorEastAsia" w:hAnsi="FlandersArtSans-Regular" w:cstheme="minorBidi"/>
          <w:sz w:val="22"/>
          <w:szCs w:val="22"/>
          <w:lang w:val="nl-BE" w:eastAsia="en-US"/>
        </w:rPr>
        <w:t xml:space="preserve"> worden</w:t>
      </w:r>
      <w:r w:rsidR="004D4B9B" w:rsidRPr="579246D0">
        <w:rPr>
          <w:rFonts w:ascii="FlandersArtSans-Regular" w:eastAsiaTheme="minorEastAsia" w:hAnsi="FlandersArtSans-Regular" w:cstheme="minorBidi"/>
          <w:sz w:val="22"/>
          <w:szCs w:val="22"/>
          <w:lang w:val="nl-BE" w:eastAsia="en-US"/>
        </w:rPr>
        <w:t xml:space="preserve"> gehouden met de </w:t>
      </w:r>
      <w:r w:rsidR="00A05938" w:rsidRPr="579246D0">
        <w:rPr>
          <w:rFonts w:ascii="FlandersArtSans-Regular" w:eastAsiaTheme="minorEastAsia" w:hAnsi="FlandersArtSans-Regular" w:cstheme="minorBidi"/>
          <w:sz w:val="22"/>
          <w:szCs w:val="22"/>
          <w:lang w:val="nl-BE" w:eastAsia="en-US"/>
        </w:rPr>
        <w:t>mate</w:t>
      </w:r>
      <w:r w:rsidR="004D4B9B" w:rsidRPr="579246D0">
        <w:rPr>
          <w:rFonts w:ascii="FlandersArtSans-Regular" w:eastAsiaTheme="minorEastAsia" w:hAnsi="FlandersArtSans-Regular" w:cstheme="minorBidi"/>
          <w:sz w:val="22"/>
          <w:szCs w:val="22"/>
          <w:lang w:val="nl-BE" w:eastAsia="en-US"/>
        </w:rPr>
        <w:t xml:space="preserve"> </w:t>
      </w:r>
      <w:r w:rsidR="0081456F" w:rsidRPr="579246D0">
        <w:rPr>
          <w:rFonts w:ascii="FlandersArtSans-Regular" w:eastAsiaTheme="minorEastAsia" w:hAnsi="FlandersArtSans-Regular" w:cstheme="minorBidi"/>
          <w:sz w:val="22"/>
          <w:szCs w:val="22"/>
          <w:lang w:eastAsia="en-US"/>
        </w:rPr>
        <w:t xml:space="preserve">waarin het </w:t>
      </w:r>
      <w:r w:rsidR="00EB0112" w:rsidRPr="579246D0">
        <w:rPr>
          <w:rFonts w:ascii="FlandersArtSans-Regular" w:eastAsiaTheme="minorEastAsia" w:hAnsi="FlandersArtSans-Regular" w:cstheme="minorBidi"/>
          <w:sz w:val="22"/>
          <w:szCs w:val="22"/>
          <w:lang w:eastAsia="en-US"/>
        </w:rPr>
        <w:t>i</w:t>
      </w:r>
      <w:r w:rsidR="0081456F" w:rsidRPr="579246D0">
        <w:rPr>
          <w:rFonts w:ascii="FlandersArtSans-Regular" w:eastAsiaTheme="minorEastAsia" w:hAnsi="FlandersArtSans-Regular" w:cstheme="minorBidi"/>
          <w:sz w:val="22"/>
          <w:szCs w:val="22"/>
          <w:lang w:eastAsia="en-US"/>
        </w:rPr>
        <w:t>nvesteringsproject inspeelt op</w:t>
      </w:r>
      <w:r w:rsidR="008034EC">
        <w:rPr>
          <w:rFonts w:ascii="FlandersArtSans-Regular" w:eastAsiaTheme="minorEastAsia" w:hAnsi="FlandersArtSans-Regular" w:cstheme="minorBidi"/>
          <w:sz w:val="22"/>
          <w:szCs w:val="22"/>
          <w:lang w:eastAsia="en-US"/>
        </w:rPr>
        <w:t xml:space="preserve"> de</w:t>
      </w:r>
      <w:r w:rsidR="0081456F" w:rsidRPr="579246D0">
        <w:rPr>
          <w:rFonts w:ascii="FlandersArtSans-Regular" w:eastAsiaTheme="minorEastAsia" w:hAnsi="FlandersArtSans-Regular" w:cstheme="minorBidi"/>
          <w:sz w:val="22"/>
          <w:szCs w:val="22"/>
          <w:lang w:eastAsia="en-US"/>
        </w:rPr>
        <w:t xml:space="preserve"> volgende beleidsdoelstellingen: </w:t>
      </w:r>
      <w:r w:rsidR="004D4B9B" w:rsidRPr="579246D0">
        <w:rPr>
          <w:rFonts w:ascii="FlandersArtSans-Regular" w:eastAsiaTheme="minorEastAsia" w:hAnsi="FlandersArtSans-Regular" w:cstheme="minorBidi"/>
          <w:sz w:val="22"/>
          <w:szCs w:val="22"/>
          <w:lang w:val="nl-BE" w:eastAsia="en-US"/>
        </w:rPr>
        <w:t xml:space="preserve">  </w:t>
      </w:r>
    </w:p>
    <w:p w14:paraId="4467A53D" w14:textId="77777777" w:rsidR="004D4B9B" w:rsidRDefault="004D4B9B" w:rsidP="000E4CE3">
      <w:pPr>
        <w:spacing w:line="276" w:lineRule="auto"/>
        <w:jc w:val="both"/>
        <w:rPr>
          <w:rFonts w:ascii="FlandersArtSans-Regular" w:eastAsiaTheme="minorHAnsi" w:hAnsi="FlandersArtSans-Regular" w:cstheme="minorBidi"/>
          <w:sz w:val="22"/>
          <w:szCs w:val="22"/>
          <w:lang w:val="nl-BE" w:eastAsia="en-US"/>
        </w:rPr>
      </w:pPr>
    </w:p>
    <w:p w14:paraId="0B7C8C33" w14:textId="680B5727" w:rsidR="009053B4"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5349BA">
        <w:rPr>
          <w:rFonts w:ascii="FlandersArtSans-Regular" w:eastAsiaTheme="minorHAnsi" w:hAnsi="FlandersArtSans-Regular" w:cstheme="minorBidi"/>
          <w:sz w:val="22"/>
          <w:szCs w:val="22"/>
          <w:lang w:val="nl-BE" w:eastAsia="en-US"/>
        </w:rPr>
        <w:t xml:space="preserve">infrastructuur </w:t>
      </w:r>
      <w:r w:rsidR="00131C56" w:rsidRPr="00D34398">
        <w:rPr>
          <w:rFonts w:ascii="FlandersArtSans-Regular" w:eastAsiaTheme="minorHAnsi" w:hAnsi="FlandersArtSans-Regular" w:cstheme="minorBidi"/>
          <w:b/>
          <w:bCs/>
          <w:sz w:val="22"/>
          <w:szCs w:val="22"/>
          <w:lang w:val="nl-BE" w:eastAsia="en-US"/>
        </w:rPr>
        <w:t xml:space="preserve">faciliteert en </w:t>
      </w:r>
      <w:r w:rsidR="005349BA" w:rsidRPr="00D34398">
        <w:rPr>
          <w:rFonts w:ascii="FlandersArtSans-Regular" w:eastAsiaTheme="minorHAnsi" w:hAnsi="FlandersArtSans-Regular" w:cstheme="minorBidi"/>
          <w:b/>
          <w:bCs/>
          <w:sz w:val="22"/>
          <w:szCs w:val="22"/>
          <w:lang w:val="nl-BE" w:eastAsia="en-US"/>
        </w:rPr>
        <w:t>stimuleert (intersectorale) samenwerking</w:t>
      </w:r>
      <w:r w:rsidR="005349BA">
        <w:rPr>
          <w:rFonts w:ascii="FlandersArtSans-Regular" w:eastAsiaTheme="minorHAnsi" w:hAnsi="FlandersArtSans-Regular" w:cstheme="minorBidi"/>
          <w:sz w:val="22"/>
          <w:szCs w:val="22"/>
          <w:lang w:val="nl-BE" w:eastAsia="en-US"/>
        </w:rPr>
        <w:t xml:space="preserve"> tussen organisaties en instellingen, bijvoorbeeld door </w:t>
      </w:r>
      <w:r w:rsidR="00CF52B1">
        <w:rPr>
          <w:rFonts w:ascii="FlandersArtSans-Regular" w:eastAsiaTheme="minorHAnsi" w:hAnsi="FlandersArtSans-Regular" w:cstheme="minorBidi"/>
          <w:sz w:val="22"/>
          <w:szCs w:val="22"/>
          <w:lang w:val="nl-BE" w:eastAsia="en-US"/>
        </w:rPr>
        <w:t xml:space="preserve">het </w:t>
      </w:r>
      <w:r w:rsidR="005349BA">
        <w:rPr>
          <w:rFonts w:ascii="FlandersArtSans-Regular" w:eastAsiaTheme="minorHAnsi" w:hAnsi="FlandersArtSans-Regular" w:cstheme="minorBidi"/>
          <w:sz w:val="22"/>
          <w:szCs w:val="22"/>
          <w:lang w:val="nl-BE" w:eastAsia="en-US"/>
        </w:rPr>
        <w:t>gedeeld</w:t>
      </w:r>
      <w:r>
        <w:rPr>
          <w:rFonts w:ascii="FlandersArtSans-Regular" w:eastAsiaTheme="minorHAnsi" w:hAnsi="FlandersArtSans-Regular" w:cstheme="minorBidi"/>
          <w:sz w:val="22"/>
          <w:szCs w:val="22"/>
          <w:lang w:val="nl-BE" w:eastAsia="en-US"/>
        </w:rPr>
        <w:t>e</w:t>
      </w:r>
      <w:r w:rsidR="005349BA">
        <w:rPr>
          <w:rFonts w:ascii="FlandersArtSans-Regular" w:eastAsiaTheme="minorHAnsi" w:hAnsi="FlandersArtSans-Regular" w:cstheme="minorBidi"/>
          <w:sz w:val="22"/>
          <w:szCs w:val="22"/>
          <w:lang w:val="nl-BE" w:eastAsia="en-US"/>
        </w:rPr>
        <w:t xml:space="preserve"> gebruik van ruimtes</w:t>
      </w:r>
      <w:r>
        <w:rPr>
          <w:rFonts w:ascii="FlandersArtSans-Regular" w:eastAsiaTheme="minorHAnsi" w:hAnsi="FlandersArtSans-Regular" w:cstheme="minorBidi"/>
          <w:sz w:val="22"/>
          <w:szCs w:val="22"/>
          <w:lang w:val="nl-BE" w:eastAsia="en-US"/>
        </w:rPr>
        <w:t>.</w:t>
      </w:r>
    </w:p>
    <w:p w14:paraId="441B4097" w14:textId="3168CBC3" w:rsidR="005349BA"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B35DF1">
        <w:rPr>
          <w:rFonts w:ascii="FlandersArtSans-Regular" w:eastAsiaTheme="minorHAnsi" w:hAnsi="FlandersArtSans-Regular" w:cstheme="minorBidi"/>
          <w:sz w:val="22"/>
          <w:szCs w:val="22"/>
          <w:lang w:val="nl-BE" w:eastAsia="en-US"/>
        </w:rPr>
        <w:t xml:space="preserve">infrastructuur </w:t>
      </w:r>
      <w:r w:rsidR="00B35DF1" w:rsidRPr="00D34398">
        <w:rPr>
          <w:rFonts w:ascii="FlandersArtSans-Regular" w:eastAsiaTheme="minorHAnsi" w:hAnsi="FlandersArtSans-Regular" w:cstheme="minorBidi"/>
          <w:b/>
          <w:bCs/>
          <w:sz w:val="22"/>
          <w:szCs w:val="22"/>
          <w:lang w:val="nl-BE" w:eastAsia="en-US"/>
        </w:rPr>
        <w:t>verankert</w:t>
      </w:r>
      <w:r w:rsidR="00B35DF1">
        <w:rPr>
          <w:rFonts w:ascii="FlandersArtSans-Regular" w:eastAsiaTheme="minorHAnsi" w:hAnsi="FlandersArtSans-Regular" w:cstheme="minorBidi"/>
          <w:sz w:val="22"/>
          <w:szCs w:val="22"/>
          <w:lang w:val="nl-BE" w:eastAsia="en-US"/>
        </w:rPr>
        <w:t xml:space="preserve"> zich </w:t>
      </w:r>
      <w:r w:rsidR="00B35DF1" w:rsidRPr="00D34398">
        <w:rPr>
          <w:rFonts w:ascii="FlandersArtSans-Regular" w:eastAsiaTheme="minorHAnsi" w:hAnsi="FlandersArtSans-Regular" w:cstheme="minorBidi"/>
          <w:b/>
          <w:bCs/>
          <w:sz w:val="22"/>
          <w:szCs w:val="22"/>
          <w:lang w:val="nl-BE" w:eastAsia="en-US"/>
        </w:rPr>
        <w:t>in de buurt</w:t>
      </w:r>
      <w:r w:rsidR="00B35DF1">
        <w:rPr>
          <w:rFonts w:ascii="FlandersArtSans-Regular" w:eastAsiaTheme="minorHAnsi" w:hAnsi="FlandersArtSans-Regular" w:cstheme="minorBidi"/>
          <w:sz w:val="22"/>
          <w:szCs w:val="22"/>
          <w:lang w:val="nl-BE" w:eastAsia="en-US"/>
        </w:rPr>
        <w:t xml:space="preserve">, bijvoorbeeld door (een deel van) de infrastructuur </w:t>
      </w:r>
      <w:r>
        <w:rPr>
          <w:rFonts w:ascii="FlandersArtSans-Regular" w:eastAsiaTheme="minorHAnsi" w:hAnsi="FlandersArtSans-Regular" w:cstheme="minorBidi"/>
          <w:sz w:val="22"/>
          <w:szCs w:val="22"/>
          <w:lang w:val="nl-BE" w:eastAsia="en-US"/>
        </w:rPr>
        <w:t xml:space="preserve">open te stellen </w:t>
      </w:r>
      <w:r w:rsidR="00B35DF1">
        <w:rPr>
          <w:rFonts w:ascii="FlandersArtSans-Regular" w:eastAsiaTheme="minorHAnsi" w:hAnsi="FlandersArtSans-Regular" w:cstheme="minorBidi"/>
          <w:sz w:val="22"/>
          <w:szCs w:val="22"/>
          <w:lang w:val="nl-BE" w:eastAsia="en-US"/>
        </w:rPr>
        <w:t xml:space="preserve">voor buurtwerkingen of door een </w:t>
      </w:r>
      <w:r w:rsidR="004323D4">
        <w:rPr>
          <w:rFonts w:ascii="FlandersArtSans-Regular" w:eastAsiaTheme="minorHAnsi" w:hAnsi="FlandersArtSans-Regular" w:cstheme="minorBidi"/>
          <w:sz w:val="22"/>
          <w:szCs w:val="22"/>
          <w:lang w:val="nl-BE" w:eastAsia="en-US"/>
        </w:rPr>
        <w:t xml:space="preserve">link met de </w:t>
      </w:r>
      <w:r w:rsidR="00B35DF1">
        <w:rPr>
          <w:rFonts w:ascii="FlandersArtSans-Regular" w:eastAsiaTheme="minorHAnsi" w:hAnsi="FlandersArtSans-Regular" w:cstheme="minorBidi"/>
          <w:sz w:val="22"/>
          <w:szCs w:val="22"/>
          <w:lang w:val="nl-BE" w:eastAsia="en-US"/>
        </w:rPr>
        <w:t>publieke ruimte</w:t>
      </w:r>
      <w:r>
        <w:rPr>
          <w:rFonts w:ascii="FlandersArtSans-Regular" w:eastAsiaTheme="minorHAnsi" w:hAnsi="FlandersArtSans-Regular" w:cstheme="minorBidi"/>
          <w:sz w:val="22"/>
          <w:szCs w:val="22"/>
          <w:lang w:val="nl-BE" w:eastAsia="en-US"/>
        </w:rPr>
        <w:t>.</w:t>
      </w:r>
    </w:p>
    <w:p w14:paraId="4F47F691" w14:textId="1C5DB79B" w:rsidR="00006391" w:rsidRPr="00006391" w:rsidRDefault="008034EC" w:rsidP="00E27137">
      <w:pPr>
        <w:pStyle w:val="Lijstalinea"/>
        <w:numPr>
          <w:ilvl w:val="0"/>
          <w:numId w:val="10"/>
        </w:numPr>
        <w:spacing w:line="276" w:lineRule="auto"/>
        <w:jc w:val="both"/>
        <w:rPr>
          <w:rFonts w:asciiTheme="minorHAnsi" w:eastAsiaTheme="minorEastAsia" w:hAnsiTheme="minorHAnsi"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4323D4" w:rsidRPr="771F2536">
        <w:rPr>
          <w:rFonts w:ascii="FlandersArtSans-Regular" w:eastAsiaTheme="minorEastAsia" w:hAnsi="FlandersArtSans-Regular" w:cstheme="minorBidi"/>
          <w:sz w:val="22"/>
          <w:szCs w:val="22"/>
          <w:lang w:val="nl-BE" w:eastAsia="en-US"/>
        </w:rPr>
        <w:t xml:space="preserve">e infrastructuur pakt het probleem van </w:t>
      </w:r>
      <w:r w:rsidR="004323D4" w:rsidRPr="00D34398">
        <w:rPr>
          <w:rFonts w:ascii="FlandersArtSans-Regular" w:eastAsiaTheme="minorEastAsia" w:hAnsi="FlandersArtSans-Regular" w:cstheme="minorBidi"/>
          <w:b/>
          <w:bCs/>
          <w:sz w:val="22"/>
          <w:szCs w:val="22"/>
          <w:lang w:val="nl-BE" w:eastAsia="en-US"/>
        </w:rPr>
        <w:t>leegstand</w:t>
      </w:r>
      <w:r w:rsidR="004323D4" w:rsidRPr="771F2536">
        <w:rPr>
          <w:rFonts w:ascii="FlandersArtSans-Regular" w:eastAsiaTheme="minorEastAsia" w:hAnsi="FlandersArtSans-Regular" w:cstheme="minorBidi"/>
          <w:sz w:val="22"/>
          <w:szCs w:val="22"/>
          <w:lang w:val="nl-BE" w:eastAsia="en-US"/>
        </w:rPr>
        <w:t xml:space="preserve"> in de hoofdstad aan, bijvoorbeeld door een </w:t>
      </w:r>
      <w:r w:rsidR="004F5C86" w:rsidRPr="771F2536">
        <w:rPr>
          <w:rFonts w:ascii="FlandersArtSans-Regular" w:eastAsiaTheme="minorEastAsia" w:hAnsi="FlandersArtSans-Regular" w:cstheme="minorBidi"/>
          <w:sz w:val="22"/>
          <w:szCs w:val="22"/>
          <w:lang w:val="nl-BE" w:eastAsia="en-US"/>
        </w:rPr>
        <w:t xml:space="preserve">kwalitatieve </w:t>
      </w:r>
      <w:r w:rsidR="004323D4" w:rsidRPr="771F2536">
        <w:rPr>
          <w:rFonts w:ascii="FlandersArtSans-Regular" w:eastAsiaTheme="minorEastAsia" w:hAnsi="FlandersArtSans-Regular" w:cstheme="minorBidi"/>
          <w:sz w:val="22"/>
          <w:szCs w:val="22"/>
          <w:lang w:val="nl-BE" w:eastAsia="en-US"/>
        </w:rPr>
        <w:t>tijdelijke invulling ervan</w:t>
      </w:r>
      <w:r>
        <w:rPr>
          <w:rFonts w:ascii="FlandersArtSans-Regular" w:eastAsiaTheme="minorEastAsia" w:hAnsi="FlandersArtSans-Regular" w:cstheme="minorBidi"/>
          <w:sz w:val="22"/>
          <w:szCs w:val="22"/>
          <w:lang w:val="nl-BE" w:eastAsia="en-US"/>
        </w:rPr>
        <w:t>.</w:t>
      </w:r>
    </w:p>
    <w:p w14:paraId="6489C64E" w14:textId="52597EE3" w:rsidR="004323D4" w:rsidRPr="009411D6" w:rsidRDefault="008034EC" w:rsidP="00E27137">
      <w:pPr>
        <w:pStyle w:val="Lijstalinea"/>
        <w:numPr>
          <w:ilvl w:val="0"/>
          <w:numId w:val="10"/>
        </w:numPr>
        <w:spacing w:line="276" w:lineRule="auto"/>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45182C1" w:rsidRPr="00792C5C">
        <w:rPr>
          <w:rFonts w:ascii="FlandersArtSans-Regular" w:eastAsiaTheme="minorEastAsia" w:hAnsi="FlandersArtSans-Regular" w:cstheme="minorBidi"/>
          <w:sz w:val="22"/>
          <w:szCs w:val="22"/>
          <w:lang w:val="nl-BE" w:eastAsia="en-US"/>
        </w:rPr>
        <w:t xml:space="preserve">e infrastructuur biedt een concreet en duurzaam antwoord op een vastgesteld tekort in </w:t>
      </w:r>
      <w:r w:rsidR="009411D6" w:rsidRPr="00792C5C">
        <w:rPr>
          <w:rFonts w:ascii="FlandersArtSans-Regular" w:eastAsiaTheme="minorEastAsia" w:hAnsi="FlandersArtSans-Regular" w:cstheme="minorBidi"/>
          <w:sz w:val="22"/>
          <w:szCs w:val="22"/>
          <w:lang w:val="nl-BE" w:eastAsia="en-US"/>
        </w:rPr>
        <w:t xml:space="preserve">het </w:t>
      </w:r>
      <w:r w:rsidR="045182C1" w:rsidRPr="00792C5C">
        <w:rPr>
          <w:rFonts w:ascii="FlandersArtSans-Regular" w:eastAsiaTheme="minorEastAsia" w:hAnsi="FlandersArtSans-Regular" w:cstheme="minorBidi"/>
          <w:sz w:val="22"/>
          <w:szCs w:val="22"/>
          <w:lang w:val="nl-BE" w:eastAsia="en-US"/>
        </w:rPr>
        <w:t>aanbod van Vlaamse gemeenschapsvoorziening</w:t>
      </w:r>
      <w:r w:rsidR="00C1443C" w:rsidRPr="00792C5C">
        <w:rPr>
          <w:rFonts w:ascii="FlandersArtSans-Regular" w:eastAsiaTheme="minorEastAsia" w:hAnsi="FlandersArtSans-Regular" w:cstheme="minorBidi"/>
          <w:sz w:val="22"/>
          <w:szCs w:val="22"/>
          <w:lang w:val="nl-BE" w:eastAsia="en-US"/>
        </w:rPr>
        <w:t>en</w:t>
      </w:r>
      <w:r>
        <w:rPr>
          <w:rFonts w:ascii="FlandersArtSans-Regular" w:eastAsiaTheme="minorEastAsia" w:hAnsi="FlandersArtSans-Regular" w:cstheme="minorBidi"/>
          <w:sz w:val="22"/>
          <w:szCs w:val="22"/>
          <w:lang w:val="nl-BE" w:eastAsia="en-US"/>
        </w:rPr>
        <w:t>.</w:t>
      </w:r>
    </w:p>
    <w:p w14:paraId="14899C4B" w14:textId="4E65B28A" w:rsidR="004323D4"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D</w:t>
      </w:r>
      <w:r w:rsidR="004323D4">
        <w:rPr>
          <w:rFonts w:ascii="FlandersArtSans-Regular" w:eastAsiaTheme="minorHAnsi" w:hAnsi="FlandersArtSans-Regular" w:cstheme="minorBidi"/>
          <w:sz w:val="22"/>
          <w:szCs w:val="22"/>
          <w:lang w:val="nl-BE" w:eastAsia="en-US"/>
        </w:rPr>
        <w:t xml:space="preserve">e infrastructuur is </w:t>
      </w:r>
      <w:r w:rsidR="004323D4" w:rsidRPr="00D34398">
        <w:rPr>
          <w:rFonts w:ascii="FlandersArtSans-Regular" w:eastAsiaTheme="minorHAnsi" w:hAnsi="FlandersArtSans-Regular" w:cstheme="minorBidi"/>
          <w:b/>
          <w:bCs/>
          <w:sz w:val="22"/>
          <w:szCs w:val="22"/>
          <w:lang w:val="nl-BE" w:eastAsia="en-US"/>
        </w:rPr>
        <w:t>innovatief</w:t>
      </w:r>
      <w:r w:rsidR="005F1FEF">
        <w:rPr>
          <w:rFonts w:ascii="FlandersArtSans-Regular" w:eastAsiaTheme="minorHAnsi" w:hAnsi="FlandersArtSans-Regular" w:cstheme="minorBidi"/>
          <w:sz w:val="22"/>
          <w:szCs w:val="22"/>
          <w:lang w:val="nl-BE" w:eastAsia="en-US"/>
        </w:rPr>
        <w:t xml:space="preserve">, zet in op </w:t>
      </w:r>
      <w:r w:rsidR="005F1FEF" w:rsidRPr="007D764A">
        <w:rPr>
          <w:rFonts w:ascii="FlandersArtSans-Regular" w:eastAsiaTheme="minorHAnsi" w:hAnsi="FlandersArtSans-Regular" w:cstheme="minorBidi"/>
          <w:b/>
          <w:bCs/>
          <w:sz w:val="22"/>
          <w:szCs w:val="22"/>
          <w:lang w:val="nl-BE" w:eastAsia="en-US"/>
        </w:rPr>
        <w:t xml:space="preserve">digitale </w:t>
      </w:r>
      <w:r w:rsidR="005F1FEF" w:rsidRPr="00F4188C">
        <w:rPr>
          <w:rFonts w:ascii="FlandersArtSans-Regular" w:eastAsiaTheme="minorHAnsi" w:hAnsi="FlandersArtSans-Regular" w:cstheme="minorBidi"/>
          <w:sz w:val="22"/>
          <w:szCs w:val="22"/>
          <w:lang w:val="nl-BE" w:eastAsia="en-US"/>
        </w:rPr>
        <w:t>innovatie</w:t>
      </w:r>
      <w:r w:rsidR="004323D4">
        <w:rPr>
          <w:rFonts w:ascii="FlandersArtSans-Regular" w:eastAsiaTheme="minorHAnsi" w:hAnsi="FlandersArtSans-Regular" w:cstheme="minorBidi"/>
          <w:sz w:val="22"/>
          <w:szCs w:val="22"/>
          <w:lang w:val="nl-BE" w:eastAsia="en-US"/>
        </w:rPr>
        <w:t xml:space="preserve"> of laat toe een inhoudelijk innovatieve </w:t>
      </w:r>
      <w:r w:rsidR="004323D4" w:rsidRPr="007D764A">
        <w:rPr>
          <w:rFonts w:ascii="FlandersArtSans-Regular" w:eastAsiaTheme="minorHAnsi" w:hAnsi="FlandersArtSans-Regular" w:cstheme="minorBidi"/>
          <w:b/>
          <w:bCs/>
          <w:sz w:val="22"/>
          <w:szCs w:val="22"/>
          <w:lang w:val="nl-BE" w:eastAsia="en-US"/>
        </w:rPr>
        <w:t>(piloot)werking</w:t>
      </w:r>
      <w:r w:rsidR="004323D4">
        <w:rPr>
          <w:rFonts w:ascii="FlandersArtSans-Regular" w:eastAsiaTheme="minorHAnsi" w:hAnsi="FlandersArtSans-Regular" w:cstheme="minorBidi"/>
          <w:sz w:val="22"/>
          <w:szCs w:val="22"/>
          <w:lang w:val="nl-BE" w:eastAsia="en-US"/>
        </w:rPr>
        <w:t xml:space="preserve"> </w:t>
      </w:r>
      <w:r w:rsidR="005E03E0">
        <w:rPr>
          <w:rFonts w:ascii="FlandersArtSans-Regular" w:eastAsiaTheme="minorHAnsi" w:hAnsi="FlandersArtSans-Regular" w:cstheme="minorBidi"/>
          <w:sz w:val="22"/>
          <w:szCs w:val="22"/>
          <w:lang w:val="nl-BE" w:eastAsia="en-US"/>
        </w:rPr>
        <w:t>te ontwikkelen</w:t>
      </w:r>
      <w:r w:rsidR="004323D4">
        <w:rPr>
          <w:rFonts w:ascii="FlandersArtSans-Regular" w:eastAsiaTheme="minorHAnsi" w:hAnsi="FlandersArtSans-Regular" w:cstheme="minorBidi"/>
          <w:sz w:val="22"/>
          <w:szCs w:val="22"/>
          <w:lang w:val="nl-BE" w:eastAsia="en-US"/>
        </w:rPr>
        <w:t>, bijvoorbeeld een werking op het snijpunt van verschillende beleidsdomeinen</w:t>
      </w:r>
      <w:r>
        <w:rPr>
          <w:rFonts w:ascii="FlandersArtSans-Regular" w:eastAsiaTheme="minorHAnsi" w:hAnsi="FlandersArtSans-Regular" w:cstheme="minorBidi"/>
          <w:sz w:val="22"/>
          <w:szCs w:val="22"/>
          <w:lang w:val="nl-BE" w:eastAsia="en-US"/>
        </w:rPr>
        <w:t>.</w:t>
      </w:r>
    </w:p>
    <w:p w14:paraId="3BEE9567" w14:textId="7CE8D9E1" w:rsidR="004A348B"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CA2A2A">
        <w:rPr>
          <w:rFonts w:ascii="FlandersArtSans-Regular" w:eastAsiaTheme="minorHAnsi" w:hAnsi="FlandersArtSans-Regular" w:cstheme="minorBidi"/>
          <w:sz w:val="22"/>
          <w:szCs w:val="22"/>
          <w:lang w:val="nl-BE" w:eastAsia="en-US"/>
        </w:rPr>
        <w:t xml:space="preserve">infrastructuur </w:t>
      </w:r>
      <w:r w:rsidR="00CA2A2A" w:rsidRPr="00D34398">
        <w:rPr>
          <w:rFonts w:ascii="FlandersArtSans-Regular" w:eastAsiaTheme="minorHAnsi" w:hAnsi="FlandersArtSans-Regular" w:cstheme="minorBidi"/>
          <w:b/>
          <w:bCs/>
          <w:sz w:val="22"/>
          <w:szCs w:val="22"/>
          <w:lang w:val="nl-BE" w:eastAsia="en-US"/>
        </w:rPr>
        <w:t>optimaliseert</w:t>
      </w:r>
      <w:r w:rsidR="00CA2A2A">
        <w:rPr>
          <w:rFonts w:ascii="FlandersArtSans-Regular" w:eastAsiaTheme="minorHAnsi" w:hAnsi="FlandersArtSans-Regular" w:cstheme="minorBidi"/>
          <w:sz w:val="22"/>
          <w:szCs w:val="22"/>
          <w:lang w:val="nl-BE" w:eastAsia="en-US"/>
        </w:rPr>
        <w:t xml:space="preserve"> </w:t>
      </w:r>
      <w:r w:rsidR="00463CC8">
        <w:rPr>
          <w:rFonts w:ascii="FlandersArtSans-Regular" w:eastAsiaTheme="minorHAnsi" w:hAnsi="FlandersArtSans-Regular" w:cstheme="minorBidi"/>
          <w:sz w:val="22"/>
          <w:szCs w:val="22"/>
          <w:lang w:val="nl-BE" w:eastAsia="en-US"/>
        </w:rPr>
        <w:t>de</w:t>
      </w:r>
      <w:r w:rsidR="00CA2A2A">
        <w:rPr>
          <w:rFonts w:ascii="FlandersArtSans-Regular" w:eastAsiaTheme="minorHAnsi" w:hAnsi="FlandersArtSans-Regular" w:cstheme="minorBidi"/>
          <w:sz w:val="22"/>
          <w:szCs w:val="22"/>
          <w:lang w:val="nl-BE" w:eastAsia="en-US"/>
        </w:rPr>
        <w:t xml:space="preserve"> </w:t>
      </w:r>
      <w:r w:rsidR="00CA2A2A" w:rsidRPr="00D34398">
        <w:rPr>
          <w:rFonts w:ascii="FlandersArtSans-Regular" w:eastAsiaTheme="minorHAnsi" w:hAnsi="FlandersArtSans-Regular" w:cstheme="minorBidi"/>
          <w:b/>
          <w:bCs/>
          <w:sz w:val="22"/>
          <w:szCs w:val="22"/>
          <w:lang w:val="nl-BE" w:eastAsia="en-US"/>
        </w:rPr>
        <w:t>werking</w:t>
      </w:r>
      <w:r w:rsidR="00CA2A2A">
        <w:rPr>
          <w:rFonts w:ascii="FlandersArtSans-Regular" w:eastAsiaTheme="minorHAnsi" w:hAnsi="FlandersArtSans-Regular" w:cstheme="minorBidi"/>
          <w:sz w:val="22"/>
          <w:szCs w:val="22"/>
          <w:lang w:val="nl-BE" w:eastAsia="en-US"/>
        </w:rPr>
        <w:t xml:space="preserve"> </w:t>
      </w:r>
      <w:r w:rsidR="00475F8B">
        <w:rPr>
          <w:rFonts w:ascii="FlandersArtSans-Regular" w:eastAsiaTheme="minorHAnsi" w:hAnsi="FlandersArtSans-Regular" w:cstheme="minorBidi"/>
          <w:sz w:val="22"/>
          <w:szCs w:val="22"/>
          <w:lang w:val="nl-BE" w:eastAsia="en-US"/>
        </w:rPr>
        <w:t xml:space="preserve">van </w:t>
      </w:r>
      <w:r w:rsidR="0055128C">
        <w:rPr>
          <w:rFonts w:ascii="FlandersArtSans-Regular" w:eastAsiaTheme="minorHAnsi" w:hAnsi="FlandersArtSans-Regular" w:cstheme="minorBidi"/>
          <w:sz w:val="22"/>
          <w:szCs w:val="22"/>
          <w:lang w:val="nl-BE" w:eastAsia="en-US"/>
        </w:rPr>
        <w:t>de</w:t>
      </w:r>
      <w:r w:rsidR="00475F8B">
        <w:rPr>
          <w:rFonts w:ascii="FlandersArtSans-Regular" w:eastAsiaTheme="minorHAnsi" w:hAnsi="FlandersArtSans-Regular" w:cstheme="minorBidi"/>
          <w:sz w:val="22"/>
          <w:szCs w:val="22"/>
          <w:lang w:val="nl-BE" w:eastAsia="en-US"/>
        </w:rPr>
        <w:t xml:space="preserve"> </w:t>
      </w:r>
      <w:r w:rsidR="00154D02">
        <w:rPr>
          <w:rFonts w:ascii="FlandersArtSans-Regular" w:eastAsiaTheme="minorHAnsi" w:hAnsi="FlandersArtSans-Regular" w:cstheme="minorBidi"/>
          <w:sz w:val="22"/>
          <w:szCs w:val="22"/>
          <w:lang w:val="nl-BE" w:eastAsia="en-US"/>
        </w:rPr>
        <w:t>instelling</w:t>
      </w:r>
      <w:r w:rsidR="006738BF">
        <w:rPr>
          <w:rFonts w:ascii="FlandersArtSans-Regular" w:eastAsiaTheme="minorHAnsi" w:hAnsi="FlandersArtSans-Regular" w:cstheme="minorBidi"/>
          <w:sz w:val="22"/>
          <w:szCs w:val="22"/>
          <w:lang w:val="nl-BE" w:eastAsia="en-US"/>
        </w:rPr>
        <w:t>, bijvoorbeeld door</w:t>
      </w:r>
      <w:r w:rsidR="00C008DE">
        <w:rPr>
          <w:rFonts w:ascii="FlandersArtSans-Regular" w:eastAsiaTheme="minorHAnsi" w:hAnsi="FlandersArtSans-Regular" w:cstheme="minorBidi"/>
          <w:sz w:val="22"/>
          <w:szCs w:val="22"/>
          <w:lang w:val="nl-BE" w:eastAsia="en-US"/>
        </w:rPr>
        <w:t xml:space="preserve"> de</w:t>
      </w:r>
      <w:r w:rsidR="00E344D0">
        <w:rPr>
          <w:rFonts w:ascii="FlandersArtSans-Regular" w:eastAsiaTheme="minorHAnsi" w:hAnsi="FlandersArtSans-Regular" w:cstheme="minorBidi"/>
          <w:sz w:val="22"/>
          <w:szCs w:val="22"/>
          <w:lang w:val="nl-BE" w:eastAsia="en-US"/>
        </w:rPr>
        <w:t xml:space="preserve"> inrichting of </w:t>
      </w:r>
      <w:r w:rsidR="009E4DED">
        <w:rPr>
          <w:rFonts w:ascii="FlandersArtSans-Regular" w:eastAsiaTheme="minorHAnsi" w:hAnsi="FlandersArtSans-Regular" w:cstheme="minorBidi"/>
          <w:sz w:val="22"/>
          <w:szCs w:val="22"/>
          <w:lang w:val="nl-BE" w:eastAsia="en-US"/>
        </w:rPr>
        <w:t xml:space="preserve">door de </w:t>
      </w:r>
      <w:r w:rsidR="00E344D0">
        <w:rPr>
          <w:rFonts w:ascii="FlandersArtSans-Regular" w:eastAsiaTheme="minorHAnsi" w:hAnsi="FlandersArtSans-Regular" w:cstheme="minorBidi"/>
          <w:sz w:val="22"/>
          <w:szCs w:val="22"/>
          <w:lang w:val="nl-BE" w:eastAsia="en-US"/>
        </w:rPr>
        <w:t xml:space="preserve">aankoop van </w:t>
      </w:r>
      <w:r w:rsidR="00336C90">
        <w:rPr>
          <w:rFonts w:ascii="FlandersArtSans-Regular" w:eastAsiaTheme="minorHAnsi" w:hAnsi="FlandersArtSans-Regular" w:cstheme="minorBidi"/>
          <w:sz w:val="22"/>
          <w:szCs w:val="22"/>
          <w:lang w:val="nl-BE" w:eastAsia="en-US"/>
        </w:rPr>
        <w:t xml:space="preserve">duurzaam </w:t>
      </w:r>
      <w:r w:rsidR="00A62768">
        <w:rPr>
          <w:rFonts w:ascii="FlandersArtSans-Regular" w:eastAsiaTheme="minorHAnsi" w:hAnsi="FlandersArtSans-Regular" w:cstheme="minorBidi"/>
          <w:sz w:val="22"/>
          <w:szCs w:val="22"/>
          <w:lang w:val="nl-BE" w:eastAsia="en-US"/>
        </w:rPr>
        <w:t>meubilair</w:t>
      </w:r>
      <w:r w:rsidR="00B07824">
        <w:rPr>
          <w:rFonts w:ascii="FlandersArtSans-Regular" w:eastAsiaTheme="minorHAnsi" w:hAnsi="FlandersArtSans-Regular" w:cstheme="minorBidi"/>
          <w:sz w:val="22"/>
          <w:szCs w:val="22"/>
          <w:lang w:val="nl-BE" w:eastAsia="en-US"/>
        </w:rPr>
        <w:t xml:space="preserve"> of materiaal</w:t>
      </w:r>
      <w:r w:rsidR="00AB3163">
        <w:rPr>
          <w:rFonts w:ascii="FlandersArtSans-Regular" w:eastAsiaTheme="minorHAnsi" w:hAnsi="FlandersArtSans-Regular" w:cstheme="minorBidi"/>
          <w:sz w:val="22"/>
          <w:szCs w:val="22"/>
          <w:lang w:val="nl-BE" w:eastAsia="en-US"/>
        </w:rPr>
        <w:t>.</w:t>
      </w:r>
    </w:p>
    <w:p w14:paraId="7E3DA9AE" w14:textId="6264BB57" w:rsidR="001116D2" w:rsidRDefault="00B653A7" w:rsidP="00B653A7">
      <w:pPr>
        <w:pStyle w:val="Lijstalinea"/>
        <w:numPr>
          <w:ilvl w:val="0"/>
          <w:numId w:val="10"/>
        </w:numPr>
        <w:spacing w:line="276" w:lineRule="auto"/>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1116D2" w:rsidRPr="00737289">
        <w:rPr>
          <w:rFonts w:ascii="FlandersArtSans-Regular" w:eastAsiaTheme="minorEastAsia" w:hAnsi="FlandersArtSans-Regular" w:cstheme="minorBidi"/>
          <w:sz w:val="22"/>
          <w:szCs w:val="22"/>
          <w:lang w:val="nl-BE" w:eastAsia="en-US"/>
        </w:rPr>
        <w:t>e</w:t>
      </w:r>
      <w:r w:rsidR="1094FE1B" w:rsidRPr="00737289">
        <w:rPr>
          <w:rFonts w:ascii="FlandersArtSans-Regular" w:eastAsiaTheme="minorEastAsia" w:hAnsi="FlandersArtSans-Regular" w:cstheme="minorBidi"/>
          <w:sz w:val="22"/>
          <w:szCs w:val="22"/>
          <w:lang w:val="nl-BE" w:eastAsia="en-US"/>
        </w:rPr>
        <w:t xml:space="preserve"> aanvrager streeft ernaar de</w:t>
      </w:r>
      <w:r w:rsidR="001116D2" w:rsidRPr="00737289">
        <w:rPr>
          <w:rFonts w:ascii="FlandersArtSans-Regular" w:eastAsiaTheme="minorEastAsia" w:hAnsi="FlandersArtSans-Regular" w:cstheme="minorBidi"/>
          <w:sz w:val="22"/>
          <w:szCs w:val="22"/>
          <w:lang w:val="nl-BE" w:eastAsia="en-US"/>
        </w:rPr>
        <w:t xml:space="preserve"> infrastructuur </w:t>
      </w:r>
      <w:r w:rsidR="631A43EB" w:rsidRPr="00737289">
        <w:rPr>
          <w:rFonts w:ascii="FlandersArtSans-Regular" w:eastAsiaTheme="minorEastAsia" w:hAnsi="FlandersArtSans-Regular" w:cstheme="minorBidi"/>
          <w:sz w:val="22"/>
          <w:szCs w:val="22"/>
          <w:lang w:val="nl-BE" w:eastAsia="en-US"/>
        </w:rPr>
        <w:t>of het materiaal</w:t>
      </w:r>
      <w:r w:rsidR="00693C1C" w:rsidRPr="00737289">
        <w:rPr>
          <w:rFonts w:ascii="FlandersArtSans-Regular" w:eastAsiaTheme="minorEastAsia" w:hAnsi="FlandersArtSans-Regular" w:cstheme="minorBidi"/>
          <w:sz w:val="22"/>
          <w:szCs w:val="22"/>
          <w:lang w:val="nl-BE" w:eastAsia="en-US"/>
        </w:rPr>
        <w:t xml:space="preserve"> </w:t>
      </w:r>
      <w:r w:rsidR="001116D2" w:rsidRPr="00737289">
        <w:rPr>
          <w:rFonts w:ascii="FlandersArtSans-Regular" w:eastAsiaTheme="minorEastAsia" w:hAnsi="FlandersArtSans-Regular" w:cstheme="minorBidi"/>
          <w:b/>
          <w:bCs/>
          <w:sz w:val="22"/>
          <w:szCs w:val="22"/>
          <w:lang w:val="nl-BE" w:eastAsia="en-US"/>
        </w:rPr>
        <w:t>duurzaam en toegankelijk</w:t>
      </w:r>
      <w:r w:rsidR="001116D2" w:rsidRPr="00737289">
        <w:rPr>
          <w:rFonts w:ascii="FlandersArtSans-Regular" w:eastAsiaTheme="minorEastAsia" w:hAnsi="FlandersArtSans-Regular" w:cstheme="minorBidi"/>
          <w:sz w:val="22"/>
          <w:szCs w:val="22"/>
          <w:lang w:val="nl-BE" w:eastAsia="en-US"/>
        </w:rPr>
        <w:t xml:space="preserve"> </w:t>
      </w:r>
      <w:r w:rsidR="5CDAF1FE" w:rsidRPr="00737289">
        <w:rPr>
          <w:rFonts w:ascii="FlandersArtSans-Regular" w:eastAsiaTheme="minorEastAsia" w:hAnsi="FlandersArtSans-Regular" w:cstheme="minorBidi"/>
          <w:sz w:val="22"/>
          <w:szCs w:val="22"/>
          <w:lang w:val="nl-BE" w:eastAsia="en-US"/>
        </w:rPr>
        <w:t>op te bouwen of aan te kopen</w:t>
      </w:r>
      <w:r w:rsidR="001116D2" w:rsidRPr="00737289">
        <w:rPr>
          <w:rFonts w:ascii="FlandersArtSans-Regular" w:eastAsiaTheme="minorEastAsia" w:hAnsi="FlandersArtSans-Regular" w:cstheme="minorBidi"/>
          <w:sz w:val="22"/>
          <w:szCs w:val="22"/>
          <w:lang w:val="nl-BE" w:eastAsia="en-US"/>
        </w:rPr>
        <w:t xml:space="preserve"> (zie punt </w:t>
      </w:r>
      <w:r w:rsidR="00737CDD" w:rsidRPr="00737289">
        <w:rPr>
          <w:rFonts w:ascii="FlandersArtSans-Regular" w:eastAsiaTheme="minorEastAsia" w:hAnsi="FlandersArtSans-Regular" w:cstheme="minorBidi"/>
          <w:sz w:val="22"/>
          <w:szCs w:val="22"/>
          <w:lang w:val="nl-BE" w:eastAsia="en-US"/>
        </w:rPr>
        <w:t>5</w:t>
      </w:r>
      <w:r w:rsidR="001116D2" w:rsidRPr="00737289">
        <w:rPr>
          <w:rFonts w:ascii="FlandersArtSans-Regular" w:eastAsiaTheme="minorEastAsia" w:hAnsi="FlandersArtSans-Regular" w:cstheme="minorBidi"/>
          <w:sz w:val="22"/>
          <w:szCs w:val="22"/>
          <w:lang w:val="nl-BE" w:eastAsia="en-US"/>
        </w:rPr>
        <w:t>.3)</w:t>
      </w:r>
      <w:r>
        <w:rPr>
          <w:rFonts w:ascii="FlandersArtSans-Regular" w:eastAsiaTheme="minorEastAsia" w:hAnsi="FlandersArtSans-Regular" w:cstheme="minorBidi"/>
          <w:sz w:val="22"/>
          <w:szCs w:val="22"/>
          <w:lang w:val="nl-BE" w:eastAsia="en-US"/>
        </w:rPr>
        <w:t>.</w:t>
      </w:r>
    </w:p>
    <w:p w14:paraId="062CF10B" w14:textId="77777777" w:rsidR="00720816" w:rsidRDefault="00720816" w:rsidP="00720816">
      <w:pPr>
        <w:spacing w:line="276" w:lineRule="auto"/>
        <w:jc w:val="both"/>
        <w:rPr>
          <w:rFonts w:ascii="FlandersArtSans-Regular" w:eastAsiaTheme="minorEastAsia" w:hAnsi="FlandersArtSans-Regular" w:cstheme="minorBidi"/>
          <w:sz w:val="22"/>
          <w:szCs w:val="22"/>
          <w:lang w:val="nl-BE" w:eastAsia="en-US"/>
        </w:rPr>
      </w:pPr>
    </w:p>
    <w:p w14:paraId="67D6BC04" w14:textId="7ACC76D4" w:rsidR="00696C38" w:rsidRPr="0032513F" w:rsidRDefault="00997011" w:rsidP="00720816">
      <w:pPr>
        <w:spacing w:line="276" w:lineRule="auto"/>
        <w:jc w:val="both"/>
        <w:rPr>
          <w:rFonts w:ascii="FlandersArtSans-Regular" w:eastAsiaTheme="minorEastAsia" w:hAnsi="FlandersArtSans-Regular" w:cstheme="minorBidi"/>
          <w:sz w:val="22"/>
          <w:szCs w:val="22"/>
          <w:lang w:eastAsia="en-US"/>
        </w:rPr>
      </w:pPr>
      <w:r w:rsidRPr="0032513F">
        <w:rPr>
          <w:rFonts w:ascii="FlandersArtSans-Regular" w:eastAsiaTheme="minorEastAsia" w:hAnsi="FlandersArtSans-Regular" w:cstheme="minorBidi"/>
          <w:sz w:val="22"/>
          <w:szCs w:val="22"/>
          <w:lang w:val="nl-BE" w:eastAsia="en-US"/>
        </w:rPr>
        <w:t xml:space="preserve">Een organisatie die </w:t>
      </w:r>
      <w:r w:rsidR="00375412" w:rsidRPr="0032513F">
        <w:rPr>
          <w:rFonts w:ascii="FlandersArtSans-Regular" w:eastAsiaTheme="minorEastAsia" w:hAnsi="FlandersArtSans-Regular" w:cstheme="minorBidi"/>
          <w:sz w:val="22"/>
          <w:szCs w:val="22"/>
          <w:lang w:val="nl-BE" w:eastAsia="en-US"/>
        </w:rPr>
        <w:t xml:space="preserve">de eerste beleidsdoelstelling nastreeft en </w:t>
      </w:r>
      <w:r w:rsidR="00B97906">
        <w:rPr>
          <w:rFonts w:ascii="FlandersArtSans-Regular" w:eastAsiaTheme="minorEastAsia" w:hAnsi="FlandersArtSans-Regular" w:cstheme="minorBidi"/>
          <w:sz w:val="22"/>
          <w:szCs w:val="22"/>
          <w:lang w:val="nl-BE" w:eastAsia="en-US"/>
        </w:rPr>
        <w:t>daarvoor</w:t>
      </w:r>
      <w:r w:rsidR="00B97906" w:rsidRPr="0032513F">
        <w:rPr>
          <w:rFonts w:ascii="FlandersArtSans-Regular" w:eastAsiaTheme="minorEastAsia" w:hAnsi="FlandersArtSans-Regular" w:cstheme="minorBidi"/>
          <w:sz w:val="22"/>
          <w:szCs w:val="22"/>
          <w:lang w:val="nl-BE" w:eastAsia="en-US"/>
        </w:rPr>
        <w:t xml:space="preserve"> </w:t>
      </w:r>
      <w:r w:rsidR="00CE0FF2" w:rsidRPr="0032513F">
        <w:rPr>
          <w:rFonts w:ascii="FlandersArtSans-Regular" w:eastAsiaTheme="minorEastAsia" w:hAnsi="FlandersArtSans-Regular" w:cstheme="minorBidi"/>
          <w:sz w:val="22"/>
          <w:szCs w:val="22"/>
          <w:lang w:val="nl-BE" w:eastAsia="en-US"/>
        </w:rPr>
        <w:t>een</w:t>
      </w:r>
      <w:r w:rsidR="00E12468" w:rsidRPr="0032513F">
        <w:rPr>
          <w:rFonts w:ascii="FlandersArtSans-Regular" w:eastAsiaTheme="minorEastAsia" w:hAnsi="FlandersArtSans-Regular" w:cstheme="minorBidi"/>
          <w:sz w:val="22"/>
          <w:szCs w:val="22"/>
          <w:lang w:val="nl-BE" w:eastAsia="en-US"/>
        </w:rPr>
        <w:t xml:space="preserve"> </w:t>
      </w:r>
      <w:r w:rsidR="00C30B16" w:rsidRPr="0032513F">
        <w:rPr>
          <w:rFonts w:ascii="FlandersArtSans-Regular" w:eastAsiaTheme="minorEastAsia" w:hAnsi="FlandersArtSans-Regular" w:cstheme="minorBidi"/>
          <w:b/>
          <w:bCs/>
          <w:sz w:val="22"/>
          <w:szCs w:val="22"/>
          <w:lang w:val="nl-BE" w:eastAsia="en-US"/>
        </w:rPr>
        <w:t>nieuw</w:t>
      </w:r>
      <w:r w:rsidR="00C30B16" w:rsidRPr="0032513F">
        <w:rPr>
          <w:rFonts w:ascii="FlandersArtSans-Regular" w:eastAsiaTheme="minorEastAsia" w:hAnsi="FlandersArtSans-Regular" w:cstheme="minorBidi"/>
          <w:sz w:val="22"/>
          <w:szCs w:val="22"/>
          <w:lang w:val="nl-BE" w:eastAsia="en-US"/>
        </w:rPr>
        <w:t xml:space="preserve">, </w:t>
      </w:r>
      <w:r w:rsidR="00E12468" w:rsidRPr="0032513F">
        <w:rPr>
          <w:rFonts w:ascii="FlandersArtSans-Regular" w:eastAsiaTheme="minorEastAsia" w:hAnsi="FlandersArtSans-Regular" w:cstheme="minorBidi"/>
          <w:sz w:val="22"/>
          <w:szCs w:val="22"/>
          <w:lang w:val="nl-BE" w:eastAsia="en-US"/>
        </w:rPr>
        <w:t>inhoudelijk</w:t>
      </w:r>
      <w:r w:rsidR="00C22E73" w:rsidRPr="0032513F">
        <w:rPr>
          <w:rFonts w:ascii="FlandersArtSans-Regular" w:eastAsiaTheme="minorEastAsia" w:hAnsi="FlandersArtSans-Regular" w:cstheme="minorBidi"/>
          <w:sz w:val="22"/>
          <w:szCs w:val="22"/>
          <w:lang w:val="nl-BE" w:eastAsia="en-US"/>
        </w:rPr>
        <w:t xml:space="preserve"> </w:t>
      </w:r>
      <w:r w:rsidR="00BA7EA6" w:rsidRPr="0032513F">
        <w:rPr>
          <w:rFonts w:ascii="FlandersArtSans-Regular" w:eastAsiaTheme="minorEastAsia" w:hAnsi="FlandersArtSans-Regular" w:cstheme="minorBidi"/>
          <w:b/>
          <w:bCs/>
          <w:sz w:val="22"/>
          <w:szCs w:val="22"/>
          <w:lang w:val="nl-BE" w:eastAsia="en-US"/>
        </w:rPr>
        <w:t>intersectoraal</w:t>
      </w:r>
      <w:r w:rsidR="00BA7EA6" w:rsidRPr="0032513F">
        <w:rPr>
          <w:rFonts w:ascii="FlandersArtSans-Regular" w:eastAsiaTheme="minorEastAsia" w:hAnsi="FlandersArtSans-Regular" w:cstheme="minorBidi"/>
          <w:sz w:val="22"/>
          <w:szCs w:val="22"/>
          <w:lang w:val="nl-BE" w:eastAsia="en-US"/>
        </w:rPr>
        <w:t xml:space="preserve"> samenwerkingsverband </w:t>
      </w:r>
      <w:r w:rsidR="0032513F" w:rsidRPr="0032513F">
        <w:rPr>
          <w:rFonts w:ascii="FlandersArtSans-Regular" w:eastAsiaTheme="minorEastAsia" w:hAnsi="FlandersArtSans-Regular" w:cstheme="minorBidi"/>
          <w:sz w:val="22"/>
          <w:szCs w:val="22"/>
          <w:lang w:val="nl-BE" w:eastAsia="en-US"/>
        </w:rPr>
        <w:t xml:space="preserve">als </w:t>
      </w:r>
      <w:hyperlink r:id="rId15" w:history="1">
        <w:r w:rsidR="00E24000" w:rsidRPr="0032513F">
          <w:rPr>
            <w:rStyle w:val="Hyperlink"/>
            <w:rFonts w:ascii="FlandersArtSans-Regular" w:eastAsiaTheme="minorEastAsia" w:hAnsi="FlandersArtSans-Regular" w:cstheme="minorBidi"/>
            <w:sz w:val="22"/>
            <w:szCs w:val="22"/>
            <w:lang w:eastAsia="en-US"/>
          </w:rPr>
          <w:t>Broedplek</w:t>
        </w:r>
      </w:hyperlink>
      <w:r w:rsidR="007A6058" w:rsidRPr="0032513F">
        <w:rPr>
          <w:rFonts w:ascii="Cambria" w:eastAsiaTheme="minorEastAsia" w:hAnsi="Cambria" w:cs="Cambria"/>
          <w:sz w:val="22"/>
          <w:szCs w:val="22"/>
          <w:lang w:eastAsia="en-US"/>
        </w:rPr>
        <w:t xml:space="preserve"> </w:t>
      </w:r>
      <w:r w:rsidR="00BA7EA6" w:rsidRPr="0032513F">
        <w:rPr>
          <w:rFonts w:ascii="FlandersArtSans-Regular" w:eastAsiaTheme="minorEastAsia" w:hAnsi="FlandersArtSans-Regular" w:cstheme="minorBidi"/>
          <w:sz w:val="22"/>
          <w:szCs w:val="22"/>
          <w:lang w:val="nl-BE" w:eastAsia="en-US"/>
        </w:rPr>
        <w:t xml:space="preserve">wil aangaan, kan een </w:t>
      </w:r>
      <w:r w:rsidR="00E64B8F" w:rsidRPr="0032513F">
        <w:rPr>
          <w:rFonts w:ascii="FlandersArtSans-Regular" w:eastAsiaTheme="minorEastAsia" w:hAnsi="FlandersArtSans-Regular" w:cstheme="minorBidi"/>
          <w:sz w:val="22"/>
          <w:szCs w:val="22"/>
          <w:lang w:val="nl-BE" w:eastAsia="en-US"/>
        </w:rPr>
        <w:t>project</w:t>
      </w:r>
      <w:r w:rsidR="00BA7EA6" w:rsidRPr="0032513F">
        <w:rPr>
          <w:rFonts w:ascii="FlandersArtSans-Regular" w:eastAsiaTheme="minorEastAsia" w:hAnsi="FlandersArtSans-Regular" w:cstheme="minorBidi"/>
          <w:sz w:val="22"/>
          <w:szCs w:val="22"/>
          <w:lang w:val="nl-BE" w:eastAsia="en-US"/>
        </w:rPr>
        <w:t xml:space="preserve">subsidie aanvragen </w:t>
      </w:r>
      <w:r w:rsidR="00B97906">
        <w:rPr>
          <w:rFonts w:ascii="FlandersArtSans-Regular" w:eastAsiaTheme="minorEastAsia" w:hAnsi="FlandersArtSans-Regular" w:cstheme="minorBidi"/>
          <w:sz w:val="22"/>
          <w:szCs w:val="22"/>
          <w:lang w:val="nl-BE" w:eastAsia="en-US"/>
        </w:rPr>
        <w:t>om dat intersectorale samenwerkingsverband te</w:t>
      </w:r>
      <w:r w:rsidR="00BA7EA6" w:rsidRPr="0032513F">
        <w:rPr>
          <w:rFonts w:ascii="FlandersArtSans-Regular" w:eastAsiaTheme="minorEastAsia" w:hAnsi="FlandersArtSans-Regular" w:cstheme="minorBidi"/>
          <w:sz w:val="22"/>
          <w:szCs w:val="22"/>
          <w:lang w:val="nl-BE" w:eastAsia="en-US"/>
        </w:rPr>
        <w:t xml:space="preserve"> </w:t>
      </w:r>
      <w:r w:rsidR="00112C13" w:rsidRPr="0032513F">
        <w:rPr>
          <w:rFonts w:ascii="FlandersArtSans-Regular" w:eastAsiaTheme="minorEastAsia" w:hAnsi="FlandersArtSans-Regular" w:cstheme="minorBidi"/>
          <w:sz w:val="22"/>
          <w:szCs w:val="22"/>
          <w:lang w:eastAsia="en-US"/>
        </w:rPr>
        <w:t xml:space="preserve">onderzoeken, </w:t>
      </w:r>
      <w:r w:rsidR="00B97906">
        <w:rPr>
          <w:rFonts w:ascii="FlandersArtSans-Regular" w:eastAsiaTheme="minorEastAsia" w:hAnsi="FlandersArtSans-Regular" w:cstheme="minorBidi"/>
          <w:sz w:val="22"/>
          <w:szCs w:val="22"/>
          <w:lang w:eastAsia="en-US"/>
        </w:rPr>
        <w:t xml:space="preserve">te </w:t>
      </w:r>
      <w:r w:rsidR="00112C13" w:rsidRPr="0032513F">
        <w:rPr>
          <w:rFonts w:ascii="FlandersArtSans-Regular" w:eastAsiaTheme="minorEastAsia" w:hAnsi="FlandersArtSans-Regular" w:cstheme="minorBidi"/>
          <w:sz w:val="22"/>
          <w:szCs w:val="22"/>
          <w:lang w:eastAsia="en-US"/>
        </w:rPr>
        <w:t>ondersteunen of uit</w:t>
      </w:r>
      <w:r w:rsidR="00B97906">
        <w:rPr>
          <w:rFonts w:ascii="FlandersArtSans-Regular" w:eastAsiaTheme="minorEastAsia" w:hAnsi="FlandersArtSans-Regular" w:cstheme="minorBidi"/>
          <w:sz w:val="22"/>
          <w:szCs w:val="22"/>
          <w:lang w:eastAsia="en-US"/>
        </w:rPr>
        <w:t xml:space="preserve"> te </w:t>
      </w:r>
      <w:r w:rsidR="00112C13" w:rsidRPr="0032513F">
        <w:rPr>
          <w:rFonts w:ascii="FlandersArtSans-Regular" w:eastAsiaTheme="minorEastAsia" w:hAnsi="FlandersArtSans-Regular" w:cstheme="minorBidi"/>
          <w:sz w:val="22"/>
          <w:szCs w:val="22"/>
          <w:lang w:eastAsia="en-US"/>
        </w:rPr>
        <w:t>diepen</w:t>
      </w:r>
      <w:r w:rsidR="0010499B" w:rsidRPr="0032513F">
        <w:rPr>
          <w:rFonts w:ascii="FlandersArtSans-Regular" w:eastAsiaTheme="minorEastAsia" w:hAnsi="FlandersArtSans-Regular" w:cstheme="minorBidi"/>
          <w:sz w:val="22"/>
          <w:szCs w:val="22"/>
          <w:lang w:eastAsia="en-US"/>
        </w:rPr>
        <w:t xml:space="preserve">. </w:t>
      </w:r>
      <w:r w:rsidR="00E24000" w:rsidRPr="0032513F">
        <w:rPr>
          <w:rFonts w:ascii="FlandersArtSans-Regular" w:eastAsiaTheme="minorEastAsia" w:hAnsi="FlandersArtSans-Regular" w:cstheme="minorBidi"/>
          <w:sz w:val="22"/>
          <w:szCs w:val="22"/>
          <w:lang w:eastAsia="en-US"/>
        </w:rPr>
        <w:t>Met de</w:t>
      </w:r>
      <w:r w:rsidR="006247C3" w:rsidRPr="0032513F">
        <w:rPr>
          <w:rFonts w:ascii="FlandersArtSans-Regular" w:eastAsiaTheme="minorEastAsia" w:hAnsi="FlandersArtSans-Regular" w:cstheme="minorBidi"/>
          <w:sz w:val="22"/>
          <w:szCs w:val="22"/>
          <w:lang w:eastAsia="en-US"/>
        </w:rPr>
        <w:t>ze</w:t>
      </w:r>
      <w:r w:rsidR="00E24000" w:rsidRPr="0032513F">
        <w:rPr>
          <w:rFonts w:ascii="FlandersArtSans-Regular" w:eastAsiaTheme="minorEastAsia" w:hAnsi="FlandersArtSans-Regular" w:cstheme="minorBidi"/>
          <w:sz w:val="22"/>
          <w:szCs w:val="22"/>
          <w:lang w:eastAsia="en-US"/>
        </w:rPr>
        <w:t xml:space="preserve"> subsidie kan </w:t>
      </w:r>
      <w:r w:rsidR="008037F0" w:rsidRPr="0032513F">
        <w:rPr>
          <w:rFonts w:ascii="FlandersArtSans-Regular" w:eastAsiaTheme="minorEastAsia" w:hAnsi="FlandersArtSans-Regular" w:cstheme="minorBidi"/>
          <w:sz w:val="22"/>
          <w:szCs w:val="22"/>
          <w:lang w:eastAsia="en-US"/>
        </w:rPr>
        <w:t xml:space="preserve">(externe) </w:t>
      </w:r>
      <w:r w:rsidR="00AC0F2C" w:rsidRPr="0032513F">
        <w:rPr>
          <w:rFonts w:ascii="FlandersArtSans-Regular" w:eastAsiaTheme="minorEastAsia" w:hAnsi="FlandersArtSans-Regular" w:cstheme="minorBidi"/>
          <w:sz w:val="22"/>
          <w:szCs w:val="22"/>
          <w:lang w:eastAsia="en-US"/>
        </w:rPr>
        <w:t xml:space="preserve">begeleiding </w:t>
      </w:r>
      <w:r w:rsidR="001E39E4" w:rsidRPr="0032513F">
        <w:rPr>
          <w:rFonts w:ascii="FlandersArtSans-Regular" w:eastAsiaTheme="minorEastAsia" w:hAnsi="FlandersArtSans-Regular" w:cstheme="minorBidi"/>
          <w:sz w:val="22"/>
          <w:szCs w:val="22"/>
          <w:lang w:eastAsia="en-US"/>
        </w:rPr>
        <w:t xml:space="preserve">of expertise </w:t>
      </w:r>
      <w:r w:rsidR="00AC0F2C" w:rsidRPr="0032513F">
        <w:rPr>
          <w:rFonts w:ascii="FlandersArtSans-Regular" w:eastAsiaTheme="minorEastAsia" w:hAnsi="FlandersArtSans-Regular" w:cstheme="minorBidi"/>
          <w:sz w:val="22"/>
          <w:szCs w:val="22"/>
          <w:lang w:eastAsia="en-US"/>
        </w:rPr>
        <w:t>gezo</w:t>
      </w:r>
      <w:r w:rsidR="00A8164A" w:rsidRPr="0032513F">
        <w:rPr>
          <w:rFonts w:ascii="FlandersArtSans-Regular" w:eastAsiaTheme="minorEastAsia" w:hAnsi="FlandersArtSans-Regular" w:cstheme="minorBidi"/>
          <w:sz w:val="22"/>
          <w:szCs w:val="22"/>
          <w:lang w:eastAsia="en-US"/>
        </w:rPr>
        <w:t xml:space="preserve">cht worden om het </w:t>
      </w:r>
      <w:r w:rsidR="004714E3" w:rsidRPr="0032513F">
        <w:rPr>
          <w:rFonts w:ascii="FlandersArtSans-Regular" w:eastAsiaTheme="minorEastAsia" w:hAnsi="FlandersArtSans-Regular" w:cstheme="minorBidi"/>
          <w:sz w:val="22"/>
          <w:szCs w:val="22"/>
          <w:lang w:eastAsia="en-US"/>
        </w:rPr>
        <w:t xml:space="preserve">nieuwe </w:t>
      </w:r>
      <w:r w:rsidR="00A8164A" w:rsidRPr="0032513F">
        <w:rPr>
          <w:rFonts w:ascii="FlandersArtSans-Regular" w:eastAsiaTheme="minorEastAsia" w:hAnsi="FlandersArtSans-Regular" w:cstheme="minorBidi"/>
          <w:sz w:val="22"/>
          <w:szCs w:val="22"/>
          <w:lang w:eastAsia="en-US"/>
        </w:rPr>
        <w:t xml:space="preserve">samenwerkingsverband </w:t>
      </w:r>
      <w:r w:rsidR="0077163B" w:rsidRPr="0032513F">
        <w:rPr>
          <w:rFonts w:ascii="FlandersArtSans-Regular" w:eastAsiaTheme="minorEastAsia" w:hAnsi="FlandersArtSans-Regular" w:cstheme="minorBidi"/>
          <w:sz w:val="22"/>
          <w:szCs w:val="22"/>
          <w:lang w:eastAsia="en-US"/>
        </w:rPr>
        <w:t xml:space="preserve">in de infrastructuur </w:t>
      </w:r>
      <w:r w:rsidR="00A8164A" w:rsidRPr="0032513F">
        <w:rPr>
          <w:rFonts w:ascii="FlandersArtSans-Regular" w:eastAsiaTheme="minorEastAsia" w:hAnsi="FlandersArtSans-Regular" w:cstheme="minorBidi"/>
          <w:sz w:val="22"/>
          <w:szCs w:val="22"/>
          <w:lang w:eastAsia="en-US"/>
        </w:rPr>
        <w:t xml:space="preserve">op </w:t>
      </w:r>
      <w:r w:rsidR="00F91F28" w:rsidRPr="0032513F">
        <w:rPr>
          <w:rFonts w:ascii="FlandersArtSans-Regular" w:eastAsiaTheme="minorEastAsia" w:hAnsi="FlandersArtSans-Regular" w:cstheme="minorBidi"/>
          <w:sz w:val="22"/>
          <w:szCs w:val="22"/>
          <w:lang w:eastAsia="en-US"/>
        </w:rPr>
        <w:t xml:space="preserve">inhoudelijk, </w:t>
      </w:r>
      <w:r w:rsidR="00A8164A" w:rsidRPr="0032513F">
        <w:rPr>
          <w:rFonts w:ascii="FlandersArtSans-Regular" w:eastAsiaTheme="minorEastAsia" w:hAnsi="FlandersArtSans-Regular" w:cstheme="minorBidi"/>
          <w:sz w:val="22"/>
          <w:szCs w:val="22"/>
          <w:lang w:eastAsia="en-US"/>
        </w:rPr>
        <w:t xml:space="preserve">beheersmatig, </w:t>
      </w:r>
      <w:r w:rsidR="00D55DC2" w:rsidRPr="0032513F">
        <w:rPr>
          <w:rFonts w:ascii="FlandersArtSans-Regular" w:eastAsiaTheme="minorEastAsia" w:hAnsi="FlandersArtSans-Regular" w:cstheme="minorBidi"/>
          <w:sz w:val="22"/>
          <w:szCs w:val="22"/>
          <w:lang w:eastAsia="en-US"/>
        </w:rPr>
        <w:t>architecturaal of financieel vlak te ondersteunen</w:t>
      </w:r>
      <w:r w:rsidR="00696C38" w:rsidRPr="0032513F">
        <w:rPr>
          <w:rFonts w:ascii="FlandersArtSans-Regular" w:eastAsiaTheme="minorEastAsia" w:hAnsi="FlandersArtSans-Regular" w:cstheme="minorBidi"/>
          <w:sz w:val="22"/>
          <w:szCs w:val="22"/>
          <w:lang w:eastAsia="en-US"/>
        </w:rPr>
        <w:t xml:space="preserve"> of te begeleiden</w:t>
      </w:r>
      <w:r w:rsidR="00D55DC2" w:rsidRPr="0032513F">
        <w:rPr>
          <w:rFonts w:ascii="FlandersArtSans-Regular" w:eastAsiaTheme="minorEastAsia" w:hAnsi="FlandersArtSans-Regular" w:cstheme="minorBidi"/>
          <w:sz w:val="22"/>
          <w:szCs w:val="22"/>
          <w:lang w:eastAsia="en-US"/>
        </w:rPr>
        <w:t>.</w:t>
      </w:r>
    </w:p>
    <w:p w14:paraId="79746C26" w14:textId="44BED3F8" w:rsidR="004A6828" w:rsidRPr="0032513F" w:rsidRDefault="00D55DC2" w:rsidP="00720816">
      <w:pPr>
        <w:spacing w:line="276" w:lineRule="auto"/>
        <w:jc w:val="both"/>
        <w:rPr>
          <w:rFonts w:ascii="FlandersArtSans-Regular" w:eastAsiaTheme="minorEastAsia" w:hAnsi="FlandersArtSans-Regular" w:cstheme="minorBidi"/>
          <w:sz w:val="22"/>
          <w:szCs w:val="22"/>
          <w:lang w:eastAsia="en-US"/>
        </w:rPr>
      </w:pPr>
      <w:r w:rsidRPr="0032513F">
        <w:rPr>
          <w:rFonts w:ascii="FlandersArtSans-Regular" w:eastAsiaTheme="minorEastAsia" w:hAnsi="FlandersArtSans-Regular" w:cstheme="minorBidi"/>
          <w:sz w:val="22"/>
          <w:szCs w:val="22"/>
          <w:lang w:eastAsia="en-US"/>
        </w:rPr>
        <w:t xml:space="preserve"> </w:t>
      </w:r>
    </w:p>
    <w:p w14:paraId="720ABE91" w14:textId="0512A621" w:rsidR="00360C0E" w:rsidRPr="0032513F" w:rsidRDefault="00C96E0C" w:rsidP="00360C0E">
      <w:pPr>
        <w:spacing w:line="276" w:lineRule="auto"/>
        <w:jc w:val="both"/>
        <w:rPr>
          <w:rFonts w:ascii="FlandersArtSans-Regular" w:eastAsiaTheme="minorEastAsia" w:hAnsi="FlandersArtSans-Regular" w:cstheme="minorBidi"/>
          <w:bCs/>
          <w:iCs/>
          <w:sz w:val="22"/>
          <w:szCs w:val="22"/>
          <w:lang w:val="nl-BE" w:eastAsia="en-US"/>
        </w:rPr>
      </w:pPr>
      <w:r w:rsidRPr="0032513F">
        <w:rPr>
          <w:rFonts w:ascii="FlandersArtSans-Regular" w:eastAsiaTheme="minorEastAsia" w:hAnsi="FlandersArtSans-Regular" w:cstheme="minorBidi"/>
          <w:sz w:val="22"/>
          <w:szCs w:val="22"/>
          <w:lang w:eastAsia="en-US"/>
        </w:rPr>
        <w:t>De</w:t>
      </w:r>
      <w:r w:rsidR="00F13915" w:rsidRPr="0032513F">
        <w:rPr>
          <w:rFonts w:ascii="FlandersArtSans-Regular" w:eastAsiaTheme="minorEastAsia" w:hAnsi="FlandersArtSans-Regular" w:cstheme="minorBidi"/>
          <w:sz w:val="22"/>
          <w:szCs w:val="22"/>
          <w:lang w:eastAsia="en-US"/>
        </w:rPr>
        <w:t xml:space="preserve">ze </w:t>
      </w:r>
      <w:r w:rsidRPr="0032513F">
        <w:rPr>
          <w:rFonts w:ascii="FlandersArtSans-Regular" w:eastAsiaTheme="minorEastAsia" w:hAnsi="FlandersArtSans-Regular" w:cstheme="minorBidi"/>
          <w:sz w:val="22"/>
          <w:szCs w:val="22"/>
          <w:lang w:eastAsia="en-US"/>
        </w:rPr>
        <w:t xml:space="preserve">subsidie </w:t>
      </w:r>
      <w:r w:rsidR="003D45BE" w:rsidRPr="0032513F">
        <w:rPr>
          <w:rFonts w:ascii="FlandersArtSans-Regular" w:eastAsiaTheme="minorEastAsia" w:hAnsi="FlandersArtSans-Regular" w:cstheme="minorBidi"/>
          <w:sz w:val="22"/>
          <w:szCs w:val="22"/>
          <w:lang w:eastAsia="en-US"/>
        </w:rPr>
        <w:t xml:space="preserve">is </w:t>
      </w:r>
      <w:r w:rsidR="00D056F1">
        <w:rPr>
          <w:rFonts w:ascii="FlandersArtSans-Regular" w:eastAsiaTheme="minorEastAsia" w:hAnsi="FlandersArtSans-Regular" w:cstheme="minorBidi"/>
          <w:sz w:val="22"/>
          <w:szCs w:val="22"/>
          <w:lang w:eastAsia="en-US"/>
        </w:rPr>
        <w:t>ee</w:t>
      </w:r>
      <w:r w:rsidR="00D056F1" w:rsidRPr="0032513F">
        <w:rPr>
          <w:rFonts w:ascii="FlandersArtSans-Regular" w:eastAsiaTheme="minorEastAsia" w:hAnsi="FlandersArtSans-Regular" w:cstheme="minorBidi"/>
          <w:sz w:val="22"/>
          <w:szCs w:val="22"/>
          <w:lang w:eastAsia="en-US"/>
        </w:rPr>
        <w:t xml:space="preserve">nmalig </w:t>
      </w:r>
      <w:r w:rsidR="00AD2EA9" w:rsidRPr="0032513F">
        <w:rPr>
          <w:rFonts w:ascii="FlandersArtSans-Regular" w:eastAsiaTheme="minorEastAsia" w:hAnsi="FlandersArtSans-Regular" w:cstheme="minorBidi"/>
          <w:sz w:val="22"/>
          <w:szCs w:val="22"/>
          <w:lang w:eastAsia="en-US"/>
        </w:rPr>
        <w:t>en bedraagt maximaal</w:t>
      </w:r>
      <w:r w:rsidR="00FD4538" w:rsidRPr="0032513F">
        <w:rPr>
          <w:rFonts w:ascii="FlandersArtSans-Regular" w:eastAsiaTheme="minorEastAsia" w:hAnsi="FlandersArtSans-Regular" w:cstheme="minorBidi"/>
          <w:sz w:val="22"/>
          <w:szCs w:val="22"/>
          <w:lang w:eastAsia="en-US"/>
        </w:rPr>
        <w:t xml:space="preserve"> </w:t>
      </w:r>
      <w:r w:rsidR="003D45BE" w:rsidRPr="0032513F">
        <w:rPr>
          <w:rFonts w:ascii="FlandersArtSans-Regular" w:eastAsiaTheme="minorEastAsia" w:hAnsi="FlandersArtSans-Regular" w:cstheme="minorBidi"/>
          <w:sz w:val="22"/>
          <w:szCs w:val="22"/>
          <w:lang w:eastAsia="en-US"/>
        </w:rPr>
        <w:t>30.000 euro.</w:t>
      </w:r>
      <w:r w:rsidR="00047611" w:rsidRPr="0032513F">
        <w:rPr>
          <w:rFonts w:ascii="FlandersArtSans-Regular" w:eastAsiaTheme="minorEastAsia" w:hAnsi="FlandersArtSans-Regular" w:cstheme="minorBidi"/>
          <w:sz w:val="22"/>
          <w:szCs w:val="22"/>
          <w:lang w:eastAsia="en-US"/>
        </w:rPr>
        <w:t xml:space="preserve"> De subsidie dekt </w:t>
      </w:r>
      <w:r w:rsidR="008E6843" w:rsidRPr="0032513F">
        <w:rPr>
          <w:rFonts w:ascii="FlandersArtSans-Regular" w:eastAsiaTheme="minorEastAsia" w:hAnsi="FlandersArtSans-Regular" w:cstheme="minorBidi"/>
          <w:sz w:val="22"/>
          <w:szCs w:val="22"/>
          <w:lang w:eastAsia="en-US"/>
        </w:rPr>
        <w:t>de</w:t>
      </w:r>
      <w:r w:rsidR="001778C9" w:rsidRPr="0032513F">
        <w:rPr>
          <w:rFonts w:ascii="FlandersArtSans-Regular" w:eastAsiaTheme="minorEastAsia" w:hAnsi="FlandersArtSans-Regular" w:cstheme="minorBidi"/>
          <w:sz w:val="22"/>
          <w:szCs w:val="22"/>
          <w:lang w:eastAsia="en-US"/>
        </w:rPr>
        <w:t xml:space="preserve"> loonkosten</w:t>
      </w:r>
      <w:r w:rsidR="008E6843" w:rsidRPr="0032513F">
        <w:rPr>
          <w:rFonts w:ascii="FlandersArtSans-Regular" w:eastAsiaTheme="minorEastAsia" w:hAnsi="FlandersArtSans-Regular" w:cstheme="minorBidi"/>
          <w:sz w:val="22"/>
          <w:szCs w:val="22"/>
          <w:lang w:eastAsia="en-US"/>
        </w:rPr>
        <w:t xml:space="preserve"> voor de (externe) begeleiding</w:t>
      </w:r>
      <w:r w:rsidR="00C76221" w:rsidRPr="0032513F">
        <w:rPr>
          <w:rFonts w:ascii="FlandersArtSans-Regular" w:eastAsiaTheme="minorEastAsia" w:hAnsi="FlandersArtSans-Regular" w:cstheme="minorBidi"/>
          <w:sz w:val="22"/>
          <w:szCs w:val="22"/>
          <w:lang w:eastAsia="en-US"/>
        </w:rPr>
        <w:t xml:space="preserve"> en </w:t>
      </w:r>
      <w:r w:rsidR="003C1577" w:rsidRPr="0032513F">
        <w:rPr>
          <w:rFonts w:ascii="FlandersArtSans-Regular" w:eastAsiaTheme="minorEastAsia" w:hAnsi="FlandersArtSans-Regular" w:cstheme="minorBidi"/>
          <w:sz w:val="22"/>
          <w:szCs w:val="22"/>
          <w:lang w:eastAsia="en-US"/>
        </w:rPr>
        <w:t xml:space="preserve">maximaal 10% </w:t>
      </w:r>
      <w:r w:rsidR="00B153A3" w:rsidRPr="0032513F">
        <w:rPr>
          <w:rFonts w:ascii="FlandersArtSans-Regular" w:eastAsiaTheme="minorEastAsia" w:hAnsi="FlandersArtSans-Regular" w:cstheme="minorBidi"/>
          <w:sz w:val="22"/>
          <w:szCs w:val="22"/>
          <w:lang w:eastAsia="en-US"/>
        </w:rPr>
        <w:t xml:space="preserve">andere </w:t>
      </w:r>
      <w:r w:rsidR="00360C0E" w:rsidRPr="0032513F">
        <w:rPr>
          <w:rFonts w:ascii="FlandersArtSans-Regular" w:eastAsiaTheme="minorEastAsia" w:hAnsi="FlandersArtSans-Regular" w:cstheme="minorBidi"/>
          <w:bCs/>
          <w:iCs/>
          <w:sz w:val="22"/>
          <w:szCs w:val="22"/>
          <w:lang w:val="nl-BE" w:eastAsia="en-US"/>
        </w:rPr>
        <w:t>kosten</w:t>
      </w:r>
      <w:r w:rsidR="00B153A3" w:rsidRPr="0032513F">
        <w:rPr>
          <w:rFonts w:ascii="FlandersArtSans-Regular" w:eastAsiaTheme="minorEastAsia" w:hAnsi="FlandersArtSans-Regular" w:cstheme="minorBidi"/>
          <w:bCs/>
          <w:iCs/>
          <w:sz w:val="22"/>
          <w:szCs w:val="22"/>
          <w:lang w:val="nl-BE" w:eastAsia="en-US"/>
        </w:rPr>
        <w:t xml:space="preserve"> (huisvesting, administratie, ICT</w:t>
      </w:r>
      <w:r w:rsidR="007547C9">
        <w:rPr>
          <w:rFonts w:ascii="FlandersArtSans-Regular" w:eastAsiaTheme="minorEastAsia" w:hAnsi="FlandersArtSans-Regular" w:cstheme="minorBidi"/>
          <w:bCs/>
          <w:iCs/>
          <w:sz w:val="22"/>
          <w:szCs w:val="22"/>
          <w:lang w:val="nl-BE" w:eastAsia="en-US"/>
        </w:rPr>
        <w:t xml:space="preserve"> </w:t>
      </w:r>
      <w:r w:rsidR="00F0799A" w:rsidRPr="0032513F">
        <w:rPr>
          <w:rFonts w:ascii="FlandersArtSans-Regular" w:eastAsiaTheme="minorEastAsia" w:hAnsi="FlandersArtSans-Regular" w:cstheme="minorBidi"/>
          <w:bCs/>
          <w:iCs/>
          <w:sz w:val="22"/>
          <w:szCs w:val="22"/>
          <w:lang w:val="nl-BE" w:eastAsia="en-US"/>
        </w:rPr>
        <w:t>…)</w:t>
      </w:r>
      <w:r w:rsidR="00700AB6" w:rsidRPr="0032513F">
        <w:rPr>
          <w:rFonts w:ascii="FlandersArtSans-Regular" w:eastAsiaTheme="minorEastAsia" w:hAnsi="FlandersArtSans-Regular" w:cstheme="minorBidi"/>
          <w:bCs/>
          <w:iCs/>
          <w:sz w:val="22"/>
          <w:szCs w:val="22"/>
          <w:lang w:val="nl-BE" w:eastAsia="en-US"/>
        </w:rPr>
        <w:t xml:space="preserve">. </w:t>
      </w:r>
      <w:r w:rsidR="00360C0E" w:rsidRPr="0032513F">
        <w:rPr>
          <w:rFonts w:ascii="FlandersArtSans-Regular" w:eastAsiaTheme="minorEastAsia" w:hAnsi="FlandersArtSans-Regular" w:cstheme="minorBidi"/>
          <w:bCs/>
          <w:iCs/>
          <w:sz w:val="22"/>
          <w:szCs w:val="22"/>
          <w:lang w:val="nl-BE" w:eastAsia="en-US"/>
        </w:rPr>
        <w:t xml:space="preserve"> </w:t>
      </w:r>
    </w:p>
    <w:p w14:paraId="0B99746D" w14:textId="77777777" w:rsidR="004A6828" w:rsidRPr="0032513F" w:rsidRDefault="004A6828" w:rsidP="00720816">
      <w:pPr>
        <w:spacing w:line="276" w:lineRule="auto"/>
        <w:jc w:val="both"/>
        <w:rPr>
          <w:rFonts w:ascii="FlandersArtSans-Regular" w:eastAsiaTheme="minorEastAsia" w:hAnsi="FlandersArtSans-Regular" w:cstheme="minorBidi"/>
          <w:sz w:val="22"/>
          <w:szCs w:val="22"/>
          <w:lang w:eastAsia="en-US"/>
        </w:rPr>
      </w:pPr>
    </w:p>
    <w:p w14:paraId="200322B5" w14:textId="0EB46DA6" w:rsidR="00A04567" w:rsidRPr="0032513F" w:rsidRDefault="00716DBF" w:rsidP="00E27137">
      <w:pPr>
        <w:spacing w:line="276" w:lineRule="auto"/>
        <w:jc w:val="both"/>
        <w:rPr>
          <w:rFonts w:ascii="FlandersArtSans-Regular" w:eastAsiaTheme="minorEastAsia" w:hAnsi="FlandersArtSans-Regular" w:cstheme="minorBidi"/>
          <w:sz w:val="22"/>
          <w:szCs w:val="22"/>
          <w:lang w:val="nl-BE" w:eastAsia="en-US"/>
        </w:rPr>
      </w:pPr>
      <w:r w:rsidRPr="0032513F">
        <w:rPr>
          <w:rFonts w:ascii="FlandersArtSans-Regular" w:eastAsiaTheme="minorEastAsia" w:hAnsi="FlandersArtSans-Regular" w:cstheme="minorBidi"/>
          <w:sz w:val="22"/>
          <w:szCs w:val="22"/>
          <w:lang w:eastAsia="en-US"/>
        </w:rPr>
        <w:t>Voor de</w:t>
      </w:r>
      <w:r w:rsidR="00C44213" w:rsidRPr="0032513F">
        <w:rPr>
          <w:rFonts w:ascii="FlandersArtSans-Regular" w:eastAsiaTheme="minorEastAsia" w:hAnsi="FlandersArtSans-Regular" w:cstheme="minorBidi"/>
          <w:sz w:val="22"/>
          <w:szCs w:val="22"/>
          <w:lang w:eastAsia="en-US"/>
        </w:rPr>
        <w:t xml:space="preserve">ze </w:t>
      </w:r>
      <w:r w:rsidR="00FF5691" w:rsidRPr="0032513F">
        <w:rPr>
          <w:rFonts w:ascii="FlandersArtSans-Regular" w:eastAsiaTheme="minorEastAsia" w:hAnsi="FlandersArtSans-Regular" w:cstheme="minorBidi"/>
          <w:sz w:val="22"/>
          <w:szCs w:val="22"/>
          <w:lang w:eastAsia="en-US"/>
        </w:rPr>
        <w:t>project</w:t>
      </w:r>
      <w:r w:rsidRPr="0032513F">
        <w:rPr>
          <w:rFonts w:ascii="FlandersArtSans-Regular" w:eastAsiaTheme="minorEastAsia" w:hAnsi="FlandersArtSans-Regular" w:cstheme="minorBidi"/>
          <w:sz w:val="22"/>
          <w:szCs w:val="22"/>
          <w:lang w:eastAsia="en-US"/>
        </w:rPr>
        <w:t xml:space="preserve">subsidie is een apart aanvraagformulier beschikbaar. </w:t>
      </w:r>
      <w:r w:rsidR="00B45680" w:rsidRPr="0032513F">
        <w:rPr>
          <w:rFonts w:ascii="FlandersArtSans-Regular" w:eastAsiaTheme="minorEastAsia" w:hAnsi="FlandersArtSans-Regular" w:cstheme="minorBidi"/>
          <w:sz w:val="22"/>
          <w:szCs w:val="22"/>
          <w:lang w:eastAsia="en-US"/>
        </w:rPr>
        <w:t xml:space="preserve">Alle voorwaarden van dit richtlijnenkader zijn </w:t>
      </w:r>
      <w:r w:rsidR="00947393" w:rsidRPr="0032513F">
        <w:rPr>
          <w:rFonts w:ascii="FlandersArtSans-Regular" w:eastAsiaTheme="minorEastAsia" w:hAnsi="FlandersArtSans-Regular" w:cstheme="minorBidi"/>
          <w:sz w:val="22"/>
          <w:szCs w:val="22"/>
          <w:lang w:eastAsia="en-US"/>
        </w:rPr>
        <w:t>van toepassing</w:t>
      </w:r>
      <w:r w:rsidR="00F634C8" w:rsidRPr="0032513F">
        <w:rPr>
          <w:rFonts w:ascii="FlandersArtSans-Regular" w:eastAsiaTheme="minorEastAsia" w:hAnsi="FlandersArtSans-Regular" w:cstheme="minorBidi"/>
          <w:sz w:val="22"/>
          <w:szCs w:val="22"/>
          <w:lang w:eastAsia="en-US"/>
        </w:rPr>
        <w:t xml:space="preserve"> (uitgezonderd punt 4</w:t>
      </w:r>
      <w:r w:rsidR="009252CA" w:rsidRPr="0032513F">
        <w:rPr>
          <w:rFonts w:ascii="FlandersArtSans-Regular" w:eastAsiaTheme="minorEastAsia" w:hAnsi="FlandersArtSans-Regular" w:cstheme="minorBidi"/>
          <w:sz w:val="22"/>
          <w:szCs w:val="22"/>
          <w:lang w:eastAsia="en-US"/>
        </w:rPr>
        <w:t>, tweede paragraaf</w:t>
      </w:r>
      <w:r w:rsidR="004F7503" w:rsidRPr="0032513F">
        <w:rPr>
          <w:rFonts w:ascii="FlandersArtSans-Regular" w:eastAsiaTheme="minorEastAsia" w:hAnsi="FlandersArtSans-Regular" w:cstheme="minorBidi"/>
          <w:sz w:val="22"/>
          <w:szCs w:val="22"/>
          <w:lang w:eastAsia="en-US"/>
        </w:rPr>
        <w:t>,</w:t>
      </w:r>
      <w:r w:rsidR="00F634C8" w:rsidRPr="0032513F">
        <w:rPr>
          <w:rFonts w:ascii="FlandersArtSans-Regular" w:eastAsiaTheme="minorEastAsia" w:hAnsi="FlandersArtSans-Regular" w:cstheme="minorBidi"/>
          <w:sz w:val="22"/>
          <w:szCs w:val="22"/>
          <w:lang w:eastAsia="en-US"/>
        </w:rPr>
        <w:t xml:space="preserve"> en 5.2</w:t>
      </w:r>
      <w:r w:rsidR="00DC2960" w:rsidRPr="0032513F">
        <w:rPr>
          <w:rFonts w:ascii="FlandersArtSans-Regular" w:eastAsiaTheme="minorEastAsia" w:hAnsi="FlandersArtSans-Regular" w:cstheme="minorBidi"/>
          <w:sz w:val="22"/>
          <w:szCs w:val="22"/>
          <w:lang w:eastAsia="en-US"/>
        </w:rPr>
        <w:t>)</w:t>
      </w:r>
      <w:r w:rsidR="00DC2581" w:rsidRPr="0032513F">
        <w:rPr>
          <w:rFonts w:ascii="FlandersArtSans-Regular" w:eastAsiaTheme="minorEastAsia" w:hAnsi="FlandersArtSans-Regular" w:cstheme="minorBidi"/>
          <w:sz w:val="22"/>
          <w:szCs w:val="22"/>
          <w:lang w:eastAsia="en-US"/>
        </w:rPr>
        <w:t xml:space="preserve">. </w:t>
      </w:r>
      <w:r w:rsidR="005A5ADB" w:rsidRPr="0032513F">
        <w:rPr>
          <w:rFonts w:ascii="FlandersArtSans-Regular" w:eastAsiaTheme="minorEastAsia" w:hAnsi="FlandersArtSans-Regular" w:cstheme="minorBidi"/>
          <w:sz w:val="22"/>
          <w:szCs w:val="22"/>
          <w:lang w:eastAsia="en-US"/>
        </w:rPr>
        <w:t xml:space="preserve">Een bijkomende </w:t>
      </w:r>
      <w:r w:rsidR="00870E5C" w:rsidRPr="0032513F">
        <w:rPr>
          <w:rFonts w:ascii="FlandersArtSans-Regular" w:eastAsiaTheme="minorEastAsia" w:hAnsi="FlandersArtSans-Regular" w:cstheme="minorBidi"/>
          <w:sz w:val="22"/>
          <w:szCs w:val="22"/>
          <w:lang w:eastAsia="en-US"/>
        </w:rPr>
        <w:t xml:space="preserve">voorwaarde is </w:t>
      </w:r>
      <w:r w:rsidR="00D355C0" w:rsidRPr="0032513F">
        <w:rPr>
          <w:rFonts w:ascii="FlandersArtSans-Regular" w:eastAsiaTheme="minorEastAsia" w:hAnsi="FlandersArtSans-Regular" w:cstheme="minorBidi"/>
          <w:sz w:val="22"/>
          <w:szCs w:val="22"/>
          <w:lang w:eastAsia="en-US"/>
        </w:rPr>
        <w:t xml:space="preserve">dat het aanvraagformulier </w:t>
      </w:r>
      <w:r w:rsidR="006D6229" w:rsidRPr="0032513F">
        <w:rPr>
          <w:rFonts w:ascii="FlandersArtSans-Regular" w:eastAsiaTheme="minorEastAsia" w:hAnsi="FlandersArtSans-Regular" w:cstheme="minorBidi"/>
          <w:sz w:val="22"/>
          <w:szCs w:val="22"/>
          <w:lang w:eastAsia="en-US"/>
        </w:rPr>
        <w:t>ondertekend word</w:t>
      </w:r>
      <w:r w:rsidR="00091F41">
        <w:rPr>
          <w:rFonts w:ascii="FlandersArtSans-Regular" w:eastAsiaTheme="minorEastAsia" w:hAnsi="FlandersArtSans-Regular" w:cstheme="minorBidi"/>
          <w:sz w:val="22"/>
          <w:szCs w:val="22"/>
          <w:lang w:eastAsia="en-US"/>
        </w:rPr>
        <w:t>t</w:t>
      </w:r>
      <w:r w:rsidR="006D6229" w:rsidRPr="0032513F">
        <w:rPr>
          <w:rFonts w:ascii="FlandersArtSans-Regular" w:eastAsiaTheme="minorEastAsia" w:hAnsi="FlandersArtSans-Regular" w:cstheme="minorBidi"/>
          <w:sz w:val="22"/>
          <w:szCs w:val="22"/>
          <w:lang w:eastAsia="en-US"/>
        </w:rPr>
        <w:t xml:space="preserve"> door de aanvrager en minstens één andere organisatie die deel zal uitmaken van het intersectoral</w:t>
      </w:r>
      <w:r w:rsidR="0023690A">
        <w:rPr>
          <w:rFonts w:ascii="FlandersArtSans-Regular" w:eastAsiaTheme="minorEastAsia" w:hAnsi="FlandersArtSans-Regular" w:cstheme="minorBidi"/>
          <w:sz w:val="22"/>
          <w:szCs w:val="22"/>
          <w:lang w:eastAsia="en-US"/>
        </w:rPr>
        <w:t>e</w:t>
      </w:r>
      <w:r w:rsidR="006D6229" w:rsidRPr="0032513F">
        <w:rPr>
          <w:rFonts w:ascii="FlandersArtSans-Regular" w:eastAsiaTheme="minorEastAsia" w:hAnsi="FlandersArtSans-Regular" w:cstheme="minorBidi"/>
          <w:sz w:val="22"/>
          <w:szCs w:val="22"/>
          <w:lang w:eastAsia="en-US"/>
        </w:rPr>
        <w:t xml:space="preserve"> samenwerkingsverband</w:t>
      </w:r>
      <w:r w:rsidR="002C43DD" w:rsidRPr="0032513F">
        <w:rPr>
          <w:rFonts w:ascii="FlandersArtSans-Regular" w:eastAsiaTheme="minorEastAsia" w:hAnsi="FlandersArtSans-Regular" w:cstheme="minorBidi"/>
          <w:sz w:val="22"/>
          <w:szCs w:val="22"/>
          <w:lang w:eastAsia="en-US"/>
        </w:rPr>
        <w:t xml:space="preserve"> in de infrastructuur. </w:t>
      </w:r>
    </w:p>
    <w:p w14:paraId="0F896D5D" w14:textId="77777777" w:rsidR="003C6FAC" w:rsidRPr="0032513F" w:rsidRDefault="003C6FAC" w:rsidP="00E27137">
      <w:pPr>
        <w:spacing w:line="276" w:lineRule="auto"/>
        <w:jc w:val="both"/>
        <w:rPr>
          <w:rFonts w:ascii="FlandersArtSans-Regular" w:eastAsiaTheme="minorEastAsia" w:hAnsi="FlandersArtSans-Regular" w:cstheme="minorBidi"/>
          <w:sz w:val="22"/>
          <w:szCs w:val="22"/>
          <w:lang w:val="nl-BE" w:eastAsia="en-US"/>
        </w:rPr>
      </w:pPr>
    </w:p>
    <w:p w14:paraId="58599AA0" w14:textId="0D64E393" w:rsidR="008946FA" w:rsidRDefault="00091F41" w:rsidP="00E27137">
      <w:pPr>
        <w:spacing w:line="276" w:lineRule="auto"/>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Als</w:t>
      </w:r>
      <w:r w:rsidRPr="0032513F">
        <w:rPr>
          <w:rFonts w:ascii="FlandersArtSans-Regular" w:eastAsiaTheme="minorEastAsia" w:hAnsi="FlandersArtSans-Regular" w:cstheme="minorBidi"/>
          <w:sz w:val="22"/>
          <w:szCs w:val="22"/>
          <w:lang w:val="nl-BE" w:eastAsia="en-US"/>
        </w:rPr>
        <w:t xml:space="preserve"> </w:t>
      </w:r>
      <w:r w:rsidR="008946FA" w:rsidRPr="0032513F">
        <w:rPr>
          <w:rFonts w:ascii="FlandersArtSans-Regular" w:eastAsiaTheme="minorEastAsia" w:hAnsi="FlandersArtSans-Regular" w:cstheme="minorBidi"/>
          <w:sz w:val="22"/>
          <w:szCs w:val="22"/>
          <w:lang w:val="nl-BE" w:eastAsia="en-US"/>
        </w:rPr>
        <w:t>er na de</w:t>
      </w:r>
      <w:r w:rsidR="00FC00AD" w:rsidRPr="0032513F">
        <w:rPr>
          <w:rFonts w:ascii="FlandersArtSans-Regular" w:eastAsiaTheme="minorEastAsia" w:hAnsi="FlandersArtSans-Regular" w:cstheme="minorBidi"/>
          <w:sz w:val="22"/>
          <w:szCs w:val="22"/>
          <w:lang w:val="nl-BE" w:eastAsia="en-US"/>
        </w:rPr>
        <w:t xml:space="preserve"> project</w:t>
      </w:r>
      <w:r w:rsidR="008946FA" w:rsidRPr="0032513F">
        <w:rPr>
          <w:rFonts w:ascii="FlandersArtSans-Regular" w:eastAsiaTheme="minorEastAsia" w:hAnsi="FlandersArtSans-Regular" w:cstheme="minorBidi"/>
          <w:sz w:val="22"/>
          <w:szCs w:val="22"/>
          <w:lang w:val="nl-BE" w:eastAsia="en-US"/>
        </w:rPr>
        <w:t xml:space="preserve">subsidie een infrastructuursubsidie wordt aangevraagd, </w:t>
      </w:r>
      <w:r w:rsidR="002D6195" w:rsidRPr="0032513F">
        <w:rPr>
          <w:rFonts w:ascii="FlandersArtSans-Regular" w:eastAsiaTheme="minorEastAsia" w:hAnsi="FlandersArtSans-Regular" w:cstheme="minorBidi"/>
          <w:sz w:val="22"/>
          <w:szCs w:val="22"/>
          <w:lang w:val="nl-BE" w:eastAsia="en-US"/>
        </w:rPr>
        <w:t xml:space="preserve">omvat </w:t>
      </w:r>
      <w:r w:rsidR="008946FA" w:rsidRPr="0032513F">
        <w:rPr>
          <w:rFonts w:ascii="FlandersArtSans-Regular" w:eastAsiaTheme="minorEastAsia" w:hAnsi="FlandersArtSans-Regular" w:cstheme="minorBidi"/>
          <w:sz w:val="22"/>
          <w:szCs w:val="22"/>
          <w:lang w:val="nl-BE" w:eastAsia="en-US"/>
        </w:rPr>
        <w:t>d</w:t>
      </w:r>
      <w:r w:rsidR="003A404A" w:rsidRPr="0032513F">
        <w:rPr>
          <w:rFonts w:ascii="FlandersArtSans-Regular" w:eastAsiaTheme="minorEastAsia" w:hAnsi="FlandersArtSans-Regular" w:cstheme="minorBidi"/>
          <w:sz w:val="22"/>
          <w:szCs w:val="22"/>
          <w:lang w:val="nl-BE" w:eastAsia="en-US"/>
        </w:rPr>
        <w:t>i</w:t>
      </w:r>
      <w:r w:rsidR="008946FA" w:rsidRPr="0032513F">
        <w:rPr>
          <w:rFonts w:ascii="FlandersArtSans-Regular" w:eastAsiaTheme="minorEastAsia" w:hAnsi="FlandersArtSans-Regular" w:cstheme="minorBidi"/>
          <w:sz w:val="22"/>
          <w:szCs w:val="22"/>
          <w:lang w:val="nl-BE" w:eastAsia="en-US"/>
        </w:rPr>
        <w:t xml:space="preserve">e aanvraag </w:t>
      </w:r>
      <w:r w:rsidR="00F611B7" w:rsidRPr="0032513F">
        <w:rPr>
          <w:rFonts w:ascii="FlandersArtSans-Regular" w:eastAsiaTheme="minorEastAsia" w:hAnsi="FlandersArtSans-Regular" w:cstheme="minorBidi"/>
          <w:sz w:val="22"/>
          <w:szCs w:val="22"/>
          <w:lang w:val="nl-BE" w:eastAsia="en-US"/>
        </w:rPr>
        <w:t xml:space="preserve">het resultaat van het </w:t>
      </w:r>
      <w:r w:rsidR="00181DE8" w:rsidRPr="0032513F">
        <w:rPr>
          <w:rFonts w:ascii="FlandersArtSans-Regular" w:eastAsiaTheme="minorEastAsia" w:hAnsi="FlandersArtSans-Regular" w:cstheme="minorBidi"/>
          <w:sz w:val="22"/>
          <w:szCs w:val="22"/>
          <w:lang w:val="nl-BE" w:eastAsia="en-US"/>
        </w:rPr>
        <w:t>voortraject (</w:t>
      </w:r>
      <w:r w:rsidR="008946FA" w:rsidRPr="0032513F">
        <w:rPr>
          <w:rFonts w:ascii="FlandersArtSans-Regular" w:eastAsiaTheme="minorEastAsia" w:hAnsi="FlandersArtSans-Regular" w:cstheme="minorBidi"/>
          <w:sz w:val="22"/>
          <w:szCs w:val="22"/>
          <w:lang w:val="nl-BE" w:eastAsia="en-US"/>
        </w:rPr>
        <w:t>gemeenschappelijke missie</w:t>
      </w:r>
      <w:r w:rsidR="001D72EC" w:rsidRPr="0032513F">
        <w:rPr>
          <w:rFonts w:ascii="FlandersArtSans-Regular" w:eastAsiaTheme="minorEastAsia" w:hAnsi="FlandersArtSans-Regular" w:cstheme="minorBidi"/>
          <w:sz w:val="22"/>
          <w:szCs w:val="22"/>
          <w:lang w:val="nl-BE" w:eastAsia="en-US"/>
        </w:rPr>
        <w:t xml:space="preserve">, </w:t>
      </w:r>
      <w:r w:rsidR="00C81555" w:rsidRPr="0032513F">
        <w:rPr>
          <w:rFonts w:ascii="FlandersArtSans-Regular" w:eastAsiaTheme="minorEastAsia" w:hAnsi="FlandersArtSans-Regular" w:cstheme="minorBidi"/>
          <w:sz w:val="22"/>
          <w:szCs w:val="22"/>
          <w:lang w:val="nl-BE" w:eastAsia="en-US"/>
        </w:rPr>
        <w:t>beheers</w:t>
      </w:r>
      <w:r w:rsidR="001D72EC" w:rsidRPr="0032513F">
        <w:rPr>
          <w:rFonts w:ascii="FlandersArtSans-Regular" w:eastAsiaTheme="minorEastAsia" w:hAnsi="FlandersArtSans-Regular" w:cstheme="minorBidi"/>
          <w:sz w:val="22"/>
          <w:szCs w:val="22"/>
          <w:lang w:val="nl-BE" w:eastAsia="en-US"/>
        </w:rPr>
        <w:t xml:space="preserve">kader, </w:t>
      </w:r>
      <w:r w:rsidR="001D72EC" w:rsidRPr="0032513F">
        <w:rPr>
          <w:rFonts w:ascii="FlandersArtSans-Regular" w:eastAsiaTheme="minorEastAsia" w:hAnsi="FlandersArtSans-Regular" w:cstheme="minorBidi"/>
          <w:sz w:val="22"/>
          <w:szCs w:val="22"/>
          <w:lang w:val="nl-BE" w:eastAsia="en-US"/>
        </w:rPr>
        <w:lastRenderedPageBreak/>
        <w:t>samenwerkingsovereenkomst</w:t>
      </w:r>
      <w:r w:rsidR="00E87392">
        <w:rPr>
          <w:rFonts w:ascii="FlandersArtSans-Regular" w:eastAsiaTheme="minorEastAsia" w:hAnsi="FlandersArtSans-Regular" w:cstheme="minorBidi"/>
          <w:sz w:val="22"/>
          <w:szCs w:val="22"/>
          <w:lang w:val="nl-BE" w:eastAsia="en-US"/>
        </w:rPr>
        <w:t xml:space="preserve"> </w:t>
      </w:r>
      <w:r w:rsidR="001D72EC" w:rsidRPr="0032513F">
        <w:rPr>
          <w:rFonts w:ascii="FlandersArtSans-Regular" w:eastAsiaTheme="minorEastAsia" w:hAnsi="FlandersArtSans-Regular" w:cstheme="minorBidi"/>
          <w:sz w:val="22"/>
          <w:szCs w:val="22"/>
          <w:lang w:val="nl-BE" w:eastAsia="en-US"/>
        </w:rPr>
        <w:t xml:space="preserve">…). </w:t>
      </w:r>
      <w:r w:rsidR="00E87392">
        <w:rPr>
          <w:rFonts w:ascii="FlandersArtSans-Regular" w:eastAsiaTheme="minorEastAsia" w:hAnsi="FlandersArtSans-Regular" w:cstheme="minorBidi"/>
          <w:sz w:val="22"/>
          <w:szCs w:val="22"/>
          <w:lang w:val="nl-BE" w:eastAsia="en-US"/>
        </w:rPr>
        <w:t>De toekenning</w:t>
      </w:r>
      <w:r w:rsidR="00D832C5" w:rsidRPr="0032513F">
        <w:rPr>
          <w:rFonts w:ascii="FlandersArtSans-Regular" w:eastAsiaTheme="minorEastAsia" w:hAnsi="FlandersArtSans-Regular" w:cstheme="minorBidi"/>
          <w:sz w:val="22"/>
          <w:szCs w:val="22"/>
          <w:lang w:val="nl-BE" w:eastAsia="en-US"/>
        </w:rPr>
        <w:t xml:space="preserve"> van een </w:t>
      </w:r>
      <w:r w:rsidR="004F50E9" w:rsidRPr="0032513F">
        <w:rPr>
          <w:rFonts w:ascii="FlandersArtSans-Regular" w:eastAsiaTheme="minorEastAsia" w:hAnsi="FlandersArtSans-Regular" w:cstheme="minorBidi"/>
          <w:sz w:val="22"/>
          <w:szCs w:val="22"/>
          <w:lang w:val="nl-BE" w:eastAsia="en-US"/>
        </w:rPr>
        <w:t>project</w:t>
      </w:r>
      <w:r w:rsidR="00D832C5" w:rsidRPr="0032513F">
        <w:rPr>
          <w:rFonts w:ascii="FlandersArtSans-Regular" w:eastAsiaTheme="minorEastAsia" w:hAnsi="FlandersArtSans-Regular" w:cstheme="minorBidi"/>
          <w:sz w:val="22"/>
          <w:szCs w:val="22"/>
          <w:lang w:val="nl-BE" w:eastAsia="en-US"/>
        </w:rPr>
        <w:t>subsidie</w:t>
      </w:r>
      <w:r w:rsidR="00F13915" w:rsidRPr="0032513F">
        <w:rPr>
          <w:rFonts w:ascii="FlandersArtSans-Regular" w:eastAsiaTheme="minorEastAsia" w:hAnsi="FlandersArtSans-Regular" w:cstheme="minorBidi"/>
          <w:sz w:val="22"/>
          <w:szCs w:val="22"/>
          <w:lang w:val="nl-BE" w:eastAsia="en-US"/>
        </w:rPr>
        <w:t xml:space="preserve"> </w:t>
      </w:r>
      <w:r w:rsidR="00D832C5" w:rsidRPr="0032513F">
        <w:rPr>
          <w:rFonts w:ascii="FlandersArtSans-Regular" w:eastAsiaTheme="minorEastAsia" w:hAnsi="FlandersArtSans-Regular" w:cstheme="minorBidi"/>
          <w:sz w:val="22"/>
          <w:szCs w:val="22"/>
          <w:lang w:val="nl-BE" w:eastAsia="en-US"/>
        </w:rPr>
        <w:t>leidt</w:t>
      </w:r>
      <w:r w:rsidR="00E87392">
        <w:rPr>
          <w:rFonts w:ascii="FlandersArtSans-Regular" w:eastAsiaTheme="minorEastAsia" w:hAnsi="FlandersArtSans-Regular" w:cstheme="minorBidi"/>
          <w:sz w:val="22"/>
          <w:szCs w:val="22"/>
          <w:lang w:val="nl-BE" w:eastAsia="en-US"/>
        </w:rPr>
        <w:t xml:space="preserve"> echter</w:t>
      </w:r>
      <w:r w:rsidR="00D832C5" w:rsidRPr="0032513F">
        <w:rPr>
          <w:rFonts w:ascii="FlandersArtSans-Regular" w:eastAsiaTheme="minorEastAsia" w:hAnsi="FlandersArtSans-Regular" w:cstheme="minorBidi"/>
          <w:sz w:val="22"/>
          <w:szCs w:val="22"/>
          <w:lang w:val="nl-BE" w:eastAsia="en-US"/>
        </w:rPr>
        <w:t xml:space="preserve"> niet automatisch tot </w:t>
      </w:r>
      <w:r w:rsidR="00A357DF" w:rsidRPr="0032513F">
        <w:rPr>
          <w:rFonts w:ascii="FlandersArtSans-Regular" w:eastAsiaTheme="minorEastAsia" w:hAnsi="FlandersArtSans-Regular" w:cstheme="minorBidi"/>
          <w:sz w:val="22"/>
          <w:szCs w:val="22"/>
          <w:lang w:val="nl-BE" w:eastAsia="en-US"/>
        </w:rPr>
        <w:t>de toekenning van een infrastructuursubsidie.</w:t>
      </w:r>
      <w:r w:rsidR="00A357DF">
        <w:rPr>
          <w:rFonts w:ascii="FlandersArtSans-Regular" w:eastAsiaTheme="minorEastAsia" w:hAnsi="FlandersArtSans-Regular" w:cstheme="minorBidi"/>
          <w:sz w:val="22"/>
          <w:szCs w:val="22"/>
          <w:lang w:val="nl-BE" w:eastAsia="en-US"/>
        </w:rPr>
        <w:t xml:space="preserve"> </w:t>
      </w:r>
    </w:p>
    <w:p w14:paraId="71CAC513" w14:textId="77777777" w:rsidR="003C6FAC" w:rsidRDefault="003C6FAC" w:rsidP="00E27137">
      <w:pPr>
        <w:spacing w:line="276" w:lineRule="auto"/>
        <w:jc w:val="both"/>
        <w:rPr>
          <w:rFonts w:ascii="FlandersArtSans-Regular" w:eastAsiaTheme="minorHAnsi" w:hAnsi="FlandersArtSans-Regular" w:cstheme="minorBidi"/>
          <w:sz w:val="22"/>
          <w:szCs w:val="22"/>
          <w:lang w:val="nl-BE" w:eastAsia="en-US"/>
        </w:rPr>
      </w:pPr>
    </w:p>
    <w:p w14:paraId="48644BDB" w14:textId="483A623D" w:rsidR="00206017" w:rsidRPr="007D764A" w:rsidRDefault="0035219C" w:rsidP="007D764A">
      <w:pPr>
        <w:spacing w:line="276" w:lineRule="auto"/>
        <w:jc w:val="both"/>
        <w:rPr>
          <w:rFonts w:ascii="FlandersArtSans-Regular" w:hAnsi="FlandersArtSans-Regular"/>
          <w:b/>
          <w:sz w:val="28"/>
          <w:szCs w:val="28"/>
        </w:rPr>
      </w:pPr>
      <w:r>
        <w:rPr>
          <w:rFonts w:ascii="FlandersArtSans-Regular" w:hAnsi="FlandersArtSans-Regular"/>
          <w:b/>
          <w:sz w:val="28"/>
          <w:szCs w:val="28"/>
        </w:rPr>
        <w:t xml:space="preserve">3. </w:t>
      </w:r>
      <w:r w:rsidR="00CE041D" w:rsidRPr="007D764A">
        <w:rPr>
          <w:rFonts w:ascii="FlandersArtSans-Regular" w:hAnsi="FlandersArtSans-Regular"/>
          <w:b/>
          <w:sz w:val="28"/>
          <w:szCs w:val="28"/>
        </w:rPr>
        <w:t xml:space="preserve"> </w:t>
      </w:r>
      <w:r w:rsidR="00745F2F" w:rsidRPr="007D764A">
        <w:rPr>
          <w:rFonts w:ascii="FlandersArtSans-Regular" w:hAnsi="FlandersArtSans-Regular"/>
          <w:b/>
          <w:sz w:val="28"/>
          <w:szCs w:val="28"/>
        </w:rPr>
        <w:t>Algemene criteria</w:t>
      </w:r>
      <w:r w:rsidR="004F5C86" w:rsidRPr="007D764A">
        <w:rPr>
          <w:rFonts w:ascii="FlandersArtSans-Regular" w:hAnsi="FlandersArtSans-Regular"/>
          <w:b/>
          <w:sz w:val="28"/>
          <w:szCs w:val="28"/>
        </w:rPr>
        <w:t xml:space="preserve"> voor subsidiëring</w:t>
      </w:r>
    </w:p>
    <w:p w14:paraId="4ABEFB8E" w14:textId="77777777" w:rsidR="00206017" w:rsidRPr="00206017" w:rsidRDefault="00206017" w:rsidP="00E27137">
      <w:pPr>
        <w:spacing w:line="276" w:lineRule="auto"/>
        <w:jc w:val="both"/>
        <w:rPr>
          <w:rFonts w:ascii="FlandersArtSans-Regular" w:eastAsiaTheme="minorHAnsi" w:hAnsi="FlandersArtSans-Regular" w:cstheme="minorBidi"/>
          <w:sz w:val="22"/>
          <w:szCs w:val="22"/>
          <w:lang w:val="nl-BE" w:eastAsia="en-US"/>
        </w:rPr>
      </w:pPr>
    </w:p>
    <w:p w14:paraId="28B42032" w14:textId="311B0848" w:rsidR="007F3D97" w:rsidRPr="007D764A" w:rsidRDefault="00391451" w:rsidP="00D771CD">
      <w:pPr>
        <w:spacing w:line="276" w:lineRule="auto"/>
        <w:jc w:val="both"/>
        <w:rPr>
          <w:rFonts w:ascii="FlandersArtSans-Regular" w:eastAsiaTheme="minorHAnsi" w:hAnsi="FlandersArtSans-Regular" w:cstheme="minorBidi"/>
          <w:b/>
          <w:bCs/>
          <w:sz w:val="28"/>
          <w:szCs w:val="28"/>
          <w:lang w:val="nl-BE" w:eastAsia="en-US"/>
        </w:rPr>
      </w:pPr>
      <w:r w:rsidRPr="007D764A">
        <w:rPr>
          <w:rFonts w:ascii="FlandersArtSans-Regular" w:eastAsiaTheme="minorHAnsi" w:hAnsi="FlandersArtSans-Regular" w:cstheme="minorBidi"/>
          <w:b/>
          <w:bCs/>
          <w:sz w:val="28"/>
          <w:szCs w:val="28"/>
          <w:lang w:val="nl-BE" w:eastAsia="en-US"/>
        </w:rPr>
        <w:t>3.</w:t>
      </w:r>
      <w:r w:rsidR="007F3D97" w:rsidRPr="007D764A">
        <w:rPr>
          <w:rFonts w:ascii="FlandersArtSans-Regular" w:eastAsiaTheme="minorHAnsi" w:hAnsi="FlandersArtSans-Regular" w:cstheme="minorBidi"/>
          <w:b/>
          <w:bCs/>
          <w:sz w:val="28"/>
          <w:szCs w:val="28"/>
          <w:lang w:val="nl-BE" w:eastAsia="en-US"/>
        </w:rPr>
        <w:t>1</w:t>
      </w:r>
      <w:r w:rsidRPr="007D764A">
        <w:rPr>
          <w:rFonts w:ascii="FlandersArtSans-Regular" w:eastAsiaTheme="minorHAnsi" w:hAnsi="FlandersArtSans-Regular" w:cstheme="minorBidi"/>
          <w:b/>
          <w:bCs/>
          <w:sz w:val="28"/>
          <w:szCs w:val="28"/>
          <w:lang w:val="nl-BE" w:eastAsia="en-US"/>
        </w:rPr>
        <w:t xml:space="preserve"> </w:t>
      </w:r>
      <w:r w:rsidR="007F3D97" w:rsidRPr="007D764A">
        <w:rPr>
          <w:rFonts w:ascii="FlandersArtSans-Regular" w:eastAsiaTheme="minorHAnsi" w:hAnsi="FlandersArtSans-Regular" w:cstheme="minorBidi"/>
          <w:b/>
          <w:bCs/>
          <w:sz w:val="28"/>
          <w:szCs w:val="28"/>
          <w:lang w:val="nl-BE" w:eastAsia="en-US"/>
        </w:rPr>
        <w:tab/>
        <w:t>Voorwaarden</w:t>
      </w:r>
    </w:p>
    <w:p w14:paraId="1BC55F1D" w14:textId="4D080170" w:rsidR="000D025B" w:rsidRDefault="00342458" w:rsidP="00D771C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Je</w:t>
      </w:r>
      <w:r w:rsidR="000603B7">
        <w:rPr>
          <w:rFonts w:ascii="FlandersArtSans-Regular" w:eastAsiaTheme="minorHAnsi" w:hAnsi="FlandersArtSans-Regular" w:cstheme="minorBidi"/>
          <w:sz w:val="22"/>
          <w:szCs w:val="22"/>
          <w:lang w:val="nl-BE" w:eastAsia="en-US"/>
        </w:rPr>
        <w:t xml:space="preserve"> </w:t>
      </w:r>
      <w:r w:rsidR="00B653A7">
        <w:rPr>
          <w:rFonts w:ascii="FlandersArtSans-Regular" w:eastAsiaTheme="minorHAnsi" w:hAnsi="FlandersArtSans-Regular" w:cstheme="minorBidi"/>
          <w:sz w:val="22"/>
          <w:szCs w:val="22"/>
          <w:lang w:val="nl-BE" w:eastAsia="en-US"/>
        </w:rPr>
        <w:t xml:space="preserve">kunt </w:t>
      </w:r>
      <w:r w:rsidR="00D16ED0">
        <w:rPr>
          <w:rFonts w:ascii="FlandersArtSans-Regular" w:eastAsiaTheme="minorHAnsi" w:hAnsi="FlandersArtSans-Regular" w:cstheme="minorBidi"/>
          <w:sz w:val="22"/>
          <w:szCs w:val="22"/>
          <w:lang w:val="nl-BE" w:eastAsia="en-US"/>
        </w:rPr>
        <w:t>een aanvraag indienen bij het Vlaams Brusselfonds</w:t>
      </w:r>
      <w:r w:rsidR="00340344">
        <w:rPr>
          <w:rFonts w:ascii="FlandersArtSans-Regular" w:eastAsiaTheme="minorHAnsi" w:hAnsi="FlandersArtSans-Regular" w:cstheme="minorBidi"/>
          <w:sz w:val="22"/>
          <w:szCs w:val="22"/>
          <w:lang w:val="nl-BE" w:eastAsia="en-US"/>
        </w:rPr>
        <w:t xml:space="preserve"> als </w:t>
      </w:r>
      <w:r>
        <w:rPr>
          <w:rFonts w:ascii="FlandersArtSans-Regular" w:eastAsiaTheme="minorHAnsi" w:hAnsi="FlandersArtSans-Regular" w:cstheme="minorBidi"/>
          <w:sz w:val="22"/>
          <w:szCs w:val="22"/>
          <w:lang w:val="nl-BE" w:eastAsia="en-US"/>
        </w:rPr>
        <w:t>je</w:t>
      </w:r>
      <w:r w:rsidR="000603B7">
        <w:rPr>
          <w:rFonts w:ascii="FlandersArtSans-Regular" w:eastAsiaTheme="minorHAnsi" w:hAnsi="FlandersArtSans-Regular" w:cstheme="minorBidi"/>
          <w:sz w:val="22"/>
          <w:szCs w:val="22"/>
          <w:lang w:val="nl-BE" w:eastAsia="en-US"/>
        </w:rPr>
        <w:t xml:space="preserve"> </w:t>
      </w:r>
      <w:r w:rsidR="00340344">
        <w:rPr>
          <w:rFonts w:ascii="FlandersArtSans-Regular" w:eastAsiaTheme="minorHAnsi" w:hAnsi="FlandersArtSans-Regular" w:cstheme="minorBidi"/>
          <w:sz w:val="22"/>
          <w:szCs w:val="22"/>
          <w:lang w:val="nl-BE" w:eastAsia="en-US"/>
        </w:rPr>
        <w:t>aan de volgende voorwaarden voldoet</w:t>
      </w:r>
      <w:r w:rsidR="00EB4F8D">
        <w:rPr>
          <w:rFonts w:ascii="FlandersArtSans-Regular" w:eastAsiaTheme="minorHAnsi" w:hAnsi="FlandersArtSans-Regular" w:cstheme="minorBidi"/>
          <w:sz w:val="22"/>
          <w:szCs w:val="22"/>
          <w:lang w:val="nl-BE" w:eastAsia="en-US"/>
        </w:rPr>
        <w:t xml:space="preserve">: </w:t>
      </w:r>
    </w:p>
    <w:p w14:paraId="7DDE9DEB" w14:textId="465DF258" w:rsidR="004C62E2" w:rsidRPr="00340344" w:rsidRDefault="004C62E2" w:rsidP="00E27137">
      <w:pPr>
        <w:pStyle w:val="Lijstalinea"/>
        <w:jc w:val="both"/>
        <w:rPr>
          <w:rFonts w:ascii="FlandersArtSans-Regular" w:eastAsiaTheme="minorHAnsi" w:hAnsi="FlandersArtSans-Regular" w:cstheme="minorBidi"/>
          <w:sz w:val="22"/>
          <w:szCs w:val="22"/>
          <w:lang w:val="nl-BE" w:eastAsia="en-US"/>
        </w:rPr>
      </w:pPr>
    </w:p>
    <w:p w14:paraId="74215D8B" w14:textId="009D1133" w:rsidR="004C62E2" w:rsidRPr="00815786" w:rsidRDefault="00B653A7" w:rsidP="007F57A3">
      <w:pPr>
        <w:pStyle w:val="Lijstalinea"/>
        <w:numPr>
          <w:ilvl w:val="0"/>
          <w:numId w:val="10"/>
        </w:numPr>
        <w:jc w:val="both"/>
        <w:rPr>
          <w:rFonts w:ascii="FlandersArtSans-Regular" w:eastAsiaTheme="minorHAnsi" w:hAnsi="FlandersArtSans-Regular" w:cstheme="minorBidi"/>
          <w:sz w:val="22"/>
          <w:szCs w:val="22"/>
          <w:lang w:eastAsia="en-US"/>
        </w:rPr>
      </w:pPr>
      <w:r>
        <w:rPr>
          <w:rFonts w:ascii="FlandersArtSans-Regular" w:eastAsiaTheme="minorHAnsi" w:hAnsi="FlandersArtSans-Regular" w:cstheme="minorBidi"/>
          <w:sz w:val="22"/>
          <w:szCs w:val="22"/>
          <w:lang w:eastAsia="en-US"/>
        </w:rPr>
        <w:t>Je vraagt de subsidie aan voor</w:t>
      </w:r>
      <w:r w:rsidR="00967882" w:rsidRPr="00815786">
        <w:rPr>
          <w:rFonts w:ascii="FlandersArtSans-Regular" w:eastAsiaTheme="minorHAnsi" w:hAnsi="FlandersArtSans-Regular" w:cstheme="minorBidi"/>
          <w:sz w:val="22"/>
          <w:szCs w:val="22"/>
          <w:lang w:eastAsia="en-US"/>
        </w:rPr>
        <w:t xml:space="preserve"> een private rechtspersoon</w:t>
      </w:r>
      <w:r w:rsidR="00AC5958" w:rsidRPr="00815786">
        <w:rPr>
          <w:rFonts w:ascii="FlandersArtSans-Regular" w:eastAsiaTheme="minorHAnsi" w:hAnsi="FlandersArtSans-Regular" w:cstheme="minorBidi"/>
          <w:sz w:val="22"/>
          <w:szCs w:val="22"/>
          <w:lang w:eastAsia="en-US"/>
        </w:rPr>
        <w:t xml:space="preserve"> zonder winstoogmerk</w:t>
      </w:r>
      <w:r w:rsidR="0012275C" w:rsidRPr="00815786">
        <w:rPr>
          <w:rFonts w:ascii="FlandersArtSans-Regular" w:eastAsiaTheme="minorHAnsi" w:hAnsi="FlandersArtSans-Regular" w:cstheme="minorBidi"/>
          <w:sz w:val="22"/>
          <w:szCs w:val="22"/>
          <w:lang w:eastAsia="en-US"/>
        </w:rPr>
        <w:t xml:space="preserve">. </w:t>
      </w:r>
      <w:r w:rsidR="0001441F" w:rsidRPr="00815786">
        <w:rPr>
          <w:rFonts w:ascii="FlandersArtSans-Regular" w:eastAsiaTheme="minorHAnsi" w:hAnsi="FlandersArtSans-Regular" w:cstheme="minorBidi"/>
          <w:sz w:val="22"/>
          <w:szCs w:val="22"/>
          <w:lang w:eastAsia="en-US"/>
        </w:rPr>
        <w:t xml:space="preserve">Publieke rechtspersonen kunnen een aanvraag indienen in hun hoedanigheid van </w:t>
      </w:r>
      <w:r w:rsidR="00577C19" w:rsidRPr="00815786">
        <w:rPr>
          <w:rFonts w:ascii="FlandersArtSans-Regular" w:eastAsiaTheme="minorHAnsi" w:hAnsi="FlandersArtSans-Regular" w:cstheme="minorBidi"/>
          <w:sz w:val="22"/>
          <w:szCs w:val="22"/>
          <w:lang w:eastAsia="en-US"/>
        </w:rPr>
        <w:t>inrichtende macht of erkende of vergunde aanbieder van een Vlaams gemeenschapsaanbod</w:t>
      </w:r>
      <w:r w:rsidR="008611F6" w:rsidRPr="00815786">
        <w:rPr>
          <w:rFonts w:ascii="FlandersArtSans-Regular" w:eastAsiaTheme="minorHAnsi" w:hAnsi="FlandersArtSans-Regular" w:cstheme="minorBidi"/>
          <w:sz w:val="22"/>
          <w:szCs w:val="22"/>
          <w:lang w:eastAsia="en-US"/>
        </w:rPr>
        <w:t>;</w:t>
      </w:r>
    </w:p>
    <w:p w14:paraId="2DBF1978" w14:textId="1449A118" w:rsidR="00EB4F8D" w:rsidRPr="00A458E3" w:rsidRDefault="00B653A7" w:rsidP="007F57A3">
      <w:pPr>
        <w:pStyle w:val="Lijstalinea"/>
        <w:numPr>
          <w:ilvl w:val="0"/>
          <w:numId w:val="10"/>
        </w:numPr>
        <w:jc w:val="both"/>
        <w:rPr>
          <w:rFonts w:ascii="FlandersArtSans-Regular" w:eastAsiaTheme="minorHAnsi" w:hAnsi="FlandersArtSans-Regular" w:cstheme="minorBidi"/>
          <w:b/>
          <w:sz w:val="22"/>
          <w:szCs w:val="22"/>
          <w:lang w:eastAsia="en-US"/>
        </w:rPr>
      </w:pPr>
      <w:r>
        <w:rPr>
          <w:rFonts w:ascii="FlandersArtSans-Regular" w:eastAsiaTheme="minorHAnsi" w:hAnsi="FlandersArtSans-Regular" w:cstheme="minorBidi"/>
          <w:sz w:val="22"/>
          <w:szCs w:val="22"/>
          <w:lang w:eastAsia="en-US"/>
        </w:rPr>
        <w:t>D</w:t>
      </w:r>
      <w:r w:rsidR="00EB4F8D" w:rsidRPr="00EB4F8D">
        <w:rPr>
          <w:rFonts w:ascii="FlandersArtSans-Regular" w:eastAsiaTheme="minorHAnsi" w:hAnsi="FlandersArtSans-Regular" w:cstheme="minorBidi"/>
          <w:sz w:val="22"/>
          <w:szCs w:val="22"/>
          <w:lang w:eastAsia="en-US"/>
        </w:rPr>
        <w:t xml:space="preserve">e statuten van de organisatie </w:t>
      </w:r>
      <w:r w:rsidR="00A458E3">
        <w:rPr>
          <w:rFonts w:ascii="FlandersArtSans-Regular" w:eastAsiaTheme="minorHAnsi" w:hAnsi="FlandersArtSans-Regular" w:cstheme="minorBidi"/>
          <w:sz w:val="22"/>
          <w:szCs w:val="22"/>
          <w:lang w:eastAsia="en-US"/>
        </w:rPr>
        <w:t>zijn</w:t>
      </w:r>
      <w:r w:rsidR="00EB4F8D" w:rsidRPr="00EB4F8D">
        <w:rPr>
          <w:rFonts w:ascii="FlandersArtSans-Regular" w:eastAsiaTheme="minorHAnsi" w:hAnsi="FlandersArtSans-Regular" w:cstheme="minorBidi"/>
          <w:sz w:val="22"/>
          <w:szCs w:val="22"/>
          <w:lang w:eastAsia="en-US"/>
        </w:rPr>
        <w:t xml:space="preserve"> in het Nederlands in het Belgisch Staatsblad verschenen</w:t>
      </w:r>
      <w:r>
        <w:rPr>
          <w:rFonts w:ascii="FlandersArtSans-Regular" w:eastAsiaTheme="minorHAnsi" w:hAnsi="FlandersArtSans-Regular" w:cstheme="minorBidi"/>
          <w:sz w:val="22"/>
          <w:szCs w:val="22"/>
          <w:lang w:eastAsia="en-US"/>
        </w:rPr>
        <w:t>.</w:t>
      </w:r>
    </w:p>
    <w:p w14:paraId="7870EFC6" w14:textId="139ADD86" w:rsidR="00A458E3" w:rsidRPr="007F57A3" w:rsidRDefault="00B653A7" w:rsidP="007F57A3">
      <w:pPr>
        <w:pStyle w:val="Lijstalinea"/>
        <w:numPr>
          <w:ilvl w:val="0"/>
          <w:numId w:val="10"/>
        </w:numPr>
        <w:jc w:val="both"/>
        <w:rPr>
          <w:rFonts w:ascii="FlandersArtSans-Regular" w:eastAsiaTheme="minorHAnsi" w:hAnsi="FlandersArtSans-Regular" w:cstheme="minorBidi"/>
          <w:b/>
          <w:sz w:val="22"/>
          <w:szCs w:val="22"/>
          <w:lang w:eastAsia="en-US"/>
        </w:rPr>
      </w:pPr>
      <w:r>
        <w:rPr>
          <w:rFonts w:ascii="FlandersArtSans-Regular" w:eastAsiaTheme="minorHAnsi" w:hAnsi="FlandersArtSans-Regular" w:cstheme="minorBidi"/>
          <w:sz w:val="22"/>
          <w:szCs w:val="22"/>
          <w:lang w:eastAsia="en-US"/>
        </w:rPr>
        <w:t xml:space="preserve">De </w:t>
      </w:r>
      <w:r w:rsidR="00A458E3">
        <w:rPr>
          <w:rFonts w:ascii="FlandersArtSans-Regular" w:eastAsiaTheme="minorHAnsi" w:hAnsi="FlandersArtSans-Regular" w:cstheme="minorBidi"/>
          <w:sz w:val="22"/>
          <w:szCs w:val="22"/>
          <w:lang w:eastAsia="en-US"/>
        </w:rPr>
        <w:t xml:space="preserve">organisatie is ingebed </w:t>
      </w:r>
      <w:r w:rsidR="00C22F68">
        <w:rPr>
          <w:rFonts w:ascii="FlandersArtSans-Regular" w:eastAsiaTheme="minorHAnsi" w:hAnsi="FlandersArtSans-Regular" w:cstheme="minorBidi"/>
          <w:sz w:val="22"/>
          <w:szCs w:val="22"/>
          <w:lang w:eastAsia="en-US"/>
        </w:rPr>
        <w:t xml:space="preserve">in een Nederlandstalig netwerk en is erkend of gefinancierd door de Vlaamse Gemeenschap </w:t>
      </w:r>
      <w:r w:rsidR="00E6096A">
        <w:rPr>
          <w:rFonts w:ascii="FlandersArtSans-Regular" w:eastAsiaTheme="minorHAnsi" w:hAnsi="FlandersArtSans-Regular" w:cstheme="minorBidi"/>
          <w:sz w:val="22"/>
          <w:szCs w:val="22"/>
          <w:lang w:eastAsia="en-US"/>
        </w:rPr>
        <w:t>of de Vlaamse Gemeenschapscommissie</w:t>
      </w:r>
      <w:r>
        <w:rPr>
          <w:rFonts w:ascii="FlandersArtSans-Regular" w:eastAsiaTheme="minorHAnsi" w:hAnsi="FlandersArtSans-Regular" w:cstheme="minorBidi"/>
          <w:sz w:val="22"/>
          <w:szCs w:val="22"/>
          <w:lang w:eastAsia="en-US"/>
        </w:rPr>
        <w:t>.</w:t>
      </w:r>
    </w:p>
    <w:p w14:paraId="2F12A5A5" w14:textId="61E349CF" w:rsidR="00A728DF" w:rsidRPr="007F57A3" w:rsidRDefault="00B653A7" w:rsidP="007F57A3">
      <w:pPr>
        <w:pStyle w:val="Lijstalinea"/>
        <w:numPr>
          <w:ilvl w:val="0"/>
          <w:numId w:val="10"/>
        </w:numPr>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eastAsia="en-US"/>
        </w:rPr>
        <w:t>D</w:t>
      </w:r>
      <w:r w:rsidRPr="00EB4F8D">
        <w:rPr>
          <w:rFonts w:ascii="FlandersArtSans-Regular" w:eastAsiaTheme="minorHAnsi" w:hAnsi="FlandersArtSans-Regular" w:cstheme="minorBidi"/>
          <w:sz w:val="22"/>
          <w:szCs w:val="22"/>
          <w:lang w:eastAsia="en-US"/>
        </w:rPr>
        <w:t xml:space="preserve">e </w:t>
      </w:r>
      <w:r w:rsidR="00A728DF" w:rsidRPr="00A728DF">
        <w:rPr>
          <w:rFonts w:ascii="FlandersArtSans-Regular" w:eastAsiaTheme="minorHAnsi" w:hAnsi="FlandersArtSans-Regular" w:cstheme="minorBidi"/>
          <w:sz w:val="22"/>
          <w:szCs w:val="22"/>
          <w:lang w:eastAsia="en-US"/>
        </w:rPr>
        <w:t>infrastructuur waarop de subsidie betrekking</w:t>
      </w:r>
      <w:r w:rsidR="00A728DF">
        <w:rPr>
          <w:rFonts w:ascii="FlandersArtSans-Regular" w:eastAsiaTheme="minorHAnsi" w:hAnsi="FlandersArtSans-Regular" w:cstheme="minorBidi"/>
          <w:sz w:val="22"/>
          <w:szCs w:val="22"/>
          <w:lang w:eastAsia="en-US"/>
        </w:rPr>
        <w:t xml:space="preserve"> heeft</w:t>
      </w:r>
      <w:r w:rsidR="00A728DF" w:rsidRPr="00A728DF">
        <w:rPr>
          <w:rFonts w:ascii="FlandersArtSans-Regular" w:eastAsiaTheme="minorHAnsi" w:hAnsi="FlandersArtSans-Regular" w:cstheme="minorBidi"/>
          <w:sz w:val="22"/>
          <w:szCs w:val="22"/>
          <w:lang w:eastAsia="en-US"/>
        </w:rPr>
        <w:t>, ligt</w:t>
      </w:r>
      <w:r w:rsidR="00A728DF">
        <w:rPr>
          <w:rFonts w:ascii="FlandersArtSans-Regular" w:eastAsiaTheme="minorHAnsi" w:hAnsi="FlandersArtSans-Regular" w:cstheme="minorBidi"/>
          <w:sz w:val="22"/>
          <w:szCs w:val="22"/>
          <w:lang w:eastAsia="en-US"/>
        </w:rPr>
        <w:t xml:space="preserve"> (of zal liggen) </w:t>
      </w:r>
      <w:r w:rsidR="00EB4F8D" w:rsidRPr="00EB4F8D">
        <w:rPr>
          <w:rFonts w:ascii="FlandersArtSans-Regular" w:eastAsiaTheme="minorHAnsi" w:hAnsi="FlandersArtSans-Regular" w:cstheme="minorBidi"/>
          <w:sz w:val="22"/>
          <w:szCs w:val="22"/>
          <w:lang w:eastAsia="en-US"/>
        </w:rPr>
        <w:t xml:space="preserve">in het </w:t>
      </w:r>
      <w:r w:rsidR="004C62E2">
        <w:rPr>
          <w:rFonts w:ascii="FlandersArtSans-Regular" w:eastAsiaTheme="minorHAnsi" w:hAnsi="FlandersArtSans-Regular" w:cstheme="minorBidi"/>
          <w:sz w:val="22"/>
          <w:szCs w:val="22"/>
          <w:lang w:eastAsia="en-US"/>
        </w:rPr>
        <w:t>Brussels</w:t>
      </w:r>
      <w:r>
        <w:rPr>
          <w:rFonts w:ascii="FlandersArtSans-Regular" w:eastAsiaTheme="minorHAnsi" w:hAnsi="FlandersArtSans-Regular" w:cstheme="minorBidi"/>
          <w:sz w:val="22"/>
          <w:szCs w:val="22"/>
          <w:lang w:eastAsia="en-US"/>
        </w:rPr>
        <w:t>e</w:t>
      </w:r>
      <w:r w:rsidR="004C62E2">
        <w:rPr>
          <w:rFonts w:ascii="FlandersArtSans-Regular" w:eastAsiaTheme="minorHAnsi" w:hAnsi="FlandersArtSans-Regular" w:cstheme="minorBidi"/>
          <w:sz w:val="22"/>
          <w:szCs w:val="22"/>
          <w:lang w:eastAsia="en-US"/>
        </w:rPr>
        <w:t xml:space="preserve"> Hoofdstedelijk</w:t>
      </w:r>
      <w:r>
        <w:rPr>
          <w:rFonts w:ascii="FlandersArtSans-Regular" w:eastAsiaTheme="minorHAnsi" w:hAnsi="FlandersArtSans-Regular" w:cstheme="minorBidi"/>
          <w:sz w:val="22"/>
          <w:szCs w:val="22"/>
          <w:lang w:eastAsia="en-US"/>
        </w:rPr>
        <w:t>e</w:t>
      </w:r>
      <w:r w:rsidR="004C62E2">
        <w:rPr>
          <w:rFonts w:ascii="FlandersArtSans-Regular" w:eastAsiaTheme="minorHAnsi" w:hAnsi="FlandersArtSans-Regular" w:cstheme="minorBidi"/>
          <w:sz w:val="22"/>
          <w:szCs w:val="22"/>
          <w:lang w:eastAsia="en-US"/>
        </w:rPr>
        <w:t xml:space="preserve"> Gewest</w:t>
      </w:r>
      <w:r>
        <w:rPr>
          <w:rFonts w:ascii="FlandersArtSans-Regular" w:eastAsiaTheme="minorHAnsi" w:hAnsi="FlandersArtSans-Regular" w:cstheme="minorBidi"/>
          <w:sz w:val="22"/>
          <w:szCs w:val="22"/>
          <w:lang w:eastAsia="en-US"/>
        </w:rPr>
        <w:t>.</w:t>
      </w:r>
    </w:p>
    <w:p w14:paraId="7D19384B" w14:textId="064DE530" w:rsidR="005D5952" w:rsidRDefault="00B653A7" w:rsidP="00564635">
      <w:pPr>
        <w:pStyle w:val="Lijstalinea"/>
        <w:numPr>
          <w:ilvl w:val="0"/>
          <w:numId w:val="10"/>
        </w:numPr>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AD0BD6" w:rsidRPr="579246D0">
        <w:rPr>
          <w:rFonts w:ascii="FlandersArtSans-Regular" w:eastAsiaTheme="minorEastAsia" w:hAnsi="FlandersArtSans-Regular" w:cstheme="minorBidi"/>
          <w:sz w:val="22"/>
          <w:szCs w:val="22"/>
          <w:lang w:val="nl-BE" w:eastAsia="en-US"/>
        </w:rPr>
        <w:t>e</w:t>
      </w:r>
      <w:r w:rsidR="00A728DF" w:rsidRPr="579246D0">
        <w:rPr>
          <w:rFonts w:ascii="FlandersArtSans-Regular" w:eastAsiaTheme="minorEastAsia" w:hAnsi="FlandersArtSans-Regular" w:cstheme="minorBidi"/>
          <w:sz w:val="22"/>
          <w:szCs w:val="22"/>
          <w:lang w:val="nl-BE" w:eastAsia="en-US"/>
        </w:rPr>
        <w:t xml:space="preserve"> aanvrager </w:t>
      </w:r>
      <w:r w:rsidR="002C006C" w:rsidRPr="579246D0">
        <w:rPr>
          <w:rFonts w:ascii="FlandersArtSans-Regular" w:eastAsiaTheme="minorEastAsia" w:hAnsi="FlandersArtSans-Regular" w:cstheme="minorBidi"/>
          <w:sz w:val="22"/>
          <w:szCs w:val="22"/>
          <w:lang w:val="nl-BE" w:eastAsia="en-US"/>
        </w:rPr>
        <w:t xml:space="preserve">is </w:t>
      </w:r>
      <w:r w:rsidR="002D4C03" w:rsidRPr="579246D0">
        <w:rPr>
          <w:rFonts w:ascii="FlandersArtSans-Regular" w:eastAsiaTheme="minorEastAsia" w:hAnsi="FlandersArtSans-Regular" w:cstheme="minorBidi"/>
          <w:sz w:val="22"/>
          <w:szCs w:val="22"/>
          <w:lang w:val="nl-BE" w:eastAsia="en-US"/>
        </w:rPr>
        <w:t>eigenaar van de infrastructuur</w:t>
      </w:r>
      <w:r w:rsidR="00607FE2" w:rsidRPr="579246D0">
        <w:rPr>
          <w:rFonts w:ascii="FlandersArtSans-Regular" w:eastAsiaTheme="minorEastAsia" w:hAnsi="FlandersArtSans-Regular" w:cstheme="minorBidi"/>
          <w:sz w:val="22"/>
          <w:szCs w:val="22"/>
          <w:lang w:val="nl-BE" w:eastAsia="en-US"/>
        </w:rPr>
        <w:t xml:space="preserve"> of </w:t>
      </w:r>
      <w:r w:rsidR="00A728DF" w:rsidRPr="579246D0">
        <w:rPr>
          <w:rFonts w:ascii="FlandersArtSans-Regular" w:eastAsiaTheme="minorEastAsia" w:hAnsi="FlandersArtSans-Regular" w:cstheme="minorBidi"/>
          <w:sz w:val="22"/>
          <w:szCs w:val="22"/>
          <w:lang w:val="nl-BE" w:eastAsia="en-US"/>
        </w:rPr>
        <w:t>huurder, erfpachter of gebruiker</w:t>
      </w:r>
      <w:r w:rsidR="00BA2798" w:rsidRPr="579246D0">
        <w:rPr>
          <w:rFonts w:ascii="FlandersArtSans-Regular" w:eastAsiaTheme="minorEastAsia" w:hAnsi="FlandersArtSans-Regular" w:cstheme="minorBidi"/>
          <w:sz w:val="22"/>
          <w:szCs w:val="22"/>
          <w:lang w:val="nl-BE" w:eastAsia="en-US"/>
        </w:rPr>
        <w:t xml:space="preserve"> voor lange duur</w:t>
      </w:r>
      <w:r w:rsidR="00953C31">
        <w:rPr>
          <w:rFonts w:ascii="FlandersArtSans-Regular" w:eastAsiaTheme="minorEastAsia" w:hAnsi="FlandersArtSans-Regular" w:cstheme="minorBidi"/>
          <w:sz w:val="22"/>
          <w:szCs w:val="22"/>
          <w:lang w:val="nl-BE" w:eastAsia="en-US"/>
        </w:rPr>
        <w:t xml:space="preserve"> (ten minste </w:t>
      </w:r>
      <w:r w:rsidR="00861506">
        <w:rPr>
          <w:rFonts w:ascii="FlandersArtSans-Regular" w:eastAsiaTheme="minorEastAsia" w:hAnsi="FlandersArtSans-Regular" w:cstheme="minorBidi"/>
          <w:sz w:val="22"/>
          <w:szCs w:val="22"/>
          <w:lang w:val="nl-BE" w:eastAsia="en-US"/>
        </w:rPr>
        <w:t xml:space="preserve">tien </w:t>
      </w:r>
      <w:r w:rsidR="00953C31">
        <w:rPr>
          <w:rFonts w:ascii="FlandersArtSans-Regular" w:eastAsiaTheme="minorEastAsia" w:hAnsi="FlandersArtSans-Regular" w:cstheme="minorBidi"/>
          <w:sz w:val="22"/>
          <w:szCs w:val="22"/>
          <w:lang w:val="nl-BE" w:eastAsia="en-US"/>
        </w:rPr>
        <w:t xml:space="preserve">jaar voor onroerende goederen en ten minste </w:t>
      </w:r>
      <w:r w:rsidR="00861506">
        <w:rPr>
          <w:rFonts w:ascii="FlandersArtSans-Regular" w:eastAsiaTheme="minorEastAsia" w:hAnsi="FlandersArtSans-Regular" w:cstheme="minorBidi"/>
          <w:sz w:val="22"/>
          <w:szCs w:val="22"/>
          <w:lang w:val="nl-BE" w:eastAsia="en-US"/>
        </w:rPr>
        <w:t xml:space="preserve">vijf </w:t>
      </w:r>
      <w:r w:rsidR="00953C31">
        <w:rPr>
          <w:rFonts w:ascii="FlandersArtSans-Regular" w:eastAsiaTheme="minorEastAsia" w:hAnsi="FlandersArtSans-Regular" w:cstheme="minorBidi"/>
          <w:sz w:val="22"/>
          <w:szCs w:val="22"/>
          <w:lang w:val="nl-BE" w:eastAsia="en-US"/>
        </w:rPr>
        <w:t>jaar voor roerende goederen)</w:t>
      </w:r>
      <w:r w:rsidR="00861506">
        <w:rPr>
          <w:rFonts w:ascii="FlandersArtSans-Regular" w:eastAsiaTheme="minorEastAsia" w:hAnsi="FlandersArtSans-Regular" w:cstheme="minorBidi"/>
          <w:sz w:val="22"/>
          <w:szCs w:val="22"/>
          <w:lang w:val="nl-BE" w:eastAsia="en-US"/>
        </w:rPr>
        <w:t>.</w:t>
      </w:r>
    </w:p>
    <w:p w14:paraId="274B3017" w14:textId="3797EB5E" w:rsidR="005539D6" w:rsidRPr="00232FCC" w:rsidRDefault="00861506" w:rsidP="00564635">
      <w:pPr>
        <w:pStyle w:val="Lijstalinea"/>
        <w:numPr>
          <w:ilvl w:val="0"/>
          <w:numId w:val="10"/>
        </w:numPr>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Pr="00232FCC">
        <w:rPr>
          <w:rFonts w:ascii="FlandersArtSans-Regular" w:eastAsiaTheme="minorEastAsia" w:hAnsi="FlandersArtSans-Regular" w:cstheme="minorBidi"/>
          <w:sz w:val="22"/>
          <w:szCs w:val="22"/>
          <w:lang w:val="nl-BE" w:eastAsia="en-US"/>
        </w:rPr>
        <w:t xml:space="preserve">e </w:t>
      </w:r>
      <w:r w:rsidR="005539D6" w:rsidRPr="00232FCC">
        <w:rPr>
          <w:rFonts w:ascii="FlandersArtSans-Regular" w:eastAsiaTheme="minorEastAsia" w:hAnsi="FlandersArtSans-Regular" w:cstheme="minorBidi"/>
          <w:sz w:val="22"/>
          <w:szCs w:val="22"/>
          <w:lang w:val="nl-BE" w:eastAsia="en-US"/>
        </w:rPr>
        <w:t xml:space="preserve">aanvrager beschikt over de nodige geldige vergunningen </w:t>
      </w:r>
      <w:r w:rsidR="00EF4994" w:rsidRPr="00232FCC">
        <w:rPr>
          <w:rFonts w:ascii="FlandersArtSans-Regular" w:eastAsiaTheme="minorEastAsia" w:hAnsi="FlandersArtSans-Regular" w:cstheme="minorBidi"/>
          <w:sz w:val="22"/>
          <w:szCs w:val="22"/>
          <w:lang w:val="nl-BE" w:eastAsia="en-US"/>
        </w:rPr>
        <w:t xml:space="preserve">en attesten </w:t>
      </w:r>
      <w:r w:rsidR="005539D6" w:rsidRPr="00232FCC">
        <w:rPr>
          <w:rFonts w:ascii="FlandersArtSans-Regular" w:eastAsiaTheme="minorEastAsia" w:hAnsi="FlandersArtSans-Regular" w:cstheme="minorBidi"/>
          <w:sz w:val="22"/>
          <w:szCs w:val="22"/>
          <w:lang w:val="nl-BE" w:eastAsia="en-US"/>
        </w:rPr>
        <w:t>(stedenbouw</w:t>
      </w:r>
      <w:r w:rsidR="00C8266C" w:rsidRPr="00232FCC">
        <w:rPr>
          <w:rFonts w:ascii="FlandersArtSans-Regular" w:eastAsiaTheme="minorEastAsia" w:hAnsi="FlandersArtSans-Regular" w:cstheme="minorBidi"/>
          <w:sz w:val="22"/>
          <w:szCs w:val="22"/>
          <w:lang w:val="nl-BE" w:eastAsia="en-US"/>
        </w:rPr>
        <w:t>kundige vergunning, bestemmingswijziging</w:t>
      </w:r>
      <w:r>
        <w:rPr>
          <w:rFonts w:ascii="FlandersArtSans-Regular" w:eastAsiaTheme="minorEastAsia" w:hAnsi="FlandersArtSans-Regular" w:cstheme="minorBidi"/>
          <w:sz w:val="22"/>
          <w:szCs w:val="22"/>
          <w:lang w:val="nl-BE" w:eastAsia="en-US"/>
        </w:rPr>
        <w:t xml:space="preserve"> </w:t>
      </w:r>
      <w:r w:rsidR="00C8266C" w:rsidRPr="00232FCC">
        <w:rPr>
          <w:rFonts w:ascii="FlandersArtSans-Regular" w:eastAsiaTheme="minorEastAsia" w:hAnsi="FlandersArtSans-Regular" w:cstheme="minorBidi"/>
          <w:sz w:val="22"/>
          <w:szCs w:val="22"/>
          <w:lang w:val="nl-BE" w:eastAsia="en-US"/>
        </w:rPr>
        <w:t>…)</w:t>
      </w:r>
      <w:r w:rsidR="008611F6">
        <w:rPr>
          <w:rFonts w:ascii="FlandersArtSans-Regular" w:eastAsiaTheme="minorEastAsia" w:hAnsi="FlandersArtSans-Regular" w:cstheme="minorBidi"/>
          <w:sz w:val="22"/>
          <w:szCs w:val="22"/>
          <w:lang w:val="nl-BE" w:eastAsia="en-US"/>
        </w:rPr>
        <w:t>.</w:t>
      </w:r>
    </w:p>
    <w:p w14:paraId="147DAAAB" w14:textId="37B2E652" w:rsidR="00564635" w:rsidRDefault="00564635" w:rsidP="00564635">
      <w:pPr>
        <w:jc w:val="both"/>
        <w:rPr>
          <w:rFonts w:ascii="FlandersArtSans-Regular" w:eastAsiaTheme="minorEastAsia" w:hAnsi="FlandersArtSans-Regular" w:cstheme="minorBidi"/>
          <w:sz w:val="22"/>
          <w:szCs w:val="22"/>
          <w:lang w:val="nl-BE" w:eastAsia="en-US"/>
        </w:rPr>
      </w:pPr>
    </w:p>
    <w:p w14:paraId="13CF436E" w14:textId="7EF9698D" w:rsidR="00564635" w:rsidRPr="009411D6" w:rsidRDefault="007F3D97" w:rsidP="00564635">
      <w:pPr>
        <w:pStyle w:val="Koptekst"/>
        <w:tabs>
          <w:tab w:val="clear" w:pos="4536"/>
          <w:tab w:val="clear" w:pos="9072"/>
          <w:tab w:val="left" w:pos="567"/>
        </w:tabs>
        <w:ind w:left="567" w:hanging="567"/>
        <w:jc w:val="both"/>
        <w:rPr>
          <w:rFonts w:ascii="FlandersArtSans-Regular" w:hAnsi="FlandersArtSans-Regular"/>
          <w:b/>
          <w:sz w:val="28"/>
          <w:szCs w:val="28"/>
        </w:rPr>
      </w:pPr>
      <w:r w:rsidRPr="009411D6">
        <w:rPr>
          <w:rFonts w:ascii="FlandersArtSans-Regular" w:hAnsi="FlandersArtSans-Regular"/>
          <w:b/>
          <w:sz w:val="28"/>
          <w:szCs w:val="28"/>
        </w:rPr>
        <w:t>3.2</w:t>
      </w:r>
      <w:r w:rsidR="00564635" w:rsidRPr="009411D6">
        <w:rPr>
          <w:rFonts w:ascii="FlandersArtSans-Regular" w:hAnsi="FlandersArtSans-Regular"/>
          <w:b/>
          <w:sz w:val="28"/>
          <w:szCs w:val="28"/>
        </w:rPr>
        <w:t xml:space="preserve"> </w:t>
      </w:r>
      <w:r w:rsidR="00564635" w:rsidRPr="009411D6">
        <w:rPr>
          <w:rFonts w:ascii="FlandersArtSans-Regular" w:hAnsi="FlandersArtSans-Regular"/>
          <w:b/>
          <w:sz w:val="28"/>
          <w:szCs w:val="28"/>
        </w:rPr>
        <w:tab/>
        <w:t>Communicatie en promotie</w:t>
      </w:r>
    </w:p>
    <w:p w14:paraId="115A93DA" w14:textId="77777777" w:rsidR="00564635" w:rsidRPr="009411D6" w:rsidRDefault="00564635" w:rsidP="00564635">
      <w:pPr>
        <w:tabs>
          <w:tab w:val="left" w:pos="928"/>
        </w:tabs>
        <w:jc w:val="both"/>
        <w:rPr>
          <w:rFonts w:ascii="FlandersArtSans-Regular" w:hAnsi="FlandersArtSans-Regular"/>
          <w:sz w:val="24"/>
        </w:rPr>
      </w:pPr>
    </w:p>
    <w:p w14:paraId="588572F2" w14:textId="145147CD" w:rsidR="00564635" w:rsidRDefault="00564635" w:rsidP="00564635">
      <w:pPr>
        <w:numPr>
          <w:ilvl w:val="0"/>
          <w:numId w:val="37"/>
        </w:numPr>
        <w:spacing w:line="276" w:lineRule="auto"/>
        <w:jc w:val="both"/>
        <w:rPr>
          <w:rFonts w:ascii="FlandersArtSans-Regular" w:hAnsi="FlandersArtSans-Regular"/>
          <w:sz w:val="22"/>
          <w:szCs w:val="22"/>
        </w:rPr>
      </w:pPr>
      <w:r w:rsidRPr="009411D6">
        <w:rPr>
          <w:rFonts w:ascii="FlandersArtSans-Regular" w:hAnsi="FlandersArtSans-Regular"/>
          <w:sz w:val="22"/>
          <w:szCs w:val="22"/>
        </w:rPr>
        <w:t xml:space="preserve">In alle projectcommunicatie wordt de officiële logovermelding van de Vlaamse overheid opgenomen. De richtlijnen rond het logogebruik zijn te vinden op </w:t>
      </w:r>
      <w:hyperlink r:id="rId16" w:history="1">
        <w:r w:rsidR="00F540EF" w:rsidRPr="002B54D3">
          <w:rPr>
            <w:rStyle w:val="Hyperlink"/>
            <w:rFonts w:ascii="FlandersArtSans-Regular" w:hAnsi="FlandersArtSans-Regular"/>
            <w:sz w:val="22"/>
            <w:szCs w:val="22"/>
          </w:rPr>
          <w:t>www.vlaanderen.be/brussel/</w:t>
        </w:r>
      </w:hyperlink>
      <w:r w:rsidRPr="009411D6">
        <w:rPr>
          <w:rFonts w:ascii="FlandersArtSans-Regular" w:hAnsi="FlandersArtSans-Regular"/>
          <w:sz w:val="22"/>
          <w:szCs w:val="22"/>
        </w:rPr>
        <w:t xml:space="preserve">. </w:t>
      </w:r>
    </w:p>
    <w:p w14:paraId="0D3C5167" w14:textId="77777777" w:rsidR="00C92A6F" w:rsidRDefault="00C92A6F" w:rsidP="00C92A6F">
      <w:pPr>
        <w:spacing w:line="276" w:lineRule="auto"/>
        <w:ind w:left="360"/>
        <w:jc w:val="both"/>
        <w:rPr>
          <w:rFonts w:ascii="FlandersArtSans-Regular" w:hAnsi="FlandersArtSans-Regular"/>
          <w:sz w:val="22"/>
          <w:szCs w:val="22"/>
        </w:rPr>
      </w:pPr>
    </w:p>
    <w:p w14:paraId="295321B0" w14:textId="7584E8BC" w:rsidR="003B3840" w:rsidRPr="00736A4B" w:rsidRDefault="003B3840" w:rsidP="00564635">
      <w:pPr>
        <w:numPr>
          <w:ilvl w:val="0"/>
          <w:numId w:val="37"/>
        </w:numPr>
        <w:spacing w:line="276" w:lineRule="auto"/>
        <w:jc w:val="both"/>
        <w:rPr>
          <w:rFonts w:ascii="FlandersArtSans-Regular" w:hAnsi="FlandersArtSans-Regular"/>
          <w:sz w:val="22"/>
          <w:szCs w:val="22"/>
        </w:rPr>
      </w:pPr>
      <w:r w:rsidRPr="00736A4B">
        <w:rPr>
          <w:rFonts w:ascii="FlandersArtSans-Regular" w:hAnsi="FlandersArtSans-Regular"/>
          <w:sz w:val="22"/>
          <w:szCs w:val="22"/>
        </w:rPr>
        <w:t xml:space="preserve">De subsidiehouder verbindt zich ertoe </w:t>
      </w:r>
      <w:r w:rsidR="00C92A6F" w:rsidRPr="00736A4B">
        <w:rPr>
          <w:rFonts w:ascii="FlandersArtSans-Regular" w:hAnsi="FlandersArtSans-Regular"/>
          <w:sz w:val="22"/>
          <w:szCs w:val="22"/>
        </w:rPr>
        <w:t xml:space="preserve">de officiële logo’s van de Vlaamse overheid </w:t>
      </w:r>
      <w:r w:rsidR="004F6F89" w:rsidRPr="00736A4B">
        <w:rPr>
          <w:rFonts w:ascii="FlandersArtSans-Regular" w:hAnsi="FlandersArtSans-Regular"/>
          <w:sz w:val="22"/>
          <w:szCs w:val="22"/>
        </w:rPr>
        <w:t xml:space="preserve">op een zichtbare plaats op de infrastructuur aan te brengen. </w:t>
      </w:r>
    </w:p>
    <w:p w14:paraId="082038B5" w14:textId="77777777" w:rsidR="00F540EF" w:rsidRPr="00736A4B" w:rsidRDefault="00F540EF" w:rsidP="00F540EF">
      <w:pPr>
        <w:spacing w:line="276" w:lineRule="auto"/>
        <w:ind w:left="360"/>
        <w:jc w:val="both"/>
        <w:rPr>
          <w:rFonts w:ascii="FlandersArtSans-Regular" w:hAnsi="FlandersArtSans-Regular"/>
          <w:sz w:val="22"/>
          <w:szCs w:val="22"/>
        </w:rPr>
      </w:pPr>
    </w:p>
    <w:p w14:paraId="73CF3E2D" w14:textId="29E055E4" w:rsidR="00F540EF" w:rsidRPr="00736A4B" w:rsidRDefault="00F540EF" w:rsidP="00564635">
      <w:pPr>
        <w:numPr>
          <w:ilvl w:val="0"/>
          <w:numId w:val="37"/>
        </w:numPr>
        <w:spacing w:line="276" w:lineRule="auto"/>
        <w:jc w:val="both"/>
        <w:rPr>
          <w:rFonts w:ascii="FlandersArtSans-Regular" w:hAnsi="FlandersArtSans-Regular"/>
          <w:sz w:val="22"/>
          <w:szCs w:val="22"/>
        </w:rPr>
      </w:pPr>
      <w:r w:rsidRPr="00736A4B">
        <w:rPr>
          <w:rFonts w:ascii="FlandersArtSans-Regular" w:hAnsi="FlandersArtSans-Regular"/>
          <w:sz w:val="22"/>
          <w:szCs w:val="22"/>
        </w:rPr>
        <w:t>De resultaten van de gesubsidieerde activiteiten worden bekendgemaakt (opening, opendeurdag, toonmoment</w:t>
      </w:r>
      <w:r w:rsidR="009637E9">
        <w:rPr>
          <w:rFonts w:ascii="FlandersArtSans-Regular" w:hAnsi="FlandersArtSans-Regular"/>
          <w:sz w:val="22"/>
          <w:szCs w:val="22"/>
        </w:rPr>
        <w:t xml:space="preserve"> </w:t>
      </w:r>
      <w:r w:rsidRPr="00736A4B">
        <w:rPr>
          <w:rFonts w:ascii="FlandersArtSans-Regular" w:hAnsi="FlandersArtSans-Regular"/>
          <w:sz w:val="22"/>
          <w:szCs w:val="22"/>
        </w:rPr>
        <w:t>…).</w:t>
      </w:r>
      <w:r w:rsidR="00CA18B8" w:rsidRPr="00736A4B">
        <w:rPr>
          <w:rFonts w:ascii="FlandersArtSans-Regular" w:hAnsi="FlandersArtSans-Regular"/>
          <w:sz w:val="22"/>
          <w:szCs w:val="22"/>
        </w:rPr>
        <w:t xml:space="preserve"> De subs</w:t>
      </w:r>
      <w:r w:rsidR="00C4583F" w:rsidRPr="00736A4B">
        <w:rPr>
          <w:rFonts w:ascii="FlandersArtSans-Regular" w:hAnsi="FlandersArtSans-Regular"/>
          <w:sz w:val="22"/>
          <w:szCs w:val="22"/>
        </w:rPr>
        <w:t xml:space="preserve">idieverlener </w:t>
      </w:r>
      <w:r w:rsidR="00C61CE0" w:rsidRPr="00736A4B">
        <w:rPr>
          <w:rFonts w:ascii="FlandersArtSans-Regular" w:hAnsi="FlandersArtSans-Regular"/>
          <w:sz w:val="22"/>
          <w:szCs w:val="22"/>
        </w:rPr>
        <w:t xml:space="preserve">kan de gesubsidieerde activiteiten bekendmaken, </w:t>
      </w:r>
      <w:r w:rsidR="002B3723" w:rsidRPr="00736A4B">
        <w:rPr>
          <w:rFonts w:ascii="FlandersArtSans-Regular" w:hAnsi="FlandersArtSans-Regular"/>
          <w:sz w:val="22"/>
          <w:szCs w:val="22"/>
        </w:rPr>
        <w:t xml:space="preserve">bijvoorbeeld via de website of via een nieuwsbrief. </w:t>
      </w:r>
      <w:r w:rsidR="00C61CE0" w:rsidRPr="00736A4B">
        <w:rPr>
          <w:rFonts w:ascii="FlandersArtSans-Regular" w:hAnsi="FlandersArtSans-Regular"/>
          <w:sz w:val="22"/>
          <w:szCs w:val="22"/>
        </w:rPr>
        <w:t xml:space="preserve"> </w:t>
      </w:r>
    </w:p>
    <w:p w14:paraId="129784D5" w14:textId="77777777" w:rsidR="00564635" w:rsidRPr="009411D6" w:rsidRDefault="00564635" w:rsidP="00564635">
      <w:pPr>
        <w:pStyle w:val="Lijstalinea"/>
        <w:jc w:val="both"/>
        <w:rPr>
          <w:rFonts w:ascii="FlandersArtSans-Regular" w:hAnsi="FlandersArtSans-Regular"/>
          <w:sz w:val="22"/>
          <w:szCs w:val="22"/>
        </w:rPr>
      </w:pPr>
    </w:p>
    <w:p w14:paraId="6AA18C9B" w14:textId="1E4BD975" w:rsidR="00D54EC0" w:rsidRPr="00F540EF" w:rsidRDefault="00564635" w:rsidP="00F540EF">
      <w:pPr>
        <w:numPr>
          <w:ilvl w:val="0"/>
          <w:numId w:val="37"/>
        </w:numPr>
        <w:spacing w:line="276" w:lineRule="auto"/>
        <w:jc w:val="both"/>
        <w:rPr>
          <w:rFonts w:ascii="FlandersArtSans-Regular" w:hAnsi="FlandersArtSans-Regular"/>
          <w:sz w:val="22"/>
          <w:szCs w:val="22"/>
        </w:rPr>
      </w:pPr>
      <w:r w:rsidRPr="009411D6">
        <w:rPr>
          <w:rFonts w:ascii="FlandersArtSans-Regular" w:hAnsi="FlandersArtSans-Regular"/>
          <w:sz w:val="22"/>
          <w:szCs w:val="22"/>
        </w:rPr>
        <w:t xml:space="preserve">De subsidiehouder brengt het </w:t>
      </w:r>
      <w:r w:rsidR="006B5139">
        <w:rPr>
          <w:rFonts w:ascii="FlandersArtSans-Regular" w:hAnsi="FlandersArtSans-Regular"/>
          <w:sz w:val="22"/>
          <w:szCs w:val="22"/>
        </w:rPr>
        <w:t>Vlaams Brusselfonds</w:t>
      </w:r>
      <w:r w:rsidRPr="009411D6">
        <w:rPr>
          <w:rFonts w:ascii="FlandersArtSans-Regular" w:hAnsi="FlandersArtSans-Regular"/>
          <w:sz w:val="22"/>
          <w:szCs w:val="22"/>
        </w:rPr>
        <w:t xml:space="preserve"> op de hoogte van belangrijke communicatieve en publieksgerichte initiatieven die met het project verband houden. Zo blijven we een vinger aan de pols houden en kunnen we ook op het terrein kennismaken met </w:t>
      </w:r>
      <w:r w:rsidR="009637E9">
        <w:rPr>
          <w:rFonts w:ascii="FlandersArtSans-Regular" w:hAnsi="FlandersArtSans-Regular"/>
          <w:sz w:val="22"/>
          <w:szCs w:val="22"/>
        </w:rPr>
        <w:t>het</w:t>
      </w:r>
      <w:r w:rsidR="005D05AD">
        <w:rPr>
          <w:rFonts w:ascii="FlandersArtSans-Regular" w:hAnsi="FlandersArtSans-Regular"/>
          <w:sz w:val="22"/>
          <w:szCs w:val="22"/>
        </w:rPr>
        <w:t xml:space="preserve"> </w:t>
      </w:r>
      <w:r w:rsidRPr="009411D6">
        <w:rPr>
          <w:rFonts w:ascii="FlandersArtSans-Regular" w:hAnsi="FlandersArtSans-Regular"/>
          <w:sz w:val="22"/>
          <w:szCs w:val="22"/>
        </w:rPr>
        <w:t>project.</w:t>
      </w:r>
    </w:p>
    <w:p w14:paraId="653A9767" w14:textId="77777777" w:rsidR="00564635" w:rsidRPr="007D764A" w:rsidRDefault="00564635" w:rsidP="007D764A">
      <w:pPr>
        <w:jc w:val="both"/>
        <w:rPr>
          <w:rFonts w:ascii="FlandersArtSans-Regular" w:eastAsiaTheme="minorEastAsia" w:hAnsi="FlandersArtSans-Regular" w:cstheme="minorBidi"/>
          <w:sz w:val="22"/>
          <w:szCs w:val="22"/>
          <w:lang w:eastAsia="en-US"/>
        </w:rPr>
      </w:pPr>
    </w:p>
    <w:p w14:paraId="5537581C" w14:textId="4DB0577C" w:rsidR="000A1788" w:rsidRDefault="000A1788" w:rsidP="00E27137">
      <w:pPr>
        <w:pStyle w:val="Lijstalinea"/>
        <w:jc w:val="both"/>
        <w:rPr>
          <w:rFonts w:ascii="FlandersArtSans-Regular" w:eastAsiaTheme="minorHAnsi" w:hAnsi="FlandersArtSans-Regular" w:cstheme="minorBidi"/>
          <w:sz w:val="22"/>
          <w:szCs w:val="22"/>
          <w:lang w:val="nl-BE" w:eastAsia="en-US"/>
        </w:rPr>
      </w:pPr>
    </w:p>
    <w:p w14:paraId="37300B90"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p>
    <w:p w14:paraId="49385EFE" w14:textId="19711E50" w:rsidR="00701683" w:rsidRDefault="00701683" w:rsidP="00701683">
      <w:pPr>
        <w:pStyle w:val="Lijstalinea"/>
        <w:numPr>
          <w:ilvl w:val="0"/>
          <w:numId w:val="28"/>
        </w:numPr>
        <w:spacing w:line="276" w:lineRule="auto"/>
        <w:ind w:hanging="720"/>
        <w:jc w:val="both"/>
        <w:rPr>
          <w:rFonts w:ascii="FlandersArtSans-Regular" w:hAnsi="FlandersArtSans-Regular"/>
          <w:b/>
          <w:sz w:val="28"/>
          <w:szCs w:val="28"/>
        </w:rPr>
      </w:pPr>
      <w:r>
        <w:rPr>
          <w:rFonts w:ascii="FlandersArtSans-Regular" w:hAnsi="FlandersArtSans-Regular"/>
          <w:b/>
          <w:sz w:val="28"/>
          <w:szCs w:val="28"/>
        </w:rPr>
        <w:t>Inhoudelijke criteria voor subsidiëring</w:t>
      </w:r>
    </w:p>
    <w:p w14:paraId="12A106C0"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p>
    <w:p w14:paraId="468CAA5F"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Het Vlaams Brusselfonds ondersteunt een brede waaier aan investeringen in de hoofdstad. </w:t>
      </w:r>
    </w:p>
    <w:p w14:paraId="203BF53F" w14:textId="6D0D39A9" w:rsidR="00701683" w:rsidRDefault="00701683" w:rsidP="59E8E171">
      <w:pPr>
        <w:spacing w:line="276" w:lineRule="auto"/>
        <w:jc w:val="both"/>
        <w:rPr>
          <w:rFonts w:ascii="FlandersArtSans-Regular" w:eastAsiaTheme="minorEastAsia" w:hAnsi="FlandersArtSans-Regular" w:cstheme="minorBidi"/>
          <w:sz w:val="22"/>
          <w:szCs w:val="22"/>
          <w:lang w:val="nl-BE" w:eastAsia="en-US"/>
        </w:rPr>
      </w:pPr>
      <w:r w:rsidRPr="59E8E171">
        <w:rPr>
          <w:rFonts w:ascii="FlandersArtSans-Regular" w:eastAsiaTheme="minorEastAsia" w:hAnsi="FlandersArtSans-Regular" w:cstheme="minorBidi"/>
          <w:sz w:val="22"/>
          <w:szCs w:val="22"/>
          <w:lang w:val="nl-BE" w:eastAsia="en-US"/>
        </w:rPr>
        <w:lastRenderedPageBreak/>
        <w:t xml:space="preserve">Breed omdat het gaat over investeringen in alle domeinen van de gemeenschapsbevoegdheden </w:t>
      </w:r>
      <w:r w:rsidRPr="59E8E171">
        <w:rPr>
          <w:rFonts w:ascii="FlandersArtSans-Regular" w:eastAsia="Segoe UI" w:hAnsi="FlandersArtSans-Regular" w:cs="Segoe UI"/>
          <w:sz w:val="22"/>
          <w:szCs w:val="22"/>
          <w:lang w:val="nl-BE"/>
        </w:rPr>
        <w:t>jeugd, media, gezondheid, welzijn, onderwijs, cultuur en sport</w:t>
      </w:r>
      <w:r w:rsidR="005D05AD">
        <w:rPr>
          <w:rFonts w:ascii="FlandersArtSans-Regular" w:eastAsia="Segoe UI" w:hAnsi="FlandersArtSans-Regular" w:cs="Segoe UI"/>
          <w:sz w:val="22"/>
          <w:szCs w:val="22"/>
          <w:lang w:val="nl-BE"/>
        </w:rPr>
        <w:t>,</w:t>
      </w:r>
      <w:r w:rsidRPr="59E8E171">
        <w:rPr>
          <w:rFonts w:ascii="FlandersArtSans-Regular" w:eastAsiaTheme="minorEastAsia" w:hAnsi="FlandersArtSans-Regular" w:cstheme="minorBidi"/>
          <w:sz w:val="22"/>
          <w:szCs w:val="22"/>
          <w:lang w:val="nl-BE" w:eastAsia="en-US"/>
        </w:rPr>
        <w:t xml:space="preserve"> of op het snijpunt van </w:t>
      </w:r>
      <w:r w:rsidR="005D05AD" w:rsidRPr="59E8E171">
        <w:rPr>
          <w:rFonts w:ascii="FlandersArtSans-Regular" w:eastAsiaTheme="minorEastAsia" w:hAnsi="FlandersArtSans-Regular" w:cstheme="minorBidi"/>
          <w:sz w:val="22"/>
          <w:szCs w:val="22"/>
          <w:lang w:val="nl-BE" w:eastAsia="en-US"/>
        </w:rPr>
        <w:t>d</w:t>
      </w:r>
      <w:r w:rsidR="005D05AD">
        <w:rPr>
          <w:rFonts w:ascii="FlandersArtSans-Regular" w:eastAsiaTheme="minorEastAsia" w:hAnsi="FlandersArtSans-Regular" w:cstheme="minorBidi"/>
          <w:sz w:val="22"/>
          <w:szCs w:val="22"/>
          <w:lang w:val="nl-BE" w:eastAsia="en-US"/>
        </w:rPr>
        <w:t xml:space="preserve">ie </w:t>
      </w:r>
      <w:r w:rsidRPr="59E8E171">
        <w:rPr>
          <w:rFonts w:ascii="FlandersArtSans-Regular" w:eastAsiaTheme="minorEastAsia" w:hAnsi="FlandersArtSans-Regular" w:cstheme="minorBidi"/>
          <w:sz w:val="22"/>
          <w:szCs w:val="22"/>
          <w:lang w:val="nl-BE" w:eastAsia="en-US"/>
        </w:rPr>
        <w:t xml:space="preserve">beleidsdomeinen. </w:t>
      </w:r>
      <w:r w:rsidRPr="009411D6">
        <w:rPr>
          <w:rFonts w:ascii="FlandersArtSans-Regular" w:eastAsiaTheme="minorEastAsia" w:hAnsi="FlandersArtSans-Regular" w:cstheme="minorBidi"/>
          <w:sz w:val="22"/>
          <w:szCs w:val="22"/>
          <w:lang w:val="nl-BE" w:eastAsia="en-US"/>
        </w:rPr>
        <w:t>We verwelkomen transversale investeringsprojecten die de verschillende beleidsdomeinen overstijgen.</w:t>
      </w:r>
      <w:r w:rsidR="003C6FAC">
        <w:rPr>
          <w:rFonts w:ascii="FlandersArtSans-Regular" w:eastAsiaTheme="minorEastAsia" w:hAnsi="FlandersArtSans-Regular" w:cstheme="minorBidi"/>
          <w:sz w:val="22"/>
          <w:szCs w:val="22"/>
          <w:lang w:val="nl-BE" w:eastAsia="en-US"/>
        </w:rPr>
        <w:t xml:space="preserve"> </w:t>
      </w:r>
      <w:r w:rsidRPr="59E8E171">
        <w:rPr>
          <w:rFonts w:ascii="FlandersArtSans-Regular" w:eastAsiaTheme="minorEastAsia" w:hAnsi="FlandersArtSans-Regular" w:cstheme="minorBidi"/>
          <w:sz w:val="22"/>
          <w:szCs w:val="22"/>
          <w:lang w:val="nl-BE" w:eastAsia="en-US"/>
        </w:rPr>
        <w:t xml:space="preserve">Ook breed omdat het kan gaan om een bouw, verbouwing of renovatie, om de aankoop van een bouwgrond of een (deel van een) pand, om de aankoop van duurzaam materiaal, om </w:t>
      </w:r>
      <w:r w:rsidR="006B08AC">
        <w:rPr>
          <w:rFonts w:ascii="FlandersArtSans-Regular" w:eastAsiaTheme="minorEastAsia" w:hAnsi="FlandersArtSans-Regular" w:cstheme="minorBidi"/>
          <w:sz w:val="22"/>
          <w:szCs w:val="22"/>
          <w:lang w:val="nl-BE" w:eastAsia="en-US"/>
        </w:rPr>
        <w:t>de</w:t>
      </w:r>
      <w:r w:rsidR="006B08AC" w:rsidRPr="59E8E171">
        <w:rPr>
          <w:rFonts w:ascii="FlandersArtSans-Regular" w:eastAsiaTheme="minorEastAsia" w:hAnsi="FlandersArtSans-Regular" w:cstheme="minorBidi"/>
          <w:sz w:val="22"/>
          <w:szCs w:val="22"/>
          <w:lang w:val="nl-BE" w:eastAsia="en-US"/>
        </w:rPr>
        <w:t xml:space="preserve"> </w:t>
      </w:r>
      <w:r w:rsidRPr="59E8E171">
        <w:rPr>
          <w:rFonts w:ascii="FlandersArtSans-Regular" w:eastAsiaTheme="minorEastAsia" w:hAnsi="FlandersArtSans-Regular" w:cstheme="minorBidi"/>
          <w:sz w:val="22"/>
          <w:szCs w:val="22"/>
          <w:lang w:val="nl-BE" w:eastAsia="en-US"/>
        </w:rPr>
        <w:t>(her)</w:t>
      </w:r>
      <w:r w:rsidR="006B08AC" w:rsidRPr="59E8E171">
        <w:rPr>
          <w:rFonts w:ascii="FlandersArtSans-Regular" w:eastAsiaTheme="minorEastAsia" w:hAnsi="FlandersArtSans-Regular" w:cstheme="minorBidi"/>
          <w:sz w:val="22"/>
          <w:szCs w:val="22"/>
          <w:lang w:val="nl-BE" w:eastAsia="en-US"/>
        </w:rPr>
        <w:t>inricht</w:t>
      </w:r>
      <w:r w:rsidR="006B08AC">
        <w:rPr>
          <w:rFonts w:ascii="FlandersArtSans-Regular" w:eastAsiaTheme="minorEastAsia" w:hAnsi="FlandersArtSans-Regular" w:cstheme="minorBidi"/>
          <w:sz w:val="22"/>
          <w:szCs w:val="22"/>
          <w:lang w:val="nl-BE" w:eastAsia="en-US"/>
        </w:rPr>
        <w:t>i</w:t>
      </w:r>
      <w:r w:rsidR="006B08AC" w:rsidRPr="59E8E171">
        <w:rPr>
          <w:rFonts w:ascii="FlandersArtSans-Regular" w:eastAsiaTheme="minorEastAsia" w:hAnsi="FlandersArtSans-Regular" w:cstheme="minorBidi"/>
          <w:sz w:val="22"/>
          <w:szCs w:val="22"/>
          <w:lang w:val="nl-BE" w:eastAsia="en-US"/>
        </w:rPr>
        <w:t>n</w:t>
      </w:r>
      <w:r w:rsidR="006B08AC">
        <w:rPr>
          <w:rFonts w:ascii="FlandersArtSans-Regular" w:eastAsiaTheme="minorEastAsia" w:hAnsi="FlandersArtSans-Regular" w:cstheme="minorBidi"/>
          <w:sz w:val="22"/>
          <w:szCs w:val="22"/>
          <w:lang w:val="nl-BE" w:eastAsia="en-US"/>
        </w:rPr>
        <w:t>g</w:t>
      </w:r>
      <w:r w:rsidR="006B08AC" w:rsidRPr="59E8E171">
        <w:rPr>
          <w:rFonts w:ascii="FlandersArtSans-Regular" w:eastAsiaTheme="minorEastAsia" w:hAnsi="FlandersArtSans-Regular" w:cstheme="minorBidi"/>
          <w:sz w:val="22"/>
          <w:szCs w:val="22"/>
          <w:lang w:val="nl-BE" w:eastAsia="en-US"/>
        </w:rPr>
        <w:t xml:space="preserve"> </w:t>
      </w:r>
      <w:r w:rsidRPr="59E8E171">
        <w:rPr>
          <w:rFonts w:ascii="FlandersArtSans-Regular" w:eastAsiaTheme="minorEastAsia" w:hAnsi="FlandersArtSans-Regular" w:cstheme="minorBidi"/>
          <w:sz w:val="22"/>
          <w:szCs w:val="22"/>
          <w:lang w:val="nl-BE" w:eastAsia="en-US"/>
        </w:rPr>
        <w:t xml:space="preserve">van ruimtes of </w:t>
      </w:r>
      <w:r w:rsidR="006B08AC">
        <w:rPr>
          <w:rFonts w:ascii="FlandersArtSans-Regular" w:eastAsiaTheme="minorEastAsia" w:hAnsi="FlandersArtSans-Regular" w:cstheme="minorBidi"/>
          <w:sz w:val="22"/>
          <w:szCs w:val="22"/>
          <w:lang w:val="nl-BE" w:eastAsia="en-US"/>
        </w:rPr>
        <w:t>de</w:t>
      </w:r>
      <w:r w:rsidR="006B08AC" w:rsidRPr="59E8E171">
        <w:rPr>
          <w:rFonts w:ascii="FlandersArtSans-Regular" w:eastAsiaTheme="minorEastAsia" w:hAnsi="FlandersArtSans-Regular" w:cstheme="minorBidi"/>
          <w:sz w:val="22"/>
          <w:szCs w:val="22"/>
          <w:lang w:val="nl-BE" w:eastAsia="en-US"/>
        </w:rPr>
        <w:t xml:space="preserve"> </w:t>
      </w:r>
      <w:r w:rsidRPr="59E8E171">
        <w:rPr>
          <w:rFonts w:ascii="FlandersArtSans-Regular" w:eastAsiaTheme="minorEastAsia" w:hAnsi="FlandersArtSans-Regular" w:cstheme="minorBidi"/>
          <w:sz w:val="22"/>
          <w:szCs w:val="22"/>
          <w:lang w:val="nl-BE" w:eastAsia="en-US"/>
        </w:rPr>
        <w:t xml:space="preserve">aanleg van </w:t>
      </w:r>
      <w:r w:rsidR="7E6F1E7E" w:rsidRPr="59E8E171">
        <w:rPr>
          <w:rFonts w:ascii="FlandersArtSans-Regular" w:eastAsiaTheme="minorEastAsia" w:hAnsi="FlandersArtSans-Regular" w:cstheme="minorBidi"/>
          <w:sz w:val="22"/>
          <w:szCs w:val="22"/>
          <w:lang w:val="nl-BE" w:eastAsia="en-US"/>
        </w:rPr>
        <w:t>(</w:t>
      </w:r>
      <w:r w:rsidR="67D157E4" w:rsidRPr="59E8E171">
        <w:rPr>
          <w:rFonts w:ascii="FlandersArtSans-Regular" w:eastAsiaTheme="minorEastAsia" w:hAnsi="FlandersArtSans-Regular" w:cstheme="minorBidi"/>
          <w:sz w:val="22"/>
          <w:szCs w:val="22"/>
          <w:lang w:val="nl-BE" w:eastAsia="en-US"/>
        </w:rPr>
        <w:t>groene)</w:t>
      </w:r>
      <w:r w:rsidR="259B1674" w:rsidRPr="59E8E171">
        <w:rPr>
          <w:rFonts w:ascii="FlandersArtSans-Regular" w:eastAsiaTheme="minorEastAsia" w:hAnsi="FlandersArtSans-Regular" w:cstheme="minorBidi"/>
          <w:sz w:val="22"/>
          <w:szCs w:val="22"/>
          <w:lang w:val="nl-BE" w:eastAsia="en-US"/>
        </w:rPr>
        <w:t xml:space="preserve"> </w:t>
      </w:r>
      <w:r w:rsidR="00B05298" w:rsidRPr="59E8E171">
        <w:rPr>
          <w:rFonts w:ascii="FlandersArtSans-Regular" w:eastAsiaTheme="minorEastAsia" w:hAnsi="FlandersArtSans-Regular" w:cstheme="minorBidi"/>
          <w:sz w:val="22"/>
          <w:szCs w:val="22"/>
          <w:lang w:val="nl-BE" w:eastAsia="en-US"/>
        </w:rPr>
        <w:t>buiten</w:t>
      </w:r>
      <w:r w:rsidRPr="59E8E171">
        <w:rPr>
          <w:rFonts w:ascii="FlandersArtSans-Regular" w:eastAsiaTheme="minorEastAsia" w:hAnsi="FlandersArtSans-Regular" w:cstheme="minorBidi"/>
          <w:sz w:val="22"/>
          <w:szCs w:val="22"/>
          <w:lang w:val="nl-BE" w:eastAsia="en-US"/>
        </w:rPr>
        <w:t>ruimte.</w:t>
      </w:r>
      <w:r w:rsidR="0688EA0D" w:rsidRPr="59E8E171">
        <w:rPr>
          <w:rFonts w:ascii="FlandersArtSans-Regular" w:eastAsiaTheme="minorEastAsia" w:hAnsi="FlandersArtSans-Regular" w:cstheme="minorBidi"/>
          <w:sz w:val="22"/>
          <w:szCs w:val="22"/>
          <w:lang w:val="nl-BE" w:eastAsia="en-US"/>
        </w:rPr>
        <w:t xml:space="preserve"> </w:t>
      </w:r>
    </w:p>
    <w:p w14:paraId="633FF2DE" w14:textId="77777777" w:rsidR="00F22F4D" w:rsidRDefault="00F22F4D" w:rsidP="59E8E171">
      <w:pPr>
        <w:spacing w:line="276" w:lineRule="auto"/>
        <w:jc w:val="both"/>
        <w:rPr>
          <w:rFonts w:ascii="FlandersArtSans-Regular" w:eastAsiaTheme="minorEastAsia" w:hAnsi="FlandersArtSans-Regular" w:cstheme="minorBidi"/>
          <w:sz w:val="22"/>
          <w:szCs w:val="22"/>
          <w:lang w:val="nl-BE" w:eastAsia="en-US"/>
        </w:rPr>
      </w:pPr>
    </w:p>
    <w:p w14:paraId="0F8D0AD3" w14:textId="6F703EE3" w:rsidR="00701683" w:rsidRDefault="0688EA0D" w:rsidP="59E8E171">
      <w:pPr>
        <w:spacing w:line="276" w:lineRule="auto"/>
        <w:jc w:val="both"/>
        <w:rPr>
          <w:rFonts w:ascii="FlandersArtSans-Regular" w:eastAsiaTheme="minorEastAsia" w:hAnsi="FlandersArtSans-Regular" w:cstheme="minorBidi"/>
          <w:sz w:val="22"/>
          <w:szCs w:val="22"/>
          <w:lang w:val="nl-BE" w:eastAsia="en-US"/>
        </w:rPr>
      </w:pPr>
      <w:r w:rsidRPr="009411D6">
        <w:rPr>
          <w:rFonts w:ascii="FlandersArtSans-Regular" w:eastAsiaTheme="minorEastAsia" w:hAnsi="FlandersArtSans-Regular" w:cstheme="minorBidi"/>
          <w:sz w:val="22"/>
          <w:szCs w:val="22"/>
          <w:lang w:val="nl-BE" w:eastAsia="en-US"/>
        </w:rPr>
        <w:t xml:space="preserve">Kosten </w:t>
      </w:r>
      <w:r w:rsidR="00983C34">
        <w:rPr>
          <w:rFonts w:ascii="FlandersArtSans-Regular" w:eastAsiaTheme="minorEastAsia" w:hAnsi="FlandersArtSans-Regular" w:cstheme="minorBidi"/>
          <w:sz w:val="22"/>
          <w:szCs w:val="22"/>
          <w:lang w:val="nl-BE" w:eastAsia="en-US"/>
        </w:rPr>
        <w:t>voor</w:t>
      </w:r>
      <w:r w:rsidRPr="009411D6">
        <w:rPr>
          <w:rFonts w:ascii="FlandersArtSans-Regular" w:eastAsiaTheme="minorEastAsia" w:hAnsi="FlandersArtSans-Regular" w:cstheme="minorBidi"/>
          <w:sz w:val="22"/>
          <w:szCs w:val="22"/>
          <w:lang w:val="nl-BE" w:eastAsia="en-US"/>
        </w:rPr>
        <w:t xml:space="preserve"> studieopdrachten en erelonen zijn beperkt tot 10% van de gesubsidieerde </w:t>
      </w:r>
      <w:r w:rsidR="36ABA0BF" w:rsidRPr="009411D6">
        <w:rPr>
          <w:rFonts w:ascii="FlandersArtSans-Regular" w:eastAsiaTheme="minorEastAsia" w:hAnsi="FlandersArtSans-Regular" w:cstheme="minorBidi"/>
          <w:sz w:val="22"/>
          <w:szCs w:val="22"/>
          <w:lang w:val="nl-BE" w:eastAsia="en-US"/>
        </w:rPr>
        <w:t>(</w:t>
      </w:r>
      <w:r w:rsidRPr="009411D6">
        <w:rPr>
          <w:rFonts w:ascii="FlandersArtSans-Regular" w:eastAsiaTheme="minorEastAsia" w:hAnsi="FlandersArtSans-Regular" w:cstheme="minorBidi"/>
          <w:sz w:val="22"/>
          <w:szCs w:val="22"/>
          <w:lang w:val="nl-BE" w:eastAsia="en-US"/>
        </w:rPr>
        <w:t>bouw</w:t>
      </w:r>
      <w:r w:rsidR="6CB0BBB3" w:rsidRPr="009411D6">
        <w:rPr>
          <w:rFonts w:ascii="FlandersArtSans-Regular" w:eastAsiaTheme="minorEastAsia" w:hAnsi="FlandersArtSans-Regular" w:cstheme="minorBidi"/>
          <w:sz w:val="22"/>
          <w:szCs w:val="22"/>
          <w:lang w:val="nl-BE" w:eastAsia="en-US"/>
        </w:rPr>
        <w:t>)</w:t>
      </w:r>
      <w:r w:rsidRPr="009411D6">
        <w:rPr>
          <w:rFonts w:ascii="FlandersArtSans-Regular" w:eastAsiaTheme="minorEastAsia" w:hAnsi="FlandersArtSans-Regular" w:cstheme="minorBidi"/>
          <w:sz w:val="22"/>
          <w:szCs w:val="22"/>
          <w:lang w:val="nl-BE" w:eastAsia="en-US"/>
        </w:rPr>
        <w:t>werken.</w:t>
      </w:r>
    </w:p>
    <w:p w14:paraId="2BD6C970" w14:textId="77777777" w:rsidR="00323BE2" w:rsidRDefault="00323BE2" w:rsidP="00E27137">
      <w:pPr>
        <w:spacing w:before="40" w:after="40"/>
        <w:jc w:val="both"/>
        <w:rPr>
          <w:rFonts w:ascii="FlandersArtSans-Regular" w:hAnsi="FlandersArtSans-Regular"/>
          <w:b/>
          <w:sz w:val="28"/>
          <w:szCs w:val="28"/>
          <w:lang w:val="nl-BE"/>
        </w:rPr>
      </w:pPr>
    </w:p>
    <w:p w14:paraId="5EBDC1F5" w14:textId="40297B28" w:rsidR="00A728DF" w:rsidRPr="00737289" w:rsidRDefault="00A728DF" w:rsidP="00737289">
      <w:pPr>
        <w:pStyle w:val="Lijstalinea"/>
        <w:numPr>
          <w:ilvl w:val="0"/>
          <w:numId w:val="42"/>
        </w:numPr>
        <w:spacing w:before="40" w:after="40"/>
        <w:jc w:val="both"/>
        <w:rPr>
          <w:rFonts w:ascii="FlandersArtSans-Regular" w:eastAsiaTheme="minorHAnsi" w:hAnsi="FlandersArtSans-Regular" w:cstheme="minorBidi"/>
          <w:sz w:val="22"/>
          <w:szCs w:val="22"/>
          <w:lang w:val="nl-BE" w:eastAsia="en-US"/>
        </w:rPr>
      </w:pPr>
      <w:r w:rsidRPr="00737289">
        <w:rPr>
          <w:rFonts w:ascii="FlandersArtSans-Regular" w:hAnsi="FlandersArtSans-Regular"/>
          <w:b/>
          <w:sz w:val="28"/>
          <w:szCs w:val="28"/>
        </w:rPr>
        <w:t>De aanvraag</w:t>
      </w:r>
    </w:p>
    <w:p w14:paraId="30C6B44A" w14:textId="77777777" w:rsidR="00A728DF" w:rsidRDefault="00A728DF" w:rsidP="00E27137">
      <w:pPr>
        <w:spacing w:before="40" w:after="40"/>
        <w:jc w:val="both"/>
        <w:rPr>
          <w:rFonts w:ascii="FlandersArtSans-Regular" w:eastAsiaTheme="minorHAnsi" w:hAnsi="FlandersArtSans-Regular" w:cstheme="minorBidi"/>
          <w:sz w:val="22"/>
          <w:szCs w:val="22"/>
          <w:lang w:val="nl-BE" w:eastAsia="en-US"/>
        </w:rPr>
      </w:pPr>
    </w:p>
    <w:p w14:paraId="068A5243" w14:textId="21E893BC" w:rsidR="00FA63D4" w:rsidRPr="00FA63D4" w:rsidRDefault="00CE041D" w:rsidP="007F57A3">
      <w:pPr>
        <w:spacing w:before="40" w:after="40"/>
        <w:ind w:left="709" w:hanging="709"/>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.1 </w:t>
      </w:r>
      <w:r w:rsidR="008307BB">
        <w:rPr>
          <w:rFonts w:ascii="FlandersArtSans-Regular" w:hAnsi="FlandersArtSans-Regular"/>
          <w:b/>
          <w:sz w:val="28"/>
          <w:szCs w:val="28"/>
        </w:rPr>
        <w:tab/>
      </w:r>
      <w:r w:rsidR="00FA63D4" w:rsidRPr="00FA63D4">
        <w:rPr>
          <w:rFonts w:ascii="FlandersArtSans-Regular" w:hAnsi="FlandersArtSans-Regular"/>
          <w:b/>
          <w:sz w:val="28"/>
          <w:szCs w:val="28"/>
        </w:rPr>
        <w:t xml:space="preserve">Begeleiding </w:t>
      </w:r>
    </w:p>
    <w:p w14:paraId="03827DC7"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401FFFED" w14:textId="3C46C10D" w:rsidR="00F2503F" w:rsidRPr="005F095B" w:rsidRDefault="00E6695C" w:rsidP="00D83210">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Het Vlaams Brusselfonds hanteert</w:t>
      </w:r>
      <w:r w:rsidR="00C428F3" w:rsidRPr="579246D0">
        <w:rPr>
          <w:rFonts w:ascii="FlandersArtSans-Regular" w:eastAsiaTheme="minorEastAsia" w:hAnsi="FlandersArtSans-Regular" w:cstheme="minorBidi"/>
          <w:sz w:val="22"/>
          <w:szCs w:val="22"/>
          <w:lang w:val="nl-BE" w:eastAsia="en-US"/>
        </w:rPr>
        <w:t xml:space="preserve"> een open beoordelingscultuur. Het </w:t>
      </w:r>
      <w:r w:rsidR="00BE29E4" w:rsidRPr="579246D0">
        <w:rPr>
          <w:rFonts w:ascii="FlandersArtSans-Regular" w:eastAsiaTheme="minorEastAsia" w:hAnsi="FlandersArtSans-Regular" w:cstheme="minorBidi"/>
          <w:sz w:val="22"/>
          <w:szCs w:val="22"/>
          <w:lang w:val="nl-BE" w:eastAsia="en-US"/>
        </w:rPr>
        <w:t>is de bedoeling</w:t>
      </w:r>
      <w:r w:rsidR="00540401" w:rsidRPr="579246D0">
        <w:rPr>
          <w:rFonts w:ascii="FlandersArtSans-Regular" w:eastAsiaTheme="minorEastAsia" w:hAnsi="FlandersArtSans-Regular" w:cstheme="minorBidi"/>
          <w:sz w:val="22"/>
          <w:szCs w:val="22"/>
          <w:lang w:val="nl-BE" w:eastAsia="en-US"/>
        </w:rPr>
        <w:t xml:space="preserve"> een goed zicht</w:t>
      </w:r>
      <w:r w:rsidR="00BE29E4" w:rsidRPr="579246D0">
        <w:rPr>
          <w:rFonts w:ascii="FlandersArtSans-Regular" w:eastAsiaTheme="minorEastAsia" w:hAnsi="FlandersArtSans-Regular" w:cstheme="minorBidi"/>
          <w:sz w:val="22"/>
          <w:szCs w:val="22"/>
          <w:lang w:val="nl-BE" w:eastAsia="en-US"/>
        </w:rPr>
        <w:t xml:space="preserve"> te</w:t>
      </w:r>
      <w:r w:rsidR="00540401" w:rsidRPr="579246D0">
        <w:rPr>
          <w:rFonts w:ascii="FlandersArtSans-Regular" w:eastAsiaTheme="minorEastAsia" w:hAnsi="FlandersArtSans-Regular" w:cstheme="minorBidi"/>
          <w:sz w:val="22"/>
          <w:szCs w:val="22"/>
          <w:lang w:val="nl-BE" w:eastAsia="en-US"/>
        </w:rPr>
        <w:t xml:space="preserve"> krijgen op de </w:t>
      </w:r>
      <w:r w:rsidR="00262A3C" w:rsidRPr="579246D0">
        <w:rPr>
          <w:rFonts w:ascii="FlandersArtSans-Regular" w:eastAsiaTheme="minorEastAsia" w:hAnsi="FlandersArtSans-Regular" w:cstheme="minorBidi"/>
          <w:sz w:val="22"/>
          <w:szCs w:val="22"/>
          <w:lang w:val="nl-BE" w:eastAsia="en-US"/>
        </w:rPr>
        <w:t>maatschappelijke</w:t>
      </w:r>
      <w:r w:rsidR="00540401" w:rsidRPr="579246D0">
        <w:rPr>
          <w:rFonts w:ascii="FlandersArtSans-Regular" w:eastAsiaTheme="minorEastAsia" w:hAnsi="FlandersArtSans-Regular" w:cstheme="minorBidi"/>
          <w:sz w:val="22"/>
          <w:szCs w:val="22"/>
          <w:lang w:val="nl-BE" w:eastAsia="en-US"/>
        </w:rPr>
        <w:t xml:space="preserve"> context waarin </w:t>
      </w:r>
      <w:r w:rsidR="00262A3C" w:rsidRPr="579246D0">
        <w:rPr>
          <w:rFonts w:ascii="FlandersArtSans-Regular" w:eastAsiaTheme="minorEastAsia" w:hAnsi="FlandersArtSans-Regular" w:cstheme="minorBidi"/>
          <w:sz w:val="22"/>
          <w:szCs w:val="22"/>
          <w:lang w:val="nl-BE" w:eastAsia="en-US"/>
        </w:rPr>
        <w:t>investeringsprojecten</w:t>
      </w:r>
      <w:r w:rsidR="00540401" w:rsidRPr="579246D0">
        <w:rPr>
          <w:rFonts w:ascii="FlandersArtSans-Regular" w:eastAsiaTheme="minorEastAsia" w:hAnsi="FlandersArtSans-Regular" w:cstheme="minorBidi"/>
          <w:sz w:val="22"/>
          <w:szCs w:val="22"/>
          <w:lang w:val="nl-BE" w:eastAsia="en-US"/>
        </w:rPr>
        <w:t xml:space="preserve"> worden ontplooid</w:t>
      </w:r>
      <w:r w:rsidR="00983C34">
        <w:rPr>
          <w:rFonts w:ascii="FlandersArtSans-Regular" w:eastAsiaTheme="minorEastAsia" w:hAnsi="FlandersArtSans-Regular" w:cstheme="minorBidi"/>
          <w:sz w:val="22"/>
          <w:szCs w:val="22"/>
          <w:lang w:val="nl-BE" w:eastAsia="en-US"/>
        </w:rPr>
        <w:t>,</w:t>
      </w:r>
      <w:r w:rsidR="00540401" w:rsidRPr="579246D0">
        <w:rPr>
          <w:rFonts w:ascii="FlandersArtSans-Regular" w:eastAsiaTheme="minorEastAsia" w:hAnsi="FlandersArtSans-Regular" w:cstheme="minorBidi"/>
          <w:sz w:val="22"/>
          <w:szCs w:val="22"/>
          <w:lang w:val="nl-BE" w:eastAsia="en-US"/>
        </w:rPr>
        <w:t xml:space="preserve"> en een </w:t>
      </w:r>
      <w:r w:rsidR="008D4535" w:rsidRPr="579246D0">
        <w:rPr>
          <w:rFonts w:ascii="FlandersArtSans-Regular" w:eastAsiaTheme="minorEastAsia" w:hAnsi="FlandersArtSans-Regular" w:cstheme="minorBidi"/>
          <w:sz w:val="22"/>
          <w:szCs w:val="22"/>
          <w:lang w:val="nl-BE" w:eastAsia="en-US"/>
        </w:rPr>
        <w:t>partnerschap</w:t>
      </w:r>
      <w:r w:rsidR="00540401" w:rsidRPr="579246D0">
        <w:rPr>
          <w:rFonts w:ascii="FlandersArtSans-Regular" w:eastAsiaTheme="minorEastAsia" w:hAnsi="FlandersArtSans-Regular" w:cstheme="minorBidi"/>
          <w:sz w:val="22"/>
          <w:szCs w:val="22"/>
          <w:lang w:val="nl-BE" w:eastAsia="en-US"/>
        </w:rPr>
        <w:t xml:space="preserve"> op te bouwen met </w:t>
      </w:r>
      <w:r w:rsidR="00D8707E">
        <w:rPr>
          <w:rFonts w:ascii="FlandersArtSans-Regular" w:eastAsiaTheme="minorEastAsia" w:hAnsi="FlandersArtSans-Regular" w:cstheme="minorBidi"/>
          <w:sz w:val="22"/>
          <w:szCs w:val="22"/>
          <w:lang w:val="nl-BE" w:eastAsia="en-US"/>
        </w:rPr>
        <w:t>Nederlandstalige</w:t>
      </w:r>
      <w:r w:rsidR="00D8707E" w:rsidRPr="579246D0">
        <w:rPr>
          <w:rFonts w:ascii="FlandersArtSans-Regular" w:eastAsiaTheme="minorEastAsia" w:hAnsi="FlandersArtSans-Regular" w:cstheme="minorBidi"/>
          <w:sz w:val="22"/>
          <w:szCs w:val="22"/>
          <w:lang w:val="nl-BE" w:eastAsia="en-US"/>
        </w:rPr>
        <w:t xml:space="preserve"> </w:t>
      </w:r>
      <w:r w:rsidR="00540401" w:rsidRPr="579246D0">
        <w:rPr>
          <w:rFonts w:ascii="FlandersArtSans-Regular" w:eastAsiaTheme="minorEastAsia" w:hAnsi="FlandersArtSans-Regular" w:cstheme="minorBidi"/>
          <w:sz w:val="22"/>
          <w:szCs w:val="22"/>
          <w:lang w:val="nl-BE" w:eastAsia="en-US"/>
        </w:rPr>
        <w:t>actoren</w:t>
      </w:r>
      <w:r w:rsidR="00262A3C" w:rsidRPr="579246D0">
        <w:rPr>
          <w:rFonts w:ascii="FlandersArtSans-Regular" w:eastAsiaTheme="minorEastAsia" w:hAnsi="FlandersArtSans-Regular" w:cstheme="minorBidi"/>
          <w:sz w:val="22"/>
          <w:szCs w:val="22"/>
          <w:lang w:val="nl-BE" w:eastAsia="en-US"/>
        </w:rPr>
        <w:t xml:space="preserve"> in Brussel</w:t>
      </w:r>
      <w:r w:rsidR="00540401" w:rsidRPr="579246D0">
        <w:rPr>
          <w:rFonts w:ascii="FlandersArtSans-Regular" w:eastAsiaTheme="minorEastAsia" w:hAnsi="FlandersArtSans-Regular" w:cstheme="minorBidi"/>
          <w:sz w:val="22"/>
          <w:szCs w:val="22"/>
          <w:lang w:val="nl-BE" w:eastAsia="en-US"/>
        </w:rPr>
        <w:t xml:space="preserve">. Vanuit die openheid bieden we begeleiding </w:t>
      </w:r>
      <w:r w:rsidR="00540401" w:rsidRPr="005F095B">
        <w:rPr>
          <w:rFonts w:ascii="FlandersArtSans-Regular" w:eastAsiaTheme="minorEastAsia" w:hAnsi="FlandersArtSans-Regular" w:cstheme="minorBidi"/>
          <w:sz w:val="22"/>
          <w:szCs w:val="22"/>
          <w:lang w:val="nl-BE" w:eastAsia="en-US"/>
        </w:rPr>
        <w:t>aan</w:t>
      </w:r>
      <w:r w:rsidR="00262A3C" w:rsidRPr="005F095B">
        <w:rPr>
          <w:rFonts w:ascii="FlandersArtSans-Regular" w:eastAsiaTheme="minorEastAsia" w:hAnsi="FlandersArtSans-Regular" w:cstheme="minorBidi"/>
          <w:sz w:val="22"/>
          <w:szCs w:val="22"/>
          <w:lang w:val="nl-BE" w:eastAsia="en-US"/>
        </w:rPr>
        <w:t xml:space="preserve">. Er wordt aanbevolen om </w:t>
      </w:r>
      <w:r w:rsidR="00C57BE0" w:rsidRPr="005F095B">
        <w:rPr>
          <w:rFonts w:ascii="FlandersArtSans-Regular" w:eastAsiaTheme="minorEastAsia" w:hAnsi="FlandersArtSans-Regular" w:cstheme="minorBidi"/>
          <w:sz w:val="22"/>
          <w:szCs w:val="22"/>
          <w:lang w:val="nl-BE" w:eastAsia="en-US"/>
        </w:rPr>
        <w:t>zo vroeg mogelijk in het investeringstraject</w:t>
      </w:r>
      <w:r w:rsidR="00E65F50" w:rsidRPr="005F095B">
        <w:rPr>
          <w:rFonts w:ascii="FlandersArtSans-Regular" w:eastAsiaTheme="minorEastAsia" w:hAnsi="FlandersArtSans-Regular" w:cstheme="minorBidi"/>
          <w:sz w:val="22"/>
          <w:szCs w:val="22"/>
          <w:lang w:val="nl-BE" w:eastAsia="en-US"/>
        </w:rPr>
        <w:t>,</w:t>
      </w:r>
      <w:r w:rsidR="00C57BE0" w:rsidRPr="005F095B">
        <w:rPr>
          <w:rFonts w:ascii="FlandersArtSans-Regular" w:eastAsiaTheme="minorEastAsia" w:hAnsi="FlandersArtSans-Regular" w:cstheme="minorBidi"/>
          <w:sz w:val="22"/>
          <w:szCs w:val="22"/>
          <w:lang w:val="nl-BE" w:eastAsia="en-US"/>
        </w:rPr>
        <w:t xml:space="preserve"> </w:t>
      </w:r>
      <w:r w:rsidR="00983C34" w:rsidRPr="005F095B">
        <w:rPr>
          <w:rFonts w:ascii="FlandersArtSans-Regular" w:eastAsiaTheme="minorEastAsia" w:hAnsi="FlandersArtSans-Regular" w:cstheme="minorBidi"/>
          <w:sz w:val="22"/>
          <w:szCs w:val="22"/>
          <w:lang w:val="nl-BE" w:eastAsia="en-US"/>
        </w:rPr>
        <w:t xml:space="preserve">vóór de </w:t>
      </w:r>
      <w:r w:rsidR="00262A3C" w:rsidRPr="005F095B">
        <w:rPr>
          <w:rFonts w:ascii="FlandersArtSans-Regular" w:eastAsiaTheme="minorEastAsia" w:hAnsi="FlandersArtSans-Regular" w:cstheme="minorBidi"/>
          <w:sz w:val="22"/>
          <w:szCs w:val="22"/>
          <w:lang w:val="nl-BE" w:eastAsia="en-US"/>
        </w:rPr>
        <w:t>subsidieaanvraag</w:t>
      </w:r>
      <w:r w:rsidR="00005466">
        <w:rPr>
          <w:rFonts w:ascii="FlandersArtSans-Regular" w:eastAsiaTheme="minorEastAsia" w:hAnsi="FlandersArtSans-Regular" w:cstheme="minorBidi"/>
          <w:sz w:val="22"/>
          <w:szCs w:val="22"/>
          <w:lang w:val="nl-BE" w:eastAsia="en-US"/>
        </w:rPr>
        <w:t xml:space="preserve"> ingediend wordt</w:t>
      </w:r>
      <w:r w:rsidR="00262A3C" w:rsidRPr="005F095B">
        <w:rPr>
          <w:rFonts w:ascii="FlandersArtSans-Regular" w:eastAsiaTheme="minorEastAsia" w:hAnsi="FlandersArtSans-Regular" w:cstheme="minorBidi"/>
          <w:sz w:val="22"/>
          <w:szCs w:val="22"/>
          <w:lang w:val="nl-BE" w:eastAsia="en-US"/>
        </w:rPr>
        <w:t>,</w:t>
      </w:r>
      <w:r w:rsidR="000A1788" w:rsidRPr="005F095B">
        <w:rPr>
          <w:rFonts w:ascii="FlandersArtSans-Regular" w:eastAsiaTheme="minorEastAsia" w:hAnsi="FlandersArtSans-Regular" w:cstheme="minorBidi"/>
          <w:sz w:val="22"/>
          <w:szCs w:val="22"/>
          <w:lang w:val="nl-BE" w:eastAsia="en-US"/>
        </w:rPr>
        <w:t xml:space="preserve"> </w:t>
      </w:r>
      <w:r w:rsidR="00262A3C" w:rsidRPr="005F095B">
        <w:rPr>
          <w:rFonts w:ascii="FlandersArtSans-Regular" w:eastAsiaTheme="minorEastAsia" w:hAnsi="FlandersArtSans-Regular" w:cstheme="minorBidi"/>
          <w:sz w:val="22"/>
          <w:szCs w:val="22"/>
          <w:lang w:val="nl-BE" w:eastAsia="en-US"/>
        </w:rPr>
        <w:t>contact op te nemen</w:t>
      </w:r>
      <w:r w:rsidR="00BE29E4" w:rsidRPr="005F095B">
        <w:rPr>
          <w:rFonts w:ascii="FlandersArtSans-Regular" w:eastAsiaTheme="minorEastAsia" w:hAnsi="FlandersArtSans-Regular" w:cstheme="minorBidi"/>
          <w:sz w:val="22"/>
          <w:szCs w:val="22"/>
          <w:lang w:val="nl-BE" w:eastAsia="en-US"/>
        </w:rPr>
        <w:t xml:space="preserve"> </w:t>
      </w:r>
      <w:r w:rsidR="00A35CBB" w:rsidRPr="005F095B">
        <w:rPr>
          <w:rFonts w:ascii="FlandersArtSans-Regular" w:eastAsiaTheme="minorEastAsia" w:hAnsi="FlandersArtSans-Regular" w:cstheme="minorBidi"/>
          <w:sz w:val="22"/>
          <w:szCs w:val="22"/>
          <w:lang w:val="nl-BE" w:eastAsia="en-US"/>
        </w:rPr>
        <w:t>om</w:t>
      </w:r>
      <w:r w:rsidR="00894CF2" w:rsidRPr="005F095B">
        <w:rPr>
          <w:rFonts w:ascii="FlandersArtSans-Regular" w:eastAsiaTheme="minorEastAsia" w:hAnsi="FlandersArtSans-Regular" w:cstheme="minorBidi"/>
          <w:sz w:val="22"/>
          <w:szCs w:val="22"/>
          <w:lang w:val="nl-BE" w:eastAsia="en-US"/>
        </w:rPr>
        <w:t xml:space="preserve"> de opbouw van </w:t>
      </w:r>
      <w:r w:rsidR="00E334DA" w:rsidRPr="005F095B">
        <w:rPr>
          <w:rFonts w:ascii="FlandersArtSans-Regular" w:eastAsiaTheme="minorEastAsia" w:hAnsi="FlandersArtSans-Regular" w:cstheme="minorBidi"/>
          <w:sz w:val="22"/>
          <w:szCs w:val="22"/>
          <w:lang w:val="nl-BE" w:eastAsia="en-US"/>
        </w:rPr>
        <w:t>de aanvraag</w:t>
      </w:r>
      <w:r w:rsidR="00894CF2" w:rsidRPr="005F095B">
        <w:rPr>
          <w:rFonts w:ascii="FlandersArtSans-Regular" w:eastAsiaTheme="minorEastAsia" w:hAnsi="FlandersArtSans-Regular" w:cstheme="minorBidi"/>
          <w:sz w:val="22"/>
          <w:szCs w:val="22"/>
          <w:lang w:val="nl-BE" w:eastAsia="en-US"/>
        </w:rPr>
        <w:t xml:space="preserve"> te bespreken. </w:t>
      </w:r>
      <w:r w:rsidR="00152DE6" w:rsidRPr="005F095B">
        <w:rPr>
          <w:rFonts w:ascii="FlandersArtSans-Regular" w:eastAsiaTheme="minorEastAsia" w:hAnsi="FlandersArtSans-Regular" w:cstheme="minorBidi"/>
          <w:sz w:val="22"/>
          <w:szCs w:val="22"/>
          <w:lang w:val="nl-BE" w:eastAsia="en-US"/>
        </w:rPr>
        <w:t>D</w:t>
      </w:r>
      <w:r w:rsidR="00152DE6">
        <w:rPr>
          <w:rFonts w:ascii="FlandersArtSans-Regular" w:eastAsiaTheme="minorEastAsia" w:hAnsi="FlandersArtSans-Regular" w:cstheme="minorBidi"/>
          <w:sz w:val="22"/>
          <w:szCs w:val="22"/>
          <w:lang w:val="nl-BE" w:eastAsia="en-US"/>
        </w:rPr>
        <w:t>a</w:t>
      </w:r>
      <w:r w:rsidR="00152DE6" w:rsidRPr="005F095B">
        <w:rPr>
          <w:rFonts w:ascii="FlandersArtSans-Regular" w:eastAsiaTheme="minorEastAsia" w:hAnsi="FlandersArtSans-Regular" w:cstheme="minorBidi"/>
          <w:sz w:val="22"/>
          <w:szCs w:val="22"/>
          <w:lang w:val="nl-BE" w:eastAsia="en-US"/>
        </w:rPr>
        <w:t xml:space="preserve">t </w:t>
      </w:r>
      <w:r w:rsidR="00A357DF" w:rsidRPr="005F095B">
        <w:rPr>
          <w:rFonts w:ascii="FlandersArtSans-Regular" w:eastAsiaTheme="minorEastAsia" w:hAnsi="FlandersArtSans-Regular" w:cstheme="minorBidi"/>
          <w:sz w:val="22"/>
          <w:szCs w:val="22"/>
          <w:lang w:val="nl-BE" w:eastAsia="en-US"/>
        </w:rPr>
        <w:t>ge</w:t>
      </w:r>
      <w:r w:rsidR="00D35949" w:rsidRPr="005F095B">
        <w:rPr>
          <w:rFonts w:ascii="FlandersArtSans-Regular" w:eastAsiaTheme="minorEastAsia" w:hAnsi="FlandersArtSans-Regular" w:cstheme="minorBidi"/>
          <w:sz w:val="22"/>
          <w:szCs w:val="22"/>
          <w:lang w:val="nl-BE" w:eastAsia="en-US"/>
        </w:rPr>
        <w:t>l</w:t>
      </w:r>
      <w:r w:rsidR="00A357DF" w:rsidRPr="005F095B">
        <w:rPr>
          <w:rFonts w:ascii="FlandersArtSans-Regular" w:eastAsiaTheme="minorEastAsia" w:hAnsi="FlandersArtSans-Regular" w:cstheme="minorBidi"/>
          <w:sz w:val="22"/>
          <w:szCs w:val="22"/>
          <w:lang w:val="nl-BE" w:eastAsia="en-US"/>
        </w:rPr>
        <w:t xml:space="preserve">dt </w:t>
      </w:r>
      <w:r w:rsidR="00152DE6">
        <w:rPr>
          <w:rFonts w:ascii="FlandersArtSans-Regular" w:eastAsiaTheme="minorEastAsia" w:hAnsi="FlandersArtSans-Regular" w:cstheme="minorBidi"/>
          <w:sz w:val="22"/>
          <w:szCs w:val="22"/>
          <w:lang w:val="nl-BE" w:eastAsia="en-US"/>
        </w:rPr>
        <w:t>ook</w:t>
      </w:r>
      <w:r w:rsidR="00152DE6" w:rsidRPr="005F095B">
        <w:rPr>
          <w:rFonts w:ascii="FlandersArtSans-Regular" w:eastAsiaTheme="minorEastAsia" w:hAnsi="FlandersArtSans-Regular" w:cstheme="minorBidi"/>
          <w:sz w:val="22"/>
          <w:szCs w:val="22"/>
          <w:lang w:val="nl-BE" w:eastAsia="en-US"/>
        </w:rPr>
        <w:t xml:space="preserve"> </w:t>
      </w:r>
      <w:r w:rsidR="00A357DF" w:rsidRPr="005F095B">
        <w:rPr>
          <w:rFonts w:ascii="FlandersArtSans-Regular" w:eastAsiaTheme="minorEastAsia" w:hAnsi="FlandersArtSans-Regular" w:cstheme="minorBidi"/>
          <w:sz w:val="22"/>
          <w:szCs w:val="22"/>
          <w:lang w:val="nl-BE" w:eastAsia="en-US"/>
        </w:rPr>
        <w:t>voor</w:t>
      </w:r>
      <w:r w:rsidR="00D35949" w:rsidRPr="005F095B">
        <w:rPr>
          <w:rFonts w:ascii="FlandersArtSans-Regular" w:eastAsiaTheme="minorEastAsia" w:hAnsi="FlandersArtSans-Regular" w:cstheme="minorBidi"/>
          <w:sz w:val="22"/>
          <w:szCs w:val="22"/>
          <w:lang w:val="nl-BE" w:eastAsia="en-US"/>
        </w:rPr>
        <w:t xml:space="preserve"> aanvragen </w:t>
      </w:r>
      <w:r w:rsidR="00152DE6" w:rsidRPr="005F095B">
        <w:rPr>
          <w:rFonts w:ascii="FlandersArtSans-Regular" w:eastAsiaTheme="minorEastAsia" w:hAnsi="FlandersArtSans-Regular" w:cstheme="minorBidi"/>
          <w:sz w:val="22"/>
          <w:szCs w:val="22"/>
          <w:lang w:val="nl-BE" w:eastAsia="en-US"/>
        </w:rPr>
        <w:t>v</w:t>
      </w:r>
      <w:r w:rsidR="00152DE6">
        <w:rPr>
          <w:rFonts w:ascii="FlandersArtSans-Regular" w:eastAsiaTheme="minorEastAsia" w:hAnsi="FlandersArtSans-Regular" w:cstheme="minorBidi"/>
          <w:sz w:val="22"/>
          <w:szCs w:val="22"/>
          <w:lang w:val="nl-BE" w:eastAsia="en-US"/>
        </w:rPr>
        <w:t>an</w:t>
      </w:r>
      <w:r w:rsidR="00152DE6" w:rsidRPr="005F095B">
        <w:rPr>
          <w:rFonts w:ascii="FlandersArtSans-Regular" w:eastAsiaTheme="minorEastAsia" w:hAnsi="FlandersArtSans-Regular" w:cstheme="minorBidi"/>
          <w:sz w:val="22"/>
          <w:szCs w:val="22"/>
          <w:lang w:val="nl-BE" w:eastAsia="en-US"/>
        </w:rPr>
        <w:t xml:space="preserve"> </w:t>
      </w:r>
      <w:r w:rsidR="00D35949" w:rsidRPr="005F095B">
        <w:rPr>
          <w:rFonts w:ascii="FlandersArtSans-Regular" w:eastAsiaTheme="minorEastAsia" w:hAnsi="FlandersArtSans-Regular" w:cstheme="minorBidi"/>
          <w:sz w:val="22"/>
          <w:szCs w:val="22"/>
          <w:lang w:val="nl-BE" w:eastAsia="en-US"/>
        </w:rPr>
        <w:t xml:space="preserve">een </w:t>
      </w:r>
      <w:r w:rsidR="004F50E9" w:rsidRPr="005F095B">
        <w:rPr>
          <w:rFonts w:ascii="FlandersArtSans-Regular" w:eastAsiaTheme="minorEastAsia" w:hAnsi="FlandersArtSans-Regular" w:cstheme="minorBidi"/>
          <w:sz w:val="22"/>
          <w:szCs w:val="22"/>
          <w:lang w:val="nl-BE" w:eastAsia="en-US"/>
        </w:rPr>
        <w:t>proj</w:t>
      </w:r>
      <w:r w:rsidR="00AB52D9" w:rsidRPr="005F095B">
        <w:rPr>
          <w:rFonts w:ascii="FlandersArtSans-Regular" w:eastAsiaTheme="minorEastAsia" w:hAnsi="FlandersArtSans-Regular" w:cstheme="minorBidi"/>
          <w:sz w:val="22"/>
          <w:szCs w:val="22"/>
          <w:lang w:val="nl-BE" w:eastAsia="en-US"/>
        </w:rPr>
        <w:t>e</w:t>
      </w:r>
      <w:r w:rsidR="004F50E9" w:rsidRPr="005F095B">
        <w:rPr>
          <w:rFonts w:ascii="FlandersArtSans-Regular" w:eastAsiaTheme="minorEastAsia" w:hAnsi="FlandersArtSans-Regular" w:cstheme="minorBidi"/>
          <w:sz w:val="22"/>
          <w:szCs w:val="22"/>
          <w:lang w:val="nl-BE" w:eastAsia="en-US"/>
        </w:rPr>
        <w:t>ct</w:t>
      </w:r>
      <w:r w:rsidR="00D35949" w:rsidRPr="005F095B">
        <w:rPr>
          <w:rFonts w:ascii="FlandersArtSans-Regular" w:eastAsiaTheme="minorEastAsia" w:hAnsi="FlandersArtSans-Regular" w:cstheme="minorBidi"/>
          <w:sz w:val="22"/>
          <w:szCs w:val="22"/>
          <w:lang w:val="nl-BE" w:eastAsia="en-US"/>
        </w:rPr>
        <w:t xml:space="preserve">subsidie </w:t>
      </w:r>
      <w:r w:rsidR="0032513F" w:rsidRPr="005F095B">
        <w:rPr>
          <w:rFonts w:ascii="FlandersArtSans-Regular" w:eastAsiaTheme="minorEastAsia" w:hAnsi="FlandersArtSans-Regular" w:cstheme="minorBidi"/>
          <w:sz w:val="22"/>
          <w:szCs w:val="22"/>
          <w:lang w:val="nl-BE" w:eastAsia="en-US"/>
        </w:rPr>
        <w:t xml:space="preserve">ter ondersteuning </w:t>
      </w:r>
      <w:r w:rsidR="005F095B" w:rsidRPr="005F095B">
        <w:rPr>
          <w:rFonts w:ascii="FlandersArtSans-Regular" w:eastAsiaTheme="minorEastAsia" w:hAnsi="FlandersArtSans-Regular" w:cstheme="minorBidi"/>
          <w:sz w:val="22"/>
          <w:szCs w:val="22"/>
          <w:lang w:val="nl-BE" w:eastAsia="en-US"/>
        </w:rPr>
        <w:t xml:space="preserve">van </w:t>
      </w:r>
      <w:r w:rsidR="00D35949" w:rsidRPr="005F095B">
        <w:rPr>
          <w:rFonts w:ascii="FlandersArtSans-Regular" w:eastAsiaTheme="minorEastAsia" w:hAnsi="FlandersArtSans-Regular" w:cstheme="minorBidi"/>
          <w:sz w:val="22"/>
          <w:szCs w:val="22"/>
          <w:lang w:val="nl-BE" w:eastAsia="en-US"/>
        </w:rPr>
        <w:t xml:space="preserve">een </w:t>
      </w:r>
      <w:r w:rsidR="002A1ECA" w:rsidRPr="005F095B">
        <w:rPr>
          <w:rFonts w:ascii="FlandersArtSans-Regular" w:eastAsiaTheme="minorEastAsia" w:hAnsi="FlandersArtSans-Regular" w:cstheme="minorBidi"/>
          <w:sz w:val="22"/>
          <w:szCs w:val="22"/>
          <w:lang w:val="nl-BE" w:eastAsia="en-US"/>
        </w:rPr>
        <w:t xml:space="preserve">intersectoraal </w:t>
      </w:r>
      <w:r w:rsidR="00D35949" w:rsidRPr="005F095B">
        <w:rPr>
          <w:rFonts w:ascii="FlandersArtSans-Regular" w:eastAsiaTheme="minorEastAsia" w:hAnsi="FlandersArtSans-Regular" w:cstheme="minorBidi"/>
          <w:sz w:val="22"/>
          <w:szCs w:val="22"/>
          <w:lang w:val="nl-BE" w:eastAsia="en-US"/>
        </w:rPr>
        <w:t xml:space="preserve">samenwerkingsverband </w:t>
      </w:r>
      <w:r w:rsidR="005F095B" w:rsidRPr="005F095B">
        <w:rPr>
          <w:rFonts w:ascii="FlandersArtSans-Regular" w:eastAsiaTheme="minorEastAsia" w:hAnsi="FlandersArtSans-Regular" w:cstheme="minorBidi"/>
          <w:sz w:val="22"/>
          <w:szCs w:val="22"/>
          <w:lang w:val="nl-BE" w:eastAsia="en-US"/>
        </w:rPr>
        <w:t>als</w:t>
      </w:r>
      <w:r w:rsidR="0053716C" w:rsidRPr="005F095B">
        <w:rPr>
          <w:rFonts w:ascii="FlandersArtSans-Regular" w:eastAsiaTheme="minorEastAsia" w:hAnsi="FlandersArtSans-Regular" w:cstheme="minorBidi"/>
          <w:sz w:val="22"/>
          <w:szCs w:val="22"/>
          <w:lang w:val="nl-BE" w:eastAsia="en-US"/>
        </w:rPr>
        <w:t xml:space="preserve"> Broedplek</w:t>
      </w:r>
      <w:r w:rsidR="00D35949" w:rsidRPr="005F095B">
        <w:rPr>
          <w:rFonts w:ascii="FlandersArtSans-Regular" w:eastAsiaTheme="minorEastAsia" w:hAnsi="FlandersArtSans-Regular" w:cstheme="minorBidi"/>
          <w:sz w:val="22"/>
          <w:szCs w:val="22"/>
          <w:lang w:val="nl-BE" w:eastAsia="en-US"/>
        </w:rPr>
        <w:t xml:space="preserve">. </w:t>
      </w:r>
      <w:r w:rsidR="00894CF2" w:rsidRPr="005F095B">
        <w:rPr>
          <w:rFonts w:ascii="FlandersArtSans-Regular" w:eastAsiaTheme="minorEastAsia" w:hAnsi="FlandersArtSans-Regular" w:cstheme="minorBidi"/>
          <w:sz w:val="22"/>
          <w:szCs w:val="22"/>
          <w:lang w:val="nl-BE" w:eastAsia="en-US"/>
        </w:rPr>
        <w:t xml:space="preserve">Voor </w:t>
      </w:r>
      <w:r w:rsidR="000106E6" w:rsidRPr="005F095B">
        <w:rPr>
          <w:rFonts w:ascii="FlandersArtSans-Regular" w:eastAsiaTheme="minorEastAsia" w:hAnsi="FlandersArtSans-Regular" w:cstheme="minorBidi"/>
          <w:sz w:val="22"/>
          <w:szCs w:val="22"/>
          <w:lang w:val="nl-BE" w:eastAsia="en-US"/>
        </w:rPr>
        <w:t>bepaalde</w:t>
      </w:r>
      <w:r w:rsidR="00894CF2" w:rsidRPr="005F095B">
        <w:rPr>
          <w:rFonts w:ascii="FlandersArtSans-Regular" w:eastAsiaTheme="minorEastAsia" w:hAnsi="FlandersArtSans-Regular" w:cstheme="minorBidi"/>
          <w:sz w:val="22"/>
          <w:szCs w:val="22"/>
          <w:lang w:val="nl-BE" w:eastAsia="en-US"/>
        </w:rPr>
        <w:t xml:space="preserve"> elementen</w:t>
      </w:r>
      <w:r w:rsidR="00E65F50" w:rsidRPr="005F095B">
        <w:rPr>
          <w:rFonts w:ascii="FlandersArtSans-Regular" w:eastAsiaTheme="minorEastAsia" w:hAnsi="FlandersArtSans-Regular" w:cstheme="minorBidi"/>
          <w:sz w:val="22"/>
          <w:szCs w:val="22"/>
          <w:lang w:val="nl-BE" w:eastAsia="en-US"/>
        </w:rPr>
        <w:t>,</w:t>
      </w:r>
      <w:r w:rsidR="00894CF2" w:rsidRPr="005F095B">
        <w:rPr>
          <w:rFonts w:ascii="FlandersArtSans-Regular" w:eastAsiaTheme="minorEastAsia" w:hAnsi="FlandersArtSans-Regular" w:cstheme="minorBidi"/>
          <w:sz w:val="22"/>
          <w:szCs w:val="22"/>
          <w:lang w:val="nl-BE" w:eastAsia="en-US"/>
        </w:rPr>
        <w:t xml:space="preserve"> </w:t>
      </w:r>
      <w:r w:rsidR="00566113" w:rsidRPr="005F095B">
        <w:rPr>
          <w:rFonts w:ascii="FlandersArtSans-Regular" w:eastAsiaTheme="minorEastAsia" w:hAnsi="FlandersArtSans-Regular" w:cstheme="minorBidi"/>
          <w:sz w:val="22"/>
          <w:szCs w:val="22"/>
          <w:lang w:val="nl-BE" w:eastAsia="en-US"/>
        </w:rPr>
        <w:t xml:space="preserve">zoals toegankelijkheid </w:t>
      </w:r>
      <w:r w:rsidR="008435C8" w:rsidRPr="005F095B">
        <w:rPr>
          <w:rFonts w:ascii="FlandersArtSans-Regular" w:eastAsiaTheme="minorEastAsia" w:hAnsi="FlandersArtSans-Regular" w:cstheme="minorBidi"/>
          <w:sz w:val="22"/>
          <w:szCs w:val="22"/>
          <w:lang w:val="nl-BE" w:eastAsia="en-US"/>
        </w:rPr>
        <w:t xml:space="preserve">of de wetgeving op de overheidsopdrachten </w:t>
      </w:r>
      <w:r w:rsidR="00566113" w:rsidRPr="005F095B">
        <w:rPr>
          <w:rFonts w:ascii="FlandersArtSans-Regular" w:eastAsiaTheme="minorEastAsia" w:hAnsi="FlandersArtSans-Regular" w:cstheme="minorBidi"/>
          <w:sz w:val="22"/>
          <w:szCs w:val="22"/>
          <w:lang w:val="nl-BE" w:eastAsia="en-US"/>
        </w:rPr>
        <w:t xml:space="preserve">(zie verder punt </w:t>
      </w:r>
      <w:r w:rsidR="00CE041D" w:rsidRPr="005F095B">
        <w:rPr>
          <w:rFonts w:ascii="FlandersArtSans-Regular" w:eastAsiaTheme="minorEastAsia" w:hAnsi="FlandersArtSans-Regular" w:cstheme="minorBidi"/>
          <w:sz w:val="22"/>
          <w:szCs w:val="22"/>
          <w:lang w:val="nl-BE" w:eastAsia="en-US"/>
        </w:rPr>
        <w:t>5</w:t>
      </w:r>
      <w:r w:rsidR="001548FA" w:rsidRPr="005F095B">
        <w:rPr>
          <w:rFonts w:ascii="FlandersArtSans-Regular" w:eastAsiaTheme="minorEastAsia" w:hAnsi="FlandersArtSans-Regular" w:cstheme="minorBidi"/>
          <w:sz w:val="22"/>
          <w:szCs w:val="22"/>
          <w:lang w:val="nl-BE" w:eastAsia="en-US"/>
        </w:rPr>
        <w:t>.3</w:t>
      </w:r>
      <w:r w:rsidR="00566113" w:rsidRPr="005F095B">
        <w:rPr>
          <w:rFonts w:ascii="FlandersArtSans-Regular" w:eastAsiaTheme="minorEastAsia" w:hAnsi="FlandersArtSans-Regular" w:cstheme="minorBidi"/>
          <w:sz w:val="22"/>
          <w:szCs w:val="22"/>
          <w:lang w:val="nl-BE" w:eastAsia="en-US"/>
        </w:rPr>
        <w:t xml:space="preserve">), is het belangrijk om </w:t>
      </w:r>
      <w:r w:rsidR="00BE29E4" w:rsidRPr="005F095B">
        <w:rPr>
          <w:rFonts w:ascii="FlandersArtSans-Regular" w:eastAsiaTheme="minorEastAsia" w:hAnsi="FlandersArtSans-Regular" w:cstheme="minorBidi"/>
          <w:sz w:val="22"/>
          <w:szCs w:val="22"/>
          <w:lang w:val="nl-BE" w:eastAsia="en-US"/>
        </w:rPr>
        <w:t>in een vroeg stadium</w:t>
      </w:r>
      <w:r w:rsidR="00566113" w:rsidRPr="005F095B">
        <w:rPr>
          <w:rFonts w:ascii="FlandersArtSans-Regular" w:eastAsiaTheme="minorEastAsia" w:hAnsi="FlandersArtSans-Regular" w:cstheme="minorBidi"/>
          <w:sz w:val="22"/>
          <w:szCs w:val="22"/>
          <w:lang w:val="nl-BE" w:eastAsia="en-US"/>
        </w:rPr>
        <w:t xml:space="preserve"> af te stemmen</w:t>
      </w:r>
      <w:r w:rsidR="00305165" w:rsidRPr="005F095B">
        <w:rPr>
          <w:rFonts w:ascii="FlandersArtSans-Regular" w:eastAsiaTheme="minorEastAsia" w:hAnsi="FlandersArtSans-Regular" w:cstheme="minorBidi"/>
          <w:sz w:val="22"/>
          <w:szCs w:val="22"/>
          <w:lang w:val="nl-BE" w:eastAsia="en-US"/>
        </w:rPr>
        <w:t xml:space="preserve">. </w:t>
      </w:r>
      <w:r w:rsidR="00566113" w:rsidRPr="005F095B">
        <w:rPr>
          <w:rFonts w:ascii="FlandersArtSans-Regular" w:eastAsiaTheme="minorEastAsia" w:hAnsi="FlandersArtSans-Regular" w:cstheme="minorBidi"/>
          <w:sz w:val="22"/>
          <w:szCs w:val="22"/>
          <w:lang w:val="nl-BE" w:eastAsia="en-US"/>
        </w:rPr>
        <w:t xml:space="preserve"> </w:t>
      </w:r>
    </w:p>
    <w:p w14:paraId="0E18C9A0" w14:textId="67FBB166" w:rsidR="00A0755E" w:rsidRPr="005F095B" w:rsidRDefault="00A0755E" w:rsidP="00D83210">
      <w:pPr>
        <w:spacing w:line="276" w:lineRule="auto"/>
        <w:jc w:val="both"/>
        <w:rPr>
          <w:rFonts w:ascii="FlandersArtSans-Regular" w:eastAsiaTheme="minorEastAsia" w:hAnsi="FlandersArtSans-Regular" w:cstheme="minorBidi"/>
          <w:sz w:val="22"/>
          <w:szCs w:val="22"/>
          <w:lang w:val="nl-BE" w:eastAsia="en-US"/>
        </w:rPr>
      </w:pPr>
    </w:p>
    <w:p w14:paraId="688E67F1" w14:textId="0FDB2BED" w:rsidR="00CF0485" w:rsidRPr="00576418" w:rsidRDefault="00CF0485" w:rsidP="00CF0485">
      <w:pPr>
        <w:numPr>
          <w:ilvl w:val="0"/>
          <w:numId w:val="11"/>
        </w:numPr>
        <w:tabs>
          <w:tab w:val="left" w:pos="928"/>
        </w:tabs>
        <w:spacing w:line="276" w:lineRule="auto"/>
        <w:jc w:val="both"/>
        <w:rPr>
          <w:rFonts w:ascii="FlandersArtSans-Regular" w:hAnsi="FlandersArtSans-Regular"/>
          <w:sz w:val="22"/>
          <w:szCs w:val="22"/>
        </w:rPr>
      </w:pPr>
      <w:r w:rsidRPr="005F095B">
        <w:rPr>
          <w:rFonts w:ascii="FlandersArtSans-Regular" w:hAnsi="FlandersArtSans-Regular"/>
          <w:sz w:val="22"/>
          <w:szCs w:val="22"/>
        </w:rPr>
        <w:t>Toegankelijkheid van gebouwen</w:t>
      </w:r>
      <w:r w:rsidRPr="003B3183">
        <w:rPr>
          <w:rFonts w:ascii="FlandersArtSans-Regular" w:hAnsi="FlandersArtSans-Regular"/>
          <w:sz w:val="22"/>
          <w:szCs w:val="22"/>
        </w:rPr>
        <w:t xml:space="preserve"> is een belangrijke pijler van het toegankelijkheidsbeleid van de Vlaamse overheid. </w:t>
      </w:r>
      <w:r w:rsidRPr="00BF7D11">
        <w:rPr>
          <w:rFonts w:ascii="FlandersArtSans-Regular" w:hAnsi="FlandersArtSans-Regular"/>
          <w:sz w:val="22"/>
          <w:szCs w:val="22"/>
        </w:rPr>
        <w:t>Om die reden kan het</w:t>
      </w:r>
      <w:r w:rsidR="00FF6EA8">
        <w:rPr>
          <w:rFonts w:ascii="FlandersArtSans-Regular" w:hAnsi="FlandersArtSans-Regular"/>
          <w:sz w:val="22"/>
          <w:szCs w:val="22"/>
        </w:rPr>
        <w:t xml:space="preserve"> Vlaams Brusselfonds </w:t>
      </w:r>
      <w:r>
        <w:rPr>
          <w:rFonts w:ascii="FlandersArtSans-Regular" w:hAnsi="FlandersArtSans-Regular"/>
          <w:sz w:val="22"/>
          <w:szCs w:val="22"/>
        </w:rPr>
        <w:t xml:space="preserve">het investeringsproject </w:t>
      </w:r>
      <w:r w:rsidRPr="003B3183">
        <w:rPr>
          <w:rFonts w:ascii="FlandersArtSans-Regular" w:hAnsi="FlandersArtSans-Regular"/>
          <w:sz w:val="22"/>
          <w:szCs w:val="22"/>
        </w:rPr>
        <w:t xml:space="preserve">laten begeleiden of onderzoeken in welke mate is voldaan aan de toegankelijkheidsvoorwaarden. </w:t>
      </w:r>
      <w:r w:rsidRPr="579246D0">
        <w:rPr>
          <w:rFonts w:ascii="FlandersArtSans-Regular" w:hAnsi="FlandersArtSans-Regular"/>
          <w:sz w:val="22"/>
          <w:szCs w:val="22"/>
        </w:rPr>
        <w:t xml:space="preserve">Meer informatie over het thema toegankelijkheid is te vinden op </w:t>
      </w:r>
      <w:hyperlink r:id="rId17">
        <w:r w:rsidRPr="579246D0">
          <w:rPr>
            <w:rFonts w:ascii="FlandersArtSans-Regular" w:hAnsi="FlandersArtSans-Regular"/>
            <w:color w:val="0000FF"/>
            <w:sz w:val="22"/>
            <w:szCs w:val="22"/>
            <w:u w:val="single"/>
          </w:rPr>
          <w:t>de website van het agentschap Toegankelijk Vlaanderen</w:t>
        </w:r>
      </w:hyperlink>
      <w:r w:rsidRPr="579246D0">
        <w:rPr>
          <w:rFonts w:ascii="FlandersArtSans-Regular" w:hAnsi="FlandersArtSans-Regular"/>
          <w:sz w:val="22"/>
          <w:szCs w:val="22"/>
        </w:rPr>
        <w:t>.</w:t>
      </w:r>
    </w:p>
    <w:p w14:paraId="3A366996" w14:textId="77777777" w:rsidR="00CF0485" w:rsidRPr="00566113" w:rsidRDefault="00CF0485" w:rsidP="00CF0485">
      <w:pPr>
        <w:tabs>
          <w:tab w:val="left" w:pos="928"/>
        </w:tabs>
        <w:spacing w:line="276" w:lineRule="auto"/>
        <w:ind w:left="360"/>
        <w:jc w:val="both"/>
        <w:rPr>
          <w:rFonts w:ascii="FlandersArtSans-Regular" w:hAnsi="FlandersArtSans-Regular"/>
          <w:sz w:val="22"/>
          <w:szCs w:val="22"/>
        </w:rPr>
      </w:pPr>
    </w:p>
    <w:p w14:paraId="547D6939" w14:textId="799C22F8" w:rsidR="00CF0485" w:rsidRPr="00F836F9" w:rsidRDefault="00CF0485" w:rsidP="00CF0485">
      <w:pPr>
        <w:numPr>
          <w:ilvl w:val="0"/>
          <w:numId w:val="11"/>
        </w:numPr>
        <w:tabs>
          <w:tab w:val="left" w:pos="928"/>
        </w:tabs>
        <w:spacing w:line="276" w:lineRule="auto"/>
        <w:jc w:val="both"/>
        <w:rPr>
          <w:rFonts w:ascii="FlandersArtSans-Regular" w:hAnsi="FlandersArtSans-Regular"/>
          <w:sz w:val="22"/>
          <w:szCs w:val="22"/>
        </w:rPr>
      </w:pPr>
      <w:r w:rsidRPr="00F836F9">
        <w:rPr>
          <w:rFonts w:ascii="FlandersArtSans-Regular" w:hAnsi="FlandersArtSans-Regular"/>
          <w:sz w:val="22"/>
          <w:szCs w:val="22"/>
        </w:rPr>
        <w:t>We streven naar een duurzame infrastructuur. Het gaat zowel over de investering in de infrastructuur zelf als over de exploitatie ervan, waarbij een gepast evenwicht tussen sociale, ecologische en economische belangen</w:t>
      </w:r>
      <w:r>
        <w:rPr>
          <w:rFonts w:ascii="FlandersArtSans-Regular" w:hAnsi="FlandersArtSans-Regular"/>
          <w:sz w:val="22"/>
          <w:szCs w:val="22"/>
        </w:rPr>
        <w:t xml:space="preserve"> wordt nagestreefd</w:t>
      </w:r>
      <w:r w:rsidRPr="00F836F9">
        <w:rPr>
          <w:rFonts w:ascii="FlandersArtSans-Regular" w:hAnsi="FlandersArtSans-Regular"/>
          <w:sz w:val="22"/>
          <w:szCs w:val="22"/>
        </w:rPr>
        <w:t>:</w:t>
      </w:r>
    </w:p>
    <w:p w14:paraId="6A3A7F5B" w14:textId="53AB7EF2" w:rsidR="00CF0485" w:rsidRPr="007F57A3" w:rsidRDefault="00AE2413" w:rsidP="00CF0485">
      <w:pPr>
        <w:pStyle w:val="Lijstalinea"/>
        <w:numPr>
          <w:ilvl w:val="0"/>
          <w:numId w:val="33"/>
        </w:numPr>
        <w:tabs>
          <w:tab w:val="left" w:pos="928"/>
        </w:tabs>
        <w:spacing w:line="276" w:lineRule="auto"/>
        <w:ind w:left="851" w:hanging="131"/>
        <w:jc w:val="both"/>
        <w:rPr>
          <w:rFonts w:ascii="FlandersArtSans-Regular" w:hAnsi="FlandersArtSans-Regular"/>
          <w:sz w:val="22"/>
          <w:szCs w:val="22"/>
        </w:rPr>
      </w:pPr>
      <w:r>
        <w:rPr>
          <w:rFonts w:ascii="FlandersArtSans-Regular" w:hAnsi="FlandersArtSans-Regular"/>
          <w:sz w:val="22"/>
          <w:szCs w:val="22"/>
        </w:rPr>
        <w:t>s</w:t>
      </w:r>
      <w:r w:rsidR="00CF0485" w:rsidRPr="004343B7">
        <w:rPr>
          <w:rFonts w:ascii="FlandersArtSans-Regular" w:hAnsi="FlandersArtSans-Regular"/>
          <w:sz w:val="22"/>
          <w:szCs w:val="22"/>
        </w:rPr>
        <w:t>ociale duurzaamheid: door werk te maken van lokale inbedding van het project</w:t>
      </w:r>
      <w:r w:rsidR="00CF0485">
        <w:rPr>
          <w:rFonts w:ascii="FlandersArtSans-Regular" w:hAnsi="FlandersArtSans-Regular"/>
          <w:sz w:val="22"/>
          <w:szCs w:val="22"/>
        </w:rPr>
        <w:t>,</w:t>
      </w:r>
      <w:r w:rsidR="00CF0485" w:rsidRPr="004343B7">
        <w:rPr>
          <w:rFonts w:ascii="FlandersArtSans-Regular" w:hAnsi="FlandersArtSans-Regular"/>
          <w:sz w:val="22"/>
          <w:szCs w:val="22"/>
        </w:rPr>
        <w:t xml:space="preserve"> de</w:t>
      </w:r>
      <w:r w:rsidR="00CF0485">
        <w:rPr>
          <w:rFonts w:ascii="FlandersArtSans-Regular" w:hAnsi="FlandersArtSans-Regular"/>
          <w:sz w:val="22"/>
          <w:szCs w:val="22"/>
        </w:rPr>
        <w:t xml:space="preserve"> </w:t>
      </w:r>
      <w:r w:rsidR="00CF0485" w:rsidRPr="007F57A3">
        <w:rPr>
          <w:rFonts w:ascii="FlandersArtSans-Regular" w:hAnsi="FlandersArtSans-Regular"/>
          <w:sz w:val="22"/>
          <w:szCs w:val="22"/>
        </w:rPr>
        <w:t xml:space="preserve">realisatie van een infrastructuur </w:t>
      </w:r>
      <w:r>
        <w:rPr>
          <w:rFonts w:ascii="FlandersArtSans-Regular" w:hAnsi="FlandersArtSans-Regular"/>
          <w:sz w:val="22"/>
          <w:szCs w:val="22"/>
        </w:rPr>
        <w:t xml:space="preserve">die </w:t>
      </w:r>
      <w:r w:rsidR="00CF0485" w:rsidRPr="007F57A3">
        <w:rPr>
          <w:rFonts w:ascii="FlandersArtSans-Regular" w:hAnsi="FlandersArtSans-Regular"/>
          <w:sz w:val="22"/>
          <w:szCs w:val="22"/>
        </w:rPr>
        <w:t xml:space="preserve">en </w:t>
      </w:r>
      <w:r w:rsidR="008F76DB">
        <w:rPr>
          <w:rFonts w:ascii="FlandersArtSans-Regular" w:hAnsi="FlandersArtSans-Regular"/>
          <w:sz w:val="22"/>
          <w:szCs w:val="22"/>
        </w:rPr>
        <w:t xml:space="preserve">een </w:t>
      </w:r>
      <w:r w:rsidR="00CF0485" w:rsidRPr="007F57A3">
        <w:rPr>
          <w:rFonts w:ascii="FlandersArtSans-Regular" w:hAnsi="FlandersArtSans-Regular"/>
          <w:sz w:val="22"/>
          <w:szCs w:val="22"/>
        </w:rPr>
        <w:t>aanbod dat voor iedereen toegankelijk en betaalbaar  is</w:t>
      </w:r>
      <w:r>
        <w:rPr>
          <w:rFonts w:ascii="FlandersArtSans-Regular" w:hAnsi="FlandersArtSans-Regular"/>
          <w:sz w:val="22"/>
          <w:szCs w:val="22"/>
        </w:rPr>
        <w:t>;</w:t>
      </w:r>
    </w:p>
    <w:p w14:paraId="6134A31E" w14:textId="5B8D43BF" w:rsidR="00CF0485" w:rsidRPr="00075897" w:rsidRDefault="00AE2413" w:rsidP="00CF0485">
      <w:pPr>
        <w:numPr>
          <w:ilvl w:val="0"/>
          <w:numId w:val="11"/>
        </w:numPr>
        <w:tabs>
          <w:tab w:val="left" w:pos="851"/>
        </w:tabs>
        <w:spacing w:line="276" w:lineRule="auto"/>
        <w:ind w:left="851" w:hanging="142"/>
        <w:jc w:val="both"/>
        <w:rPr>
          <w:rFonts w:ascii="FlandersArtSans-Regular" w:hAnsi="FlandersArtSans-Regular"/>
          <w:sz w:val="22"/>
          <w:szCs w:val="22"/>
        </w:rPr>
      </w:pPr>
      <w:r>
        <w:rPr>
          <w:rFonts w:ascii="FlandersArtSans-Regular" w:hAnsi="FlandersArtSans-Regular"/>
          <w:sz w:val="22"/>
          <w:szCs w:val="22"/>
        </w:rPr>
        <w:t>e</w:t>
      </w:r>
      <w:r w:rsidRPr="004343B7">
        <w:rPr>
          <w:rFonts w:ascii="FlandersArtSans-Regular" w:hAnsi="FlandersArtSans-Regular"/>
          <w:sz w:val="22"/>
          <w:szCs w:val="22"/>
        </w:rPr>
        <w:t xml:space="preserve">cologische </w:t>
      </w:r>
      <w:r w:rsidR="00CF0485" w:rsidRPr="004343B7">
        <w:rPr>
          <w:rFonts w:ascii="FlandersArtSans-Regular" w:hAnsi="FlandersArtSans-Regular"/>
          <w:sz w:val="22"/>
          <w:szCs w:val="22"/>
        </w:rPr>
        <w:t>duurzaamheid: door aandacht voor milieuvriendelijk energie- en</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grondstoffengebruik, het voorkomen en beheren van afvalstoffen door circulair te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ontwerpen en te bouwen, het beperken van geluids- en lichthinder, landschappelijke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integratie, aandacht voor duurzame mobiliteit</w:t>
      </w:r>
      <w:r w:rsidR="0092060A">
        <w:rPr>
          <w:rFonts w:ascii="FlandersArtSans-Regular" w:hAnsi="FlandersArtSans-Regular"/>
          <w:sz w:val="22"/>
          <w:szCs w:val="22"/>
        </w:rPr>
        <w:t xml:space="preserve"> enzovoort;</w:t>
      </w:r>
    </w:p>
    <w:p w14:paraId="3B62A6AB" w14:textId="556CE9C6" w:rsidR="00CF0485" w:rsidRPr="00F01D86" w:rsidRDefault="0092060A" w:rsidP="00CF0485">
      <w:pPr>
        <w:numPr>
          <w:ilvl w:val="0"/>
          <w:numId w:val="11"/>
        </w:numPr>
        <w:tabs>
          <w:tab w:val="left" w:pos="851"/>
        </w:tabs>
        <w:spacing w:line="276" w:lineRule="auto"/>
        <w:ind w:left="851" w:hanging="143"/>
        <w:jc w:val="both"/>
        <w:rPr>
          <w:rFonts w:ascii="FlandersArtSans-Regular" w:hAnsi="FlandersArtSans-Regular"/>
          <w:sz w:val="22"/>
          <w:szCs w:val="22"/>
          <w:lang w:val="nl-BE"/>
        </w:rPr>
      </w:pPr>
      <w:r>
        <w:rPr>
          <w:rFonts w:ascii="FlandersArtSans-Regular" w:hAnsi="FlandersArtSans-Regular"/>
          <w:sz w:val="22"/>
          <w:szCs w:val="22"/>
        </w:rPr>
        <w:t>e</w:t>
      </w:r>
      <w:r w:rsidRPr="004343B7">
        <w:rPr>
          <w:rFonts w:ascii="FlandersArtSans-Regular" w:hAnsi="FlandersArtSans-Regular"/>
          <w:sz w:val="22"/>
          <w:szCs w:val="22"/>
        </w:rPr>
        <w:t xml:space="preserve">conomische </w:t>
      </w:r>
      <w:r w:rsidR="00CF0485" w:rsidRPr="004343B7">
        <w:rPr>
          <w:rFonts w:ascii="FlandersArtSans-Regular" w:hAnsi="FlandersArtSans-Regular"/>
          <w:sz w:val="22"/>
          <w:szCs w:val="22"/>
        </w:rPr>
        <w:t>duurzaamheid: door een efficiënt gebruik van middelen en rekening te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houden met de levenscycluskosten van een gebouw.</w:t>
      </w:r>
    </w:p>
    <w:p w14:paraId="40A486F5"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02DA4CEF" w14:textId="06CAE4A0" w:rsidR="00FA63D4" w:rsidRPr="00540401" w:rsidRDefault="00B540C9"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.2 </w:t>
      </w:r>
      <w:r w:rsidR="008307BB">
        <w:rPr>
          <w:rFonts w:ascii="FlandersArtSans-Regular" w:hAnsi="FlandersArtSans-Regular"/>
          <w:b/>
          <w:sz w:val="28"/>
          <w:szCs w:val="28"/>
        </w:rPr>
        <w:tab/>
      </w:r>
      <w:r w:rsidR="00FA63D4" w:rsidRPr="00FA63D4">
        <w:rPr>
          <w:rFonts w:ascii="FlandersArtSans-Regular" w:hAnsi="FlandersArtSans-Regular"/>
          <w:b/>
          <w:sz w:val="28"/>
          <w:szCs w:val="28"/>
        </w:rPr>
        <w:t>Samenstelling van de aanvraag</w:t>
      </w:r>
    </w:p>
    <w:p w14:paraId="0BC61DD5" w14:textId="77777777" w:rsidR="00540401" w:rsidRPr="00540401" w:rsidRDefault="00540401" w:rsidP="00E27137">
      <w:pPr>
        <w:spacing w:before="40" w:after="40"/>
        <w:jc w:val="both"/>
        <w:rPr>
          <w:rFonts w:ascii="FlandersArtSans-Regular" w:eastAsiaTheme="minorHAnsi" w:hAnsi="FlandersArtSans-Regular" w:cstheme="minorBidi"/>
          <w:sz w:val="22"/>
          <w:szCs w:val="22"/>
          <w:lang w:val="nl-BE" w:eastAsia="en-US"/>
        </w:rPr>
      </w:pPr>
    </w:p>
    <w:p w14:paraId="0AC4F8BF" w14:textId="77777777" w:rsidR="00785ED3" w:rsidRDefault="00785ED3" w:rsidP="00E1795B">
      <w:pPr>
        <w:spacing w:line="276" w:lineRule="auto"/>
        <w:jc w:val="both"/>
        <w:rPr>
          <w:rFonts w:ascii="FlandersArtSans-Regular" w:eastAsiaTheme="minorHAnsi" w:hAnsi="FlandersArtSans-Regular" w:cstheme="minorBidi"/>
          <w:sz w:val="22"/>
          <w:szCs w:val="22"/>
          <w:lang w:val="nl-BE" w:eastAsia="en-US"/>
        </w:rPr>
      </w:pPr>
      <w:r w:rsidRPr="00785ED3">
        <w:rPr>
          <w:rFonts w:ascii="FlandersArtSans-Regular" w:eastAsiaTheme="minorHAnsi" w:hAnsi="FlandersArtSans-Regular" w:cstheme="minorBidi"/>
          <w:sz w:val="22"/>
          <w:szCs w:val="22"/>
          <w:lang w:eastAsia="en-US"/>
        </w:rPr>
        <w:lastRenderedPageBreak/>
        <w:t>Voor de aanvraag van een investeringssubsidie gebruik je het gestandaardiseerde formulier</w:t>
      </w:r>
      <w:r w:rsidRPr="00785ED3">
        <w:rPr>
          <w:rFonts w:ascii="FlandersArtSans-Regular" w:eastAsiaTheme="minorHAnsi" w:hAnsi="FlandersArtSans-Regular" w:cstheme="minorBidi"/>
          <w:sz w:val="22"/>
          <w:szCs w:val="22"/>
          <w:lang w:val="nl-BE" w:eastAsia="en-US"/>
        </w:rPr>
        <w:t xml:space="preserve"> </w:t>
      </w:r>
      <w:r w:rsidRPr="00785ED3">
        <w:rPr>
          <w:rFonts w:ascii="FlandersArtSans-Regular" w:eastAsiaTheme="minorHAnsi" w:hAnsi="FlandersArtSans-Regular" w:cstheme="minorBidi"/>
          <w:i/>
          <w:iCs/>
          <w:sz w:val="22"/>
          <w:szCs w:val="22"/>
          <w:lang w:val="nl-BE" w:eastAsia="en-US"/>
        </w:rPr>
        <w:t>Aanvraag van een investeringssubsidie bij het Vlaams Brusselfonds</w:t>
      </w:r>
      <w:r w:rsidRPr="00785ED3">
        <w:rPr>
          <w:rFonts w:ascii="FlandersArtSans-Regular" w:eastAsiaTheme="minorHAnsi" w:hAnsi="FlandersArtSans-Regular" w:cstheme="minorBidi"/>
          <w:sz w:val="22"/>
          <w:szCs w:val="22"/>
          <w:lang w:val="nl-BE" w:eastAsia="en-US"/>
        </w:rPr>
        <w:t xml:space="preserve">. Dat formulier vind je op de website </w:t>
      </w:r>
      <w:hyperlink r:id="rId18" w:history="1">
        <w:r w:rsidRPr="00785ED3">
          <w:rPr>
            <w:rStyle w:val="Hyperlink"/>
            <w:rFonts w:ascii="FlandersArtSans-Regular" w:eastAsiaTheme="minorHAnsi" w:hAnsi="FlandersArtSans-Regular" w:cstheme="minorBidi"/>
            <w:sz w:val="22"/>
            <w:szCs w:val="22"/>
            <w:lang w:val="nl-BE" w:eastAsia="en-US"/>
          </w:rPr>
          <w:t>www.vlaanderen.be/brussel</w:t>
        </w:r>
      </w:hyperlink>
      <w:r>
        <w:rPr>
          <w:rFonts w:ascii="FlandersArtSans-Regular" w:eastAsiaTheme="minorHAnsi" w:hAnsi="FlandersArtSans-Regular" w:cstheme="minorBidi"/>
          <w:sz w:val="22"/>
          <w:szCs w:val="22"/>
          <w:lang w:val="nl-BE" w:eastAsia="en-US"/>
        </w:rPr>
        <w:t xml:space="preserve"> (zie ook punt 5.4).</w:t>
      </w:r>
    </w:p>
    <w:p w14:paraId="13019301" w14:textId="0F13EF03" w:rsidR="00E1795B" w:rsidRPr="00E1795B" w:rsidRDefault="00785ED3" w:rsidP="00E1795B">
      <w:pPr>
        <w:spacing w:line="276" w:lineRule="auto"/>
        <w:jc w:val="both"/>
        <w:rPr>
          <w:rFonts w:ascii="FlandersArtSans-Regular" w:eastAsiaTheme="minorHAnsi" w:hAnsi="FlandersArtSans-Regular" w:cstheme="minorBidi"/>
          <w:sz w:val="22"/>
          <w:szCs w:val="22"/>
          <w:lang w:eastAsia="en-US"/>
        </w:rPr>
      </w:pPr>
      <w:r>
        <w:rPr>
          <w:rFonts w:ascii="FlandersArtSans-Regular" w:eastAsiaTheme="minorHAnsi" w:hAnsi="FlandersArtSans-Regular" w:cstheme="minorBidi"/>
          <w:sz w:val="22"/>
          <w:szCs w:val="22"/>
          <w:lang w:val="nl-BE" w:eastAsia="en-US"/>
        </w:rPr>
        <w:t xml:space="preserve"> </w:t>
      </w:r>
    </w:p>
    <w:p w14:paraId="4A731FEA" w14:textId="18D71A1B" w:rsidR="006E0D82" w:rsidRDefault="00775383" w:rsidP="00D771C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Het</w:t>
      </w:r>
      <w:r w:rsidR="00540401">
        <w:rPr>
          <w:rFonts w:ascii="FlandersArtSans-Regular" w:eastAsiaTheme="minorHAnsi" w:hAnsi="FlandersArtSans-Regular" w:cstheme="minorBidi"/>
          <w:sz w:val="22"/>
          <w:szCs w:val="22"/>
          <w:lang w:val="nl-BE" w:eastAsia="en-US"/>
        </w:rPr>
        <w:t xml:space="preserve"> aanvraag</w:t>
      </w:r>
      <w:r>
        <w:rPr>
          <w:rFonts w:ascii="FlandersArtSans-Regular" w:eastAsiaTheme="minorHAnsi" w:hAnsi="FlandersArtSans-Regular" w:cstheme="minorBidi"/>
          <w:sz w:val="22"/>
          <w:szCs w:val="22"/>
          <w:lang w:val="nl-BE" w:eastAsia="en-US"/>
        </w:rPr>
        <w:t>formulier</w:t>
      </w:r>
      <w:r w:rsidR="00540401">
        <w:rPr>
          <w:rFonts w:ascii="FlandersArtSans-Regular" w:eastAsiaTheme="minorHAnsi" w:hAnsi="FlandersArtSans-Regular" w:cstheme="minorBidi"/>
          <w:sz w:val="22"/>
          <w:szCs w:val="22"/>
          <w:lang w:val="nl-BE" w:eastAsia="en-US"/>
        </w:rPr>
        <w:t xml:space="preserve"> </w:t>
      </w:r>
      <w:r w:rsidR="00FF41DC">
        <w:rPr>
          <w:rFonts w:ascii="FlandersArtSans-Regular" w:eastAsiaTheme="minorHAnsi" w:hAnsi="FlandersArtSans-Regular" w:cstheme="minorBidi"/>
          <w:sz w:val="22"/>
          <w:szCs w:val="22"/>
          <w:lang w:val="nl-BE" w:eastAsia="en-US"/>
        </w:rPr>
        <w:t>bevat de</w:t>
      </w:r>
      <w:r w:rsidR="00540401">
        <w:rPr>
          <w:rFonts w:ascii="FlandersArtSans-Regular" w:eastAsiaTheme="minorHAnsi" w:hAnsi="FlandersArtSans-Regular" w:cstheme="minorBidi"/>
          <w:sz w:val="22"/>
          <w:szCs w:val="22"/>
          <w:lang w:val="nl-BE" w:eastAsia="en-US"/>
        </w:rPr>
        <w:t xml:space="preserve"> volgende elementen: </w:t>
      </w:r>
    </w:p>
    <w:p w14:paraId="3D9C32EF" w14:textId="77777777" w:rsidR="006E0D82" w:rsidRDefault="006E0D82" w:rsidP="00CF62DA">
      <w:pPr>
        <w:spacing w:line="276" w:lineRule="auto"/>
        <w:ind w:left="397"/>
        <w:jc w:val="both"/>
        <w:rPr>
          <w:rFonts w:ascii="FlandersArtSans-Regular" w:eastAsiaTheme="minorHAnsi" w:hAnsi="FlandersArtSans-Regular" w:cstheme="minorBidi"/>
          <w:sz w:val="22"/>
          <w:szCs w:val="22"/>
          <w:lang w:val="nl-BE" w:eastAsia="en-US"/>
        </w:rPr>
      </w:pPr>
    </w:p>
    <w:p w14:paraId="2C5ACAB3" w14:textId="0168EB70" w:rsidR="006E0D82" w:rsidRPr="009D2376" w:rsidRDefault="006E0D82" w:rsidP="00CF62DA">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sidRPr="009D2376">
        <w:rPr>
          <w:rFonts w:ascii="FlandersArtSans-Regular" w:eastAsiaTheme="minorHAnsi" w:hAnsi="FlandersArtSans-Regular" w:cstheme="minorBidi"/>
          <w:b/>
          <w:bCs/>
          <w:sz w:val="22"/>
          <w:szCs w:val="22"/>
          <w:lang w:val="nl-BE" w:eastAsia="en-US"/>
        </w:rPr>
        <w:t xml:space="preserve">Identificatie </w:t>
      </w:r>
      <w:r w:rsidR="0092060A">
        <w:rPr>
          <w:rFonts w:ascii="FlandersArtSans-Regular" w:eastAsiaTheme="minorHAnsi" w:hAnsi="FlandersArtSans-Regular" w:cstheme="minorBidi"/>
          <w:b/>
          <w:bCs/>
          <w:sz w:val="22"/>
          <w:szCs w:val="22"/>
          <w:lang w:val="nl-BE" w:eastAsia="en-US"/>
        </w:rPr>
        <w:t xml:space="preserve">van het </w:t>
      </w:r>
      <w:r w:rsidRPr="009D2376">
        <w:rPr>
          <w:rFonts w:ascii="FlandersArtSans-Regular" w:eastAsiaTheme="minorHAnsi" w:hAnsi="FlandersArtSans-Regular" w:cstheme="minorBidi"/>
          <w:b/>
          <w:bCs/>
          <w:sz w:val="22"/>
          <w:szCs w:val="22"/>
          <w:lang w:val="nl-BE" w:eastAsia="en-US"/>
        </w:rPr>
        <w:t>project</w:t>
      </w:r>
      <w:r w:rsidR="00980668" w:rsidRPr="009D2376">
        <w:rPr>
          <w:rFonts w:ascii="FlandersArtSans-Regular" w:eastAsiaTheme="minorHAnsi" w:hAnsi="FlandersArtSans-Regular" w:cstheme="minorBidi"/>
          <w:b/>
          <w:bCs/>
          <w:sz w:val="22"/>
          <w:szCs w:val="22"/>
          <w:lang w:val="nl-BE" w:eastAsia="en-US"/>
        </w:rPr>
        <w:t xml:space="preserve"> en bewijs dat aan de </w:t>
      </w:r>
      <w:r w:rsidR="00D80C48">
        <w:rPr>
          <w:rFonts w:ascii="FlandersArtSans-Regular" w:eastAsiaTheme="minorHAnsi" w:hAnsi="FlandersArtSans-Regular" w:cstheme="minorBidi"/>
          <w:b/>
          <w:bCs/>
          <w:sz w:val="22"/>
          <w:szCs w:val="22"/>
          <w:lang w:val="nl-BE" w:eastAsia="en-US"/>
        </w:rPr>
        <w:t>algemene criteria</w:t>
      </w:r>
      <w:r w:rsidR="00D80C48" w:rsidRPr="009D2376">
        <w:rPr>
          <w:rFonts w:ascii="FlandersArtSans-Regular" w:eastAsiaTheme="minorHAnsi" w:hAnsi="FlandersArtSans-Regular" w:cstheme="minorBidi"/>
          <w:b/>
          <w:bCs/>
          <w:sz w:val="22"/>
          <w:szCs w:val="22"/>
          <w:lang w:val="nl-BE" w:eastAsia="en-US"/>
        </w:rPr>
        <w:t xml:space="preserve"> </w:t>
      </w:r>
      <w:r w:rsidR="00EE4532">
        <w:rPr>
          <w:rFonts w:ascii="FlandersArtSans-Regular" w:eastAsiaTheme="minorHAnsi" w:hAnsi="FlandersArtSans-Regular" w:cstheme="minorBidi"/>
          <w:b/>
          <w:bCs/>
          <w:sz w:val="22"/>
          <w:szCs w:val="22"/>
          <w:lang w:val="nl-BE" w:eastAsia="en-US"/>
        </w:rPr>
        <w:t xml:space="preserve">is voldaan </w:t>
      </w:r>
      <w:r w:rsidR="00980668" w:rsidRPr="009D2376">
        <w:rPr>
          <w:rFonts w:ascii="FlandersArtSans-Regular" w:eastAsiaTheme="minorHAnsi" w:hAnsi="FlandersArtSans-Regular" w:cstheme="minorBidi"/>
          <w:b/>
          <w:bCs/>
          <w:sz w:val="22"/>
          <w:szCs w:val="22"/>
          <w:lang w:val="nl-BE" w:eastAsia="en-US"/>
        </w:rPr>
        <w:t xml:space="preserve">(zie </w:t>
      </w:r>
      <w:r w:rsidR="006A7F28">
        <w:rPr>
          <w:rFonts w:ascii="FlandersArtSans-Regular" w:eastAsiaTheme="minorHAnsi" w:hAnsi="FlandersArtSans-Regular" w:cstheme="minorBidi"/>
          <w:b/>
          <w:bCs/>
          <w:sz w:val="22"/>
          <w:szCs w:val="22"/>
          <w:lang w:val="nl-BE" w:eastAsia="en-US"/>
        </w:rPr>
        <w:t>vraag</w:t>
      </w:r>
      <w:r w:rsidR="006A7F28" w:rsidRPr="009D2376">
        <w:rPr>
          <w:rFonts w:ascii="FlandersArtSans-Regular" w:eastAsiaTheme="minorHAnsi" w:hAnsi="FlandersArtSans-Regular" w:cstheme="minorBidi"/>
          <w:b/>
          <w:bCs/>
          <w:sz w:val="22"/>
          <w:szCs w:val="22"/>
          <w:lang w:val="nl-BE" w:eastAsia="en-US"/>
        </w:rPr>
        <w:t xml:space="preserve"> </w:t>
      </w:r>
      <w:r w:rsidR="00893E78">
        <w:rPr>
          <w:rFonts w:ascii="FlandersArtSans-Regular" w:eastAsiaTheme="minorHAnsi" w:hAnsi="FlandersArtSans-Regular" w:cstheme="minorBidi"/>
          <w:b/>
          <w:bCs/>
          <w:sz w:val="22"/>
          <w:szCs w:val="22"/>
          <w:lang w:val="nl-BE" w:eastAsia="en-US"/>
        </w:rPr>
        <w:t>3</w:t>
      </w:r>
      <w:r w:rsidR="00980668" w:rsidRPr="009D2376">
        <w:rPr>
          <w:rFonts w:ascii="FlandersArtSans-Regular" w:eastAsiaTheme="minorHAnsi" w:hAnsi="FlandersArtSans-Regular" w:cstheme="minorBidi"/>
          <w:b/>
          <w:bCs/>
          <w:sz w:val="22"/>
          <w:szCs w:val="22"/>
          <w:lang w:val="nl-BE" w:eastAsia="en-US"/>
        </w:rPr>
        <w:t>)</w:t>
      </w:r>
      <w:r w:rsidRPr="009D2376">
        <w:rPr>
          <w:rFonts w:ascii="FlandersArtSans-Regular" w:eastAsiaTheme="minorHAnsi" w:hAnsi="FlandersArtSans-Regular" w:cstheme="minorBidi"/>
          <w:b/>
          <w:bCs/>
          <w:sz w:val="22"/>
          <w:szCs w:val="22"/>
          <w:lang w:val="nl-BE" w:eastAsia="en-US"/>
        </w:rPr>
        <w:t xml:space="preserve"> </w:t>
      </w:r>
    </w:p>
    <w:p w14:paraId="14DF3E95" w14:textId="77777777" w:rsidR="006E0D82" w:rsidRDefault="006E0D82"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5370903A" w14:textId="311CE7C1" w:rsidR="00980668" w:rsidRPr="009D2376" w:rsidRDefault="00A94374" w:rsidP="00CF62DA">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b/>
          <w:bCs/>
          <w:sz w:val="22"/>
          <w:szCs w:val="22"/>
          <w:lang w:val="nl-BE" w:eastAsia="en-US"/>
        </w:rPr>
        <w:t xml:space="preserve">Inhoudelijke </w:t>
      </w:r>
      <w:r w:rsidR="000A1788">
        <w:rPr>
          <w:rFonts w:ascii="FlandersArtSans-Regular" w:eastAsiaTheme="minorHAnsi" w:hAnsi="FlandersArtSans-Regular" w:cstheme="minorBidi"/>
          <w:b/>
          <w:bCs/>
          <w:sz w:val="22"/>
          <w:szCs w:val="22"/>
          <w:lang w:val="nl-BE" w:eastAsia="en-US"/>
        </w:rPr>
        <w:t xml:space="preserve">omschrijving </w:t>
      </w:r>
      <w:r w:rsidRPr="00A94374">
        <w:rPr>
          <w:rFonts w:ascii="FlandersArtSans-Regular" w:eastAsiaTheme="minorHAnsi" w:hAnsi="FlandersArtSans-Regular" w:cstheme="minorBidi"/>
          <w:b/>
          <w:bCs/>
          <w:sz w:val="22"/>
          <w:szCs w:val="22"/>
          <w:lang w:eastAsia="en-US"/>
        </w:rPr>
        <w:t xml:space="preserve">van het project (huidige status, traject, beoogd eindresultaat), inclusief de beleidsvisie en het concept waarop het berust, en een beargumenteerde toelichting over de wijze waarop het project inspeelt op de beleidsdoelstellingen van het Vlaams Brusselfonds (zie </w:t>
      </w:r>
      <w:r w:rsidR="00AE06E1">
        <w:rPr>
          <w:rFonts w:ascii="FlandersArtSans-Regular" w:eastAsiaTheme="minorHAnsi" w:hAnsi="FlandersArtSans-Regular" w:cstheme="minorBidi"/>
          <w:b/>
          <w:bCs/>
          <w:sz w:val="22"/>
          <w:szCs w:val="22"/>
          <w:lang w:eastAsia="en-US"/>
        </w:rPr>
        <w:t>vraag</w:t>
      </w:r>
      <w:r w:rsidR="00AE06E1" w:rsidRPr="00A94374">
        <w:rPr>
          <w:rFonts w:ascii="FlandersArtSans-Regular" w:eastAsiaTheme="minorHAnsi" w:hAnsi="FlandersArtSans-Regular" w:cstheme="minorBidi"/>
          <w:b/>
          <w:bCs/>
          <w:sz w:val="22"/>
          <w:szCs w:val="22"/>
          <w:lang w:eastAsia="en-US"/>
        </w:rPr>
        <w:t xml:space="preserve"> </w:t>
      </w:r>
      <w:r w:rsidR="00B540C9">
        <w:rPr>
          <w:rFonts w:ascii="FlandersArtSans-Regular" w:eastAsiaTheme="minorHAnsi" w:hAnsi="FlandersArtSans-Regular" w:cstheme="minorBidi"/>
          <w:b/>
          <w:bCs/>
          <w:sz w:val="22"/>
          <w:szCs w:val="22"/>
          <w:lang w:eastAsia="en-US"/>
        </w:rPr>
        <w:t>2</w:t>
      </w:r>
      <w:r w:rsidRPr="00A94374">
        <w:rPr>
          <w:rFonts w:ascii="FlandersArtSans-Regular" w:eastAsiaTheme="minorHAnsi" w:hAnsi="FlandersArtSans-Regular" w:cstheme="minorBidi"/>
          <w:b/>
          <w:bCs/>
          <w:sz w:val="22"/>
          <w:szCs w:val="22"/>
          <w:lang w:eastAsia="en-US"/>
        </w:rPr>
        <w:t>)</w:t>
      </w:r>
    </w:p>
    <w:p w14:paraId="2059E075" w14:textId="77777777" w:rsidR="00980668" w:rsidRDefault="00980668"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3304A4BF" w14:textId="406F71E0" w:rsidR="00980668" w:rsidRPr="009D2376" w:rsidRDefault="00980668" w:rsidP="59E8E171">
      <w:pPr>
        <w:pStyle w:val="Lijstalinea"/>
        <w:numPr>
          <w:ilvl w:val="0"/>
          <w:numId w:val="18"/>
        </w:numPr>
        <w:spacing w:line="276" w:lineRule="auto"/>
        <w:ind w:left="397"/>
        <w:contextualSpacing w:val="0"/>
        <w:jc w:val="both"/>
        <w:rPr>
          <w:rFonts w:ascii="FlandersArtSans-Regular" w:eastAsiaTheme="minorEastAsia" w:hAnsi="FlandersArtSans-Regular" w:cstheme="minorBidi"/>
          <w:b/>
          <w:bCs/>
          <w:sz w:val="22"/>
          <w:szCs w:val="22"/>
          <w:lang w:val="nl-BE" w:eastAsia="en-US"/>
        </w:rPr>
      </w:pPr>
      <w:r w:rsidRPr="59E8E171">
        <w:rPr>
          <w:rFonts w:ascii="FlandersArtSans-Regular" w:eastAsiaTheme="minorEastAsia" w:hAnsi="FlandersArtSans-Regular" w:cstheme="minorBidi"/>
          <w:b/>
          <w:bCs/>
          <w:sz w:val="22"/>
          <w:szCs w:val="22"/>
          <w:lang w:val="nl-BE" w:eastAsia="en-US"/>
        </w:rPr>
        <w:t xml:space="preserve">Technische omschrijving van het project en de vormgeving met </w:t>
      </w:r>
      <w:r w:rsidR="00077B89" w:rsidRPr="59E8E171">
        <w:rPr>
          <w:rFonts w:ascii="FlandersArtSans-Regular" w:eastAsiaTheme="minorEastAsia" w:hAnsi="FlandersArtSans-Regular" w:cstheme="minorBidi"/>
          <w:b/>
          <w:bCs/>
          <w:sz w:val="22"/>
          <w:szCs w:val="22"/>
          <w:lang w:val="nl-BE" w:eastAsia="en-US"/>
        </w:rPr>
        <w:t xml:space="preserve">– </w:t>
      </w:r>
      <w:r w:rsidR="00E5536D">
        <w:rPr>
          <w:rFonts w:ascii="FlandersArtSans-Regular" w:eastAsiaTheme="minorEastAsia" w:hAnsi="FlandersArtSans-Regular" w:cstheme="minorBidi"/>
          <w:b/>
          <w:bCs/>
          <w:sz w:val="22"/>
          <w:szCs w:val="22"/>
          <w:lang w:val="nl-BE" w:eastAsia="en-US"/>
        </w:rPr>
        <w:t>als dat</w:t>
      </w:r>
      <w:r w:rsidR="00E5536D" w:rsidRPr="59E8E171">
        <w:rPr>
          <w:rFonts w:ascii="FlandersArtSans-Regular" w:eastAsiaTheme="minorEastAsia" w:hAnsi="FlandersArtSans-Regular" w:cstheme="minorBidi"/>
          <w:b/>
          <w:bCs/>
          <w:sz w:val="22"/>
          <w:szCs w:val="22"/>
          <w:lang w:val="nl-BE" w:eastAsia="en-US"/>
        </w:rPr>
        <w:t xml:space="preserve"> </w:t>
      </w:r>
      <w:r w:rsidR="00077B89" w:rsidRPr="59E8E171">
        <w:rPr>
          <w:rFonts w:ascii="FlandersArtSans-Regular" w:eastAsiaTheme="minorEastAsia" w:hAnsi="FlandersArtSans-Regular" w:cstheme="minorBidi"/>
          <w:b/>
          <w:bCs/>
          <w:sz w:val="22"/>
          <w:szCs w:val="22"/>
          <w:lang w:val="nl-BE" w:eastAsia="en-US"/>
        </w:rPr>
        <w:t xml:space="preserve">van toepassing </w:t>
      </w:r>
      <w:r w:rsidR="00E5536D">
        <w:rPr>
          <w:rFonts w:ascii="FlandersArtSans-Regular" w:eastAsiaTheme="minorEastAsia" w:hAnsi="FlandersArtSans-Regular" w:cstheme="minorBidi"/>
          <w:b/>
          <w:bCs/>
          <w:sz w:val="22"/>
          <w:szCs w:val="22"/>
          <w:lang w:val="nl-BE" w:eastAsia="en-US"/>
        </w:rPr>
        <w:t xml:space="preserve">is </w:t>
      </w:r>
      <w:r w:rsidR="000D30B7" w:rsidRPr="59E8E171">
        <w:rPr>
          <w:rFonts w:ascii="FlandersArtSans-Regular" w:eastAsiaTheme="minorEastAsia" w:hAnsi="FlandersArtSans-Regular" w:cstheme="minorBidi"/>
          <w:b/>
          <w:bCs/>
          <w:sz w:val="22"/>
          <w:szCs w:val="22"/>
          <w:lang w:val="nl-BE" w:eastAsia="en-US"/>
        </w:rPr>
        <w:t>–</w:t>
      </w:r>
      <w:r w:rsidR="00077B89" w:rsidRPr="59E8E171">
        <w:rPr>
          <w:rFonts w:ascii="FlandersArtSans-Regular" w:eastAsiaTheme="minorEastAsia" w:hAnsi="FlandersArtSans-Regular" w:cstheme="minorBidi"/>
          <w:b/>
          <w:bCs/>
          <w:sz w:val="22"/>
          <w:szCs w:val="22"/>
          <w:lang w:val="nl-BE" w:eastAsia="en-US"/>
        </w:rPr>
        <w:t xml:space="preserve"> </w:t>
      </w:r>
      <w:r w:rsidR="00E5536D">
        <w:rPr>
          <w:rFonts w:ascii="FlandersArtSans-Regular" w:eastAsiaTheme="minorEastAsia" w:hAnsi="FlandersArtSans-Regular" w:cstheme="minorBidi"/>
          <w:b/>
          <w:bCs/>
          <w:sz w:val="22"/>
          <w:szCs w:val="22"/>
          <w:lang w:val="nl-BE" w:eastAsia="en-US"/>
        </w:rPr>
        <w:t xml:space="preserve">een </w:t>
      </w:r>
      <w:r w:rsidR="000D30B7" w:rsidRPr="59E8E171">
        <w:rPr>
          <w:rFonts w:ascii="FlandersArtSans-Regular" w:eastAsiaTheme="minorEastAsia" w:hAnsi="FlandersArtSans-Regular" w:cstheme="minorBidi"/>
          <w:b/>
          <w:bCs/>
          <w:sz w:val="22"/>
          <w:szCs w:val="22"/>
          <w:lang w:val="nl-BE" w:eastAsia="en-US"/>
        </w:rPr>
        <w:t xml:space="preserve">kopie van </w:t>
      </w:r>
      <w:r w:rsidRPr="59E8E171">
        <w:rPr>
          <w:rFonts w:ascii="FlandersArtSans-Regular" w:eastAsiaTheme="minorEastAsia" w:hAnsi="FlandersArtSans-Regular" w:cstheme="minorBidi"/>
          <w:b/>
          <w:bCs/>
          <w:sz w:val="22"/>
          <w:szCs w:val="22"/>
          <w:lang w:val="nl-BE" w:eastAsia="en-US"/>
        </w:rPr>
        <w:t xml:space="preserve">de bouwvergunning, het stedenbouwkundig attest, het milieueffectrapport, het </w:t>
      </w:r>
      <w:r w:rsidR="00E5536D">
        <w:rPr>
          <w:rFonts w:ascii="FlandersArtSans-Regular" w:eastAsiaTheme="minorEastAsia" w:hAnsi="FlandersArtSans-Regular" w:cstheme="minorBidi"/>
          <w:b/>
          <w:bCs/>
          <w:sz w:val="22"/>
          <w:szCs w:val="22"/>
          <w:lang w:val="nl-BE" w:eastAsia="en-US"/>
        </w:rPr>
        <w:t>brandveiligheids</w:t>
      </w:r>
      <w:r w:rsidRPr="59E8E171">
        <w:rPr>
          <w:rFonts w:ascii="FlandersArtSans-Regular" w:eastAsiaTheme="minorEastAsia" w:hAnsi="FlandersArtSans-Regular" w:cstheme="minorBidi"/>
          <w:b/>
          <w:bCs/>
          <w:sz w:val="22"/>
          <w:szCs w:val="22"/>
          <w:lang w:val="nl-BE" w:eastAsia="en-US"/>
        </w:rPr>
        <w:t>rapport of andere vereiste vergunningen voor de uitvoering van het project</w:t>
      </w:r>
    </w:p>
    <w:p w14:paraId="54310EB9" w14:textId="77777777" w:rsidR="00980668" w:rsidRDefault="00980668"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7769C633" w14:textId="5D8A8A4C" w:rsidR="009D2376" w:rsidRPr="00E1795B" w:rsidRDefault="00980668" w:rsidP="00E1795B">
      <w:pPr>
        <w:pStyle w:val="Lijstalinea"/>
        <w:numPr>
          <w:ilvl w:val="0"/>
          <w:numId w:val="18"/>
        </w:numPr>
        <w:spacing w:line="276" w:lineRule="auto"/>
        <w:ind w:left="397"/>
        <w:contextualSpacing w:val="0"/>
        <w:jc w:val="both"/>
        <w:rPr>
          <w:rFonts w:ascii="FlandersArtSans-Regular" w:eastAsiaTheme="minorHAnsi" w:hAnsi="FlandersArtSans-Regular" w:cstheme="minorBidi"/>
          <w:sz w:val="22"/>
          <w:szCs w:val="22"/>
          <w:lang w:val="nl-BE" w:eastAsia="en-US"/>
        </w:rPr>
      </w:pPr>
      <w:r w:rsidRPr="009D2376">
        <w:rPr>
          <w:rFonts w:ascii="FlandersArtSans-Regular" w:eastAsiaTheme="minorHAnsi" w:hAnsi="FlandersArtSans-Regular" w:cstheme="minorBidi"/>
          <w:b/>
          <w:bCs/>
          <w:sz w:val="22"/>
          <w:szCs w:val="22"/>
          <w:lang w:val="nl-BE" w:eastAsia="en-US"/>
        </w:rPr>
        <w:t>Financi</w:t>
      </w:r>
      <w:r w:rsidR="00E1795B">
        <w:rPr>
          <w:rFonts w:ascii="FlandersArtSans-Regular" w:eastAsiaTheme="minorHAnsi" w:hAnsi="FlandersArtSans-Regular" w:cstheme="minorBidi"/>
          <w:b/>
          <w:bCs/>
          <w:sz w:val="22"/>
          <w:szCs w:val="22"/>
          <w:lang w:val="nl-BE" w:eastAsia="en-US"/>
        </w:rPr>
        <w:t>ële gegevens</w:t>
      </w:r>
    </w:p>
    <w:p w14:paraId="3F516608" w14:textId="77777777" w:rsidR="00E1795B" w:rsidRPr="00E1795B" w:rsidRDefault="00E1795B" w:rsidP="00E1795B">
      <w:pPr>
        <w:pStyle w:val="Lijstalinea"/>
        <w:rPr>
          <w:rFonts w:ascii="FlandersArtSans-Regular" w:eastAsiaTheme="minorHAnsi" w:hAnsi="FlandersArtSans-Regular" w:cstheme="minorBidi"/>
          <w:sz w:val="22"/>
          <w:szCs w:val="22"/>
          <w:lang w:val="nl-BE" w:eastAsia="en-US"/>
        </w:rPr>
      </w:pPr>
    </w:p>
    <w:p w14:paraId="2FE582FF" w14:textId="45687294" w:rsidR="00FA63D4" w:rsidRPr="0051005E" w:rsidRDefault="003A7720" w:rsidP="0051005E">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b/>
          <w:bCs/>
          <w:sz w:val="22"/>
          <w:szCs w:val="22"/>
          <w:lang w:val="nl-BE" w:eastAsia="en-US"/>
        </w:rPr>
        <w:t xml:space="preserve">Timing </w:t>
      </w:r>
      <w:r w:rsidR="009D2376">
        <w:rPr>
          <w:rFonts w:ascii="FlandersArtSans-Regular" w:eastAsiaTheme="minorHAnsi" w:hAnsi="FlandersArtSans-Regular" w:cstheme="minorBidi"/>
          <w:b/>
          <w:bCs/>
          <w:sz w:val="22"/>
          <w:szCs w:val="22"/>
          <w:lang w:val="nl-BE" w:eastAsia="en-US"/>
        </w:rPr>
        <w:t>van het investeringsproject</w:t>
      </w:r>
    </w:p>
    <w:p w14:paraId="1CA91A70" w14:textId="77777777" w:rsidR="00785ED3" w:rsidRDefault="00785ED3" w:rsidP="00785ED3">
      <w:pPr>
        <w:spacing w:line="276" w:lineRule="auto"/>
        <w:jc w:val="both"/>
        <w:rPr>
          <w:rFonts w:ascii="FlandersArtSans-Regular" w:eastAsiaTheme="minorHAnsi" w:hAnsi="FlandersArtSans-Regular" w:cstheme="minorBidi"/>
          <w:sz w:val="22"/>
          <w:szCs w:val="22"/>
          <w:lang w:eastAsia="en-US"/>
        </w:rPr>
      </w:pPr>
    </w:p>
    <w:p w14:paraId="12DF3CD8"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192DD388" w14:textId="30B18AD1" w:rsidR="00566113" w:rsidRDefault="00B540C9"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.3 </w:t>
      </w:r>
      <w:r w:rsidR="00566113">
        <w:rPr>
          <w:rFonts w:ascii="FlandersArtSans-Regular" w:hAnsi="FlandersArtSans-Regular"/>
          <w:b/>
          <w:sz w:val="28"/>
          <w:szCs w:val="28"/>
        </w:rPr>
        <w:t xml:space="preserve">Bijkomende </w:t>
      </w:r>
      <w:r w:rsidR="004C62E2">
        <w:rPr>
          <w:rFonts w:ascii="FlandersArtSans-Regular" w:hAnsi="FlandersArtSans-Regular"/>
          <w:b/>
          <w:sz w:val="28"/>
          <w:szCs w:val="28"/>
        </w:rPr>
        <w:t>verantwoordelijkheden</w:t>
      </w:r>
      <w:r w:rsidR="00566113">
        <w:rPr>
          <w:rFonts w:ascii="FlandersArtSans-Regular" w:hAnsi="FlandersArtSans-Regular"/>
          <w:b/>
          <w:sz w:val="28"/>
          <w:szCs w:val="28"/>
        </w:rPr>
        <w:t xml:space="preserve"> </w:t>
      </w:r>
      <w:r w:rsidR="0010130B">
        <w:rPr>
          <w:rFonts w:ascii="FlandersArtSans-Regular" w:hAnsi="FlandersArtSans-Regular"/>
          <w:b/>
          <w:sz w:val="28"/>
          <w:szCs w:val="28"/>
        </w:rPr>
        <w:t>van</w:t>
      </w:r>
      <w:r w:rsidR="00566113">
        <w:rPr>
          <w:rFonts w:ascii="FlandersArtSans-Regular" w:hAnsi="FlandersArtSans-Regular"/>
          <w:b/>
          <w:sz w:val="28"/>
          <w:szCs w:val="28"/>
        </w:rPr>
        <w:t xml:space="preserve"> de aanvrager</w:t>
      </w:r>
    </w:p>
    <w:p w14:paraId="6D433B15" w14:textId="77777777" w:rsidR="0070522A" w:rsidRDefault="0070522A" w:rsidP="00E27137">
      <w:pPr>
        <w:spacing w:before="40" w:after="40"/>
        <w:jc w:val="both"/>
        <w:rPr>
          <w:rFonts w:ascii="FlandersArtSans-Regular" w:hAnsi="FlandersArtSans-Regular"/>
          <w:b/>
          <w:sz w:val="28"/>
          <w:szCs w:val="28"/>
        </w:rPr>
      </w:pPr>
    </w:p>
    <w:p w14:paraId="0E18D091" w14:textId="77777777" w:rsidR="00566113" w:rsidRPr="00D945D7" w:rsidRDefault="00566113" w:rsidP="00E27137">
      <w:pPr>
        <w:spacing w:before="40" w:after="40"/>
        <w:jc w:val="both"/>
        <w:rPr>
          <w:rFonts w:ascii="FlandersArtSans-Regular" w:hAnsi="FlandersArtSans-Regular"/>
          <w:bCs/>
          <w:sz w:val="22"/>
          <w:szCs w:val="22"/>
        </w:rPr>
      </w:pPr>
    </w:p>
    <w:p w14:paraId="72049F7E" w14:textId="77777777"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aanvrager brengt de overheid op de hoogte van belangrijke communicatieve en publieksgerichte initiatieven die met het investeringsproject verband houden. In alle projectcommunicatie wordt de officiële logovermelding van de Vlaamse overheid opgenomen. De richtlijnen rond het logogebruik zijn te vinden op www.vlaanderen.be/brussel. </w:t>
      </w:r>
    </w:p>
    <w:p w14:paraId="5301C178" w14:textId="77777777" w:rsidR="00EA40B3" w:rsidRPr="00EA40B3" w:rsidRDefault="00EA40B3" w:rsidP="00EA40B3">
      <w:pPr>
        <w:tabs>
          <w:tab w:val="left" w:pos="928"/>
        </w:tabs>
        <w:spacing w:line="276" w:lineRule="auto"/>
        <w:ind w:left="360"/>
        <w:jc w:val="both"/>
        <w:rPr>
          <w:rFonts w:ascii="FlandersArtSans-Regular" w:hAnsi="FlandersArtSans-Regular"/>
          <w:sz w:val="22"/>
          <w:szCs w:val="22"/>
        </w:rPr>
      </w:pPr>
    </w:p>
    <w:p w14:paraId="366786B5" w14:textId="77777777"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subsidiehouder verbindt zich ertoe de officiële logo’s van de Vlaamse overheid op een zichtbare plaats op de infrastructuur aan te brengen. </w:t>
      </w:r>
    </w:p>
    <w:p w14:paraId="7BA001BB" w14:textId="77777777" w:rsidR="00EA40B3" w:rsidRDefault="00EA40B3" w:rsidP="00EA40B3">
      <w:pPr>
        <w:pStyle w:val="Lijstalinea"/>
        <w:rPr>
          <w:rFonts w:ascii="FlandersArtSans-Regular" w:hAnsi="FlandersArtSans-Regular"/>
          <w:sz w:val="22"/>
          <w:szCs w:val="22"/>
        </w:rPr>
      </w:pPr>
    </w:p>
    <w:p w14:paraId="3CA790D1" w14:textId="4BA7CF1C"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De resultaten van de gesubsidieerde activiteiten worden bekendgemaakt (opening, opendeurdag, toonmoment</w:t>
      </w:r>
      <w:r w:rsidR="00585F9F">
        <w:rPr>
          <w:rFonts w:ascii="FlandersArtSans-Regular" w:hAnsi="FlandersArtSans-Regular"/>
          <w:sz w:val="22"/>
          <w:szCs w:val="22"/>
        </w:rPr>
        <w:t xml:space="preserve"> </w:t>
      </w:r>
      <w:r w:rsidRPr="00EA40B3">
        <w:rPr>
          <w:rFonts w:ascii="FlandersArtSans-Regular" w:hAnsi="FlandersArtSans-Regular"/>
          <w:sz w:val="22"/>
          <w:szCs w:val="22"/>
        </w:rPr>
        <w:t>…). De subsidieverlener kan de gesubsidieerde activiteiten bekendmaken, bijvoorbeeld via de website of via een nieuwsbrief.</w:t>
      </w:r>
    </w:p>
    <w:p w14:paraId="49360B25" w14:textId="77777777" w:rsidR="00EA40B3" w:rsidRDefault="00EA40B3" w:rsidP="00EA40B3">
      <w:pPr>
        <w:pStyle w:val="Lijstalinea"/>
        <w:rPr>
          <w:rFonts w:ascii="FlandersArtSans-Regular" w:hAnsi="FlandersArtSans-Regular"/>
          <w:sz w:val="22"/>
          <w:szCs w:val="22"/>
        </w:rPr>
      </w:pPr>
    </w:p>
    <w:p w14:paraId="036B6B36" w14:textId="77777777" w:rsidR="00EA40B3" w:rsidRP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communicatie over het infrastructuurproject wordt in het Nederlands gevoerd.   </w:t>
      </w:r>
    </w:p>
    <w:p w14:paraId="55FFC5F0" w14:textId="77777777" w:rsidR="0070522A" w:rsidRDefault="0070522A" w:rsidP="00EA40B3">
      <w:pPr>
        <w:tabs>
          <w:tab w:val="left" w:pos="928"/>
        </w:tabs>
        <w:spacing w:line="276" w:lineRule="auto"/>
        <w:ind w:left="360"/>
        <w:jc w:val="both"/>
        <w:rPr>
          <w:rFonts w:ascii="FlandersArtSans-Regular" w:hAnsi="FlandersArtSans-Regular"/>
          <w:sz w:val="22"/>
          <w:szCs w:val="22"/>
        </w:rPr>
      </w:pPr>
    </w:p>
    <w:p w14:paraId="6905FB14" w14:textId="361C2AEC" w:rsidR="00566113" w:rsidRPr="00566113" w:rsidRDefault="00EA40B3" w:rsidP="00E27137">
      <w:pPr>
        <w:numPr>
          <w:ilvl w:val="0"/>
          <w:numId w:val="11"/>
        </w:numPr>
        <w:tabs>
          <w:tab w:val="left" w:pos="928"/>
        </w:tabs>
        <w:spacing w:line="276" w:lineRule="auto"/>
        <w:jc w:val="both"/>
        <w:rPr>
          <w:rFonts w:ascii="FlandersArtSans-Regular" w:hAnsi="FlandersArtSans-Regular"/>
          <w:sz w:val="22"/>
          <w:szCs w:val="22"/>
        </w:rPr>
      </w:pPr>
      <w:r>
        <w:rPr>
          <w:rFonts w:ascii="FlandersArtSans-Regular" w:hAnsi="FlandersArtSans-Regular"/>
          <w:sz w:val="22"/>
          <w:szCs w:val="22"/>
        </w:rPr>
        <w:t xml:space="preserve">Als </w:t>
      </w:r>
      <w:r w:rsidR="001548FA">
        <w:rPr>
          <w:rFonts w:ascii="FlandersArtSans-Regular" w:hAnsi="FlandersArtSans-Regular"/>
          <w:sz w:val="22"/>
          <w:szCs w:val="22"/>
        </w:rPr>
        <w:t xml:space="preserve">er </w:t>
      </w:r>
      <w:r w:rsidR="00566113" w:rsidRPr="00566113">
        <w:rPr>
          <w:rFonts w:ascii="FlandersArtSans-Regular" w:hAnsi="FlandersArtSans-Regular"/>
          <w:sz w:val="22"/>
          <w:szCs w:val="22"/>
        </w:rPr>
        <w:t xml:space="preserve">in de periode tussen </w:t>
      </w:r>
      <w:r w:rsidR="00585F9F">
        <w:rPr>
          <w:rFonts w:ascii="FlandersArtSans-Regular" w:hAnsi="FlandersArtSans-Regular"/>
          <w:sz w:val="22"/>
          <w:szCs w:val="22"/>
        </w:rPr>
        <w:t>de</w:t>
      </w:r>
      <w:r w:rsidR="00585F9F" w:rsidRPr="00566113">
        <w:rPr>
          <w:rFonts w:ascii="FlandersArtSans-Regular" w:hAnsi="FlandersArtSans-Regular"/>
          <w:sz w:val="22"/>
          <w:szCs w:val="22"/>
        </w:rPr>
        <w:t xml:space="preserve"> indien</w:t>
      </w:r>
      <w:r w:rsidR="00585F9F">
        <w:rPr>
          <w:rFonts w:ascii="FlandersArtSans-Regular" w:hAnsi="FlandersArtSans-Regular"/>
          <w:sz w:val="22"/>
          <w:szCs w:val="22"/>
        </w:rPr>
        <w:t>i</w:t>
      </w:r>
      <w:r w:rsidR="00585F9F" w:rsidRPr="00566113">
        <w:rPr>
          <w:rFonts w:ascii="FlandersArtSans-Regular" w:hAnsi="FlandersArtSans-Regular"/>
          <w:sz w:val="22"/>
          <w:szCs w:val="22"/>
        </w:rPr>
        <w:t>n</w:t>
      </w:r>
      <w:r w:rsidR="00585F9F">
        <w:rPr>
          <w:rFonts w:ascii="FlandersArtSans-Regular" w:hAnsi="FlandersArtSans-Regular"/>
          <w:sz w:val="22"/>
          <w:szCs w:val="22"/>
        </w:rPr>
        <w:t>g</w:t>
      </w:r>
      <w:r w:rsidR="00585F9F" w:rsidRPr="00566113">
        <w:rPr>
          <w:rFonts w:ascii="FlandersArtSans-Regular" w:hAnsi="FlandersArtSans-Regular"/>
          <w:sz w:val="22"/>
          <w:szCs w:val="22"/>
        </w:rPr>
        <w:t xml:space="preserve"> </w:t>
      </w:r>
      <w:r w:rsidR="00566113" w:rsidRPr="00566113">
        <w:rPr>
          <w:rFonts w:ascii="FlandersArtSans-Regular" w:hAnsi="FlandersArtSans-Regular"/>
          <w:sz w:val="22"/>
          <w:szCs w:val="22"/>
        </w:rPr>
        <w:t>van de subsidieaanvraag en de beslissing van de minister</w:t>
      </w:r>
      <w:r w:rsidR="001548FA">
        <w:rPr>
          <w:rFonts w:ascii="FlandersArtSans-Regular" w:hAnsi="FlandersArtSans-Regular"/>
          <w:sz w:val="22"/>
          <w:szCs w:val="22"/>
        </w:rPr>
        <w:t xml:space="preserve"> belangrijke </w:t>
      </w:r>
      <w:r w:rsidR="00566113" w:rsidRPr="00566113">
        <w:rPr>
          <w:rFonts w:ascii="FlandersArtSans-Regular" w:hAnsi="FlandersArtSans-Regular"/>
          <w:sz w:val="22"/>
          <w:szCs w:val="22"/>
        </w:rPr>
        <w:t>inhoudelijk</w:t>
      </w:r>
      <w:r w:rsidR="004C62E2">
        <w:rPr>
          <w:rFonts w:ascii="FlandersArtSans-Regular" w:hAnsi="FlandersArtSans-Regular"/>
          <w:sz w:val="22"/>
          <w:szCs w:val="22"/>
        </w:rPr>
        <w:t>e</w:t>
      </w:r>
      <w:r w:rsidR="00566113" w:rsidRPr="00566113">
        <w:rPr>
          <w:rFonts w:ascii="FlandersArtSans-Regular" w:hAnsi="FlandersArtSans-Regular"/>
          <w:sz w:val="22"/>
          <w:szCs w:val="22"/>
        </w:rPr>
        <w:t xml:space="preserve"> of budgettair</w:t>
      </w:r>
      <w:r w:rsidR="001548FA">
        <w:rPr>
          <w:rFonts w:ascii="FlandersArtSans-Regular" w:hAnsi="FlandersArtSans-Regular"/>
          <w:sz w:val="22"/>
          <w:szCs w:val="22"/>
        </w:rPr>
        <w:t xml:space="preserve">e wijzigingen zijn, </w:t>
      </w:r>
      <w:r w:rsidR="00566113" w:rsidRPr="00566113">
        <w:rPr>
          <w:rFonts w:ascii="FlandersArtSans-Regular" w:hAnsi="FlandersArtSans-Regular"/>
          <w:sz w:val="22"/>
          <w:szCs w:val="22"/>
        </w:rPr>
        <w:t xml:space="preserve">bijvoorbeeld ingevolge toezeggingen of afwijzingen van andere overheden, </w:t>
      </w:r>
      <w:r w:rsidR="002E7BE6">
        <w:rPr>
          <w:rFonts w:ascii="FlandersArtSans-Regular" w:hAnsi="FlandersArtSans-Regular"/>
          <w:sz w:val="22"/>
          <w:szCs w:val="22"/>
        </w:rPr>
        <w:t>brengt</w:t>
      </w:r>
      <w:r w:rsidR="00566113" w:rsidRPr="00566113">
        <w:rPr>
          <w:rFonts w:ascii="FlandersArtSans-Regular" w:hAnsi="FlandersArtSans-Regular"/>
          <w:sz w:val="22"/>
          <w:szCs w:val="22"/>
        </w:rPr>
        <w:t xml:space="preserve"> de aanvrager ons daarvan op de hoogte.</w:t>
      </w:r>
    </w:p>
    <w:p w14:paraId="257E1525" w14:textId="77777777" w:rsidR="00566113" w:rsidRPr="00566113" w:rsidRDefault="00566113" w:rsidP="00E27137">
      <w:pPr>
        <w:tabs>
          <w:tab w:val="left" w:pos="928"/>
        </w:tabs>
        <w:spacing w:line="276" w:lineRule="auto"/>
        <w:ind w:left="360"/>
        <w:jc w:val="both"/>
        <w:rPr>
          <w:rFonts w:ascii="FlandersArtSans-Regular" w:hAnsi="FlandersArtSans-Regular"/>
          <w:sz w:val="22"/>
          <w:szCs w:val="22"/>
        </w:rPr>
      </w:pPr>
    </w:p>
    <w:p w14:paraId="70FDEEFA" w14:textId="71A77AEB" w:rsidR="00566113" w:rsidRDefault="00585F9F" w:rsidP="00E27137">
      <w:pPr>
        <w:numPr>
          <w:ilvl w:val="0"/>
          <w:numId w:val="11"/>
        </w:numPr>
        <w:tabs>
          <w:tab w:val="left" w:pos="928"/>
        </w:tabs>
        <w:spacing w:line="276" w:lineRule="auto"/>
        <w:jc w:val="both"/>
        <w:rPr>
          <w:rFonts w:ascii="FlandersArtSans-Regular" w:hAnsi="FlandersArtSans-Regular"/>
          <w:sz w:val="22"/>
          <w:szCs w:val="22"/>
        </w:rPr>
      </w:pPr>
      <w:r>
        <w:rPr>
          <w:rFonts w:ascii="FlandersArtSans-Regular" w:hAnsi="FlandersArtSans-Regular"/>
          <w:sz w:val="22"/>
          <w:szCs w:val="22"/>
        </w:rPr>
        <w:t>Om</w:t>
      </w:r>
      <w:r w:rsidR="0086357A">
        <w:rPr>
          <w:rFonts w:ascii="FlandersArtSans-Regular" w:hAnsi="FlandersArtSans-Regular"/>
          <w:sz w:val="22"/>
          <w:szCs w:val="22"/>
        </w:rPr>
        <w:t xml:space="preserve"> offertes </w:t>
      </w:r>
      <w:r>
        <w:rPr>
          <w:rFonts w:ascii="FlandersArtSans-Regular" w:hAnsi="FlandersArtSans-Regular"/>
          <w:sz w:val="22"/>
          <w:szCs w:val="22"/>
        </w:rPr>
        <w:t xml:space="preserve">te verkrijgen, </w:t>
      </w:r>
      <w:r w:rsidR="0086357A">
        <w:rPr>
          <w:rFonts w:ascii="FlandersArtSans-Regular" w:hAnsi="FlandersArtSans-Regular"/>
          <w:sz w:val="22"/>
          <w:szCs w:val="22"/>
        </w:rPr>
        <w:t xml:space="preserve">wordt </w:t>
      </w:r>
      <w:r w:rsidR="00E13B20">
        <w:rPr>
          <w:rFonts w:ascii="FlandersArtSans-Regular" w:hAnsi="FlandersArtSans-Regular"/>
          <w:sz w:val="22"/>
          <w:szCs w:val="22"/>
        </w:rPr>
        <w:t xml:space="preserve">de markt </w:t>
      </w:r>
      <w:r w:rsidR="0071605D">
        <w:rPr>
          <w:rFonts w:ascii="FlandersArtSans-Regular" w:hAnsi="FlandersArtSans-Regular"/>
          <w:sz w:val="22"/>
          <w:szCs w:val="22"/>
        </w:rPr>
        <w:t>ge</w:t>
      </w:r>
      <w:r w:rsidR="00E13B20">
        <w:rPr>
          <w:rFonts w:ascii="FlandersArtSans-Regular" w:hAnsi="FlandersArtSans-Regular"/>
          <w:sz w:val="22"/>
          <w:szCs w:val="22"/>
        </w:rPr>
        <w:t>raadpl</w:t>
      </w:r>
      <w:r w:rsidR="0071605D">
        <w:rPr>
          <w:rFonts w:ascii="FlandersArtSans-Regular" w:hAnsi="FlandersArtSans-Regular"/>
          <w:sz w:val="22"/>
          <w:szCs w:val="22"/>
        </w:rPr>
        <w:t xml:space="preserve">eegd. </w:t>
      </w:r>
      <w:r w:rsidR="00BD5C6A">
        <w:rPr>
          <w:rFonts w:ascii="FlandersArtSans-Regular" w:hAnsi="FlandersArtSans-Regular"/>
          <w:sz w:val="22"/>
          <w:szCs w:val="22"/>
        </w:rPr>
        <w:t xml:space="preserve"> </w:t>
      </w:r>
    </w:p>
    <w:p w14:paraId="5933273E" w14:textId="77777777" w:rsidR="004105A5" w:rsidRDefault="004105A5" w:rsidP="004105A5">
      <w:pPr>
        <w:pStyle w:val="Lijstalinea"/>
        <w:rPr>
          <w:rFonts w:ascii="FlandersArtSans-Regular" w:hAnsi="FlandersArtSans-Regular"/>
          <w:sz w:val="22"/>
          <w:szCs w:val="22"/>
        </w:rPr>
      </w:pPr>
    </w:p>
    <w:p w14:paraId="2BE99D48" w14:textId="67D62BFB" w:rsidR="004105A5" w:rsidRPr="00A24489" w:rsidRDefault="004105A5" w:rsidP="00560D68">
      <w:pPr>
        <w:numPr>
          <w:ilvl w:val="0"/>
          <w:numId w:val="11"/>
        </w:numPr>
        <w:tabs>
          <w:tab w:val="num" w:pos="360"/>
          <w:tab w:val="left" w:pos="928"/>
        </w:tabs>
        <w:spacing w:line="276" w:lineRule="auto"/>
        <w:jc w:val="both"/>
        <w:rPr>
          <w:rFonts w:ascii="FlandersArtSans-Regular" w:hAnsi="FlandersArtSans-Regular"/>
          <w:sz w:val="22"/>
          <w:szCs w:val="22"/>
        </w:rPr>
      </w:pPr>
      <w:r w:rsidRPr="003500DE">
        <w:rPr>
          <w:rFonts w:ascii="FlandersArtSans-Regular" w:hAnsi="FlandersArtSans-Regular"/>
          <w:sz w:val="22"/>
          <w:szCs w:val="22"/>
        </w:rPr>
        <w:lastRenderedPageBreak/>
        <w:t xml:space="preserve">De </w:t>
      </w:r>
      <w:r w:rsidR="00314EE9" w:rsidRPr="003500DE">
        <w:rPr>
          <w:rFonts w:ascii="FlandersArtSans-Regular" w:hAnsi="FlandersArtSans-Regular"/>
          <w:sz w:val="22"/>
          <w:szCs w:val="22"/>
        </w:rPr>
        <w:t>investeringen zijn</w:t>
      </w:r>
      <w:r w:rsidRPr="003500DE">
        <w:rPr>
          <w:rFonts w:ascii="FlandersArtSans-Regular" w:hAnsi="FlandersArtSans-Regular"/>
          <w:sz w:val="22"/>
          <w:szCs w:val="22"/>
        </w:rPr>
        <w:t xml:space="preserve"> onderworpen aan de wetgeving op de overheidsopdrachten als de overheid meer dan 50% van de werkzaamheden van de </w:t>
      </w:r>
      <w:r w:rsidR="00314EE9" w:rsidRPr="003500DE">
        <w:rPr>
          <w:rFonts w:ascii="FlandersArtSans-Regular" w:hAnsi="FlandersArtSans-Regular"/>
          <w:sz w:val="22"/>
          <w:szCs w:val="22"/>
        </w:rPr>
        <w:t>organisatie</w:t>
      </w:r>
      <w:r w:rsidRPr="003500DE">
        <w:rPr>
          <w:rFonts w:ascii="FlandersArtSans-Regular" w:hAnsi="FlandersArtSans-Regular"/>
          <w:sz w:val="22"/>
          <w:szCs w:val="22"/>
        </w:rPr>
        <w:t xml:space="preserve"> financiert</w:t>
      </w:r>
      <w:r w:rsidR="003500DE" w:rsidRPr="003500DE">
        <w:rPr>
          <w:rFonts w:ascii="FlandersArtSans-Regular" w:hAnsi="FlandersArtSans-Regular"/>
          <w:sz w:val="22"/>
          <w:szCs w:val="22"/>
        </w:rPr>
        <w:t xml:space="preserve">, </w:t>
      </w:r>
      <w:r w:rsidR="00174150" w:rsidRPr="00613817">
        <w:rPr>
          <w:rFonts w:ascii="FlandersArtSans-Regular" w:hAnsi="FlandersArtSans-Regular"/>
          <w:sz w:val="22"/>
          <w:szCs w:val="22"/>
        </w:rPr>
        <w:t xml:space="preserve">als </w:t>
      </w:r>
      <w:r w:rsidR="003500DE" w:rsidRPr="00613817">
        <w:rPr>
          <w:rFonts w:ascii="FlandersArtSans-Regular" w:hAnsi="FlandersArtSans-Regular"/>
          <w:sz w:val="22"/>
          <w:szCs w:val="22"/>
        </w:rPr>
        <w:t xml:space="preserve">het beheer van de organisatie onderworpen is aan overheidstoezicht of </w:t>
      </w:r>
      <w:r w:rsidR="00174150" w:rsidRPr="00613817">
        <w:rPr>
          <w:rFonts w:ascii="FlandersArtSans-Regular" w:hAnsi="FlandersArtSans-Regular"/>
          <w:sz w:val="22"/>
          <w:szCs w:val="22"/>
        </w:rPr>
        <w:t xml:space="preserve">als </w:t>
      </w:r>
      <w:r w:rsidR="003500DE" w:rsidRPr="00613817">
        <w:rPr>
          <w:rFonts w:ascii="FlandersArtSans-Regular" w:hAnsi="FlandersArtSans-Regular"/>
          <w:sz w:val="22"/>
          <w:szCs w:val="22"/>
        </w:rPr>
        <w:t>meer dan de helft van de leden</w:t>
      </w:r>
      <w:r w:rsidR="003500DE" w:rsidRPr="003500DE">
        <w:rPr>
          <w:rFonts w:ascii="FlandersArtSans-Regular" w:hAnsi="FlandersArtSans-Regular"/>
          <w:sz w:val="22"/>
          <w:szCs w:val="22"/>
          <w:lang w:val="nl-BE"/>
        </w:rPr>
        <w:t xml:space="preserve"> van het bestuurs-, leidinggevende of toezichthoudende orgaan aangewezen </w:t>
      </w:r>
      <w:r w:rsidR="008A0692" w:rsidRPr="003500DE">
        <w:rPr>
          <w:rFonts w:ascii="FlandersArtSans-Regular" w:hAnsi="FlandersArtSans-Regular"/>
          <w:sz w:val="22"/>
          <w:szCs w:val="22"/>
          <w:lang w:val="nl-BE"/>
        </w:rPr>
        <w:t xml:space="preserve">zijn </w:t>
      </w:r>
      <w:r w:rsidR="003500DE" w:rsidRPr="003500DE">
        <w:rPr>
          <w:rFonts w:ascii="FlandersArtSans-Regular" w:hAnsi="FlandersArtSans-Regular"/>
          <w:sz w:val="22"/>
          <w:szCs w:val="22"/>
          <w:lang w:val="nl-BE"/>
        </w:rPr>
        <w:t>door de overheid</w:t>
      </w:r>
      <w:r w:rsidR="003500DE">
        <w:rPr>
          <w:rFonts w:ascii="FlandersArtSans-Regular" w:hAnsi="FlandersArtSans-Regular"/>
          <w:sz w:val="22"/>
          <w:szCs w:val="22"/>
          <w:lang w:val="nl-BE"/>
        </w:rPr>
        <w:t>.</w:t>
      </w:r>
      <w:r w:rsidRPr="003500DE">
        <w:rPr>
          <w:rFonts w:ascii="FlandersArtSans-Regular" w:hAnsi="FlandersArtSans-Regular"/>
          <w:sz w:val="22"/>
          <w:szCs w:val="22"/>
        </w:rPr>
        <w:t xml:space="preserve"> Meer informatie over het thema overheidsopdrachten vind</w:t>
      </w:r>
      <w:r w:rsidR="00CC61B0" w:rsidRPr="003500DE">
        <w:rPr>
          <w:rFonts w:ascii="FlandersArtSans-Regular" w:hAnsi="FlandersArtSans-Regular"/>
          <w:sz w:val="22"/>
          <w:szCs w:val="22"/>
        </w:rPr>
        <w:t xml:space="preserve"> je </w:t>
      </w:r>
      <w:r w:rsidRPr="003500DE">
        <w:rPr>
          <w:rFonts w:ascii="FlandersArtSans-Regular" w:hAnsi="FlandersArtSans-Regular"/>
          <w:sz w:val="22"/>
          <w:szCs w:val="22"/>
        </w:rPr>
        <w:t xml:space="preserve">in </w:t>
      </w:r>
      <w:r w:rsidR="0068025C" w:rsidRPr="00A24489">
        <w:rPr>
          <w:rFonts w:ascii="FlandersArtSans-Regular" w:hAnsi="FlandersArtSans-Regular"/>
          <w:sz w:val="22"/>
          <w:szCs w:val="22"/>
        </w:rPr>
        <w:t xml:space="preserve">het </w:t>
      </w:r>
      <w:hyperlink r:id="rId19" w:anchor="personeel-toepassingsgebied" w:history="1">
        <w:r w:rsidR="0068025C" w:rsidRPr="00A24489">
          <w:rPr>
            <w:rStyle w:val="Hyperlink"/>
            <w:rFonts w:ascii="FlandersArtSans-Regular" w:hAnsi="FlandersArtSans-Regular"/>
            <w:sz w:val="22"/>
            <w:szCs w:val="22"/>
          </w:rPr>
          <w:t>draaiboek overheidsopdrachten.</w:t>
        </w:r>
      </w:hyperlink>
      <w:r w:rsidR="0068025C" w:rsidRPr="00A24489">
        <w:rPr>
          <w:rFonts w:ascii="FlandersArtSans-Regular" w:hAnsi="FlandersArtSans-Regular"/>
          <w:sz w:val="22"/>
          <w:szCs w:val="22"/>
        </w:rPr>
        <w:t xml:space="preserve"> </w:t>
      </w:r>
    </w:p>
    <w:p w14:paraId="58C5D20C" w14:textId="77777777" w:rsidR="0030694D" w:rsidRDefault="0030694D">
      <w:pPr>
        <w:pStyle w:val="Lijstalinea"/>
        <w:jc w:val="both"/>
        <w:rPr>
          <w:rFonts w:ascii="FlandersArtSans-Regular" w:hAnsi="FlandersArtSans-Regular"/>
          <w:sz w:val="22"/>
          <w:szCs w:val="22"/>
        </w:rPr>
      </w:pPr>
    </w:p>
    <w:p w14:paraId="3817FF7C" w14:textId="0727D95B" w:rsidR="008435C8" w:rsidRDefault="0030694D">
      <w:pPr>
        <w:numPr>
          <w:ilvl w:val="0"/>
          <w:numId w:val="11"/>
        </w:numPr>
        <w:tabs>
          <w:tab w:val="left" w:pos="928"/>
        </w:tabs>
        <w:spacing w:line="276" w:lineRule="auto"/>
        <w:jc w:val="both"/>
        <w:rPr>
          <w:rFonts w:ascii="FlandersArtSans-Regular" w:hAnsi="FlandersArtSans-Regular"/>
          <w:sz w:val="22"/>
          <w:szCs w:val="22"/>
          <w:lang w:val="nl-BE"/>
        </w:rPr>
      </w:pPr>
      <w:r w:rsidRPr="0030694D">
        <w:rPr>
          <w:rFonts w:ascii="FlandersArtSans-Regular" w:hAnsi="FlandersArtSans-Regular"/>
          <w:sz w:val="22"/>
          <w:szCs w:val="22"/>
        </w:rPr>
        <w:t xml:space="preserve">Als het investeringsproject een bouw, verbouwing of </w:t>
      </w:r>
      <w:r w:rsidR="004C62E2">
        <w:rPr>
          <w:rFonts w:ascii="FlandersArtSans-Regular" w:hAnsi="FlandersArtSans-Regular"/>
          <w:sz w:val="22"/>
          <w:szCs w:val="22"/>
        </w:rPr>
        <w:t>ingrijpende</w:t>
      </w:r>
      <w:r w:rsidRPr="0030694D">
        <w:rPr>
          <w:rFonts w:ascii="FlandersArtSans-Regular" w:hAnsi="FlandersArtSans-Regular"/>
          <w:sz w:val="22"/>
          <w:szCs w:val="22"/>
        </w:rPr>
        <w:t xml:space="preserve"> renovatie betreft</w:t>
      </w:r>
      <w:r w:rsidR="00782C43">
        <w:rPr>
          <w:rFonts w:ascii="FlandersArtSans-Regular" w:hAnsi="FlandersArtSans-Regular"/>
          <w:sz w:val="22"/>
          <w:szCs w:val="22"/>
        </w:rPr>
        <w:t>,</w:t>
      </w:r>
      <w:r w:rsidRPr="0030694D">
        <w:rPr>
          <w:rFonts w:ascii="FlandersArtSans-Regular" w:hAnsi="FlandersArtSans-Regular"/>
          <w:sz w:val="22"/>
          <w:szCs w:val="22"/>
        </w:rPr>
        <w:t xml:space="preserve"> </w:t>
      </w:r>
      <w:r w:rsidR="00FA48A1">
        <w:rPr>
          <w:rFonts w:ascii="FlandersArtSans-Regular" w:hAnsi="FlandersArtSans-Regular"/>
          <w:sz w:val="22"/>
          <w:szCs w:val="22"/>
        </w:rPr>
        <w:t>legt</w:t>
      </w:r>
      <w:r w:rsidRPr="0030694D">
        <w:rPr>
          <w:rFonts w:ascii="FlandersArtSans-Regular" w:hAnsi="FlandersArtSans-Regular"/>
          <w:sz w:val="22"/>
          <w:szCs w:val="22"/>
        </w:rPr>
        <w:t xml:space="preserve"> de subsidie</w:t>
      </w:r>
      <w:r w:rsidR="009A5482">
        <w:rPr>
          <w:rFonts w:ascii="FlandersArtSans-Regular" w:hAnsi="FlandersArtSans-Regular"/>
          <w:sz w:val="22"/>
          <w:szCs w:val="22"/>
        </w:rPr>
        <w:t>aanvrager</w:t>
      </w:r>
      <w:r w:rsidRPr="0030694D">
        <w:rPr>
          <w:rFonts w:ascii="FlandersArtSans-Regular" w:hAnsi="FlandersArtSans-Regular"/>
          <w:sz w:val="22"/>
          <w:szCs w:val="22"/>
        </w:rPr>
        <w:t xml:space="preserve">, voor </w:t>
      </w:r>
      <w:r w:rsidR="000E4788">
        <w:rPr>
          <w:rFonts w:ascii="FlandersArtSans-Regular" w:hAnsi="FlandersArtSans-Regular"/>
          <w:sz w:val="22"/>
          <w:szCs w:val="22"/>
        </w:rPr>
        <w:t xml:space="preserve">die </w:t>
      </w:r>
      <w:r w:rsidRPr="0030694D">
        <w:rPr>
          <w:rFonts w:ascii="FlandersArtSans-Regular" w:hAnsi="FlandersArtSans-Regular"/>
          <w:sz w:val="22"/>
          <w:szCs w:val="22"/>
        </w:rPr>
        <w:t>tot</w:t>
      </w:r>
      <w:r w:rsidR="000E4788">
        <w:rPr>
          <w:rFonts w:ascii="FlandersArtSans-Regular" w:hAnsi="FlandersArtSans-Regular"/>
          <w:sz w:val="22"/>
          <w:szCs w:val="22"/>
        </w:rPr>
        <w:t xml:space="preserve"> de</w:t>
      </w:r>
      <w:r w:rsidRPr="0030694D">
        <w:rPr>
          <w:rFonts w:ascii="FlandersArtSans-Regular" w:hAnsi="FlandersArtSans-Regular"/>
          <w:sz w:val="22"/>
          <w:szCs w:val="22"/>
        </w:rPr>
        <w:t xml:space="preserve"> aanbesteding overgaa</w:t>
      </w:r>
      <w:r w:rsidR="000E4788">
        <w:rPr>
          <w:rFonts w:ascii="FlandersArtSans-Regular" w:hAnsi="FlandersArtSans-Regular"/>
          <w:sz w:val="22"/>
          <w:szCs w:val="22"/>
        </w:rPr>
        <w:t>t</w:t>
      </w:r>
      <w:r w:rsidRPr="0030694D">
        <w:rPr>
          <w:rFonts w:ascii="FlandersArtSans-Regular" w:hAnsi="FlandersArtSans-Regular"/>
          <w:sz w:val="22"/>
          <w:szCs w:val="22"/>
        </w:rPr>
        <w:t xml:space="preserve">, het lastenboek voor </w:t>
      </w:r>
      <w:r w:rsidR="00A04567" w:rsidRPr="0030694D">
        <w:rPr>
          <w:rFonts w:ascii="FlandersArtSans-Regular" w:hAnsi="FlandersArtSans-Regular"/>
          <w:sz w:val="22"/>
          <w:szCs w:val="22"/>
          <w:lang w:val="nl-BE"/>
        </w:rPr>
        <w:t xml:space="preserve">aan het </w:t>
      </w:r>
      <w:r w:rsidR="000E4788">
        <w:rPr>
          <w:rFonts w:ascii="FlandersArtSans-Regular" w:hAnsi="FlandersArtSans-Regular"/>
          <w:sz w:val="22"/>
          <w:szCs w:val="22"/>
          <w:lang w:val="nl-BE"/>
        </w:rPr>
        <w:t>t</w:t>
      </w:r>
      <w:r w:rsidR="000E4788" w:rsidRPr="0030694D">
        <w:rPr>
          <w:rFonts w:ascii="FlandersArtSans-Regular" w:hAnsi="FlandersArtSans-Regular"/>
          <w:sz w:val="22"/>
          <w:szCs w:val="22"/>
          <w:lang w:val="nl-BE"/>
        </w:rPr>
        <w:t xml:space="preserve">eam </w:t>
      </w:r>
      <w:r w:rsidR="00A04567" w:rsidRPr="0030694D">
        <w:rPr>
          <w:rFonts w:ascii="FlandersArtSans-Regular" w:hAnsi="FlandersArtSans-Regular"/>
          <w:sz w:val="22"/>
          <w:szCs w:val="22"/>
          <w:lang w:val="nl-BE"/>
        </w:rPr>
        <w:t xml:space="preserve">Gesubsidieerde Infrastructuur van de Vlaamse </w:t>
      </w:r>
      <w:r w:rsidR="009477F7">
        <w:rPr>
          <w:rFonts w:ascii="FlandersArtSans-Regular" w:hAnsi="FlandersArtSans-Regular"/>
          <w:sz w:val="22"/>
          <w:szCs w:val="22"/>
          <w:lang w:val="nl-BE"/>
        </w:rPr>
        <w:t>o</w:t>
      </w:r>
      <w:r w:rsidR="00A04567" w:rsidRPr="0030694D">
        <w:rPr>
          <w:rFonts w:ascii="FlandersArtSans-Regular" w:hAnsi="FlandersArtSans-Regular"/>
          <w:sz w:val="22"/>
          <w:szCs w:val="22"/>
          <w:lang w:val="nl-BE"/>
        </w:rPr>
        <w:t>verheid</w:t>
      </w:r>
      <w:r>
        <w:rPr>
          <w:rFonts w:ascii="FlandersArtSans-Regular" w:hAnsi="FlandersArtSans-Regular"/>
          <w:sz w:val="22"/>
          <w:szCs w:val="22"/>
          <w:lang w:val="nl-BE"/>
        </w:rPr>
        <w:t xml:space="preserve">. Voor de start van de werken </w:t>
      </w:r>
      <w:r w:rsidR="00B3092B">
        <w:rPr>
          <w:rFonts w:ascii="FlandersArtSans-Regular" w:hAnsi="FlandersArtSans-Regular"/>
          <w:sz w:val="22"/>
          <w:szCs w:val="22"/>
          <w:lang w:val="nl-BE"/>
        </w:rPr>
        <w:t>wordt</w:t>
      </w:r>
      <w:r>
        <w:rPr>
          <w:rFonts w:ascii="FlandersArtSans-Regular" w:hAnsi="FlandersArtSans-Regular"/>
          <w:sz w:val="22"/>
          <w:szCs w:val="22"/>
          <w:lang w:val="nl-BE"/>
        </w:rPr>
        <w:t xml:space="preserve"> ook het resultaat </w:t>
      </w:r>
      <w:r w:rsidR="008435C8" w:rsidRPr="0030694D">
        <w:rPr>
          <w:rFonts w:ascii="FlandersArtSans-Regular" w:hAnsi="FlandersArtSans-Regular"/>
          <w:sz w:val="22"/>
          <w:szCs w:val="22"/>
          <w:lang w:val="nl-BE"/>
        </w:rPr>
        <w:t xml:space="preserve">van de aanbesteding </w:t>
      </w:r>
      <w:r>
        <w:rPr>
          <w:rFonts w:ascii="FlandersArtSans-Regular" w:hAnsi="FlandersArtSans-Regular"/>
          <w:sz w:val="22"/>
          <w:szCs w:val="22"/>
          <w:lang w:val="nl-BE"/>
        </w:rPr>
        <w:t xml:space="preserve">aan hetzelfde </w:t>
      </w:r>
      <w:r w:rsidR="000E4788">
        <w:rPr>
          <w:rFonts w:ascii="FlandersArtSans-Regular" w:hAnsi="FlandersArtSans-Regular"/>
          <w:sz w:val="22"/>
          <w:szCs w:val="22"/>
          <w:lang w:val="nl-BE"/>
        </w:rPr>
        <w:t>t</w:t>
      </w:r>
      <w:r>
        <w:rPr>
          <w:rFonts w:ascii="FlandersArtSans-Regular" w:hAnsi="FlandersArtSans-Regular"/>
          <w:sz w:val="22"/>
          <w:szCs w:val="22"/>
          <w:lang w:val="nl-BE"/>
        </w:rPr>
        <w:t xml:space="preserve">eam voorgelegd. </w:t>
      </w:r>
    </w:p>
    <w:p w14:paraId="0BB10BD2" w14:textId="77777777" w:rsidR="0030694D" w:rsidRDefault="0030694D" w:rsidP="00E27137">
      <w:pPr>
        <w:pStyle w:val="Lijstalinea"/>
        <w:jc w:val="both"/>
        <w:rPr>
          <w:rFonts w:ascii="FlandersArtSans-Regular" w:hAnsi="FlandersArtSans-Regular"/>
          <w:sz w:val="22"/>
          <w:szCs w:val="22"/>
          <w:lang w:val="nl-BE"/>
        </w:rPr>
      </w:pPr>
    </w:p>
    <w:p w14:paraId="221F2D9D" w14:textId="77777777" w:rsidR="00A04567" w:rsidRDefault="0030694D" w:rsidP="00E27137">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 xml:space="preserve">Contactgegevens: </w:t>
      </w:r>
    </w:p>
    <w:p w14:paraId="3D8F8C9C" w14:textId="238F8759" w:rsidR="008435C8" w:rsidRDefault="008435C8" w:rsidP="00E27137">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A</w:t>
      </w:r>
      <w:r w:rsidRPr="008435C8">
        <w:rPr>
          <w:rFonts w:ascii="FlandersArtSans-Regular" w:hAnsi="FlandersArtSans-Regular"/>
          <w:sz w:val="22"/>
          <w:szCs w:val="22"/>
          <w:lang w:val="nl-BE"/>
        </w:rPr>
        <w:t>gentschap Binnenlands Bestuur</w:t>
      </w:r>
    </w:p>
    <w:p w14:paraId="47121922" w14:textId="77777777" w:rsid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Team Gesubsidieerde Infrastructuur</w:t>
      </w:r>
      <w:r>
        <w:rPr>
          <w:rFonts w:ascii="FlandersArtSans-Regular" w:hAnsi="FlandersArtSans-Regular"/>
          <w:sz w:val="22"/>
          <w:szCs w:val="22"/>
          <w:lang w:val="nl-BE"/>
        </w:rPr>
        <w:t xml:space="preserve"> </w:t>
      </w:r>
    </w:p>
    <w:p w14:paraId="1C5B0CBD" w14:textId="54483241" w:rsid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 xml:space="preserve">Havenlaan 88 bus 70 </w:t>
      </w:r>
    </w:p>
    <w:p w14:paraId="6C046AE6" w14:textId="1553456F" w:rsidR="008435C8" w:rsidRP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 xml:space="preserve">1000 </w:t>
      </w:r>
      <w:r w:rsidR="000B3679" w:rsidRPr="008435C8">
        <w:rPr>
          <w:rFonts w:ascii="FlandersArtSans-Regular" w:hAnsi="FlandersArtSans-Regular"/>
          <w:sz w:val="22"/>
          <w:szCs w:val="22"/>
          <w:lang w:val="nl-BE"/>
        </w:rPr>
        <w:t>B</w:t>
      </w:r>
      <w:r w:rsidR="000B3679">
        <w:rPr>
          <w:rFonts w:ascii="FlandersArtSans-Regular" w:hAnsi="FlandersArtSans-Regular"/>
          <w:sz w:val="22"/>
          <w:szCs w:val="22"/>
          <w:lang w:val="nl-BE"/>
        </w:rPr>
        <w:t>RUSSEL</w:t>
      </w:r>
    </w:p>
    <w:p w14:paraId="0085FB42" w14:textId="4E3067B3" w:rsidR="00566113" w:rsidRDefault="00566113" w:rsidP="00E27137">
      <w:pPr>
        <w:tabs>
          <w:tab w:val="left" w:pos="928"/>
        </w:tabs>
        <w:spacing w:line="276" w:lineRule="auto"/>
        <w:ind w:left="360"/>
        <w:jc w:val="both"/>
        <w:rPr>
          <w:rFonts w:ascii="FlandersArtSans-Regular" w:hAnsi="FlandersArtSans-Regular"/>
          <w:sz w:val="22"/>
          <w:szCs w:val="22"/>
        </w:rPr>
      </w:pPr>
    </w:p>
    <w:p w14:paraId="31AED43B" w14:textId="369B7B7B" w:rsidR="00BD6E64" w:rsidRDefault="00BB13E4" w:rsidP="00E27137">
      <w:pPr>
        <w:tabs>
          <w:tab w:val="left" w:pos="928"/>
        </w:tabs>
        <w:spacing w:line="276" w:lineRule="auto"/>
        <w:ind w:left="360"/>
        <w:jc w:val="both"/>
        <w:rPr>
          <w:rFonts w:ascii="FlandersArtSans-Regular" w:hAnsi="FlandersArtSans-Regular"/>
          <w:sz w:val="22"/>
          <w:szCs w:val="22"/>
        </w:rPr>
      </w:pPr>
      <w:r w:rsidRPr="009411D6">
        <w:rPr>
          <w:rFonts w:ascii="FlandersArtSans-Regular" w:hAnsi="FlandersArtSans-Regular"/>
          <w:sz w:val="22"/>
          <w:szCs w:val="22"/>
        </w:rPr>
        <w:t xml:space="preserve">Dit hoeft niet als het investeringsproject </w:t>
      </w:r>
      <w:r w:rsidR="000B3679">
        <w:rPr>
          <w:rFonts w:ascii="FlandersArtSans-Regular" w:hAnsi="FlandersArtSans-Regular"/>
          <w:sz w:val="22"/>
          <w:szCs w:val="22"/>
        </w:rPr>
        <w:t xml:space="preserve">louter </w:t>
      </w:r>
      <w:r w:rsidR="00145554" w:rsidRPr="009411D6">
        <w:rPr>
          <w:rFonts w:ascii="FlandersArtSans-Regular" w:hAnsi="FlandersArtSans-Regular"/>
          <w:sz w:val="22"/>
          <w:szCs w:val="22"/>
        </w:rPr>
        <w:t xml:space="preserve">aanvullende financiering ontvangt </w:t>
      </w:r>
      <w:r w:rsidR="00B44777" w:rsidRPr="009411D6">
        <w:rPr>
          <w:rFonts w:ascii="FlandersArtSans-Regular" w:hAnsi="FlandersArtSans-Regular"/>
          <w:sz w:val="22"/>
          <w:szCs w:val="22"/>
        </w:rPr>
        <w:t xml:space="preserve">(minder dan 50%) </w:t>
      </w:r>
      <w:r w:rsidR="00145554" w:rsidRPr="009411D6">
        <w:rPr>
          <w:rFonts w:ascii="FlandersArtSans-Regular" w:hAnsi="FlandersArtSans-Regular"/>
          <w:sz w:val="22"/>
          <w:szCs w:val="22"/>
        </w:rPr>
        <w:t>vanuit het Vlaams Brusselfonds,</w:t>
      </w:r>
      <w:r w:rsidR="00145554">
        <w:rPr>
          <w:rFonts w:ascii="FlandersArtSans-Regular" w:hAnsi="FlandersArtSans-Regular"/>
          <w:sz w:val="22"/>
          <w:szCs w:val="22"/>
        </w:rPr>
        <w:t xml:space="preserve"> en andere </w:t>
      </w:r>
      <w:r w:rsidR="00F81198">
        <w:rPr>
          <w:rFonts w:ascii="FlandersArtSans-Regular" w:hAnsi="FlandersArtSans-Regular"/>
          <w:sz w:val="22"/>
          <w:szCs w:val="22"/>
        </w:rPr>
        <w:t>overheidsfinanciering</w:t>
      </w:r>
      <w:r w:rsidR="00145554">
        <w:rPr>
          <w:rFonts w:ascii="FlandersArtSans-Regular" w:hAnsi="FlandersArtSans-Regular"/>
          <w:sz w:val="22"/>
          <w:szCs w:val="22"/>
        </w:rPr>
        <w:t xml:space="preserve"> ontvangt van bijvoorbeeld </w:t>
      </w:r>
      <w:r w:rsidR="009411D6">
        <w:rPr>
          <w:rFonts w:ascii="FlandersArtSans-Regular" w:hAnsi="FlandersArtSans-Regular"/>
          <w:sz w:val="22"/>
          <w:szCs w:val="22"/>
        </w:rPr>
        <w:t xml:space="preserve">het </w:t>
      </w:r>
      <w:r w:rsidR="00C12F50" w:rsidRPr="00C12F50">
        <w:rPr>
          <w:rFonts w:ascii="FlandersArtSans-Regular" w:hAnsi="FlandersArtSans-Regular"/>
          <w:sz w:val="22"/>
          <w:szCs w:val="22"/>
        </w:rPr>
        <w:t>Vlaams Infrastructuurfonds voor Persoonsgebonden Aangelegenheden (VIPA)</w:t>
      </w:r>
      <w:r w:rsidR="009411D6">
        <w:rPr>
          <w:rFonts w:ascii="FlandersArtSans-Regular" w:hAnsi="FlandersArtSans-Regular"/>
          <w:sz w:val="22"/>
          <w:szCs w:val="22"/>
        </w:rPr>
        <w:t xml:space="preserve">. </w:t>
      </w:r>
    </w:p>
    <w:p w14:paraId="67FAE5F0" w14:textId="77777777" w:rsidR="002D7A01" w:rsidRDefault="002D7A01" w:rsidP="00E27137">
      <w:pPr>
        <w:tabs>
          <w:tab w:val="left" w:pos="928"/>
        </w:tabs>
        <w:spacing w:line="276" w:lineRule="auto"/>
        <w:ind w:left="360"/>
        <w:jc w:val="both"/>
        <w:rPr>
          <w:rFonts w:ascii="FlandersArtSans-Regular" w:hAnsi="FlandersArtSans-Regular"/>
          <w:sz w:val="22"/>
          <w:szCs w:val="22"/>
        </w:rPr>
      </w:pPr>
    </w:p>
    <w:p w14:paraId="30FFE4A4" w14:textId="054ECEF9" w:rsidR="00201F3C" w:rsidRPr="00E24C11" w:rsidRDefault="00201F3C" w:rsidP="00EA7EE8">
      <w:pPr>
        <w:numPr>
          <w:ilvl w:val="0"/>
          <w:numId w:val="11"/>
        </w:numPr>
        <w:tabs>
          <w:tab w:val="left" w:pos="928"/>
        </w:tabs>
        <w:spacing w:line="276" w:lineRule="auto"/>
        <w:rPr>
          <w:rFonts w:ascii="FlandersArtSans-Regular" w:hAnsi="FlandersArtSans-Regular"/>
          <w:sz w:val="22"/>
          <w:szCs w:val="22"/>
        </w:rPr>
      </w:pPr>
      <w:r w:rsidRPr="00E24C11">
        <w:rPr>
          <w:rFonts w:ascii="FlandersArtSans-Regular" w:hAnsi="FlandersArtSans-Regular"/>
          <w:sz w:val="22"/>
          <w:szCs w:val="22"/>
        </w:rPr>
        <w:t xml:space="preserve">Toegankelijkheid van infrastructuur is een belangrijke pijler van het toegankelijkheidsbeleid van de Vlaamse overheid. </w:t>
      </w:r>
      <w:hyperlink r:id="rId20" w:history="1">
        <w:r w:rsidRPr="005A693A">
          <w:rPr>
            <w:rStyle w:val="Hyperlink"/>
            <w:rFonts w:ascii="FlandersArtSans-Regular" w:hAnsi="FlandersArtSans-Regular"/>
            <w:sz w:val="22"/>
            <w:szCs w:val="22"/>
          </w:rPr>
          <w:t>Inter</w:t>
        </w:r>
      </w:hyperlink>
      <w:r w:rsidRPr="00E24C11">
        <w:rPr>
          <w:rFonts w:ascii="FlandersArtSans-Regular" w:hAnsi="FlandersArtSans-Regular"/>
          <w:sz w:val="22"/>
          <w:szCs w:val="22"/>
        </w:rPr>
        <w:t xml:space="preserve"> (het </w:t>
      </w:r>
      <w:r w:rsidR="00F17994">
        <w:rPr>
          <w:rFonts w:ascii="FlandersArtSans-Regular" w:hAnsi="FlandersArtSans-Regular"/>
          <w:sz w:val="22"/>
          <w:szCs w:val="22"/>
        </w:rPr>
        <w:t>a</w:t>
      </w:r>
      <w:r w:rsidR="00F17994" w:rsidRPr="00E24C11">
        <w:rPr>
          <w:rFonts w:ascii="FlandersArtSans-Regular" w:hAnsi="FlandersArtSans-Regular"/>
          <w:sz w:val="22"/>
          <w:szCs w:val="22"/>
        </w:rPr>
        <w:t xml:space="preserve">gentschap </w:t>
      </w:r>
      <w:r w:rsidR="00F17994">
        <w:rPr>
          <w:rFonts w:ascii="FlandersArtSans-Regular" w:hAnsi="FlandersArtSans-Regular"/>
          <w:sz w:val="22"/>
          <w:szCs w:val="22"/>
        </w:rPr>
        <w:t>T</w:t>
      </w:r>
      <w:r w:rsidR="00F17994" w:rsidRPr="00E24C11">
        <w:rPr>
          <w:rFonts w:ascii="FlandersArtSans-Regular" w:hAnsi="FlandersArtSans-Regular"/>
          <w:sz w:val="22"/>
          <w:szCs w:val="22"/>
        </w:rPr>
        <w:t xml:space="preserve">oegankelijk </w:t>
      </w:r>
      <w:r w:rsidRPr="00E24C11">
        <w:rPr>
          <w:rFonts w:ascii="FlandersArtSans-Regular" w:hAnsi="FlandersArtSans-Regular"/>
          <w:sz w:val="22"/>
          <w:szCs w:val="22"/>
        </w:rPr>
        <w:t xml:space="preserve">Vlaanderen) is </w:t>
      </w:r>
      <w:r w:rsidR="00F17994">
        <w:rPr>
          <w:rFonts w:ascii="FlandersArtSans-Regular" w:hAnsi="FlandersArtSans-Regular"/>
          <w:sz w:val="22"/>
          <w:szCs w:val="22"/>
        </w:rPr>
        <w:t>daa</w:t>
      </w:r>
      <w:r w:rsidR="00F17994" w:rsidRPr="00E24C11">
        <w:rPr>
          <w:rFonts w:ascii="FlandersArtSans-Regular" w:hAnsi="FlandersArtSans-Regular"/>
          <w:sz w:val="22"/>
          <w:szCs w:val="22"/>
        </w:rPr>
        <w:t xml:space="preserve">rbij </w:t>
      </w:r>
      <w:r w:rsidRPr="00E24C11">
        <w:rPr>
          <w:rFonts w:ascii="FlandersArtSans-Regular" w:hAnsi="FlandersArtSans-Regular"/>
          <w:sz w:val="22"/>
          <w:szCs w:val="22"/>
        </w:rPr>
        <w:t xml:space="preserve">onze partner. Inter kan ondersteuning bieden om je infrastructuur toegankelijk te maken voor een grote groep van gebruikers. </w:t>
      </w:r>
      <w:r w:rsidRPr="00E24C11">
        <w:rPr>
          <w:rFonts w:ascii="FlandersArtSans-Regular" w:hAnsi="FlandersArtSans-Regular"/>
          <w:bCs/>
          <w:sz w:val="22"/>
          <w:szCs w:val="22"/>
        </w:rPr>
        <w:t>Voor infrastructuurwerken</w:t>
      </w:r>
      <w:r w:rsidRPr="00E24C11">
        <w:rPr>
          <w:rFonts w:ascii="FlandersArtSans-Regular" w:hAnsi="FlandersArtSans-Regular"/>
          <w:sz w:val="22"/>
          <w:szCs w:val="22"/>
        </w:rPr>
        <w:t xml:space="preserve"> </w:t>
      </w:r>
      <w:r>
        <w:rPr>
          <w:rFonts w:ascii="FlandersArtSans-Regular" w:hAnsi="FlandersArtSans-Regular"/>
          <w:sz w:val="22"/>
          <w:szCs w:val="22"/>
        </w:rPr>
        <w:t>kan</w:t>
      </w:r>
      <w:r w:rsidRPr="00E24C11">
        <w:rPr>
          <w:rFonts w:ascii="FlandersArtSans-Regular" w:hAnsi="FlandersArtSans-Regular"/>
          <w:sz w:val="22"/>
          <w:szCs w:val="22"/>
        </w:rPr>
        <w:t xml:space="preserve"> Inter </w:t>
      </w:r>
      <w:r w:rsidR="00481F3A">
        <w:rPr>
          <w:rFonts w:ascii="FlandersArtSans-Regular" w:hAnsi="FlandersArtSans-Regular"/>
          <w:sz w:val="22"/>
          <w:szCs w:val="22"/>
        </w:rPr>
        <w:t xml:space="preserve">in </w:t>
      </w:r>
      <w:r w:rsidRPr="00E24C11">
        <w:rPr>
          <w:rFonts w:ascii="FlandersArtSans-Regular" w:hAnsi="FlandersArtSans-Regular"/>
          <w:sz w:val="22"/>
          <w:szCs w:val="22"/>
        </w:rPr>
        <w:t xml:space="preserve">een begeleidingstraject op maat van </w:t>
      </w:r>
      <w:r w:rsidR="00481F3A" w:rsidRPr="00E24C11">
        <w:rPr>
          <w:rFonts w:ascii="FlandersArtSans-Regular" w:hAnsi="FlandersArtSans-Regular"/>
          <w:sz w:val="22"/>
          <w:szCs w:val="22"/>
        </w:rPr>
        <w:t>j</w:t>
      </w:r>
      <w:r w:rsidR="00481F3A">
        <w:rPr>
          <w:rFonts w:ascii="FlandersArtSans-Regular" w:hAnsi="FlandersArtSans-Regular"/>
          <w:sz w:val="22"/>
          <w:szCs w:val="22"/>
        </w:rPr>
        <w:t xml:space="preserve">e </w:t>
      </w:r>
      <w:r w:rsidRPr="00E24C11">
        <w:rPr>
          <w:rFonts w:ascii="FlandersArtSans-Regular" w:hAnsi="FlandersArtSans-Regular"/>
          <w:sz w:val="22"/>
          <w:szCs w:val="22"/>
        </w:rPr>
        <w:t>project</w:t>
      </w:r>
      <w:r>
        <w:rPr>
          <w:rFonts w:ascii="FlandersArtSans-Regular" w:hAnsi="FlandersArtSans-Regular"/>
          <w:sz w:val="22"/>
          <w:szCs w:val="22"/>
        </w:rPr>
        <w:t xml:space="preserve"> voorzien</w:t>
      </w:r>
      <w:r w:rsidRPr="00E24C11">
        <w:rPr>
          <w:rFonts w:ascii="FlandersArtSans-Regular" w:hAnsi="FlandersArtSans-Regular"/>
          <w:sz w:val="22"/>
          <w:szCs w:val="22"/>
        </w:rPr>
        <w:t xml:space="preserve">. </w:t>
      </w:r>
      <w:r w:rsidRPr="00E24C11">
        <w:rPr>
          <w:rFonts w:ascii="FlandersArtSans-Regular" w:hAnsi="FlandersArtSans-Regular"/>
          <w:sz w:val="22"/>
          <w:szCs w:val="22"/>
        </w:rPr>
        <w:br/>
      </w:r>
    </w:p>
    <w:p w14:paraId="2809F15B" w14:textId="5726DEF0" w:rsidR="002C2922" w:rsidRPr="002C2922" w:rsidRDefault="00201F3C" w:rsidP="00201F3C">
      <w:pPr>
        <w:numPr>
          <w:ilvl w:val="1"/>
          <w:numId w:val="11"/>
        </w:numPr>
        <w:tabs>
          <w:tab w:val="left" w:pos="928"/>
        </w:tabs>
        <w:spacing w:line="276" w:lineRule="auto"/>
        <w:ind w:left="720" w:hanging="360"/>
        <w:jc w:val="both"/>
        <w:rPr>
          <w:rFonts w:ascii="FlandersArtSans-Regular" w:hAnsi="FlandersArtSans-Regular"/>
          <w:sz w:val="22"/>
          <w:szCs w:val="22"/>
          <w:lang w:val="nl-BE"/>
        </w:rPr>
      </w:pPr>
      <w:r w:rsidRPr="00E24C11">
        <w:rPr>
          <w:rFonts w:ascii="FlandersArtSans-Regular" w:hAnsi="FlandersArtSans-Regular"/>
          <w:bCs/>
          <w:sz w:val="22"/>
          <w:szCs w:val="22"/>
        </w:rPr>
        <w:t>Stap 1:</w:t>
      </w:r>
      <w:r w:rsidRPr="00E24C11">
        <w:rPr>
          <w:rFonts w:ascii="FlandersArtSans-Regular" w:hAnsi="FlandersArtSans-Regular"/>
          <w:b/>
          <w:sz w:val="22"/>
          <w:szCs w:val="22"/>
        </w:rPr>
        <w:t xml:space="preserve"> </w:t>
      </w:r>
      <w:r>
        <w:rPr>
          <w:rFonts w:ascii="FlandersArtSans-Regular" w:hAnsi="FlandersArtSans-Regular"/>
          <w:bCs/>
          <w:sz w:val="22"/>
          <w:szCs w:val="22"/>
        </w:rPr>
        <w:t>h</w:t>
      </w:r>
      <w:r w:rsidRPr="00E24C11">
        <w:rPr>
          <w:rFonts w:ascii="FlandersArtSans-Regular" w:hAnsi="FlandersArtSans-Regular"/>
          <w:bCs/>
          <w:sz w:val="22"/>
          <w:szCs w:val="22"/>
        </w:rPr>
        <w:t>aalbaarheidsstudie</w:t>
      </w:r>
      <w:r w:rsidRPr="00E24C11">
        <w:rPr>
          <w:rFonts w:ascii="FlandersArtSans-Regular" w:hAnsi="FlandersArtSans-Regular"/>
          <w:sz w:val="22"/>
          <w:szCs w:val="22"/>
        </w:rPr>
        <w:t xml:space="preserve">: </w:t>
      </w:r>
      <w:r w:rsidR="00743DA9">
        <w:rPr>
          <w:rFonts w:ascii="FlandersArtSans-Regular" w:hAnsi="FlandersArtSans-Regular"/>
          <w:sz w:val="22"/>
          <w:szCs w:val="22"/>
        </w:rPr>
        <w:t>V</w:t>
      </w:r>
      <w:r w:rsidR="00743DA9" w:rsidRPr="00E24C11">
        <w:rPr>
          <w:rFonts w:ascii="FlandersArtSans-Regular" w:hAnsi="FlandersArtSans-Regular"/>
          <w:sz w:val="22"/>
          <w:szCs w:val="22"/>
        </w:rPr>
        <w:t xml:space="preserve">oor </w:t>
      </w:r>
      <w:r w:rsidRPr="00E24C11">
        <w:rPr>
          <w:rFonts w:ascii="FlandersArtSans-Regular" w:hAnsi="FlandersArtSans-Regular"/>
          <w:sz w:val="22"/>
          <w:szCs w:val="22"/>
        </w:rPr>
        <w:t xml:space="preserve">elke subsidieaanvraag kan </w:t>
      </w:r>
      <w:r>
        <w:rPr>
          <w:rFonts w:ascii="FlandersArtSans-Regular" w:hAnsi="FlandersArtSans-Regular"/>
          <w:sz w:val="22"/>
          <w:szCs w:val="22"/>
        </w:rPr>
        <w:t xml:space="preserve">Inter </w:t>
      </w:r>
      <w:r w:rsidRPr="00E24C11">
        <w:rPr>
          <w:rFonts w:ascii="FlandersArtSans-Regular" w:hAnsi="FlandersArtSans-Regular"/>
          <w:sz w:val="22"/>
          <w:szCs w:val="22"/>
        </w:rPr>
        <w:t xml:space="preserve">een haalbaarheidsstudie </w:t>
      </w:r>
      <w:r w:rsidR="00481F3A">
        <w:rPr>
          <w:rFonts w:ascii="FlandersArtSans-Regular" w:hAnsi="FlandersArtSans-Regular"/>
          <w:sz w:val="22"/>
          <w:szCs w:val="22"/>
        </w:rPr>
        <w:t>uitvoeren</w:t>
      </w:r>
      <w:r w:rsidRPr="00E24C11">
        <w:rPr>
          <w:rFonts w:ascii="FlandersArtSans-Regular" w:hAnsi="FlandersArtSans-Regular"/>
          <w:sz w:val="22"/>
          <w:szCs w:val="22"/>
        </w:rPr>
        <w:t xml:space="preserve">. Alle onderdelen van het gebouw (parkeren, </w:t>
      </w:r>
      <w:r w:rsidR="00450E14">
        <w:rPr>
          <w:rFonts w:ascii="FlandersArtSans-Regular" w:hAnsi="FlandersArtSans-Regular"/>
          <w:sz w:val="22"/>
          <w:szCs w:val="22"/>
        </w:rPr>
        <w:t>balie</w:t>
      </w:r>
      <w:r w:rsidRPr="00E24C11">
        <w:rPr>
          <w:rFonts w:ascii="FlandersArtSans-Regular" w:hAnsi="FlandersArtSans-Regular"/>
          <w:sz w:val="22"/>
          <w:szCs w:val="22"/>
        </w:rPr>
        <w:t xml:space="preserve">, toiletten, zalen ….) worden onderzocht op </w:t>
      </w:r>
      <w:r w:rsidR="00481F3A">
        <w:rPr>
          <w:rFonts w:ascii="FlandersArtSans-Regular" w:hAnsi="FlandersArtSans-Regular"/>
          <w:sz w:val="22"/>
          <w:szCs w:val="22"/>
        </w:rPr>
        <w:t>de</w:t>
      </w:r>
      <w:r w:rsidR="00481F3A" w:rsidRPr="00E24C11">
        <w:rPr>
          <w:rFonts w:ascii="FlandersArtSans-Regular" w:hAnsi="FlandersArtSans-Regular"/>
          <w:sz w:val="22"/>
          <w:szCs w:val="22"/>
        </w:rPr>
        <w:t xml:space="preserve"> </w:t>
      </w:r>
      <w:r w:rsidRPr="00E24C11">
        <w:rPr>
          <w:rFonts w:ascii="FlandersArtSans-Regular" w:hAnsi="FlandersArtSans-Regular"/>
          <w:sz w:val="22"/>
          <w:szCs w:val="22"/>
        </w:rPr>
        <w:t>toegankelijkheid</w:t>
      </w:r>
      <w:r w:rsidR="00481F3A">
        <w:rPr>
          <w:rFonts w:ascii="FlandersArtSans-Regular" w:hAnsi="FlandersArtSans-Regular"/>
          <w:sz w:val="22"/>
          <w:szCs w:val="22"/>
        </w:rPr>
        <w:t xml:space="preserve"> ervan</w:t>
      </w:r>
      <w:r w:rsidRPr="00E24C11">
        <w:rPr>
          <w:rFonts w:ascii="FlandersArtSans-Regular" w:hAnsi="FlandersArtSans-Regular"/>
          <w:sz w:val="22"/>
          <w:szCs w:val="22"/>
        </w:rPr>
        <w:t>. Het gebouw, de onmiddellijke omgeving en de activiteiten moeten zo</w:t>
      </w:r>
      <w:r w:rsidR="00450E14">
        <w:rPr>
          <w:rFonts w:ascii="FlandersArtSans-Regular" w:hAnsi="FlandersArtSans-Regular"/>
          <w:sz w:val="22"/>
          <w:szCs w:val="22"/>
        </w:rPr>
        <w:t xml:space="preserve"> </w:t>
      </w:r>
      <w:r w:rsidRPr="00E24C11">
        <w:rPr>
          <w:rFonts w:ascii="FlandersArtSans-Regular" w:hAnsi="FlandersArtSans-Regular"/>
          <w:sz w:val="22"/>
          <w:szCs w:val="22"/>
        </w:rPr>
        <w:t>veel mogelijk voor iedereen bereikbaar, betreedbaar, bruikbaar en begrijpbaar zijn. Op basis van de haalbaarheidsstudie krijg</w:t>
      </w:r>
      <w:r>
        <w:rPr>
          <w:rFonts w:ascii="FlandersArtSans-Regular" w:hAnsi="FlandersArtSans-Regular"/>
          <w:sz w:val="22"/>
          <w:szCs w:val="22"/>
        </w:rPr>
        <w:t xml:space="preserve"> </w:t>
      </w:r>
      <w:r w:rsidRPr="00E24C11">
        <w:rPr>
          <w:rFonts w:ascii="FlandersArtSans-Regular" w:hAnsi="FlandersArtSans-Regular"/>
          <w:sz w:val="22"/>
          <w:szCs w:val="22"/>
        </w:rPr>
        <w:t>je</w:t>
      </w:r>
      <w:r w:rsidRPr="00E24C11">
        <w:rPr>
          <w:rFonts w:ascii="Cambria" w:hAnsi="Cambria" w:cs="Cambria"/>
          <w:sz w:val="22"/>
          <w:szCs w:val="22"/>
        </w:rPr>
        <w:t> </w:t>
      </w:r>
      <w:r w:rsidRPr="00E24C11">
        <w:rPr>
          <w:rFonts w:ascii="FlandersArtSans-Regular" w:hAnsi="FlandersArtSans-Regular"/>
          <w:sz w:val="22"/>
          <w:szCs w:val="22"/>
        </w:rPr>
        <w:t>een zicht op de</w:t>
      </w:r>
      <w:r w:rsidRPr="00E24C11">
        <w:rPr>
          <w:rFonts w:ascii="Cambria" w:hAnsi="Cambria" w:cs="Cambria"/>
          <w:bCs/>
          <w:sz w:val="22"/>
          <w:szCs w:val="22"/>
        </w:rPr>
        <w:t> </w:t>
      </w:r>
      <w:r w:rsidRPr="00E24C11">
        <w:rPr>
          <w:rFonts w:ascii="FlandersArtSans-Regular" w:hAnsi="FlandersArtSans-Regular"/>
          <w:bCs/>
          <w:sz w:val="22"/>
          <w:szCs w:val="22"/>
        </w:rPr>
        <w:t>voornaamste structurele knelpunten</w:t>
      </w:r>
      <w:r w:rsidRPr="00E24C11">
        <w:rPr>
          <w:rFonts w:ascii="Cambria" w:hAnsi="Cambria" w:cs="Cambria"/>
          <w:bCs/>
          <w:sz w:val="22"/>
          <w:szCs w:val="22"/>
        </w:rPr>
        <w:t> </w:t>
      </w:r>
      <w:r w:rsidRPr="00E24C11">
        <w:rPr>
          <w:rFonts w:ascii="FlandersArtSans-Regular" w:hAnsi="FlandersArtSans-Regular"/>
          <w:sz w:val="22"/>
          <w:szCs w:val="22"/>
        </w:rPr>
        <w:t>op het vlak van toegankelijkheid</w:t>
      </w:r>
      <w:r w:rsidRPr="00E24C11">
        <w:rPr>
          <w:rFonts w:ascii="Cambria" w:hAnsi="Cambria" w:cs="Cambria"/>
          <w:bCs/>
          <w:sz w:val="22"/>
          <w:szCs w:val="22"/>
        </w:rPr>
        <w:t> </w:t>
      </w:r>
      <w:r w:rsidRPr="00E24C11">
        <w:rPr>
          <w:rFonts w:ascii="FlandersArtSans-Regular" w:hAnsi="FlandersArtSans-Regular"/>
          <w:sz w:val="22"/>
          <w:szCs w:val="22"/>
        </w:rPr>
        <w:t xml:space="preserve">die een financiële impact hebben. </w:t>
      </w:r>
      <w:r w:rsidR="008D1A0E">
        <w:rPr>
          <w:rFonts w:ascii="FlandersArtSans-Regular" w:hAnsi="FlandersArtSans-Regular"/>
          <w:sz w:val="22"/>
          <w:szCs w:val="22"/>
        </w:rPr>
        <w:t>Als</w:t>
      </w:r>
      <w:r w:rsidR="008D1A0E" w:rsidRPr="00E24C11">
        <w:rPr>
          <w:rFonts w:ascii="FlandersArtSans-Regular" w:hAnsi="FlandersArtSans-Regular"/>
          <w:sz w:val="22"/>
          <w:szCs w:val="22"/>
        </w:rPr>
        <w:t xml:space="preserve"> </w:t>
      </w:r>
      <w:r w:rsidRPr="00E24C11">
        <w:rPr>
          <w:rFonts w:ascii="FlandersArtSans-Regular" w:hAnsi="FlandersArtSans-Regular"/>
          <w:sz w:val="22"/>
          <w:szCs w:val="22"/>
        </w:rPr>
        <w:t xml:space="preserve">het gaat om grote complexe infrastructuurprojecten kan eventueel een fasering voorgesteld worden (in overeenstemming met Inter en het Vlaams Brusselsfonds) voor de prioritaire maatregelen. </w:t>
      </w:r>
      <w:r w:rsidR="008D1A0E" w:rsidRPr="00E24C11">
        <w:rPr>
          <w:rFonts w:ascii="FlandersArtSans-Regular" w:hAnsi="FlandersArtSans-Regular"/>
          <w:sz w:val="22"/>
          <w:szCs w:val="22"/>
        </w:rPr>
        <w:t>Di</w:t>
      </w:r>
      <w:r w:rsidR="008D1A0E">
        <w:rPr>
          <w:rFonts w:ascii="FlandersArtSans-Regular" w:hAnsi="FlandersArtSans-Regular"/>
          <w:sz w:val="22"/>
          <w:szCs w:val="22"/>
        </w:rPr>
        <w:t>e</w:t>
      </w:r>
      <w:r w:rsidR="008D1A0E" w:rsidRPr="00E24C11">
        <w:rPr>
          <w:rFonts w:ascii="FlandersArtSans-Regular" w:hAnsi="FlandersArtSans-Regular"/>
          <w:sz w:val="22"/>
          <w:szCs w:val="22"/>
        </w:rPr>
        <w:t xml:space="preserve"> </w:t>
      </w:r>
      <w:r w:rsidR="008D1A0E">
        <w:rPr>
          <w:rFonts w:ascii="FlandersArtSans-Regular" w:hAnsi="FlandersArtSans-Regular"/>
          <w:sz w:val="22"/>
          <w:szCs w:val="22"/>
        </w:rPr>
        <w:t>fasering moe</w:t>
      </w:r>
      <w:r w:rsidR="008D1A0E" w:rsidRPr="00E24C11">
        <w:rPr>
          <w:rFonts w:ascii="FlandersArtSans-Regular" w:hAnsi="FlandersArtSans-Regular"/>
          <w:sz w:val="22"/>
          <w:szCs w:val="22"/>
        </w:rPr>
        <w:t xml:space="preserve">t </w:t>
      </w:r>
      <w:r w:rsidRPr="00E24C11">
        <w:rPr>
          <w:rFonts w:ascii="FlandersArtSans-Regular" w:hAnsi="FlandersArtSans-Regular"/>
          <w:sz w:val="22"/>
          <w:szCs w:val="22"/>
        </w:rPr>
        <w:t>wel gemotiveerd worden bij de aanvraag met een plan van aanpak voor alle voorgestelde maatregelen</w:t>
      </w:r>
      <w:r w:rsidR="00743DA9">
        <w:rPr>
          <w:rFonts w:ascii="FlandersArtSans-Regular" w:hAnsi="FlandersArtSans-Regular"/>
          <w:sz w:val="22"/>
          <w:szCs w:val="22"/>
        </w:rPr>
        <w:t>,</w:t>
      </w:r>
      <w:r w:rsidRPr="00E24C11">
        <w:rPr>
          <w:rFonts w:ascii="FlandersArtSans-Regular" w:hAnsi="FlandersArtSans-Regular"/>
          <w:sz w:val="22"/>
          <w:szCs w:val="22"/>
        </w:rPr>
        <w:t xml:space="preserve"> waaruit blijkt wanneer en hoe de diverse maatregelen uitgevoerd en gefinancierd zullen worden.</w:t>
      </w:r>
    </w:p>
    <w:p w14:paraId="07270BC7" w14:textId="39FF8D8C" w:rsidR="00201F3C" w:rsidRPr="002C2922" w:rsidRDefault="00201F3C" w:rsidP="002C2922">
      <w:pPr>
        <w:numPr>
          <w:ilvl w:val="1"/>
          <w:numId w:val="11"/>
        </w:numPr>
        <w:tabs>
          <w:tab w:val="left" w:pos="928"/>
        </w:tabs>
        <w:spacing w:line="276" w:lineRule="auto"/>
        <w:ind w:left="720" w:hanging="360"/>
        <w:jc w:val="both"/>
        <w:rPr>
          <w:rFonts w:ascii="FlandersArtSans-Regular" w:hAnsi="FlandersArtSans-Regular"/>
          <w:bCs/>
          <w:sz w:val="22"/>
          <w:szCs w:val="22"/>
          <w:lang w:val="nl-BE"/>
        </w:rPr>
      </w:pPr>
      <w:r w:rsidRPr="002C2922">
        <w:rPr>
          <w:rFonts w:ascii="FlandersArtSans-Regular" w:hAnsi="FlandersArtSans-Regular"/>
          <w:sz w:val="22"/>
          <w:szCs w:val="22"/>
        </w:rPr>
        <w:br/>
      </w:r>
      <w:r w:rsidRPr="002C2922">
        <w:rPr>
          <w:rFonts w:ascii="FlandersArtSans-Regular" w:hAnsi="FlandersArtSans-Regular"/>
          <w:bCs/>
          <w:sz w:val="22"/>
          <w:szCs w:val="22"/>
          <w:lang w:val="nl-BE"/>
        </w:rPr>
        <w:t xml:space="preserve">Stap 2: Na de haalbaarheidsstudie biedt Inter een begeleidingstraject aan, </w:t>
      </w:r>
      <w:r w:rsidRPr="002C2922">
        <w:rPr>
          <w:rFonts w:ascii="FlandersArtSans-Regular" w:hAnsi="FlandersArtSans-Regular"/>
          <w:bCs/>
          <w:sz w:val="22"/>
          <w:szCs w:val="22"/>
        </w:rPr>
        <w:t>van bij het eerste schetsontwerp tot en met de oplevering en ingebruikname. Voor het advies staat een</w:t>
      </w:r>
      <w:r w:rsidRPr="002C2922">
        <w:rPr>
          <w:rFonts w:ascii="Cambria" w:hAnsi="Cambria" w:cs="Cambria"/>
          <w:bCs/>
          <w:sz w:val="22"/>
          <w:szCs w:val="22"/>
        </w:rPr>
        <w:t> </w:t>
      </w:r>
      <w:r w:rsidRPr="002C2922">
        <w:rPr>
          <w:rFonts w:ascii="FlandersArtSans-Regular" w:hAnsi="FlandersArtSans-Regular"/>
          <w:bCs/>
          <w:sz w:val="22"/>
          <w:szCs w:val="22"/>
        </w:rPr>
        <w:t>multidisciplinai</w:t>
      </w:r>
      <w:r w:rsidR="00FA3F4B">
        <w:rPr>
          <w:rFonts w:ascii="FlandersArtSans-Regular" w:hAnsi="FlandersArtSans-Regular"/>
          <w:bCs/>
          <w:sz w:val="22"/>
          <w:szCs w:val="22"/>
        </w:rPr>
        <w:t xml:space="preserve">r </w:t>
      </w:r>
      <w:r w:rsidRPr="002C2922">
        <w:rPr>
          <w:rFonts w:ascii="FlandersArtSans-Regular" w:hAnsi="FlandersArtSans-Regular"/>
          <w:bCs/>
          <w:sz w:val="22"/>
          <w:szCs w:val="22"/>
        </w:rPr>
        <w:t>team</w:t>
      </w:r>
      <w:r w:rsidRPr="002C2922">
        <w:rPr>
          <w:rFonts w:ascii="Cambria" w:hAnsi="Cambria" w:cs="Cambria"/>
          <w:bCs/>
          <w:sz w:val="22"/>
          <w:szCs w:val="22"/>
        </w:rPr>
        <w:t> </w:t>
      </w:r>
      <w:r w:rsidRPr="002C2922">
        <w:rPr>
          <w:rFonts w:ascii="FlandersArtSans-Regular" w:hAnsi="FlandersArtSans-Regular"/>
          <w:bCs/>
          <w:sz w:val="22"/>
          <w:szCs w:val="22"/>
        </w:rPr>
        <w:t xml:space="preserve">je bij met architecten, ingenieurs, ergotherapeuten en mobiliteitsdeskundigen. Met hun technische expertise lichten ze de plannen door, sturen ze bij of zoeken ze andere oplossingen waar nodig. </w:t>
      </w:r>
    </w:p>
    <w:p w14:paraId="7FFB8CEF" w14:textId="77777777" w:rsidR="00201F3C" w:rsidRPr="00E24C11" w:rsidRDefault="00201F3C" w:rsidP="00201F3C">
      <w:pPr>
        <w:tabs>
          <w:tab w:val="left" w:pos="928"/>
        </w:tabs>
        <w:spacing w:line="276" w:lineRule="auto"/>
        <w:ind w:left="720"/>
        <w:jc w:val="both"/>
        <w:rPr>
          <w:rFonts w:ascii="FlandersArtSans-Regular" w:hAnsi="FlandersArtSans-Regular"/>
          <w:bCs/>
          <w:sz w:val="22"/>
          <w:szCs w:val="22"/>
          <w:lang w:val="nl-BE"/>
        </w:rPr>
      </w:pPr>
    </w:p>
    <w:p w14:paraId="705A9D24" w14:textId="09436F8A" w:rsidR="00201F3C" w:rsidRPr="00E24C11" w:rsidRDefault="00201F3C" w:rsidP="00201F3C">
      <w:pPr>
        <w:numPr>
          <w:ilvl w:val="1"/>
          <w:numId w:val="11"/>
        </w:numPr>
        <w:tabs>
          <w:tab w:val="left" w:pos="928"/>
        </w:tabs>
        <w:spacing w:line="276" w:lineRule="auto"/>
        <w:ind w:left="720" w:hanging="360"/>
        <w:jc w:val="both"/>
        <w:rPr>
          <w:rFonts w:ascii="FlandersArtSans-Regular" w:hAnsi="FlandersArtSans-Regular"/>
          <w:bCs/>
          <w:sz w:val="22"/>
          <w:szCs w:val="22"/>
          <w:lang w:val="nl-BE"/>
        </w:rPr>
      </w:pPr>
      <w:r w:rsidRPr="00E24C11">
        <w:rPr>
          <w:rFonts w:ascii="FlandersArtSans-Regular" w:hAnsi="FlandersArtSans-Regular"/>
          <w:bCs/>
          <w:sz w:val="22"/>
          <w:szCs w:val="22"/>
          <w:lang w:val="nl-BE"/>
        </w:rPr>
        <w:lastRenderedPageBreak/>
        <w:t xml:space="preserve">Stap 3: Na </w:t>
      </w:r>
      <w:r w:rsidR="0007395B">
        <w:rPr>
          <w:rFonts w:ascii="FlandersArtSans-Regular" w:hAnsi="FlandersArtSans-Regular"/>
          <w:bCs/>
          <w:sz w:val="22"/>
          <w:szCs w:val="22"/>
          <w:lang w:val="nl-BE"/>
        </w:rPr>
        <w:t xml:space="preserve">de </w:t>
      </w:r>
      <w:r w:rsidRPr="00E24C11">
        <w:rPr>
          <w:rFonts w:ascii="FlandersArtSans-Regular" w:hAnsi="FlandersArtSans-Regular"/>
          <w:bCs/>
          <w:sz w:val="22"/>
          <w:szCs w:val="22"/>
          <w:lang w:val="nl-BE"/>
        </w:rPr>
        <w:t xml:space="preserve">oplevering van het gebouw </w:t>
      </w:r>
      <w:r w:rsidRPr="00E24C11">
        <w:rPr>
          <w:rFonts w:ascii="FlandersArtSans-Regular" w:hAnsi="FlandersArtSans-Regular"/>
          <w:bCs/>
          <w:sz w:val="22"/>
          <w:szCs w:val="22"/>
        </w:rPr>
        <w:t xml:space="preserve">wordt er </w:t>
      </w:r>
      <w:r w:rsidR="0007395B">
        <w:rPr>
          <w:rFonts w:ascii="FlandersArtSans-Regular" w:hAnsi="FlandersArtSans-Regular"/>
          <w:bCs/>
          <w:sz w:val="22"/>
          <w:szCs w:val="22"/>
        </w:rPr>
        <w:t>altijd</w:t>
      </w:r>
      <w:r w:rsidR="0007395B" w:rsidRPr="00E24C11">
        <w:rPr>
          <w:rFonts w:ascii="FlandersArtSans-Regular" w:hAnsi="FlandersArtSans-Regular"/>
          <w:bCs/>
          <w:sz w:val="22"/>
          <w:szCs w:val="22"/>
        </w:rPr>
        <w:t xml:space="preserve"> </w:t>
      </w:r>
      <w:r w:rsidRPr="00E24C11">
        <w:rPr>
          <w:rFonts w:ascii="FlandersArtSans-Regular" w:hAnsi="FlandersArtSans-Regular"/>
          <w:bCs/>
          <w:sz w:val="22"/>
          <w:szCs w:val="22"/>
        </w:rPr>
        <w:t>een</w:t>
      </w:r>
      <w:r w:rsidRPr="00E24C11">
        <w:rPr>
          <w:rFonts w:ascii="Cambria" w:hAnsi="Cambria" w:cs="Cambria"/>
          <w:bCs/>
          <w:sz w:val="22"/>
          <w:szCs w:val="22"/>
        </w:rPr>
        <w:t> </w:t>
      </w:r>
      <w:r w:rsidRPr="00E24C11">
        <w:rPr>
          <w:rFonts w:ascii="FlandersArtSans-Regular" w:hAnsi="FlandersArtSans-Regular"/>
          <w:bCs/>
          <w:sz w:val="22"/>
          <w:szCs w:val="22"/>
        </w:rPr>
        <w:t xml:space="preserve">eindcontrole uitgevoerd, waarbij </w:t>
      </w:r>
      <w:r>
        <w:rPr>
          <w:rFonts w:ascii="FlandersArtSans-Regular" w:hAnsi="FlandersArtSans-Regular"/>
          <w:bCs/>
          <w:sz w:val="22"/>
          <w:szCs w:val="22"/>
        </w:rPr>
        <w:t xml:space="preserve">we bekijken </w:t>
      </w:r>
      <w:r w:rsidRPr="00E24C11">
        <w:rPr>
          <w:rFonts w:ascii="FlandersArtSans-Regular" w:hAnsi="FlandersArtSans-Regular"/>
          <w:bCs/>
          <w:sz w:val="22"/>
          <w:szCs w:val="22"/>
        </w:rPr>
        <w:t>of de toegankelijkheidsaanpassingen correct zijn uitgevoerd. H</w:t>
      </w:r>
      <w:r w:rsidRPr="00E24C11">
        <w:rPr>
          <w:rFonts w:ascii="FlandersArtSans-Regular" w:hAnsi="FlandersArtSans-Regular"/>
          <w:bCs/>
          <w:sz w:val="22"/>
          <w:szCs w:val="22"/>
          <w:lang w:val="nl-BE"/>
        </w:rPr>
        <w:t>et saldo van de subsidie zal pas uitbetaald worden na een positieve eindcontrole door Inter.</w:t>
      </w:r>
    </w:p>
    <w:p w14:paraId="5F4B52B5" w14:textId="77777777" w:rsidR="00201F3C" w:rsidRPr="00A15040" w:rsidRDefault="00201F3C" w:rsidP="00201F3C">
      <w:pPr>
        <w:tabs>
          <w:tab w:val="left" w:pos="928"/>
        </w:tabs>
        <w:spacing w:line="276" w:lineRule="auto"/>
        <w:ind w:left="360"/>
        <w:jc w:val="both"/>
        <w:rPr>
          <w:rFonts w:ascii="FlandersArtSans-Regular" w:hAnsi="FlandersArtSans-Regular"/>
          <w:bCs/>
          <w:sz w:val="22"/>
          <w:szCs w:val="22"/>
        </w:rPr>
      </w:pPr>
    </w:p>
    <w:p w14:paraId="67B0C17E" w14:textId="6F5F07E4" w:rsidR="00201F3C" w:rsidRDefault="00201F3C" w:rsidP="00201F3C">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Het Vlaams Brusselfonds draagt d</w:t>
      </w:r>
      <w:r w:rsidRPr="00E24C11">
        <w:rPr>
          <w:rFonts w:ascii="FlandersArtSans-Regular" w:hAnsi="FlandersArtSans-Regular"/>
          <w:sz w:val="22"/>
          <w:szCs w:val="22"/>
          <w:lang w:val="nl-BE"/>
        </w:rPr>
        <w:t>e kostprijs voor de haalbaarheidsstudie en het begeleidingstraject met eindcontrole</w:t>
      </w:r>
      <w:r>
        <w:rPr>
          <w:rFonts w:ascii="FlandersArtSans-Regular" w:hAnsi="FlandersArtSans-Regular"/>
          <w:sz w:val="22"/>
          <w:szCs w:val="22"/>
          <w:lang w:val="nl-BE"/>
        </w:rPr>
        <w:t xml:space="preserve">. </w:t>
      </w:r>
    </w:p>
    <w:p w14:paraId="2BBEAE77" w14:textId="77777777" w:rsidR="00201F3C" w:rsidRDefault="00201F3C" w:rsidP="00C6512A">
      <w:pPr>
        <w:tabs>
          <w:tab w:val="left" w:pos="928"/>
        </w:tabs>
        <w:spacing w:line="276" w:lineRule="auto"/>
        <w:ind w:left="360"/>
        <w:jc w:val="both"/>
        <w:rPr>
          <w:rFonts w:ascii="FlandersArtSans-Regular" w:hAnsi="FlandersArtSans-Regular"/>
          <w:sz w:val="22"/>
          <w:szCs w:val="22"/>
        </w:rPr>
      </w:pPr>
    </w:p>
    <w:p w14:paraId="77FD7FC3" w14:textId="39F1CA07" w:rsidR="005C0A6B" w:rsidRPr="00C6512A" w:rsidRDefault="005C0A6B" w:rsidP="00C6512A">
      <w:pPr>
        <w:numPr>
          <w:ilvl w:val="0"/>
          <w:numId w:val="11"/>
        </w:numPr>
        <w:tabs>
          <w:tab w:val="left" w:pos="928"/>
        </w:tabs>
        <w:spacing w:line="276" w:lineRule="auto"/>
        <w:jc w:val="both"/>
        <w:rPr>
          <w:rFonts w:ascii="FlandersArtSans-Regular" w:hAnsi="FlandersArtSans-Regular"/>
          <w:sz w:val="22"/>
          <w:szCs w:val="22"/>
        </w:rPr>
      </w:pPr>
      <w:r w:rsidRPr="00C6512A">
        <w:rPr>
          <w:rFonts w:ascii="FlandersArtSans-Regular" w:hAnsi="FlandersArtSans-Regular"/>
          <w:sz w:val="22"/>
          <w:szCs w:val="22"/>
        </w:rPr>
        <w:t xml:space="preserve">Aanvragers </w:t>
      </w:r>
      <w:r w:rsidR="00F836F9" w:rsidRPr="00C6512A">
        <w:rPr>
          <w:rFonts w:ascii="FlandersArtSans-Regular" w:hAnsi="FlandersArtSans-Regular"/>
          <w:sz w:val="22"/>
          <w:szCs w:val="22"/>
        </w:rPr>
        <w:t>die moeten voldoen aan de wetgeving op de overheidsopdrachten (zie</w:t>
      </w:r>
      <w:r w:rsidR="00890153" w:rsidRPr="00C6512A">
        <w:rPr>
          <w:rFonts w:ascii="FlandersArtSans-Regular" w:hAnsi="FlandersArtSans-Regular"/>
          <w:sz w:val="22"/>
          <w:szCs w:val="22"/>
        </w:rPr>
        <w:t xml:space="preserve"> </w:t>
      </w:r>
      <w:r w:rsidR="00F836F9" w:rsidRPr="00C6512A">
        <w:rPr>
          <w:rFonts w:ascii="FlandersArtSans-Regular" w:hAnsi="FlandersArtSans-Regular"/>
          <w:sz w:val="22"/>
          <w:szCs w:val="22"/>
        </w:rPr>
        <w:t>hierboven)</w:t>
      </w:r>
      <w:r w:rsidR="0035563A">
        <w:rPr>
          <w:rFonts w:ascii="FlandersArtSans-Regular" w:hAnsi="FlandersArtSans-Regular"/>
          <w:sz w:val="22"/>
          <w:szCs w:val="22"/>
        </w:rPr>
        <w:t>,</w:t>
      </w:r>
      <w:r w:rsidR="00F836F9" w:rsidRPr="00C6512A">
        <w:rPr>
          <w:rFonts w:ascii="FlandersArtSans-Regular" w:hAnsi="FlandersArtSans-Regular"/>
          <w:sz w:val="22"/>
          <w:szCs w:val="22"/>
        </w:rPr>
        <w:t xml:space="preserve"> </w:t>
      </w:r>
      <w:r w:rsidRPr="00C6512A">
        <w:rPr>
          <w:rFonts w:ascii="FlandersArtSans-Regular" w:hAnsi="FlandersArtSans-Regular"/>
          <w:sz w:val="22"/>
          <w:szCs w:val="22"/>
        </w:rPr>
        <w:t>streven ernaar om d</w:t>
      </w:r>
      <w:r w:rsidR="00DA19B5" w:rsidRPr="00C6512A">
        <w:rPr>
          <w:rFonts w:ascii="FlandersArtSans-Regular" w:hAnsi="FlandersArtSans-Regular"/>
          <w:sz w:val="22"/>
          <w:szCs w:val="22"/>
        </w:rPr>
        <w:t>i</w:t>
      </w:r>
      <w:r w:rsidRPr="00C6512A">
        <w:rPr>
          <w:rFonts w:ascii="FlandersArtSans-Regular" w:hAnsi="FlandersArtSans-Regular"/>
          <w:sz w:val="22"/>
          <w:szCs w:val="22"/>
        </w:rPr>
        <w:t>e</w:t>
      </w:r>
      <w:r w:rsidR="006D3A0B" w:rsidRPr="00C6512A">
        <w:rPr>
          <w:rFonts w:ascii="FlandersArtSans-Regular" w:hAnsi="FlandersArtSans-Regular"/>
          <w:sz w:val="22"/>
          <w:szCs w:val="22"/>
        </w:rPr>
        <w:t xml:space="preserve"> </w:t>
      </w:r>
      <w:r w:rsidR="0007395B">
        <w:rPr>
          <w:rFonts w:ascii="FlandersArtSans-Regular" w:hAnsi="FlandersArtSans-Regular"/>
          <w:sz w:val="22"/>
          <w:szCs w:val="22"/>
        </w:rPr>
        <w:t>zo veel</w:t>
      </w:r>
      <w:r w:rsidRPr="00C6512A">
        <w:rPr>
          <w:rFonts w:ascii="FlandersArtSans-Regular" w:hAnsi="FlandersArtSans-Regular"/>
          <w:sz w:val="22"/>
          <w:szCs w:val="22"/>
        </w:rPr>
        <w:t xml:space="preserve"> mogelijk te verduurzamen. </w:t>
      </w:r>
    </w:p>
    <w:p w14:paraId="531B4244" w14:textId="77777777" w:rsidR="005C0A6B" w:rsidRPr="00C6512A" w:rsidRDefault="005C0A6B" w:rsidP="00C6512A">
      <w:pPr>
        <w:tabs>
          <w:tab w:val="left" w:pos="928"/>
        </w:tabs>
        <w:spacing w:line="276" w:lineRule="auto"/>
        <w:ind w:left="360"/>
        <w:jc w:val="both"/>
        <w:rPr>
          <w:rFonts w:ascii="FlandersArtSans-Regular" w:hAnsi="FlandersArtSans-Regular"/>
          <w:sz w:val="22"/>
          <w:szCs w:val="22"/>
        </w:rPr>
      </w:pPr>
    </w:p>
    <w:p w14:paraId="57CA103B" w14:textId="3DF398B0" w:rsidR="005C0A6B" w:rsidRDefault="005C0A6B" w:rsidP="007F57A3">
      <w:pPr>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 xml:space="preserve">Het verduurzamen van overheidsopdrachten kan door de opdracht duurzaam te concipiëren, </w:t>
      </w:r>
      <w:r w:rsidR="001958FC">
        <w:rPr>
          <w:rFonts w:ascii="FlandersArtSans-Regular" w:hAnsi="FlandersArtSans-Regular"/>
          <w:sz w:val="22"/>
          <w:szCs w:val="22"/>
          <w:lang w:val="nl-BE"/>
        </w:rPr>
        <w:t>bijvoorbeeld de circulaire renovatie</w:t>
      </w:r>
      <w:r>
        <w:rPr>
          <w:rFonts w:ascii="FlandersArtSans-Regular" w:hAnsi="FlandersArtSans-Regular"/>
          <w:sz w:val="22"/>
          <w:szCs w:val="22"/>
          <w:lang w:val="nl-BE"/>
        </w:rPr>
        <w:t xml:space="preserve"> van een gebouw met recuperatie van bepaalde bouwmaterialen. Daarnaast kan er </w:t>
      </w:r>
      <w:r w:rsidR="001958FC">
        <w:rPr>
          <w:rFonts w:ascii="FlandersArtSans-Regular" w:hAnsi="FlandersArtSans-Regular"/>
          <w:sz w:val="22"/>
          <w:szCs w:val="22"/>
          <w:lang w:val="nl-BE"/>
        </w:rPr>
        <w:t>met</w:t>
      </w:r>
      <w:r>
        <w:rPr>
          <w:rFonts w:ascii="FlandersArtSans-Regular" w:hAnsi="FlandersArtSans-Regular"/>
          <w:sz w:val="22"/>
          <w:szCs w:val="22"/>
          <w:lang w:val="nl-BE"/>
        </w:rPr>
        <w:t xml:space="preserve"> duurzaamheidscriteria en </w:t>
      </w:r>
      <w:r w:rsidR="00F2273C">
        <w:rPr>
          <w:rFonts w:ascii="FlandersArtSans-Regular" w:hAnsi="FlandersArtSans-Regular"/>
          <w:sz w:val="22"/>
          <w:szCs w:val="22"/>
          <w:lang w:val="nl-BE"/>
        </w:rPr>
        <w:t xml:space="preserve">-clausules </w:t>
      </w:r>
      <w:r w:rsidR="001958FC">
        <w:rPr>
          <w:rFonts w:ascii="FlandersArtSans-Regular" w:hAnsi="FlandersArtSans-Regular"/>
          <w:sz w:val="22"/>
          <w:szCs w:val="22"/>
          <w:lang w:val="nl-BE"/>
        </w:rPr>
        <w:t xml:space="preserve">tijdens </w:t>
      </w:r>
      <w:r>
        <w:rPr>
          <w:rFonts w:ascii="FlandersArtSans-Regular" w:hAnsi="FlandersArtSans-Regular"/>
          <w:sz w:val="22"/>
          <w:szCs w:val="22"/>
          <w:lang w:val="nl-BE"/>
        </w:rPr>
        <w:t xml:space="preserve">de verschillende fases van de opdracht (selectiecriteria, gunningscriteria, technische vereisten, uitvoeringsvoorwaarden) gericht </w:t>
      </w:r>
      <w:r w:rsidR="00757D5E">
        <w:rPr>
          <w:rFonts w:ascii="FlandersArtSans-Regular" w:hAnsi="FlandersArtSans-Regular"/>
          <w:sz w:val="22"/>
          <w:szCs w:val="22"/>
          <w:lang w:val="nl-BE"/>
        </w:rPr>
        <w:t>gestreefd</w:t>
      </w:r>
      <w:r>
        <w:rPr>
          <w:rFonts w:ascii="FlandersArtSans-Regular" w:hAnsi="FlandersArtSans-Regular"/>
          <w:sz w:val="22"/>
          <w:szCs w:val="22"/>
          <w:lang w:val="nl-BE"/>
        </w:rPr>
        <w:t xml:space="preserve"> worden </w:t>
      </w:r>
      <w:r w:rsidR="00757D5E">
        <w:rPr>
          <w:rFonts w:ascii="FlandersArtSans-Regular" w:hAnsi="FlandersArtSans-Regular"/>
          <w:sz w:val="22"/>
          <w:szCs w:val="22"/>
          <w:lang w:val="nl-BE"/>
        </w:rPr>
        <w:t>naar</w:t>
      </w:r>
      <w:r>
        <w:rPr>
          <w:rFonts w:ascii="FlandersArtSans-Regular" w:hAnsi="FlandersArtSans-Regular"/>
          <w:sz w:val="22"/>
          <w:szCs w:val="22"/>
          <w:lang w:val="nl-BE"/>
        </w:rPr>
        <w:t xml:space="preserve"> duurzame opdrachtnemers en duurzame oplossingen. </w:t>
      </w:r>
    </w:p>
    <w:p w14:paraId="7DDD85FD" w14:textId="128D67E7" w:rsidR="005C0A6B" w:rsidRDefault="005C0A6B" w:rsidP="007F57A3">
      <w:pPr>
        <w:spacing w:line="276" w:lineRule="auto"/>
        <w:ind w:left="360"/>
        <w:jc w:val="both"/>
        <w:rPr>
          <w:rFonts w:ascii="FlandersArtSans-Regular" w:hAnsi="FlandersArtSans-Regular"/>
          <w:sz w:val="22"/>
          <w:szCs w:val="22"/>
          <w:lang w:val="nl-BE"/>
        </w:rPr>
      </w:pPr>
    </w:p>
    <w:p w14:paraId="71968605" w14:textId="5B73AA04" w:rsidR="002069C4" w:rsidRPr="0089441B" w:rsidRDefault="005C0A6B" w:rsidP="00736A4B">
      <w:pPr>
        <w:spacing w:line="276" w:lineRule="auto"/>
        <w:ind w:left="360"/>
        <w:jc w:val="both"/>
        <w:rPr>
          <w:rFonts w:ascii="FlandersArtSans-Regular" w:hAnsi="FlandersArtSans-Regular"/>
          <w:sz w:val="22"/>
          <w:szCs w:val="22"/>
          <w:highlight w:val="yellow"/>
        </w:rPr>
      </w:pPr>
      <w:r>
        <w:rPr>
          <w:rFonts w:ascii="FlandersArtSans-Regular" w:hAnsi="FlandersArtSans-Regular"/>
          <w:sz w:val="22"/>
          <w:szCs w:val="22"/>
          <w:lang w:val="nl-BE"/>
        </w:rPr>
        <w:t xml:space="preserve">De Vlaamse overheid bundelt informatie en instrumenten rond duurzame overheidsopdrachten op </w:t>
      </w:r>
      <w:hyperlink r:id="rId21" w:history="1">
        <w:r w:rsidRPr="00F42C81">
          <w:rPr>
            <w:rStyle w:val="Hyperlink"/>
            <w:rFonts w:ascii="FlandersArtSans-Regular" w:hAnsi="FlandersArtSans-Regular"/>
            <w:sz w:val="22"/>
            <w:szCs w:val="22"/>
            <w:lang w:val="nl-BE"/>
          </w:rPr>
          <w:t>https://overheid.vlaanderen.be/duurzame-innovatieve-overheidsopdrachten</w:t>
        </w:r>
      </w:hyperlink>
      <w:r>
        <w:rPr>
          <w:rFonts w:ascii="FlandersArtSans-Regular" w:hAnsi="FlandersArtSans-Regular"/>
          <w:sz w:val="22"/>
          <w:szCs w:val="22"/>
          <w:lang w:val="nl-BE"/>
        </w:rPr>
        <w:t>. Aanvragers die nog niet thuis zijn</w:t>
      </w:r>
      <w:r w:rsidRPr="00FE1A63">
        <w:rPr>
          <w:rFonts w:ascii="FlandersArtSans-Regular" w:hAnsi="FlandersArtSans-Regular"/>
          <w:sz w:val="22"/>
          <w:szCs w:val="22"/>
          <w:lang w:val="nl-BE"/>
        </w:rPr>
        <w:t xml:space="preserve"> in het thema duurzame overheidsopdrachten</w:t>
      </w:r>
      <w:r w:rsidR="00D34DF0">
        <w:rPr>
          <w:rFonts w:ascii="FlandersArtSans-Regular" w:hAnsi="FlandersArtSans-Regular"/>
          <w:sz w:val="22"/>
          <w:szCs w:val="22"/>
          <w:lang w:val="nl-BE"/>
        </w:rPr>
        <w:t>,</w:t>
      </w:r>
      <w:r w:rsidRPr="00FE1A63">
        <w:rPr>
          <w:rFonts w:ascii="FlandersArtSans-Regular" w:hAnsi="FlandersArtSans-Regular"/>
          <w:sz w:val="22"/>
          <w:szCs w:val="22"/>
          <w:lang w:val="nl-BE"/>
        </w:rPr>
        <w:t xml:space="preserve"> </w:t>
      </w:r>
      <w:r>
        <w:rPr>
          <w:rFonts w:ascii="FlandersArtSans-Regular" w:hAnsi="FlandersArtSans-Regular"/>
          <w:sz w:val="22"/>
          <w:szCs w:val="22"/>
          <w:lang w:val="nl-BE"/>
        </w:rPr>
        <w:t>doen er goed aan te starten bij</w:t>
      </w:r>
      <w:r w:rsidRPr="00FE1A63">
        <w:rPr>
          <w:rFonts w:ascii="FlandersArtSans-Regular" w:hAnsi="FlandersArtSans-Regular"/>
          <w:sz w:val="22"/>
          <w:szCs w:val="22"/>
          <w:lang w:val="nl-BE"/>
        </w:rPr>
        <w:t xml:space="preserve"> de handleiding </w:t>
      </w:r>
      <w:r w:rsidR="00D34DF0" w:rsidRPr="00613817">
        <w:rPr>
          <w:rFonts w:ascii="FlandersArtSans-Regular" w:hAnsi="FlandersArtSans-Regular"/>
          <w:i/>
          <w:iCs/>
          <w:sz w:val="22"/>
          <w:szCs w:val="22"/>
          <w:lang w:val="nl-BE"/>
        </w:rPr>
        <w:t xml:space="preserve">Duurzaamheidsoverwegingen </w:t>
      </w:r>
      <w:r w:rsidRPr="00613817">
        <w:rPr>
          <w:rFonts w:ascii="FlandersArtSans-Regular" w:hAnsi="FlandersArtSans-Regular"/>
          <w:i/>
          <w:iCs/>
          <w:sz w:val="22"/>
          <w:szCs w:val="22"/>
          <w:lang w:val="nl-BE"/>
        </w:rPr>
        <w:t>bij overheidsopdrachten</w:t>
      </w:r>
      <w:r w:rsidR="00D34DF0">
        <w:rPr>
          <w:rFonts w:ascii="FlandersArtSans-Regular" w:hAnsi="FlandersArtSans-Regular"/>
          <w:sz w:val="22"/>
          <w:szCs w:val="22"/>
          <w:lang w:val="nl-BE"/>
        </w:rPr>
        <w:t>,</w:t>
      </w:r>
      <w:r>
        <w:rPr>
          <w:rFonts w:ascii="FlandersArtSans-Regular" w:hAnsi="FlandersArtSans-Regular"/>
          <w:sz w:val="22"/>
          <w:szCs w:val="22"/>
          <w:lang w:val="nl-BE"/>
        </w:rPr>
        <w:t xml:space="preserve"> die </w:t>
      </w:r>
      <w:r w:rsidR="00D34DF0">
        <w:rPr>
          <w:rFonts w:ascii="FlandersArtSans-Regular" w:hAnsi="FlandersArtSans-Regular"/>
          <w:sz w:val="22"/>
          <w:szCs w:val="22"/>
          <w:lang w:val="nl-BE"/>
        </w:rPr>
        <w:t>beschikbaar is</w:t>
      </w:r>
      <w:r>
        <w:rPr>
          <w:rFonts w:ascii="FlandersArtSans-Regular" w:hAnsi="FlandersArtSans-Regular"/>
          <w:sz w:val="22"/>
          <w:szCs w:val="22"/>
          <w:lang w:val="nl-BE"/>
        </w:rPr>
        <w:t xml:space="preserve"> op </w:t>
      </w:r>
      <w:hyperlink r:id="rId22" w:history="1">
        <w:r w:rsidRPr="00F42C81">
          <w:rPr>
            <w:rStyle w:val="Hyperlink"/>
            <w:rFonts w:ascii="FlandersArtSans-Regular" w:hAnsi="FlandersArtSans-Regular"/>
            <w:sz w:val="22"/>
            <w:szCs w:val="22"/>
            <w:lang w:val="nl-BE"/>
          </w:rPr>
          <w:t>https://overheid.vlaanderen.be/handleidingen-vlaamse-overheid</w:t>
        </w:r>
      </w:hyperlink>
      <w:r w:rsidR="00B34B7B">
        <w:rPr>
          <w:rFonts w:ascii="FlandersArtSans-Regular" w:hAnsi="FlandersArtSans-Regular"/>
          <w:sz w:val="22"/>
          <w:szCs w:val="22"/>
          <w:lang w:val="nl-BE"/>
        </w:rPr>
        <w:t xml:space="preserve">. </w:t>
      </w:r>
    </w:p>
    <w:p w14:paraId="4253BED2" w14:textId="77777777" w:rsidR="00D661E3" w:rsidRPr="005C0A6B" w:rsidRDefault="00D661E3">
      <w:pPr>
        <w:tabs>
          <w:tab w:val="left" w:pos="928"/>
        </w:tabs>
        <w:spacing w:line="276" w:lineRule="auto"/>
        <w:ind w:left="360"/>
        <w:jc w:val="both"/>
        <w:rPr>
          <w:rFonts w:ascii="FlandersArtSans-Regular" w:hAnsi="FlandersArtSans-Regular"/>
          <w:sz w:val="22"/>
          <w:szCs w:val="22"/>
          <w:lang w:val="nl-BE"/>
        </w:rPr>
      </w:pPr>
    </w:p>
    <w:p w14:paraId="3E6DB223" w14:textId="77BE0023" w:rsidR="00566113" w:rsidRPr="00E50C8E" w:rsidRDefault="004C62E2">
      <w:pPr>
        <w:numPr>
          <w:ilvl w:val="0"/>
          <w:numId w:val="11"/>
        </w:numPr>
        <w:tabs>
          <w:tab w:val="left" w:pos="928"/>
        </w:tabs>
        <w:spacing w:line="276" w:lineRule="auto"/>
        <w:jc w:val="both"/>
        <w:rPr>
          <w:rFonts w:ascii="FlandersArtSans-Regular" w:hAnsi="FlandersArtSans-Regular"/>
          <w:sz w:val="22"/>
          <w:szCs w:val="22"/>
        </w:rPr>
      </w:pPr>
      <w:r w:rsidRPr="002975E6">
        <w:rPr>
          <w:rFonts w:ascii="FlandersArtSans-Regular" w:hAnsi="FlandersArtSans-Regular"/>
          <w:sz w:val="22"/>
          <w:szCs w:val="22"/>
        </w:rPr>
        <w:t>Voor investeringsprojecten boven de drempel van 500.000 euro bouwkost</w:t>
      </w:r>
      <w:r w:rsidR="00D34DF0">
        <w:rPr>
          <w:rFonts w:ascii="FlandersArtSans-Regular" w:hAnsi="FlandersArtSans-Regular"/>
          <w:sz w:val="22"/>
          <w:szCs w:val="22"/>
        </w:rPr>
        <w:t>en</w:t>
      </w:r>
      <w:r w:rsidRPr="002975E6">
        <w:rPr>
          <w:rFonts w:ascii="FlandersArtSans-Regular" w:hAnsi="FlandersArtSans-Regular"/>
          <w:sz w:val="22"/>
          <w:szCs w:val="22"/>
        </w:rPr>
        <w:t xml:space="preserve"> moet het decreet van 1 maart 2019 ‘Kunst in opdracht’ </w:t>
      </w:r>
      <w:r w:rsidR="00E50C8E" w:rsidRPr="002975E6">
        <w:rPr>
          <w:rFonts w:ascii="FlandersArtSans-Regular" w:hAnsi="FlandersArtSans-Regular"/>
          <w:sz w:val="22"/>
          <w:szCs w:val="22"/>
        </w:rPr>
        <w:t>nageleefd worden</w:t>
      </w:r>
      <w:r w:rsidRPr="002975E6">
        <w:rPr>
          <w:rFonts w:ascii="FlandersArtSans-Regular" w:hAnsi="FlandersArtSans-Regular"/>
          <w:sz w:val="22"/>
          <w:szCs w:val="22"/>
        </w:rPr>
        <w:t xml:space="preserve"> door de integratie van een kunstwerk</w:t>
      </w:r>
      <w:r w:rsidR="0079036D">
        <w:rPr>
          <w:rFonts w:ascii="FlandersArtSans-Regular" w:hAnsi="FlandersArtSans-Regular"/>
          <w:sz w:val="22"/>
          <w:szCs w:val="22"/>
        </w:rPr>
        <w:t>.</w:t>
      </w:r>
    </w:p>
    <w:p w14:paraId="712347DA" w14:textId="714DCA38" w:rsidR="007F57A3" w:rsidRPr="002975E6" w:rsidRDefault="007F57A3" w:rsidP="002975E6">
      <w:pPr>
        <w:tabs>
          <w:tab w:val="left" w:pos="928"/>
        </w:tabs>
        <w:spacing w:line="276" w:lineRule="auto"/>
        <w:ind w:left="360"/>
        <w:jc w:val="both"/>
        <w:rPr>
          <w:rFonts w:ascii="FlandersArtSans-Regular" w:hAnsi="FlandersArtSans-Regular"/>
          <w:sz w:val="22"/>
          <w:szCs w:val="22"/>
        </w:rPr>
      </w:pPr>
      <w:r>
        <w:rPr>
          <w:rFonts w:ascii="FlandersArtSans-Regular" w:hAnsi="FlandersArtSans-Regular"/>
          <w:sz w:val="22"/>
          <w:szCs w:val="22"/>
        </w:rPr>
        <w:t>Meer informatie vind je bij het Platform Kunst in Opdracht (</w:t>
      </w:r>
      <w:hyperlink r:id="rId23" w:history="1">
        <w:r w:rsidRPr="00E564B0">
          <w:rPr>
            <w:rStyle w:val="Hyperlink"/>
            <w:rFonts w:ascii="FlandersArtSans-Regular" w:hAnsi="FlandersArtSans-Regular"/>
            <w:sz w:val="22"/>
            <w:szCs w:val="22"/>
          </w:rPr>
          <w:t>https://www.vlaanderen.be/cjm/nl/dienstverlening</w:t>
        </w:r>
      </w:hyperlink>
      <w:r>
        <w:rPr>
          <w:rFonts w:ascii="FlandersArtSans-Regular" w:hAnsi="FlandersArtSans-Regular"/>
          <w:sz w:val="22"/>
          <w:szCs w:val="22"/>
        </w:rPr>
        <w:t xml:space="preserve">). </w:t>
      </w:r>
    </w:p>
    <w:p w14:paraId="35930899" w14:textId="77777777" w:rsidR="00E50C8E" w:rsidRPr="002975E6" w:rsidRDefault="00E50C8E" w:rsidP="002975E6">
      <w:pPr>
        <w:tabs>
          <w:tab w:val="left" w:pos="928"/>
        </w:tabs>
        <w:spacing w:line="276" w:lineRule="auto"/>
        <w:ind w:left="360"/>
        <w:jc w:val="both"/>
        <w:rPr>
          <w:rFonts w:ascii="FlandersArtSans-Regular" w:hAnsi="FlandersArtSans-Regular"/>
          <w:sz w:val="22"/>
          <w:szCs w:val="22"/>
        </w:rPr>
      </w:pPr>
    </w:p>
    <w:p w14:paraId="5900166F" w14:textId="4F183A6C" w:rsidR="00566113" w:rsidRDefault="00775247" w:rsidP="002975E6">
      <w:pPr>
        <w:numPr>
          <w:ilvl w:val="0"/>
          <w:numId w:val="11"/>
        </w:numPr>
        <w:tabs>
          <w:tab w:val="left" w:pos="928"/>
        </w:tabs>
        <w:spacing w:line="276" w:lineRule="auto"/>
        <w:jc w:val="both"/>
        <w:rPr>
          <w:rFonts w:ascii="FlandersArtSans-Regular" w:hAnsi="FlandersArtSans-Regular"/>
          <w:sz w:val="22"/>
          <w:szCs w:val="22"/>
        </w:rPr>
      </w:pPr>
      <w:r w:rsidRPr="00775247">
        <w:rPr>
          <w:rFonts w:ascii="FlandersArtSans-Regular" w:hAnsi="FlandersArtSans-Regular"/>
          <w:sz w:val="22"/>
          <w:szCs w:val="22"/>
        </w:rPr>
        <w:t>Bij vervreemding of bestemmingswijziging van de infrastructuur zonder het akkoord van de subsidiërende overheid</w:t>
      </w:r>
      <w:r w:rsidR="007A14C6">
        <w:rPr>
          <w:rFonts w:ascii="FlandersArtSans-Regular" w:hAnsi="FlandersArtSans-Regular"/>
          <w:sz w:val="22"/>
          <w:szCs w:val="22"/>
        </w:rPr>
        <w:t xml:space="preserve"> </w:t>
      </w:r>
      <w:r w:rsidR="00632B51">
        <w:rPr>
          <w:rFonts w:ascii="FlandersArtSans-Regular" w:hAnsi="FlandersArtSans-Regular"/>
          <w:sz w:val="22"/>
          <w:szCs w:val="22"/>
        </w:rPr>
        <w:t>wordt</w:t>
      </w:r>
      <w:r w:rsidRPr="00775247">
        <w:rPr>
          <w:rFonts w:ascii="FlandersArtSans-Regular" w:hAnsi="FlandersArtSans-Regular"/>
          <w:sz w:val="22"/>
          <w:szCs w:val="22"/>
        </w:rPr>
        <w:t xml:space="preserve"> de subsidie terugbetaald</w:t>
      </w:r>
      <w:r w:rsidR="00344378">
        <w:rPr>
          <w:rFonts w:ascii="FlandersArtSans-Regular" w:hAnsi="FlandersArtSans-Regular"/>
          <w:sz w:val="22"/>
          <w:szCs w:val="22"/>
        </w:rPr>
        <w:t xml:space="preserve"> </w:t>
      </w:r>
      <w:r w:rsidR="00BF5264">
        <w:rPr>
          <w:rFonts w:ascii="FlandersArtSans-Regular" w:hAnsi="FlandersArtSans-Regular"/>
          <w:sz w:val="22"/>
          <w:szCs w:val="22"/>
        </w:rPr>
        <w:t>volgens de afschrijvingstermijnen</w:t>
      </w:r>
      <w:r w:rsidR="002975E6">
        <w:rPr>
          <w:rFonts w:ascii="FlandersArtSans-Regular" w:hAnsi="FlandersArtSans-Regular"/>
          <w:sz w:val="22"/>
          <w:szCs w:val="22"/>
        </w:rPr>
        <w:t xml:space="preserve">. </w:t>
      </w:r>
    </w:p>
    <w:p w14:paraId="6E915F94" w14:textId="77777777" w:rsidR="0035686C" w:rsidRDefault="0035686C" w:rsidP="0035686C">
      <w:pPr>
        <w:tabs>
          <w:tab w:val="left" w:pos="928"/>
        </w:tabs>
        <w:spacing w:line="276" w:lineRule="auto"/>
        <w:ind w:left="360"/>
        <w:jc w:val="both"/>
        <w:rPr>
          <w:rFonts w:ascii="FlandersArtSans-Regular" w:hAnsi="FlandersArtSans-Regular"/>
          <w:sz w:val="22"/>
          <w:szCs w:val="22"/>
        </w:rPr>
      </w:pPr>
    </w:p>
    <w:p w14:paraId="604705E9" w14:textId="00E0AA4D" w:rsidR="0035686C" w:rsidRPr="00736A4B" w:rsidRDefault="0035686C" w:rsidP="002975E6">
      <w:pPr>
        <w:numPr>
          <w:ilvl w:val="0"/>
          <w:numId w:val="11"/>
        </w:numPr>
        <w:tabs>
          <w:tab w:val="left" w:pos="928"/>
        </w:tabs>
        <w:spacing w:line="276" w:lineRule="auto"/>
        <w:jc w:val="both"/>
        <w:rPr>
          <w:rFonts w:ascii="FlandersArtSans-Regular" w:hAnsi="FlandersArtSans-Regular"/>
          <w:sz w:val="22"/>
          <w:szCs w:val="22"/>
        </w:rPr>
      </w:pPr>
      <w:r w:rsidRPr="00736A4B">
        <w:rPr>
          <w:rFonts w:ascii="FlandersArtSans-Regular" w:hAnsi="FlandersArtSans-Regular"/>
          <w:sz w:val="22"/>
          <w:szCs w:val="22"/>
        </w:rPr>
        <w:t>Als blijkt dat het project niet of, zonder instemming van de subsidieverlener, anders is uitgevoerd en daar geen afdoende motivatie voor bestaat, kan de subsidie worden beperkt en kan het bedrag dat al betaald is, volledig of gedeeltelijk worden teruggevorderd.</w:t>
      </w:r>
    </w:p>
    <w:p w14:paraId="54D11FE2" w14:textId="77777777" w:rsidR="00A14435" w:rsidRPr="002975E6" w:rsidRDefault="00A14435" w:rsidP="002B20A3">
      <w:pPr>
        <w:tabs>
          <w:tab w:val="left" w:pos="928"/>
        </w:tabs>
        <w:spacing w:line="276" w:lineRule="auto"/>
        <w:ind w:left="360"/>
        <w:jc w:val="both"/>
        <w:rPr>
          <w:rFonts w:ascii="FlandersArtSans-Regular" w:hAnsi="FlandersArtSans-Regular"/>
          <w:sz w:val="22"/>
          <w:szCs w:val="22"/>
        </w:rPr>
      </w:pPr>
    </w:p>
    <w:p w14:paraId="2BD96AD3" w14:textId="77777777" w:rsidR="00775247" w:rsidRPr="002975E6" w:rsidRDefault="00775247" w:rsidP="002975E6">
      <w:pPr>
        <w:tabs>
          <w:tab w:val="left" w:pos="928"/>
        </w:tabs>
        <w:spacing w:line="276" w:lineRule="auto"/>
        <w:ind w:left="360"/>
        <w:jc w:val="both"/>
        <w:rPr>
          <w:rFonts w:ascii="FlandersArtSans-Regular" w:hAnsi="FlandersArtSans-Regular"/>
          <w:sz w:val="22"/>
          <w:szCs w:val="22"/>
        </w:rPr>
      </w:pPr>
    </w:p>
    <w:p w14:paraId="736993DC" w14:textId="3E02CD9F" w:rsidR="009D2376" w:rsidRPr="00FA63D4" w:rsidRDefault="00600AD8"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566113">
        <w:rPr>
          <w:rFonts w:ascii="FlandersArtSans-Regular" w:hAnsi="FlandersArtSans-Regular"/>
          <w:b/>
          <w:sz w:val="28"/>
          <w:szCs w:val="28"/>
        </w:rPr>
        <w:t xml:space="preserve">.4 </w:t>
      </w:r>
      <w:r w:rsidR="00E1795B">
        <w:rPr>
          <w:rFonts w:ascii="FlandersArtSans-Regular" w:hAnsi="FlandersArtSans-Regular"/>
          <w:b/>
          <w:sz w:val="28"/>
          <w:szCs w:val="28"/>
        </w:rPr>
        <w:t>Hoe</w:t>
      </w:r>
      <w:r w:rsidR="00FA63D4" w:rsidRPr="00FA63D4">
        <w:rPr>
          <w:rFonts w:ascii="FlandersArtSans-Regular" w:hAnsi="FlandersArtSans-Regular"/>
          <w:b/>
          <w:sz w:val="28"/>
          <w:szCs w:val="28"/>
        </w:rPr>
        <w:t xml:space="preserve"> indienen? </w:t>
      </w:r>
    </w:p>
    <w:p w14:paraId="345A6292"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125C5EF2" w14:textId="4730E497" w:rsidR="00F53A13" w:rsidRDefault="00E1795B" w:rsidP="00E27137">
      <w:pPr>
        <w:spacing w:before="40" w:after="40"/>
        <w:jc w:val="both"/>
        <w:rPr>
          <w:rFonts w:ascii="FlandersArtSans-Regular" w:eastAsiaTheme="minorEastAsia" w:hAnsi="FlandersArtSans-Regular" w:cstheme="minorBidi"/>
          <w:sz w:val="22"/>
          <w:szCs w:val="22"/>
          <w:lang w:val="nl-BE" w:eastAsia="en-US"/>
        </w:rPr>
      </w:pPr>
      <w:bookmarkStart w:id="3" w:name="_Hlk166669982"/>
      <w:r w:rsidRPr="00E1795B">
        <w:rPr>
          <w:rFonts w:ascii="FlandersArtSans-Regular" w:eastAsiaTheme="minorEastAsia" w:hAnsi="FlandersArtSans-Regular" w:cstheme="minorBidi"/>
          <w:sz w:val="22"/>
          <w:szCs w:val="22"/>
          <w:lang w:eastAsia="en-US"/>
        </w:rPr>
        <w:t xml:space="preserve">Voor de aanvraag van een </w:t>
      </w:r>
      <w:r>
        <w:rPr>
          <w:rFonts w:ascii="FlandersArtSans-Regular" w:eastAsiaTheme="minorEastAsia" w:hAnsi="FlandersArtSans-Regular" w:cstheme="minorBidi"/>
          <w:sz w:val="22"/>
          <w:szCs w:val="22"/>
          <w:lang w:eastAsia="en-US"/>
        </w:rPr>
        <w:t>investeringssubsidie</w:t>
      </w:r>
      <w:r w:rsidRPr="00E1795B">
        <w:rPr>
          <w:rFonts w:ascii="FlandersArtSans-Regular" w:eastAsiaTheme="minorEastAsia" w:hAnsi="FlandersArtSans-Regular" w:cstheme="minorBidi"/>
          <w:sz w:val="22"/>
          <w:szCs w:val="22"/>
          <w:lang w:eastAsia="en-US"/>
        </w:rPr>
        <w:t xml:space="preserve"> gebruik</w:t>
      </w:r>
      <w:r>
        <w:rPr>
          <w:rFonts w:ascii="FlandersArtSans-Regular" w:eastAsiaTheme="minorEastAsia" w:hAnsi="FlandersArtSans-Regular" w:cstheme="minorBidi"/>
          <w:sz w:val="22"/>
          <w:szCs w:val="22"/>
          <w:lang w:eastAsia="en-US"/>
        </w:rPr>
        <w:t xml:space="preserve"> je </w:t>
      </w:r>
      <w:r w:rsidRPr="00E1795B">
        <w:rPr>
          <w:rFonts w:ascii="FlandersArtSans-Regular" w:eastAsiaTheme="minorEastAsia" w:hAnsi="FlandersArtSans-Regular" w:cstheme="minorBidi"/>
          <w:sz w:val="22"/>
          <w:szCs w:val="22"/>
          <w:lang w:eastAsia="en-US"/>
        </w:rPr>
        <w:t xml:space="preserve">het </w:t>
      </w:r>
      <w:hyperlink r:id="rId24" w:history="1">
        <w:r w:rsidRPr="005533FA">
          <w:rPr>
            <w:rStyle w:val="Hyperlink"/>
            <w:rFonts w:ascii="FlandersArtSans-Regular" w:eastAsiaTheme="minorEastAsia" w:hAnsi="FlandersArtSans-Regular" w:cstheme="minorBidi"/>
            <w:sz w:val="22"/>
            <w:szCs w:val="22"/>
            <w:lang w:eastAsia="en-US"/>
          </w:rPr>
          <w:t>gestandaardiseerde formulier</w:t>
        </w:r>
      </w:hyperlink>
      <w:r w:rsidRPr="00E1795B">
        <w:rPr>
          <w:rFonts w:ascii="Calibri" w:eastAsiaTheme="minorHAnsi" w:hAnsi="Calibri" w:cs="Calibri"/>
          <w:sz w:val="36"/>
          <w:szCs w:val="36"/>
          <w:lang w:val="nl-BE" w:eastAsia="en-US"/>
        </w:rPr>
        <w:t xml:space="preserve"> </w:t>
      </w:r>
      <w:r w:rsidRPr="00E1795B">
        <w:rPr>
          <w:rFonts w:ascii="FlandersArtSans-Regular" w:eastAsiaTheme="minorEastAsia" w:hAnsi="FlandersArtSans-Regular" w:cstheme="minorBidi"/>
          <w:i/>
          <w:iCs/>
          <w:sz w:val="22"/>
          <w:szCs w:val="22"/>
          <w:lang w:val="nl-BE" w:eastAsia="en-US"/>
        </w:rPr>
        <w:t>Aanvraag van een investeringssubsidie bij het Vlaams Brusselfonds</w:t>
      </w:r>
      <w:r>
        <w:rPr>
          <w:rFonts w:ascii="FlandersArtSans-Regular" w:eastAsiaTheme="minorEastAsia" w:hAnsi="FlandersArtSans-Regular" w:cstheme="minorBidi"/>
          <w:sz w:val="22"/>
          <w:szCs w:val="22"/>
          <w:lang w:val="nl-BE" w:eastAsia="en-US"/>
        </w:rPr>
        <w:t xml:space="preserve">. </w:t>
      </w:r>
    </w:p>
    <w:bookmarkEnd w:id="3"/>
    <w:p w14:paraId="762A9568" w14:textId="77777777" w:rsidR="00F53A13" w:rsidRDefault="00F53A13" w:rsidP="00E27137">
      <w:pPr>
        <w:spacing w:before="40" w:after="40"/>
        <w:jc w:val="both"/>
        <w:rPr>
          <w:rFonts w:ascii="FlandersArtSans-Regular" w:eastAsiaTheme="minorEastAsia" w:hAnsi="FlandersArtSans-Regular" w:cstheme="minorBidi"/>
          <w:sz w:val="22"/>
          <w:szCs w:val="22"/>
          <w:lang w:val="nl-BE" w:eastAsia="en-US"/>
        </w:rPr>
      </w:pPr>
    </w:p>
    <w:p w14:paraId="31F289C0" w14:textId="5042A447" w:rsidR="00E1795B" w:rsidRPr="005F095B" w:rsidRDefault="00AB1CFB" w:rsidP="00E27137">
      <w:pPr>
        <w:spacing w:before="40" w:after="40"/>
        <w:jc w:val="both"/>
        <w:rPr>
          <w:rFonts w:ascii="FlandersArtSans-Regular" w:eastAsiaTheme="minorEastAsia" w:hAnsi="FlandersArtSans-Regular" w:cstheme="minorBidi"/>
          <w:sz w:val="22"/>
          <w:szCs w:val="22"/>
          <w:lang w:eastAsia="en-US"/>
        </w:rPr>
      </w:pPr>
      <w:r w:rsidRPr="005F095B">
        <w:rPr>
          <w:rFonts w:ascii="FlandersArtSans-Regular" w:eastAsiaTheme="minorEastAsia" w:hAnsi="FlandersArtSans-Regular" w:cstheme="minorBidi"/>
          <w:sz w:val="22"/>
          <w:szCs w:val="22"/>
          <w:lang w:eastAsia="en-US"/>
        </w:rPr>
        <w:t xml:space="preserve">Voor de aanvraag van een projectsubsidie </w:t>
      </w:r>
      <w:r w:rsidR="005F095B" w:rsidRPr="005F095B">
        <w:rPr>
          <w:rFonts w:ascii="FlandersArtSans-Regular" w:eastAsiaTheme="minorEastAsia" w:hAnsi="FlandersArtSans-Regular" w:cstheme="minorBidi"/>
          <w:sz w:val="22"/>
          <w:szCs w:val="22"/>
          <w:lang w:eastAsia="en-US"/>
        </w:rPr>
        <w:t>ter ondersteuning van</w:t>
      </w:r>
      <w:r w:rsidRPr="005F095B">
        <w:rPr>
          <w:rFonts w:ascii="FlandersArtSans-Regular" w:eastAsiaTheme="minorEastAsia" w:hAnsi="FlandersArtSans-Regular" w:cstheme="minorBidi"/>
          <w:sz w:val="22"/>
          <w:szCs w:val="22"/>
          <w:lang w:eastAsia="en-US"/>
        </w:rPr>
        <w:t xml:space="preserve"> een intersectoraal samenwerkingsverband </w:t>
      </w:r>
      <w:r w:rsidR="005F095B" w:rsidRPr="005F095B">
        <w:rPr>
          <w:rFonts w:ascii="FlandersArtSans-Regular" w:eastAsiaTheme="minorEastAsia" w:hAnsi="FlandersArtSans-Regular" w:cstheme="minorBidi"/>
          <w:sz w:val="22"/>
          <w:szCs w:val="22"/>
          <w:lang w:eastAsia="en-US"/>
        </w:rPr>
        <w:t>als Broedplek</w:t>
      </w:r>
      <w:r w:rsidR="007D4D18" w:rsidRPr="005F095B">
        <w:rPr>
          <w:rFonts w:ascii="FlandersArtSans-Regular" w:eastAsiaTheme="minorEastAsia" w:hAnsi="FlandersArtSans-Regular" w:cstheme="minorBidi"/>
          <w:sz w:val="22"/>
          <w:szCs w:val="22"/>
          <w:lang w:eastAsia="en-US"/>
        </w:rPr>
        <w:t xml:space="preserve"> </w:t>
      </w:r>
      <w:r w:rsidRPr="005F095B">
        <w:rPr>
          <w:rFonts w:ascii="FlandersArtSans-Regular" w:eastAsiaTheme="minorEastAsia" w:hAnsi="FlandersArtSans-Regular" w:cstheme="minorBidi"/>
          <w:sz w:val="22"/>
          <w:szCs w:val="22"/>
          <w:lang w:eastAsia="en-US"/>
        </w:rPr>
        <w:t>gebruik</w:t>
      </w:r>
      <w:r w:rsidR="007C3FFD" w:rsidRPr="005F095B">
        <w:rPr>
          <w:rFonts w:ascii="FlandersArtSans-Regular" w:eastAsiaTheme="minorEastAsia" w:hAnsi="FlandersArtSans-Regular" w:cstheme="minorBidi"/>
          <w:sz w:val="22"/>
          <w:szCs w:val="22"/>
          <w:lang w:eastAsia="en-US"/>
        </w:rPr>
        <w:t xml:space="preserve"> </w:t>
      </w:r>
      <w:r w:rsidRPr="005F095B">
        <w:rPr>
          <w:rFonts w:ascii="FlandersArtSans-Regular" w:eastAsiaTheme="minorEastAsia" w:hAnsi="FlandersArtSans-Regular" w:cstheme="minorBidi"/>
          <w:sz w:val="22"/>
          <w:szCs w:val="22"/>
          <w:lang w:eastAsia="en-US"/>
        </w:rPr>
        <w:t xml:space="preserve">je het </w:t>
      </w:r>
      <w:hyperlink r:id="rId25" w:history="1">
        <w:r w:rsidRPr="00A07982">
          <w:rPr>
            <w:rStyle w:val="Hyperlink"/>
            <w:rFonts w:ascii="FlandersArtSans-Regular" w:eastAsiaTheme="minorEastAsia" w:hAnsi="FlandersArtSans-Regular" w:cstheme="minorBidi"/>
            <w:sz w:val="22"/>
            <w:szCs w:val="22"/>
            <w:lang w:eastAsia="en-US"/>
          </w:rPr>
          <w:t>gestandaardiseerde formulier</w:t>
        </w:r>
      </w:hyperlink>
      <w:r w:rsidRPr="005F095B">
        <w:rPr>
          <w:rFonts w:ascii="FlandersArtSans-Regular" w:eastAsiaTheme="minorEastAsia" w:hAnsi="FlandersArtSans-Regular" w:cstheme="minorBidi"/>
          <w:sz w:val="22"/>
          <w:szCs w:val="22"/>
          <w:lang w:eastAsia="en-US"/>
        </w:rPr>
        <w:t xml:space="preserve"> </w:t>
      </w:r>
      <w:r w:rsidRPr="005F095B">
        <w:rPr>
          <w:rFonts w:ascii="FlandersArtSans-Regular" w:eastAsiaTheme="minorEastAsia" w:hAnsi="FlandersArtSans-Regular" w:cstheme="minorBidi"/>
          <w:i/>
          <w:iCs/>
          <w:sz w:val="22"/>
          <w:szCs w:val="22"/>
          <w:lang w:eastAsia="en-US"/>
        </w:rPr>
        <w:t xml:space="preserve">Aanvraag van een </w:t>
      </w:r>
      <w:r w:rsidR="005B3E7A" w:rsidRPr="005F095B">
        <w:rPr>
          <w:rFonts w:ascii="FlandersArtSans-Regular" w:eastAsiaTheme="minorEastAsia" w:hAnsi="FlandersArtSans-Regular" w:cstheme="minorBidi"/>
          <w:i/>
          <w:iCs/>
          <w:sz w:val="22"/>
          <w:szCs w:val="22"/>
          <w:lang w:eastAsia="en-US"/>
        </w:rPr>
        <w:t>project</w:t>
      </w:r>
      <w:r w:rsidRPr="005F095B">
        <w:rPr>
          <w:rFonts w:ascii="FlandersArtSans-Regular" w:eastAsiaTheme="minorEastAsia" w:hAnsi="FlandersArtSans-Regular" w:cstheme="minorBidi"/>
          <w:i/>
          <w:iCs/>
          <w:sz w:val="22"/>
          <w:szCs w:val="22"/>
          <w:lang w:eastAsia="en-US"/>
        </w:rPr>
        <w:t>subsidie bij het Vlaams Brusselfonds</w:t>
      </w:r>
      <w:r w:rsidR="007C3FFD" w:rsidRPr="005F095B">
        <w:rPr>
          <w:rFonts w:ascii="FlandersArtSans-Regular" w:eastAsiaTheme="minorEastAsia" w:hAnsi="FlandersArtSans-Regular" w:cstheme="minorBidi"/>
          <w:i/>
          <w:iCs/>
          <w:sz w:val="22"/>
          <w:szCs w:val="22"/>
          <w:lang w:eastAsia="en-US"/>
        </w:rPr>
        <w:t xml:space="preserve"> </w:t>
      </w:r>
      <w:r w:rsidR="005F095B" w:rsidRPr="005F095B">
        <w:rPr>
          <w:rFonts w:ascii="FlandersArtSans-Regular" w:eastAsiaTheme="minorEastAsia" w:hAnsi="FlandersArtSans-Regular" w:cstheme="minorBidi"/>
          <w:i/>
          <w:iCs/>
          <w:sz w:val="22"/>
          <w:szCs w:val="22"/>
          <w:lang w:eastAsia="en-US"/>
        </w:rPr>
        <w:t>ter ondersteuning van een intersectoraal samenwerkingsverband als Broedplek</w:t>
      </w:r>
      <w:r w:rsidRPr="005F095B">
        <w:rPr>
          <w:rFonts w:ascii="FlandersArtSans-Regular" w:eastAsiaTheme="minorEastAsia" w:hAnsi="FlandersArtSans-Regular" w:cstheme="minorBidi"/>
          <w:sz w:val="22"/>
          <w:szCs w:val="22"/>
          <w:lang w:eastAsia="en-US"/>
        </w:rPr>
        <w:t xml:space="preserve">. </w:t>
      </w:r>
    </w:p>
    <w:p w14:paraId="2ED86FDF" w14:textId="77777777" w:rsidR="00210BD5" w:rsidRPr="005F095B" w:rsidRDefault="00210BD5" w:rsidP="00E27137">
      <w:pPr>
        <w:spacing w:before="40" w:after="40"/>
        <w:jc w:val="both"/>
        <w:rPr>
          <w:rFonts w:ascii="FlandersArtSans-Regular" w:eastAsiaTheme="minorEastAsia" w:hAnsi="FlandersArtSans-Regular" w:cstheme="minorBidi"/>
          <w:sz w:val="22"/>
          <w:szCs w:val="22"/>
          <w:lang w:eastAsia="en-US"/>
        </w:rPr>
      </w:pPr>
    </w:p>
    <w:p w14:paraId="3DA73726" w14:textId="64228348" w:rsidR="005B3E7A" w:rsidRDefault="005B3E7A" w:rsidP="00E27137">
      <w:pPr>
        <w:spacing w:before="40" w:after="40"/>
        <w:jc w:val="both"/>
        <w:rPr>
          <w:rFonts w:ascii="FlandersArtSans-Regular" w:eastAsiaTheme="minorEastAsia" w:hAnsi="FlandersArtSans-Regular" w:cstheme="minorBidi"/>
          <w:sz w:val="22"/>
          <w:szCs w:val="22"/>
          <w:lang w:eastAsia="en-US"/>
        </w:rPr>
      </w:pPr>
      <w:r w:rsidRPr="005F095B">
        <w:rPr>
          <w:rFonts w:ascii="FlandersArtSans-Regular" w:eastAsiaTheme="minorEastAsia" w:hAnsi="FlandersArtSans-Regular" w:cstheme="minorBidi"/>
          <w:sz w:val="22"/>
          <w:szCs w:val="22"/>
          <w:lang w:eastAsia="en-US"/>
        </w:rPr>
        <w:t xml:space="preserve">Beide formulieren vind je </w:t>
      </w:r>
      <w:hyperlink r:id="rId26" w:history="1">
        <w:r w:rsidR="001A058F" w:rsidRPr="005F095B">
          <w:rPr>
            <w:rStyle w:val="Hyperlink"/>
            <w:rFonts w:ascii="FlandersArtSans-Regular" w:eastAsiaTheme="minorEastAsia" w:hAnsi="FlandersArtSans-Regular" w:cstheme="minorBidi"/>
            <w:sz w:val="22"/>
            <w:szCs w:val="22"/>
            <w:lang w:eastAsia="en-US"/>
          </w:rPr>
          <w:t>hier</w:t>
        </w:r>
      </w:hyperlink>
      <w:r w:rsidR="001A058F" w:rsidRPr="005F095B">
        <w:rPr>
          <w:rFonts w:ascii="FlandersArtSans-Regular" w:eastAsiaTheme="minorEastAsia" w:hAnsi="FlandersArtSans-Regular" w:cstheme="minorBidi"/>
          <w:sz w:val="22"/>
          <w:szCs w:val="22"/>
          <w:lang w:eastAsia="en-US"/>
        </w:rPr>
        <w:t>.</w:t>
      </w:r>
      <w:r w:rsidR="00FF4856">
        <w:rPr>
          <w:rFonts w:ascii="FlandersArtSans-Regular" w:eastAsiaTheme="minorEastAsia" w:hAnsi="FlandersArtSans-Regular" w:cstheme="minorBidi"/>
          <w:sz w:val="22"/>
          <w:szCs w:val="22"/>
          <w:lang w:eastAsia="en-US"/>
        </w:rPr>
        <w:t xml:space="preserve"> </w:t>
      </w:r>
    </w:p>
    <w:p w14:paraId="1546E6AE" w14:textId="77777777" w:rsidR="005B3E7A" w:rsidRDefault="005B3E7A" w:rsidP="00E27137">
      <w:pPr>
        <w:spacing w:before="40" w:after="40"/>
        <w:jc w:val="both"/>
        <w:rPr>
          <w:rFonts w:ascii="FlandersArtSans-Regular" w:eastAsiaTheme="minorEastAsia" w:hAnsi="FlandersArtSans-Regular" w:cstheme="minorBidi"/>
          <w:sz w:val="22"/>
          <w:szCs w:val="22"/>
          <w:lang w:eastAsia="en-US"/>
        </w:rPr>
      </w:pPr>
    </w:p>
    <w:p w14:paraId="0A845A6D" w14:textId="46DB22C1" w:rsidR="00FA63D4" w:rsidRPr="00FA63D4" w:rsidRDefault="00FA63D4" w:rsidP="00E27137">
      <w:pPr>
        <w:spacing w:before="40" w:after="40"/>
        <w:jc w:val="both"/>
        <w:rPr>
          <w:rFonts w:ascii="FlandersArtSans-Regular" w:eastAsiaTheme="minorEastAsia" w:hAnsi="FlandersArtSans-Regular" w:cstheme="minorBidi"/>
          <w:sz w:val="22"/>
          <w:szCs w:val="22"/>
          <w:lang w:eastAsia="en-US"/>
        </w:rPr>
      </w:pPr>
      <w:r w:rsidRPr="579246D0">
        <w:rPr>
          <w:rFonts w:ascii="FlandersArtSans-Regular" w:eastAsiaTheme="minorEastAsia" w:hAnsi="FlandersArtSans-Regular" w:cstheme="minorBidi"/>
          <w:sz w:val="22"/>
          <w:szCs w:val="22"/>
          <w:lang w:eastAsia="en-US"/>
        </w:rPr>
        <w:t xml:space="preserve">Dien </w:t>
      </w:r>
      <w:r w:rsidR="00591592">
        <w:rPr>
          <w:rFonts w:ascii="FlandersArtSans-Regular" w:eastAsiaTheme="minorEastAsia" w:hAnsi="FlandersArtSans-Regular" w:cstheme="minorBidi"/>
          <w:sz w:val="22"/>
          <w:szCs w:val="22"/>
          <w:lang w:eastAsia="en-US"/>
        </w:rPr>
        <w:t>je</w:t>
      </w:r>
      <w:r w:rsidRPr="579246D0">
        <w:rPr>
          <w:rFonts w:ascii="FlandersArtSans-Regular" w:eastAsiaTheme="minorEastAsia" w:hAnsi="FlandersArtSans-Regular" w:cstheme="minorBidi"/>
          <w:sz w:val="22"/>
          <w:szCs w:val="22"/>
          <w:lang w:eastAsia="en-US"/>
        </w:rPr>
        <w:t xml:space="preserve"> subsidieaanvraag bij voorkeur elektronisch in. </w:t>
      </w:r>
      <w:r w:rsidR="00C550B7" w:rsidRPr="579246D0">
        <w:rPr>
          <w:rFonts w:ascii="FlandersArtSans-Regular" w:eastAsiaTheme="minorEastAsia" w:hAnsi="FlandersArtSans-Regular" w:cstheme="minorBidi"/>
          <w:sz w:val="22"/>
          <w:szCs w:val="22"/>
          <w:lang w:eastAsia="en-US"/>
        </w:rPr>
        <w:t>Mail alle documenten samen in één pdf-</w:t>
      </w:r>
      <w:r w:rsidR="00DC2C48">
        <w:rPr>
          <w:rFonts w:ascii="FlandersArtSans-Regular" w:eastAsiaTheme="minorEastAsia" w:hAnsi="FlandersArtSans-Regular" w:cstheme="minorBidi"/>
          <w:sz w:val="22"/>
          <w:szCs w:val="22"/>
          <w:lang w:eastAsia="en-US"/>
        </w:rPr>
        <w:t xml:space="preserve">bestand </w:t>
      </w:r>
      <w:r w:rsidRPr="579246D0">
        <w:rPr>
          <w:rFonts w:ascii="FlandersArtSans-Regular" w:eastAsiaTheme="minorEastAsia" w:hAnsi="FlandersArtSans-Regular" w:cstheme="minorBidi"/>
          <w:sz w:val="22"/>
          <w:szCs w:val="22"/>
          <w:lang w:eastAsia="en-US"/>
        </w:rPr>
        <w:t xml:space="preserve">naar </w:t>
      </w:r>
      <w:hyperlink r:id="rId27">
        <w:r w:rsidR="7E52B979" w:rsidRPr="579246D0">
          <w:rPr>
            <w:rStyle w:val="Hyperlink"/>
            <w:rFonts w:ascii="FlandersArtSans-Regular" w:eastAsiaTheme="minorEastAsia" w:hAnsi="FlandersArtSans-Regular" w:cstheme="minorBidi"/>
            <w:sz w:val="22"/>
            <w:szCs w:val="22"/>
            <w:lang w:eastAsia="en-US"/>
          </w:rPr>
          <w:t>brussel@vlaanderen.be</w:t>
        </w:r>
      </w:hyperlink>
      <w:r w:rsidR="7E52B979" w:rsidRPr="579246D0">
        <w:rPr>
          <w:rFonts w:ascii="FlandersArtSans-Regular" w:eastAsiaTheme="minorEastAsia" w:hAnsi="FlandersArtSans-Regular" w:cstheme="minorBidi"/>
          <w:sz w:val="22"/>
          <w:szCs w:val="22"/>
          <w:lang w:eastAsia="en-US"/>
        </w:rPr>
        <w:t xml:space="preserve">. </w:t>
      </w:r>
      <w:r w:rsidR="001A4D8D">
        <w:rPr>
          <w:rFonts w:ascii="FlandersArtSans-Regular" w:eastAsiaTheme="minorEastAsia" w:hAnsi="FlandersArtSans-Regular" w:cstheme="minorBidi"/>
          <w:sz w:val="22"/>
          <w:szCs w:val="22"/>
          <w:lang w:eastAsia="en-US"/>
        </w:rPr>
        <w:t xml:space="preserve">Als </w:t>
      </w:r>
      <w:r w:rsidR="00591592">
        <w:rPr>
          <w:rFonts w:ascii="FlandersArtSans-Regular" w:eastAsiaTheme="minorEastAsia" w:hAnsi="FlandersArtSans-Regular" w:cstheme="minorBidi"/>
          <w:sz w:val="22"/>
          <w:szCs w:val="22"/>
          <w:lang w:eastAsia="en-US"/>
        </w:rPr>
        <w:t xml:space="preserve">je </w:t>
      </w:r>
      <w:r w:rsidRPr="579246D0">
        <w:rPr>
          <w:rFonts w:ascii="FlandersArtSans-Regular" w:eastAsiaTheme="minorEastAsia" w:hAnsi="FlandersArtSans-Regular" w:cstheme="minorBidi"/>
          <w:sz w:val="22"/>
          <w:szCs w:val="22"/>
          <w:lang w:eastAsia="en-US"/>
        </w:rPr>
        <w:t>voor de papieren aanvraagprocedure</w:t>
      </w:r>
      <w:r w:rsidR="001A4D8D">
        <w:rPr>
          <w:rFonts w:ascii="FlandersArtSans-Regular" w:eastAsiaTheme="minorEastAsia" w:hAnsi="FlandersArtSans-Regular" w:cstheme="minorBidi"/>
          <w:sz w:val="22"/>
          <w:szCs w:val="22"/>
          <w:lang w:eastAsia="en-US"/>
        </w:rPr>
        <w:t xml:space="preserve"> kiest</w:t>
      </w:r>
      <w:r w:rsidRPr="579246D0">
        <w:rPr>
          <w:rFonts w:ascii="FlandersArtSans-Regular" w:eastAsiaTheme="minorEastAsia" w:hAnsi="FlandersArtSans-Regular" w:cstheme="minorBidi"/>
          <w:sz w:val="22"/>
          <w:szCs w:val="22"/>
          <w:lang w:eastAsia="en-US"/>
        </w:rPr>
        <w:t>, stuur</w:t>
      </w:r>
      <w:r w:rsidR="009515B5">
        <w:rPr>
          <w:rFonts w:ascii="FlandersArtSans-Regular" w:eastAsiaTheme="minorEastAsia" w:hAnsi="FlandersArtSans-Regular" w:cstheme="minorBidi"/>
          <w:sz w:val="22"/>
          <w:szCs w:val="22"/>
          <w:lang w:eastAsia="en-US"/>
        </w:rPr>
        <w:t xml:space="preserve"> je </w:t>
      </w:r>
      <w:r w:rsidRPr="579246D0">
        <w:rPr>
          <w:rFonts w:ascii="FlandersArtSans-Regular" w:eastAsiaTheme="minorEastAsia" w:hAnsi="FlandersArtSans-Regular" w:cstheme="minorBidi"/>
          <w:sz w:val="22"/>
          <w:szCs w:val="22"/>
          <w:lang w:eastAsia="en-US"/>
        </w:rPr>
        <w:t>de subsidieaanvraag naar:</w:t>
      </w:r>
    </w:p>
    <w:p w14:paraId="128DC3D8" w14:textId="77777777" w:rsidR="00FA63D4" w:rsidRPr="00FA63D4" w:rsidRDefault="00FA63D4" w:rsidP="00E27137">
      <w:pPr>
        <w:spacing w:before="40" w:after="40"/>
        <w:jc w:val="both"/>
        <w:rPr>
          <w:rFonts w:ascii="FlandersArtSans-Regular" w:eastAsiaTheme="minorHAnsi" w:hAnsi="FlandersArtSans-Regular" w:cstheme="minorBidi"/>
          <w:sz w:val="22"/>
          <w:szCs w:val="22"/>
          <w:lang w:eastAsia="en-US"/>
        </w:rPr>
      </w:pPr>
    </w:p>
    <w:p w14:paraId="6294DAFF"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Vlaams Brusselfonds</w:t>
      </w:r>
    </w:p>
    <w:p w14:paraId="3BF09579" w14:textId="07D78B99" w:rsidR="00FE5E45" w:rsidRPr="00FE5E45" w:rsidRDefault="00FE5E45" w:rsidP="00FE5E45">
      <w:pPr>
        <w:spacing w:before="40" w:after="40"/>
        <w:jc w:val="both"/>
        <w:rPr>
          <w:rFonts w:ascii="FlandersArtSans-Regular" w:eastAsiaTheme="minorHAnsi" w:hAnsi="FlandersArtSans-Regular" w:cstheme="minorBidi"/>
          <w:sz w:val="22"/>
          <w:szCs w:val="22"/>
          <w:lang w:val="nl-BE" w:eastAsia="en-US"/>
        </w:rPr>
      </w:pPr>
      <w:r w:rsidRPr="00FE5E45">
        <w:rPr>
          <w:rFonts w:ascii="FlandersArtSans-Regular" w:eastAsiaTheme="minorHAnsi" w:hAnsi="FlandersArtSans-Regular" w:cstheme="minorBidi"/>
          <w:sz w:val="22"/>
          <w:szCs w:val="22"/>
          <w:lang w:eastAsia="en-US"/>
        </w:rPr>
        <w:t>Postadres: Agentschap Binnenlands Bestuur, Koning Albert II-laan 15 bus 215,</w:t>
      </w:r>
      <w:r>
        <w:rPr>
          <w:rFonts w:ascii="FlandersArtSans-Regular" w:eastAsiaTheme="minorHAnsi" w:hAnsi="FlandersArtSans-Regular" w:cstheme="minorBidi"/>
          <w:sz w:val="22"/>
          <w:szCs w:val="22"/>
          <w:lang w:eastAsia="en-US"/>
        </w:rPr>
        <w:t xml:space="preserve"> </w:t>
      </w:r>
      <w:r w:rsidRPr="00FE5E45">
        <w:rPr>
          <w:rFonts w:ascii="FlandersArtSans-Regular" w:eastAsiaTheme="minorHAnsi" w:hAnsi="FlandersArtSans-Regular" w:cstheme="minorBidi"/>
          <w:sz w:val="22"/>
          <w:szCs w:val="22"/>
          <w:lang w:eastAsia="en-US"/>
        </w:rPr>
        <w:t>1210 BRUSSEL</w:t>
      </w:r>
    </w:p>
    <w:p w14:paraId="7E765B9D" w14:textId="77777777" w:rsidR="00C261C1" w:rsidRDefault="00C261C1" w:rsidP="00E27137">
      <w:pPr>
        <w:spacing w:before="40" w:after="40"/>
        <w:jc w:val="both"/>
        <w:rPr>
          <w:rFonts w:ascii="FlandersArtSans-Regular" w:eastAsiaTheme="minorHAnsi" w:hAnsi="FlandersArtSans-Regular" w:cstheme="minorBidi"/>
          <w:sz w:val="22"/>
          <w:szCs w:val="22"/>
          <w:lang w:val="nl-BE" w:eastAsia="en-US"/>
        </w:rPr>
      </w:pPr>
    </w:p>
    <w:p w14:paraId="7EF56AF7" w14:textId="6CE2118F" w:rsidR="00FA63D4" w:rsidRPr="00FA63D4" w:rsidRDefault="00600AD8"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w:t>
      </w:r>
      <w:r w:rsidR="00566113">
        <w:rPr>
          <w:rFonts w:ascii="FlandersArtSans-Regular" w:hAnsi="FlandersArtSans-Regular"/>
          <w:b/>
          <w:sz w:val="28"/>
          <w:szCs w:val="28"/>
        </w:rPr>
        <w:t>5</w:t>
      </w:r>
      <w:r w:rsidR="00FA63D4" w:rsidRPr="00FA63D4">
        <w:rPr>
          <w:rFonts w:ascii="FlandersArtSans-Regular" w:hAnsi="FlandersArtSans-Regular"/>
          <w:b/>
          <w:sz w:val="28"/>
          <w:szCs w:val="28"/>
        </w:rPr>
        <w:t xml:space="preserve"> Wanneer indienen? </w:t>
      </w:r>
    </w:p>
    <w:p w14:paraId="281579B9" w14:textId="77777777" w:rsidR="00363427" w:rsidRDefault="00363427" w:rsidP="00E27137">
      <w:pPr>
        <w:spacing w:before="40" w:after="40"/>
        <w:jc w:val="both"/>
        <w:rPr>
          <w:rFonts w:ascii="FlandersArtSans-Regular" w:eastAsiaTheme="minorHAnsi" w:hAnsi="FlandersArtSans-Regular" w:cstheme="minorBidi"/>
          <w:sz w:val="22"/>
          <w:szCs w:val="22"/>
          <w:lang w:val="nl-BE" w:eastAsia="en-US"/>
        </w:rPr>
      </w:pPr>
    </w:p>
    <w:p w14:paraId="5AEB6893" w14:textId="1C29F517" w:rsidR="00B10AAA" w:rsidRDefault="009515B5" w:rsidP="00E27137">
      <w:pPr>
        <w:spacing w:before="40" w:after="4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sz w:val="22"/>
          <w:szCs w:val="22"/>
          <w:lang w:val="nl-BE" w:eastAsia="en-US"/>
        </w:rPr>
        <w:t xml:space="preserve">Je </w:t>
      </w:r>
      <w:r w:rsidR="00DC2C48" w:rsidRPr="00FA63D4">
        <w:rPr>
          <w:rFonts w:ascii="FlandersArtSans-Regular" w:eastAsiaTheme="minorHAnsi" w:hAnsi="FlandersArtSans-Regular" w:cstheme="minorBidi"/>
          <w:sz w:val="22"/>
          <w:szCs w:val="22"/>
          <w:lang w:val="nl-BE" w:eastAsia="en-US"/>
        </w:rPr>
        <w:t>k</w:t>
      </w:r>
      <w:r w:rsidR="00DC2C48">
        <w:rPr>
          <w:rFonts w:ascii="FlandersArtSans-Regular" w:eastAsiaTheme="minorHAnsi" w:hAnsi="FlandersArtSans-Regular" w:cstheme="minorBidi"/>
          <w:sz w:val="22"/>
          <w:szCs w:val="22"/>
          <w:lang w:val="nl-BE" w:eastAsia="en-US"/>
        </w:rPr>
        <w:t>u</w:t>
      </w:r>
      <w:r w:rsidR="00DC2C48" w:rsidRPr="00FA63D4">
        <w:rPr>
          <w:rFonts w:ascii="FlandersArtSans-Regular" w:eastAsiaTheme="minorHAnsi" w:hAnsi="FlandersArtSans-Regular" w:cstheme="minorBidi"/>
          <w:sz w:val="22"/>
          <w:szCs w:val="22"/>
          <w:lang w:val="nl-BE" w:eastAsia="en-US"/>
        </w:rPr>
        <w:t>n</w:t>
      </w:r>
      <w:r w:rsidR="00DC2C48">
        <w:rPr>
          <w:rFonts w:ascii="FlandersArtSans-Regular" w:eastAsiaTheme="minorHAnsi" w:hAnsi="FlandersArtSans-Regular" w:cstheme="minorBidi"/>
          <w:sz w:val="22"/>
          <w:szCs w:val="22"/>
          <w:lang w:val="nl-BE" w:eastAsia="en-US"/>
        </w:rPr>
        <w:t>t</w:t>
      </w:r>
      <w:r w:rsidR="00DC2C48" w:rsidRPr="00FA63D4">
        <w:rPr>
          <w:rFonts w:ascii="FlandersArtSans-Regular" w:eastAsiaTheme="minorHAnsi" w:hAnsi="FlandersArtSans-Regular" w:cstheme="minorBidi"/>
          <w:sz w:val="22"/>
          <w:szCs w:val="22"/>
          <w:lang w:val="nl-BE" w:eastAsia="en-US"/>
        </w:rPr>
        <w:t xml:space="preserve"> </w:t>
      </w:r>
      <w:r w:rsidR="00FA63D4" w:rsidRPr="00FA63D4">
        <w:rPr>
          <w:rFonts w:ascii="FlandersArtSans-Regular" w:eastAsiaTheme="minorHAnsi" w:hAnsi="FlandersArtSans-Regular" w:cstheme="minorBidi"/>
          <w:sz w:val="22"/>
          <w:szCs w:val="22"/>
          <w:lang w:val="nl-BE" w:eastAsia="en-US"/>
        </w:rPr>
        <w:t>het hele jaar door een aanvraag indienen bij het Vlaams Brusselfonds.</w:t>
      </w:r>
      <w:r w:rsidR="00FA63D4">
        <w:rPr>
          <w:rFonts w:ascii="FlandersArtSans-Regular" w:eastAsiaTheme="minorHAnsi" w:hAnsi="FlandersArtSans-Regular" w:cstheme="minorBidi"/>
          <w:b/>
          <w:bCs/>
          <w:sz w:val="22"/>
          <w:szCs w:val="22"/>
          <w:lang w:val="nl-BE" w:eastAsia="en-US"/>
        </w:rPr>
        <w:t xml:space="preserve"> </w:t>
      </w:r>
    </w:p>
    <w:p w14:paraId="1417BC5A" w14:textId="77777777" w:rsidR="00B10AAA" w:rsidRDefault="00B10AAA" w:rsidP="00E27137">
      <w:pPr>
        <w:spacing w:before="40" w:after="40"/>
        <w:jc w:val="both"/>
        <w:rPr>
          <w:rFonts w:ascii="FlandersArtSans-Regular" w:eastAsiaTheme="minorHAnsi" w:hAnsi="FlandersArtSans-Regular" w:cstheme="minorBidi"/>
          <w:b/>
          <w:bCs/>
          <w:sz w:val="22"/>
          <w:szCs w:val="22"/>
          <w:lang w:val="nl-BE" w:eastAsia="en-US"/>
        </w:rPr>
      </w:pPr>
    </w:p>
    <w:p w14:paraId="6DA18037" w14:textId="5FD13109" w:rsidR="00F2503F" w:rsidRDefault="00600AD8"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hAnsi="FlandersArtSans-Regular"/>
          <w:b/>
          <w:sz w:val="28"/>
          <w:szCs w:val="28"/>
        </w:rPr>
        <w:t>6</w:t>
      </w:r>
      <w:r w:rsidR="00F2503F">
        <w:rPr>
          <w:rFonts w:ascii="FlandersArtSans-Regular" w:hAnsi="FlandersArtSans-Regular"/>
          <w:b/>
          <w:sz w:val="28"/>
          <w:szCs w:val="28"/>
        </w:rPr>
        <w:t>.</w:t>
      </w:r>
      <w:r w:rsidR="000F049D">
        <w:rPr>
          <w:rFonts w:ascii="FlandersArtSans-Regular" w:hAnsi="FlandersArtSans-Regular"/>
          <w:b/>
          <w:sz w:val="28"/>
          <w:szCs w:val="28"/>
        </w:rPr>
        <w:t xml:space="preserve"> </w:t>
      </w:r>
      <w:r w:rsidR="00566113">
        <w:rPr>
          <w:rFonts w:ascii="FlandersArtSans-Regular" w:hAnsi="FlandersArtSans-Regular"/>
          <w:b/>
          <w:sz w:val="28"/>
          <w:szCs w:val="28"/>
        </w:rPr>
        <w:t>Verder verloop van de procedure</w:t>
      </w:r>
    </w:p>
    <w:p w14:paraId="67C0AEAC" w14:textId="77777777" w:rsidR="00540401" w:rsidRDefault="00540401" w:rsidP="00E27137">
      <w:pPr>
        <w:spacing w:before="40" w:after="40"/>
        <w:jc w:val="both"/>
        <w:rPr>
          <w:rFonts w:ascii="FlandersArtSans-Regular" w:eastAsiaTheme="minorHAnsi" w:hAnsi="FlandersArtSans-Regular" w:cstheme="minorBidi"/>
          <w:sz w:val="22"/>
          <w:szCs w:val="22"/>
          <w:lang w:val="nl-BE" w:eastAsia="en-US"/>
        </w:rPr>
      </w:pPr>
    </w:p>
    <w:p w14:paraId="65F9DD84" w14:textId="775307D3" w:rsidR="00447478" w:rsidRDefault="004414A2" w:rsidP="008D0670">
      <w:pPr>
        <w:spacing w:before="40" w:after="40" w:line="276" w:lineRule="auto"/>
        <w:jc w:val="both"/>
        <w:rPr>
          <w:rFonts w:ascii="FlandersArtSans-Regular" w:eastAsiaTheme="minorHAnsi" w:hAnsi="FlandersArtSans-Regular" w:cstheme="minorBidi"/>
          <w:sz w:val="22"/>
          <w:szCs w:val="22"/>
          <w:lang w:eastAsia="en-US"/>
        </w:rPr>
      </w:pPr>
      <w:r w:rsidRPr="004414A2">
        <w:rPr>
          <w:rFonts w:ascii="FlandersArtSans-Regular" w:eastAsiaTheme="minorHAnsi" w:hAnsi="FlandersArtSans-Regular" w:cstheme="minorBidi"/>
          <w:sz w:val="22"/>
          <w:szCs w:val="22"/>
          <w:lang w:eastAsia="en-US"/>
        </w:rPr>
        <w:t xml:space="preserve">Eerst kijkt het Vlaams Brusselfonds na of het </w:t>
      </w:r>
      <w:hyperlink r:id="rId28" w:history="1">
        <w:r w:rsidRPr="00AB31E3">
          <w:rPr>
            <w:rStyle w:val="Hyperlink"/>
            <w:rFonts w:ascii="FlandersArtSans-Regular" w:eastAsiaTheme="minorHAnsi" w:hAnsi="FlandersArtSans-Regular" w:cstheme="minorBidi"/>
            <w:sz w:val="22"/>
            <w:szCs w:val="22"/>
            <w:lang w:eastAsia="en-US"/>
          </w:rPr>
          <w:t>gestanda</w:t>
        </w:r>
        <w:r w:rsidR="00446607">
          <w:rPr>
            <w:rStyle w:val="Hyperlink"/>
            <w:rFonts w:ascii="FlandersArtSans-Regular" w:eastAsiaTheme="minorHAnsi" w:hAnsi="FlandersArtSans-Regular" w:cstheme="minorBidi"/>
            <w:sz w:val="22"/>
            <w:szCs w:val="22"/>
            <w:lang w:eastAsia="en-US"/>
          </w:rPr>
          <w:t>a</w:t>
        </w:r>
        <w:r w:rsidRPr="00AB31E3">
          <w:rPr>
            <w:rStyle w:val="Hyperlink"/>
            <w:rFonts w:ascii="FlandersArtSans-Regular" w:eastAsiaTheme="minorHAnsi" w:hAnsi="FlandersArtSans-Regular" w:cstheme="minorBidi"/>
            <w:sz w:val="22"/>
            <w:szCs w:val="22"/>
            <w:lang w:eastAsia="en-US"/>
          </w:rPr>
          <w:t>rdiseerd</w:t>
        </w:r>
        <w:r w:rsidR="00AB31E3">
          <w:rPr>
            <w:rStyle w:val="Hyperlink"/>
            <w:rFonts w:ascii="FlandersArtSans-Regular" w:eastAsiaTheme="minorHAnsi" w:hAnsi="FlandersArtSans-Regular" w:cstheme="minorBidi"/>
            <w:sz w:val="22"/>
            <w:szCs w:val="22"/>
            <w:lang w:eastAsia="en-US"/>
          </w:rPr>
          <w:t>e</w:t>
        </w:r>
        <w:r w:rsidRPr="00AB31E3">
          <w:rPr>
            <w:rStyle w:val="Hyperlink"/>
            <w:rFonts w:ascii="FlandersArtSans-Regular" w:eastAsiaTheme="minorHAnsi" w:hAnsi="FlandersArtSans-Regular" w:cstheme="minorBidi"/>
            <w:sz w:val="22"/>
            <w:szCs w:val="22"/>
            <w:lang w:eastAsia="en-US"/>
          </w:rPr>
          <w:t xml:space="preserve"> aanvraagformulier</w:t>
        </w:r>
      </w:hyperlink>
      <w:r w:rsidRPr="004414A2">
        <w:rPr>
          <w:rFonts w:ascii="FlandersArtSans-Regular" w:eastAsiaTheme="minorHAnsi" w:hAnsi="FlandersArtSans-Regular" w:cstheme="minorBidi"/>
          <w:sz w:val="22"/>
          <w:szCs w:val="22"/>
          <w:lang w:eastAsia="en-US"/>
        </w:rPr>
        <w:t xml:space="preserve"> correct en volledig is ingevuld en alle nodige bijlagen bevat. Er kunnen extra stukken of informatie opgevraagd worden </w:t>
      </w:r>
      <w:r w:rsidR="0084044B">
        <w:rPr>
          <w:rFonts w:ascii="FlandersArtSans-Regular" w:eastAsiaTheme="minorHAnsi" w:hAnsi="FlandersArtSans-Regular" w:cstheme="minorBidi"/>
          <w:sz w:val="22"/>
          <w:szCs w:val="22"/>
          <w:lang w:eastAsia="en-US"/>
        </w:rPr>
        <w:t>om</w:t>
      </w:r>
      <w:r w:rsidRPr="004414A2">
        <w:rPr>
          <w:rFonts w:ascii="FlandersArtSans-Regular" w:eastAsiaTheme="minorHAnsi" w:hAnsi="FlandersArtSans-Regular" w:cstheme="minorBidi"/>
          <w:sz w:val="22"/>
          <w:szCs w:val="22"/>
          <w:lang w:eastAsia="en-US"/>
        </w:rPr>
        <w:t xml:space="preserve"> je aanvraag</w:t>
      </w:r>
      <w:r w:rsidR="0084044B">
        <w:rPr>
          <w:rFonts w:ascii="FlandersArtSans-Regular" w:eastAsiaTheme="minorHAnsi" w:hAnsi="FlandersArtSans-Regular" w:cstheme="minorBidi"/>
          <w:sz w:val="22"/>
          <w:szCs w:val="22"/>
          <w:lang w:eastAsia="en-US"/>
        </w:rPr>
        <w:t xml:space="preserve"> te behan</w:t>
      </w:r>
      <w:r w:rsidR="00DF3B0D">
        <w:rPr>
          <w:rFonts w:ascii="FlandersArtSans-Regular" w:eastAsiaTheme="minorHAnsi" w:hAnsi="FlandersArtSans-Regular" w:cstheme="minorBidi"/>
          <w:sz w:val="22"/>
          <w:szCs w:val="22"/>
          <w:lang w:eastAsia="en-US"/>
        </w:rPr>
        <w:t>delen</w:t>
      </w:r>
      <w:r w:rsidRPr="004414A2">
        <w:rPr>
          <w:rFonts w:ascii="FlandersArtSans-Regular" w:eastAsiaTheme="minorHAnsi" w:hAnsi="FlandersArtSans-Regular" w:cstheme="minorBidi"/>
          <w:sz w:val="22"/>
          <w:szCs w:val="22"/>
          <w:lang w:eastAsia="en-US"/>
        </w:rPr>
        <w:t xml:space="preserve">. </w:t>
      </w:r>
      <w:r w:rsidR="00E93CC8">
        <w:rPr>
          <w:rFonts w:ascii="FlandersArtSans-Regular" w:eastAsiaTheme="minorHAnsi" w:hAnsi="FlandersArtSans-Regular" w:cstheme="minorBidi"/>
          <w:sz w:val="22"/>
          <w:szCs w:val="22"/>
          <w:lang w:eastAsia="en-US"/>
        </w:rPr>
        <w:t>Als dat</w:t>
      </w:r>
      <w:r w:rsidR="00E93CC8" w:rsidRPr="004414A2">
        <w:rPr>
          <w:rFonts w:ascii="FlandersArtSans-Regular" w:eastAsiaTheme="minorHAnsi" w:hAnsi="FlandersArtSans-Regular" w:cstheme="minorBidi"/>
          <w:sz w:val="22"/>
          <w:szCs w:val="22"/>
          <w:lang w:eastAsia="en-US"/>
        </w:rPr>
        <w:t xml:space="preserve"> </w:t>
      </w:r>
      <w:r w:rsidRPr="004414A2">
        <w:rPr>
          <w:rFonts w:ascii="FlandersArtSans-Regular" w:eastAsiaTheme="minorHAnsi" w:hAnsi="FlandersArtSans-Regular" w:cstheme="minorBidi"/>
          <w:sz w:val="22"/>
          <w:szCs w:val="22"/>
          <w:lang w:eastAsia="en-US"/>
        </w:rPr>
        <w:t>nodig</w:t>
      </w:r>
      <w:r w:rsidR="00E93CC8">
        <w:rPr>
          <w:rFonts w:ascii="FlandersArtSans-Regular" w:eastAsiaTheme="minorHAnsi" w:hAnsi="FlandersArtSans-Regular" w:cstheme="minorBidi"/>
          <w:sz w:val="22"/>
          <w:szCs w:val="22"/>
          <w:lang w:eastAsia="en-US"/>
        </w:rPr>
        <w:t xml:space="preserve"> is,</w:t>
      </w:r>
      <w:r w:rsidRPr="004414A2">
        <w:rPr>
          <w:rFonts w:ascii="FlandersArtSans-Regular" w:eastAsiaTheme="minorHAnsi" w:hAnsi="FlandersArtSans-Regular" w:cstheme="minorBidi"/>
          <w:sz w:val="22"/>
          <w:szCs w:val="22"/>
          <w:lang w:eastAsia="en-US"/>
        </w:rPr>
        <w:t xml:space="preserve"> wordt er geprioriteerd binnen het beschikbare budget. </w:t>
      </w:r>
      <w:r w:rsidR="000F049D" w:rsidRPr="009411D6">
        <w:rPr>
          <w:rFonts w:ascii="FlandersArtSans-Regular" w:eastAsiaTheme="minorHAnsi" w:hAnsi="FlandersArtSans-Regular" w:cstheme="minorBidi"/>
          <w:sz w:val="22"/>
          <w:szCs w:val="22"/>
          <w:lang w:eastAsia="en-US"/>
        </w:rPr>
        <w:t>Daarna leggen we een advies v</w:t>
      </w:r>
      <w:r w:rsidR="000F049D" w:rsidRPr="000F049D">
        <w:rPr>
          <w:rFonts w:ascii="FlandersArtSans-Regular" w:eastAsiaTheme="minorHAnsi" w:hAnsi="FlandersArtSans-Regular" w:cstheme="minorBidi"/>
          <w:sz w:val="22"/>
          <w:szCs w:val="22"/>
          <w:lang w:eastAsia="en-US"/>
        </w:rPr>
        <w:t>oor aan de Vlaamse minister</w:t>
      </w:r>
      <w:r w:rsidR="00E93CC8">
        <w:rPr>
          <w:rFonts w:ascii="FlandersArtSans-Regular" w:eastAsiaTheme="minorHAnsi" w:hAnsi="FlandersArtSans-Regular" w:cstheme="minorBidi"/>
          <w:sz w:val="22"/>
          <w:szCs w:val="22"/>
          <w:lang w:eastAsia="en-US"/>
        </w:rPr>
        <w:t>,</w:t>
      </w:r>
      <w:r w:rsidR="000F049D" w:rsidRPr="000F049D">
        <w:rPr>
          <w:rFonts w:ascii="FlandersArtSans-Regular" w:eastAsiaTheme="minorHAnsi" w:hAnsi="FlandersArtSans-Regular" w:cstheme="minorBidi"/>
          <w:sz w:val="22"/>
          <w:szCs w:val="22"/>
          <w:lang w:eastAsia="en-US"/>
        </w:rPr>
        <w:t xml:space="preserve"> bevoegd voor Brussel</w:t>
      </w:r>
      <w:r w:rsidR="00E93CC8">
        <w:rPr>
          <w:rFonts w:ascii="FlandersArtSans-Regular" w:eastAsiaTheme="minorHAnsi" w:hAnsi="FlandersArtSans-Regular" w:cstheme="minorBidi"/>
          <w:sz w:val="22"/>
          <w:szCs w:val="22"/>
          <w:lang w:eastAsia="en-US"/>
        </w:rPr>
        <w:t>, dat gebaseerd is</w:t>
      </w:r>
      <w:r w:rsidR="00447478">
        <w:rPr>
          <w:rFonts w:ascii="FlandersArtSans-Regular" w:eastAsiaTheme="minorHAnsi" w:hAnsi="FlandersArtSans-Regular" w:cstheme="minorBidi"/>
          <w:sz w:val="22"/>
          <w:szCs w:val="22"/>
          <w:lang w:eastAsia="en-US"/>
        </w:rPr>
        <w:t xml:space="preserve"> op</w:t>
      </w:r>
      <w:r w:rsidR="00E93CC8">
        <w:rPr>
          <w:rFonts w:ascii="FlandersArtSans-Regular" w:eastAsiaTheme="minorHAnsi" w:hAnsi="FlandersArtSans-Regular" w:cstheme="minorBidi"/>
          <w:sz w:val="22"/>
          <w:szCs w:val="22"/>
          <w:lang w:eastAsia="en-US"/>
        </w:rPr>
        <w:t xml:space="preserve"> de</w:t>
      </w:r>
      <w:r w:rsidR="00447478">
        <w:rPr>
          <w:rFonts w:ascii="FlandersArtSans-Regular" w:eastAsiaTheme="minorHAnsi" w:hAnsi="FlandersArtSans-Regular" w:cstheme="minorBidi"/>
          <w:sz w:val="22"/>
          <w:szCs w:val="22"/>
          <w:lang w:eastAsia="en-US"/>
        </w:rPr>
        <w:t xml:space="preserve"> volgende beoordelingscriteria</w:t>
      </w:r>
      <w:r w:rsidR="000725C3">
        <w:rPr>
          <w:rFonts w:ascii="FlandersArtSans-Regular" w:eastAsiaTheme="minorHAnsi" w:hAnsi="FlandersArtSans-Regular" w:cstheme="minorBidi"/>
          <w:sz w:val="22"/>
          <w:szCs w:val="22"/>
          <w:lang w:eastAsia="en-US"/>
        </w:rPr>
        <w:t>:</w:t>
      </w:r>
    </w:p>
    <w:p w14:paraId="3DB3F369" w14:textId="77777777" w:rsidR="00447478" w:rsidRPr="00447478" w:rsidRDefault="000F049D" w:rsidP="008D0670">
      <w:pPr>
        <w:spacing w:before="40" w:after="40" w:line="276" w:lineRule="auto"/>
        <w:jc w:val="both"/>
        <w:rPr>
          <w:rFonts w:ascii="FlandersArtSans-Regular" w:eastAsiaTheme="minorHAnsi" w:hAnsi="FlandersArtSans-Regular" w:cstheme="minorBidi"/>
          <w:sz w:val="22"/>
          <w:szCs w:val="22"/>
          <w:lang w:val="nl-BE" w:eastAsia="en-US"/>
        </w:rPr>
      </w:pPr>
      <w:r w:rsidRPr="000F049D">
        <w:rPr>
          <w:rFonts w:ascii="FlandersArtSans-Regular" w:eastAsiaTheme="minorHAnsi" w:hAnsi="FlandersArtSans-Regular" w:cstheme="minorBidi"/>
          <w:sz w:val="22"/>
          <w:szCs w:val="22"/>
          <w:lang w:eastAsia="en-US"/>
        </w:rPr>
        <w:t xml:space="preserve"> </w:t>
      </w:r>
    </w:p>
    <w:p w14:paraId="3B8DD08C" w14:textId="74B67488" w:rsidR="00447478" w:rsidRPr="00447478" w:rsidRDefault="00447478" w:rsidP="008D0670">
      <w:pPr>
        <w:numPr>
          <w:ilvl w:val="0"/>
          <w:numId w:val="10"/>
        </w:numPr>
        <w:spacing w:before="40" w:after="40" w:line="276" w:lineRule="auto"/>
        <w:jc w:val="both"/>
        <w:rPr>
          <w:rFonts w:ascii="FlandersArtSans-Regular" w:eastAsiaTheme="minorHAnsi" w:hAnsi="FlandersArtSans-Regular" w:cstheme="minorBidi"/>
          <w:sz w:val="22"/>
          <w:szCs w:val="22"/>
          <w:lang w:val="nl-BE" w:eastAsia="en-US"/>
        </w:rPr>
      </w:pPr>
      <w:r w:rsidRPr="00447478">
        <w:rPr>
          <w:rFonts w:ascii="FlandersArtSans-Regular" w:eastAsiaTheme="minorHAnsi" w:hAnsi="FlandersArtSans-Regular" w:cstheme="minorBidi"/>
          <w:sz w:val="22"/>
          <w:szCs w:val="22"/>
          <w:lang w:val="nl-BE" w:eastAsia="en-US"/>
        </w:rPr>
        <w:t xml:space="preserve">de </w:t>
      </w:r>
      <w:r w:rsidR="00BB2CDA">
        <w:rPr>
          <w:rFonts w:ascii="FlandersArtSans-Regular" w:eastAsiaTheme="minorHAnsi" w:hAnsi="FlandersArtSans-Regular" w:cstheme="minorBidi"/>
          <w:sz w:val="22"/>
          <w:szCs w:val="22"/>
          <w:lang w:val="nl-BE" w:eastAsia="en-US"/>
        </w:rPr>
        <w:t>algemene criteria</w:t>
      </w:r>
      <w:r w:rsidR="00E93CC8">
        <w:rPr>
          <w:rFonts w:ascii="FlandersArtSans-Regular" w:eastAsiaTheme="minorHAnsi" w:hAnsi="FlandersArtSans-Regular" w:cstheme="minorBidi"/>
          <w:sz w:val="22"/>
          <w:szCs w:val="22"/>
          <w:lang w:val="nl-BE" w:eastAsia="en-US"/>
        </w:rPr>
        <w:t>,</w:t>
      </w:r>
      <w:r w:rsidR="00BB2CDA" w:rsidRPr="00447478">
        <w:rPr>
          <w:rFonts w:ascii="FlandersArtSans-Regular" w:eastAsiaTheme="minorHAnsi" w:hAnsi="FlandersArtSans-Regular" w:cstheme="minorBidi"/>
          <w:sz w:val="22"/>
          <w:szCs w:val="22"/>
          <w:lang w:val="nl-BE" w:eastAsia="en-US"/>
        </w:rPr>
        <w:t xml:space="preserve"> </w:t>
      </w:r>
      <w:r w:rsidR="00E93CC8">
        <w:rPr>
          <w:rFonts w:ascii="FlandersArtSans-Regular" w:eastAsiaTheme="minorHAnsi" w:hAnsi="FlandersArtSans-Regular" w:cstheme="minorBidi"/>
          <w:sz w:val="22"/>
          <w:szCs w:val="22"/>
          <w:lang w:val="nl-BE" w:eastAsia="en-US"/>
        </w:rPr>
        <w:t>vermeld</w:t>
      </w:r>
      <w:r w:rsidRPr="00447478">
        <w:rPr>
          <w:rFonts w:ascii="FlandersArtSans-Regular" w:eastAsiaTheme="minorHAnsi" w:hAnsi="FlandersArtSans-Regular" w:cstheme="minorBidi"/>
          <w:sz w:val="22"/>
          <w:szCs w:val="22"/>
          <w:lang w:val="nl-BE" w:eastAsia="en-US"/>
        </w:rPr>
        <w:t xml:space="preserve"> in punt </w:t>
      </w:r>
      <w:r w:rsidR="00BB2CDA">
        <w:rPr>
          <w:rFonts w:ascii="FlandersArtSans-Regular" w:eastAsiaTheme="minorHAnsi" w:hAnsi="FlandersArtSans-Regular" w:cstheme="minorBidi"/>
          <w:sz w:val="22"/>
          <w:szCs w:val="22"/>
          <w:lang w:val="nl-BE" w:eastAsia="en-US"/>
        </w:rPr>
        <w:t>3</w:t>
      </w:r>
      <w:r w:rsidR="00AC5CE9">
        <w:rPr>
          <w:rFonts w:ascii="FlandersArtSans-Regular" w:eastAsiaTheme="minorHAnsi" w:hAnsi="FlandersArtSans-Regular" w:cstheme="minorBidi"/>
          <w:sz w:val="22"/>
          <w:szCs w:val="22"/>
          <w:lang w:val="nl-BE" w:eastAsia="en-US"/>
        </w:rPr>
        <w:t>;</w:t>
      </w:r>
    </w:p>
    <w:p w14:paraId="1EB870E3" w14:textId="041E371A" w:rsidR="00447478" w:rsidRPr="00447478" w:rsidRDefault="00447478" w:rsidP="008D0670">
      <w:pPr>
        <w:numPr>
          <w:ilvl w:val="0"/>
          <w:numId w:val="10"/>
        </w:numPr>
        <w:spacing w:before="40" w:after="40" w:line="276" w:lineRule="auto"/>
        <w:jc w:val="both"/>
        <w:rPr>
          <w:rFonts w:ascii="FlandersArtSans-Regular" w:eastAsiaTheme="minorHAnsi" w:hAnsi="FlandersArtSans-Regular" w:cstheme="minorBidi"/>
          <w:sz w:val="22"/>
          <w:szCs w:val="22"/>
          <w:lang w:val="nl-BE" w:eastAsia="en-US"/>
        </w:rPr>
      </w:pPr>
      <w:r w:rsidRPr="00447478">
        <w:rPr>
          <w:rFonts w:ascii="FlandersArtSans-Regular" w:eastAsiaTheme="minorHAnsi" w:hAnsi="FlandersArtSans-Regular" w:cstheme="minorBidi"/>
          <w:sz w:val="22"/>
          <w:szCs w:val="22"/>
          <w:lang w:val="nl-BE" w:eastAsia="en-US"/>
        </w:rPr>
        <w:t xml:space="preserve">de mate waarin het project algemeen </w:t>
      </w:r>
      <w:r w:rsidR="00AC5CE9">
        <w:rPr>
          <w:rFonts w:ascii="FlandersArtSans-Regular" w:eastAsiaTheme="minorHAnsi" w:hAnsi="FlandersArtSans-Regular" w:cstheme="minorBidi"/>
          <w:sz w:val="22"/>
          <w:szCs w:val="22"/>
          <w:lang w:val="nl-BE" w:eastAsia="en-US"/>
        </w:rPr>
        <w:t>aansluit bij</w:t>
      </w:r>
      <w:r w:rsidRPr="00447478">
        <w:rPr>
          <w:rFonts w:ascii="FlandersArtSans-Regular" w:eastAsiaTheme="minorHAnsi" w:hAnsi="FlandersArtSans-Regular" w:cstheme="minorBidi"/>
          <w:sz w:val="22"/>
          <w:szCs w:val="22"/>
          <w:lang w:val="nl-BE" w:eastAsia="en-US"/>
        </w:rPr>
        <w:t xml:space="preserve"> het Vlaams</w:t>
      </w:r>
      <w:r w:rsidR="004F0CA7">
        <w:rPr>
          <w:rFonts w:ascii="FlandersArtSans-Regular" w:eastAsiaTheme="minorHAnsi" w:hAnsi="FlandersArtSans-Regular" w:cstheme="minorBidi"/>
          <w:sz w:val="22"/>
          <w:szCs w:val="22"/>
          <w:lang w:val="nl-BE" w:eastAsia="en-US"/>
        </w:rPr>
        <w:t>e</w:t>
      </w:r>
      <w:r w:rsidRPr="00447478">
        <w:rPr>
          <w:rFonts w:ascii="FlandersArtSans-Regular" w:eastAsiaTheme="minorHAnsi" w:hAnsi="FlandersArtSans-Regular" w:cstheme="minorBidi"/>
          <w:sz w:val="22"/>
          <w:szCs w:val="22"/>
          <w:lang w:val="nl-BE" w:eastAsia="en-US"/>
        </w:rPr>
        <w:t xml:space="preserve"> beleid voor Brussel</w:t>
      </w:r>
      <w:r w:rsidR="00B505CF">
        <w:rPr>
          <w:rFonts w:ascii="FlandersArtSans-Regular" w:eastAsiaTheme="minorHAnsi" w:hAnsi="FlandersArtSans-Regular" w:cstheme="minorBidi"/>
          <w:sz w:val="22"/>
          <w:szCs w:val="22"/>
          <w:lang w:val="nl-BE" w:eastAsia="en-US"/>
        </w:rPr>
        <w:t>,</w:t>
      </w:r>
      <w:r w:rsidRPr="00447478">
        <w:rPr>
          <w:rFonts w:ascii="FlandersArtSans-Regular" w:eastAsiaTheme="minorHAnsi" w:hAnsi="FlandersArtSans-Regular" w:cstheme="minorBidi"/>
          <w:sz w:val="22"/>
          <w:szCs w:val="22"/>
          <w:lang w:val="nl-BE" w:eastAsia="en-US"/>
        </w:rPr>
        <w:t xml:space="preserve"> </w:t>
      </w:r>
      <w:r w:rsidR="0010663A">
        <w:rPr>
          <w:rFonts w:ascii="FlandersArtSans-Regular" w:eastAsiaTheme="minorHAnsi" w:hAnsi="FlandersArtSans-Regular" w:cstheme="minorBidi"/>
          <w:sz w:val="22"/>
          <w:szCs w:val="22"/>
          <w:lang w:val="nl-BE" w:eastAsia="en-US"/>
        </w:rPr>
        <w:t>en</w:t>
      </w:r>
      <w:r w:rsidRPr="00447478">
        <w:rPr>
          <w:rFonts w:ascii="FlandersArtSans-Regular" w:eastAsiaTheme="minorHAnsi" w:hAnsi="FlandersArtSans-Regular" w:cstheme="minorBidi"/>
          <w:sz w:val="22"/>
          <w:szCs w:val="22"/>
          <w:lang w:val="nl-BE" w:eastAsia="en-US"/>
        </w:rPr>
        <w:t xml:space="preserve"> meer specifiek </w:t>
      </w:r>
      <w:r w:rsidR="00AC5CE9" w:rsidRPr="00447478">
        <w:rPr>
          <w:rFonts w:ascii="FlandersArtSans-Regular" w:eastAsiaTheme="minorHAnsi" w:hAnsi="FlandersArtSans-Regular" w:cstheme="minorBidi"/>
          <w:sz w:val="22"/>
          <w:szCs w:val="22"/>
          <w:lang w:val="nl-BE" w:eastAsia="en-US"/>
        </w:rPr>
        <w:t>bi</w:t>
      </w:r>
      <w:r w:rsidR="00AC5CE9">
        <w:rPr>
          <w:rFonts w:ascii="FlandersArtSans-Regular" w:eastAsiaTheme="minorHAnsi" w:hAnsi="FlandersArtSans-Regular" w:cstheme="minorBidi"/>
          <w:sz w:val="22"/>
          <w:szCs w:val="22"/>
          <w:lang w:val="nl-BE" w:eastAsia="en-US"/>
        </w:rPr>
        <w:t>j</w:t>
      </w:r>
      <w:r w:rsidR="00AC5CE9" w:rsidRPr="00447478">
        <w:rPr>
          <w:rFonts w:ascii="FlandersArtSans-Regular" w:eastAsiaTheme="minorHAnsi" w:hAnsi="FlandersArtSans-Regular" w:cstheme="minorBidi"/>
          <w:sz w:val="22"/>
          <w:szCs w:val="22"/>
          <w:lang w:val="nl-BE" w:eastAsia="en-US"/>
        </w:rPr>
        <w:t xml:space="preserve"> </w:t>
      </w:r>
      <w:r w:rsidRPr="00447478">
        <w:rPr>
          <w:rFonts w:ascii="FlandersArtSans-Regular" w:eastAsiaTheme="minorHAnsi" w:hAnsi="FlandersArtSans-Regular" w:cstheme="minorBidi"/>
          <w:sz w:val="22"/>
          <w:szCs w:val="22"/>
          <w:lang w:val="nl-BE" w:eastAsia="en-US"/>
        </w:rPr>
        <w:t>de beleidsdoelstellingen van het Vlaams Brusselfonds</w:t>
      </w:r>
      <w:r w:rsidR="00AC5CE9">
        <w:rPr>
          <w:rFonts w:ascii="FlandersArtSans-Regular" w:eastAsiaTheme="minorHAnsi" w:hAnsi="FlandersArtSans-Regular" w:cstheme="minorBidi"/>
          <w:sz w:val="22"/>
          <w:szCs w:val="22"/>
          <w:lang w:val="nl-BE" w:eastAsia="en-US"/>
        </w:rPr>
        <w:t>, vermeld in</w:t>
      </w:r>
      <w:r w:rsidRPr="00447478">
        <w:rPr>
          <w:rFonts w:ascii="FlandersArtSans-Regular" w:eastAsiaTheme="minorHAnsi" w:hAnsi="FlandersArtSans-Regular" w:cstheme="minorBidi"/>
          <w:sz w:val="22"/>
          <w:szCs w:val="22"/>
          <w:lang w:val="nl-BE" w:eastAsia="en-US"/>
        </w:rPr>
        <w:t xml:space="preserve"> punt </w:t>
      </w:r>
      <w:r w:rsidR="00BB2CDA">
        <w:rPr>
          <w:rFonts w:ascii="FlandersArtSans-Regular" w:eastAsiaTheme="minorHAnsi" w:hAnsi="FlandersArtSans-Regular" w:cstheme="minorBidi"/>
          <w:sz w:val="22"/>
          <w:szCs w:val="22"/>
          <w:lang w:val="nl-BE" w:eastAsia="en-US"/>
        </w:rPr>
        <w:t>2</w:t>
      </w:r>
      <w:r w:rsidR="00AC5CE9">
        <w:rPr>
          <w:rFonts w:ascii="FlandersArtSans-Regular" w:eastAsiaTheme="minorHAnsi" w:hAnsi="FlandersArtSans-Regular" w:cstheme="minorBidi"/>
          <w:sz w:val="22"/>
          <w:szCs w:val="22"/>
          <w:lang w:val="nl-BE" w:eastAsia="en-US"/>
        </w:rPr>
        <w:t>.</w:t>
      </w:r>
      <w:r w:rsidRPr="00447478">
        <w:rPr>
          <w:rFonts w:ascii="FlandersArtSans-Regular" w:eastAsiaTheme="minorHAnsi" w:hAnsi="FlandersArtSans-Regular" w:cstheme="minorBidi"/>
          <w:sz w:val="22"/>
          <w:szCs w:val="22"/>
          <w:lang w:val="nl-BE" w:eastAsia="en-US"/>
        </w:rPr>
        <w:t xml:space="preserve">  </w:t>
      </w:r>
    </w:p>
    <w:p w14:paraId="24CF6ADD" w14:textId="77777777" w:rsidR="00447478" w:rsidRDefault="00447478" w:rsidP="008D0670">
      <w:pPr>
        <w:spacing w:before="40" w:after="40" w:line="276" w:lineRule="auto"/>
        <w:jc w:val="both"/>
        <w:rPr>
          <w:rFonts w:ascii="FlandersArtSans-Regular" w:eastAsiaTheme="minorHAnsi" w:hAnsi="FlandersArtSans-Regular" w:cstheme="minorBidi"/>
          <w:sz w:val="22"/>
          <w:szCs w:val="22"/>
          <w:lang w:eastAsia="en-US"/>
        </w:rPr>
      </w:pPr>
    </w:p>
    <w:p w14:paraId="0FB1C338" w14:textId="657FAD06" w:rsidR="00363427" w:rsidRDefault="000F049D" w:rsidP="008D0670">
      <w:pPr>
        <w:spacing w:before="40" w:after="40" w:line="276" w:lineRule="auto"/>
        <w:jc w:val="both"/>
        <w:rPr>
          <w:rFonts w:ascii="FlandersArtSans-Regular" w:eastAsiaTheme="minorHAnsi" w:hAnsi="FlandersArtSans-Regular" w:cstheme="minorBidi"/>
          <w:sz w:val="22"/>
          <w:szCs w:val="22"/>
          <w:lang w:eastAsia="en-US"/>
        </w:rPr>
      </w:pPr>
      <w:r w:rsidRPr="000F049D">
        <w:rPr>
          <w:rFonts w:ascii="FlandersArtSans-Regular" w:eastAsiaTheme="minorHAnsi" w:hAnsi="FlandersArtSans-Regular" w:cstheme="minorBidi"/>
          <w:sz w:val="22"/>
          <w:szCs w:val="22"/>
          <w:lang w:eastAsia="en-US"/>
        </w:rPr>
        <w:t xml:space="preserve">Zodra de minister een beslissing heeft genomen, </w:t>
      </w:r>
      <w:r w:rsidR="00255E64">
        <w:rPr>
          <w:rFonts w:ascii="FlandersArtSans-Regular" w:eastAsiaTheme="minorHAnsi" w:hAnsi="FlandersArtSans-Regular" w:cstheme="minorBidi"/>
          <w:sz w:val="22"/>
          <w:szCs w:val="22"/>
          <w:lang w:eastAsia="en-US"/>
        </w:rPr>
        <w:t>brengen we</w:t>
      </w:r>
      <w:r w:rsidR="009A1E8D">
        <w:rPr>
          <w:rFonts w:ascii="FlandersArtSans-Regular" w:eastAsiaTheme="minorHAnsi" w:hAnsi="FlandersArtSans-Regular" w:cstheme="minorBidi"/>
          <w:sz w:val="22"/>
          <w:szCs w:val="22"/>
          <w:lang w:eastAsia="en-US"/>
        </w:rPr>
        <w:t xml:space="preserve"> </w:t>
      </w:r>
      <w:r w:rsidR="009C3969">
        <w:rPr>
          <w:rFonts w:ascii="FlandersArtSans-Regular" w:eastAsiaTheme="minorHAnsi" w:hAnsi="FlandersArtSans-Regular" w:cstheme="minorBidi"/>
          <w:sz w:val="22"/>
          <w:szCs w:val="22"/>
          <w:lang w:eastAsia="en-US"/>
        </w:rPr>
        <w:t>je</w:t>
      </w:r>
      <w:r w:rsidR="0028785B">
        <w:rPr>
          <w:rFonts w:ascii="FlandersArtSans-Regular" w:eastAsiaTheme="minorHAnsi" w:hAnsi="FlandersArtSans-Regular" w:cstheme="minorBidi"/>
          <w:sz w:val="22"/>
          <w:szCs w:val="22"/>
          <w:lang w:eastAsia="en-US"/>
        </w:rPr>
        <w:t xml:space="preserve"> </w:t>
      </w:r>
      <w:r w:rsidRPr="000F049D">
        <w:rPr>
          <w:rFonts w:ascii="FlandersArtSans-Regular" w:eastAsiaTheme="minorHAnsi" w:hAnsi="FlandersArtSans-Regular" w:cstheme="minorBidi"/>
          <w:sz w:val="22"/>
          <w:szCs w:val="22"/>
          <w:lang w:eastAsia="en-US"/>
        </w:rPr>
        <w:t xml:space="preserve">op de hoogte. Als de beslissing positief is, </w:t>
      </w:r>
      <w:r w:rsidR="0028785B">
        <w:rPr>
          <w:rFonts w:ascii="FlandersArtSans-Regular" w:eastAsiaTheme="minorHAnsi" w:hAnsi="FlandersArtSans-Regular" w:cstheme="minorBidi"/>
          <w:sz w:val="22"/>
          <w:szCs w:val="22"/>
          <w:lang w:eastAsia="en-US"/>
        </w:rPr>
        <w:t>ontvang</w:t>
      </w:r>
      <w:r w:rsidR="009C3969">
        <w:rPr>
          <w:rFonts w:ascii="FlandersArtSans-Regular" w:eastAsiaTheme="minorHAnsi" w:hAnsi="FlandersArtSans-Regular" w:cstheme="minorBidi"/>
          <w:sz w:val="22"/>
          <w:szCs w:val="22"/>
          <w:lang w:eastAsia="en-US"/>
        </w:rPr>
        <w:t xml:space="preserve"> je </w:t>
      </w:r>
      <w:r w:rsidRPr="000F049D">
        <w:rPr>
          <w:rFonts w:ascii="FlandersArtSans-Regular" w:eastAsiaTheme="minorHAnsi" w:hAnsi="FlandersArtSans-Regular" w:cstheme="minorBidi"/>
          <w:sz w:val="22"/>
          <w:szCs w:val="22"/>
          <w:lang w:eastAsia="en-US"/>
        </w:rPr>
        <w:t xml:space="preserve">enige tijd later een </w:t>
      </w:r>
      <w:r w:rsidR="00E956FD">
        <w:rPr>
          <w:rFonts w:ascii="FlandersArtSans-Regular" w:eastAsiaTheme="minorHAnsi" w:hAnsi="FlandersArtSans-Regular" w:cstheme="minorBidi"/>
          <w:sz w:val="22"/>
          <w:szCs w:val="22"/>
          <w:lang w:eastAsia="en-US"/>
        </w:rPr>
        <w:t>toekenningsbesluit</w:t>
      </w:r>
      <w:r w:rsidRPr="000F049D">
        <w:rPr>
          <w:rFonts w:ascii="FlandersArtSans-Regular" w:eastAsiaTheme="minorHAnsi" w:hAnsi="FlandersArtSans-Regular" w:cstheme="minorBidi"/>
          <w:sz w:val="22"/>
          <w:szCs w:val="22"/>
          <w:lang w:eastAsia="en-US"/>
        </w:rPr>
        <w:t xml:space="preserve">. </w:t>
      </w:r>
      <w:r w:rsidR="0071255A">
        <w:rPr>
          <w:rFonts w:ascii="FlandersArtSans-Regular" w:eastAsiaTheme="minorHAnsi" w:hAnsi="FlandersArtSans-Regular" w:cstheme="minorBidi"/>
          <w:sz w:val="22"/>
          <w:szCs w:val="22"/>
          <w:lang w:eastAsia="en-US"/>
        </w:rPr>
        <w:t>Dat</w:t>
      </w:r>
      <w:r w:rsidRPr="000F049D">
        <w:rPr>
          <w:rFonts w:ascii="FlandersArtSans-Regular" w:eastAsiaTheme="minorHAnsi" w:hAnsi="FlandersArtSans-Regular" w:cstheme="minorBidi"/>
          <w:sz w:val="22"/>
          <w:szCs w:val="22"/>
          <w:lang w:eastAsia="en-US"/>
        </w:rPr>
        <w:t xml:space="preserve"> bepaalt </w:t>
      </w:r>
      <w:r w:rsidR="00363427">
        <w:rPr>
          <w:rFonts w:ascii="FlandersArtSans-Regular" w:eastAsiaTheme="minorHAnsi" w:hAnsi="FlandersArtSans-Regular" w:cstheme="minorBidi"/>
          <w:sz w:val="22"/>
          <w:szCs w:val="22"/>
          <w:lang w:eastAsia="en-US"/>
        </w:rPr>
        <w:t xml:space="preserve">: </w:t>
      </w:r>
    </w:p>
    <w:p w14:paraId="20193C58" w14:textId="610BAF86" w:rsidR="00363427" w:rsidRDefault="000F049D"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aanwendingsvoorwaarden</w:t>
      </w:r>
      <w:r w:rsidR="0071255A">
        <w:rPr>
          <w:rFonts w:ascii="FlandersArtSans-Regular" w:eastAsiaTheme="minorHAnsi" w:hAnsi="FlandersArtSans-Regular" w:cstheme="minorBidi"/>
          <w:sz w:val="22"/>
          <w:szCs w:val="22"/>
          <w:lang w:eastAsia="en-US"/>
        </w:rPr>
        <w:t xml:space="preserve"> van de subsidie</w:t>
      </w:r>
      <w:r w:rsidR="00B505CF">
        <w:rPr>
          <w:rFonts w:ascii="FlandersArtSans-Regular" w:eastAsiaTheme="minorHAnsi" w:hAnsi="FlandersArtSans-Regular" w:cstheme="minorBidi"/>
          <w:sz w:val="22"/>
          <w:szCs w:val="22"/>
          <w:lang w:eastAsia="en-US"/>
        </w:rPr>
        <w:t>;</w:t>
      </w:r>
    </w:p>
    <w:p w14:paraId="032CAEB3" w14:textId="23503325" w:rsidR="00363427" w:rsidRDefault="000F049D"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voorwaarden en</w:t>
      </w:r>
      <w:r w:rsidR="00B505CF">
        <w:rPr>
          <w:rFonts w:ascii="FlandersArtSans-Regular" w:eastAsiaTheme="minorHAnsi" w:hAnsi="FlandersArtSans-Regular" w:cstheme="minorBidi"/>
          <w:sz w:val="22"/>
          <w:szCs w:val="22"/>
          <w:lang w:eastAsia="en-US"/>
        </w:rPr>
        <w:t xml:space="preserve"> de</w:t>
      </w:r>
      <w:r w:rsidRPr="00363427">
        <w:rPr>
          <w:rFonts w:ascii="FlandersArtSans-Regular" w:eastAsiaTheme="minorHAnsi" w:hAnsi="FlandersArtSans-Regular" w:cstheme="minorBidi"/>
          <w:sz w:val="22"/>
          <w:szCs w:val="22"/>
          <w:lang w:eastAsia="en-US"/>
        </w:rPr>
        <w:t xml:space="preserve"> wijze van uitbetaling, met vermelding van het aantal schijven en het bedrag van die schijven</w:t>
      </w:r>
      <w:r w:rsidR="00363427">
        <w:rPr>
          <w:rFonts w:ascii="FlandersArtSans-Regular" w:eastAsiaTheme="minorHAnsi" w:hAnsi="FlandersArtSans-Regular" w:cstheme="minorBidi"/>
          <w:sz w:val="22"/>
          <w:szCs w:val="22"/>
          <w:lang w:eastAsia="en-US"/>
        </w:rPr>
        <w:t xml:space="preserve">. </w:t>
      </w:r>
      <w:r w:rsidR="00B505CF">
        <w:rPr>
          <w:rFonts w:ascii="FlandersArtSans-Regular" w:eastAsiaTheme="minorHAnsi" w:hAnsi="FlandersArtSans-Regular" w:cstheme="minorBidi"/>
          <w:sz w:val="22"/>
          <w:szCs w:val="22"/>
          <w:lang w:eastAsia="en-US"/>
        </w:rPr>
        <w:t xml:space="preserve">Dat </w:t>
      </w:r>
      <w:r w:rsidR="00363427">
        <w:rPr>
          <w:rFonts w:ascii="FlandersArtSans-Regular" w:eastAsiaTheme="minorHAnsi" w:hAnsi="FlandersArtSans-Regular" w:cstheme="minorBidi"/>
          <w:sz w:val="22"/>
          <w:szCs w:val="22"/>
          <w:lang w:eastAsia="en-US"/>
        </w:rPr>
        <w:t>varieert naargelang het type investering en de hoogte van het subsidiebedrag</w:t>
      </w:r>
      <w:r w:rsidR="00B505CF">
        <w:rPr>
          <w:rFonts w:ascii="FlandersArtSans-Regular" w:eastAsiaTheme="minorHAnsi" w:hAnsi="FlandersArtSans-Regular" w:cstheme="minorBidi"/>
          <w:sz w:val="22"/>
          <w:szCs w:val="22"/>
          <w:lang w:eastAsia="en-US"/>
        </w:rPr>
        <w:t>;</w:t>
      </w:r>
    </w:p>
    <w:p w14:paraId="6436BB61" w14:textId="5AA1CA7B" w:rsidR="000F049D" w:rsidRPr="00363427" w:rsidRDefault="00CB74DA"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rapport</w:t>
      </w:r>
      <w:r w:rsidR="003177CE">
        <w:rPr>
          <w:rFonts w:ascii="FlandersArtSans-Regular" w:eastAsiaTheme="minorHAnsi" w:hAnsi="FlandersArtSans-Regular" w:cstheme="minorBidi"/>
          <w:sz w:val="22"/>
          <w:szCs w:val="22"/>
          <w:lang w:eastAsia="en-US"/>
        </w:rPr>
        <w:t>er</w:t>
      </w:r>
      <w:r w:rsidRPr="00363427">
        <w:rPr>
          <w:rFonts w:ascii="FlandersArtSans-Regular" w:eastAsiaTheme="minorHAnsi" w:hAnsi="FlandersArtSans-Regular" w:cstheme="minorBidi"/>
          <w:sz w:val="22"/>
          <w:szCs w:val="22"/>
          <w:lang w:eastAsia="en-US"/>
        </w:rPr>
        <w:t>ingsverplichtingen</w:t>
      </w:r>
      <w:r w:rsidR="00B505CF">
        <w:rPr>
          <w:rFonts w:ascii="FlandersArtSans-Regular" w:eastAsiaTheme="minorHAnsi" w:hAnsi="FlandersArtSans-Regular" w:cstheme="minorBidi"/>
          <w:sz w:val="22"/>
          <w:szCs w:val="22"/>
          <w:lang w:eastAsia="en-US"/>
        </w:rPr>
        <w:t>.</w:t>
      </w:r>
      <w:r w:rsidR="000F049D" w:rsidRPr="00363427">
        <w:rPr>
          <w:rFonts w:ascii="FlandersArtSans-Regular" w:eastAsiaTheme="minorHAnsi" w:hAnsi="FlandersArtSans-Regular" w:cstheme="minorBidi"/>
          <w:sz w:val="22"/>
          <w:szCs w:val="22"/>
          <w:lang w:eastAsia="en-US"/>
        </w:rPr>
        <w:t xml:space="preserve"> </w:t>
      </w:r>
    </w:p>
    <w:p w14:paraId="0F09EF94" w14:textId="77777777" w:rsidR="00523CC9" w:rsidRDefault="00523CC9" w:rsidP="00B3264B">
      <w:pPr>
        <w:spacing w:before="40" w:after="40" w:line="276" w:lineRule="auto"/>
        <w:jc w:val="both"/>
        <w:rPr>
          <w:rFonts w:ascii="FlandersArtSans-Regular" w:eastAsiaTheme="minorHAnsi" w:hAnsi="FlandersArtSans-Regular" w:cstheme="minorBidi"/>
          <w:sz w:val="22"/>
          <w:szCs w:val="22"/>
          <w:lang w:eastAsia="en-US"/>
        </w:rPr>
      </w:pPr>
    </w:p>
    <w:p w14:paraId="68B3D4B1" w14:textId="2A7270F3" w:rsidR="008179F0" w:rsidRPr="000F049D" w:rsidRDefault="008179F0" w:rsidP="00B3264B">
      <w:pPr>
        <w:spacing w:before="40" w:after="40" w:line="276" w:lineRule="auto"/>
        <w:jc w:val="both"/>
        <w:rPr>
          <w:rFonts w:ascii="FlandersArtSans-Regular" w:eastAsiaTheme="minorHAnsi" w:hAnsi="FlandersArtSans-Regular" w:cstheme="minorBidi"/>
          <w:sz w:val="22"/>
          <w:szCs w:val="22"/>
          <w:lang w:eastAsia="en-US"/>
        </w:rPr>
      </w:pPr>
      <w:r w:rsidRPr="008179F0">
        <w:rPr>
          <w:rFonts w:ascii="FlandersArtSans-Regular" w:eastAsiaTheme="minorHAnsi" w:hAnsi="FlandersArtSans-Regular" w:cstheme="minorBidi"/>
          <w:sz w:val="22"/>
          <w:szCs w:val="22"/>
          <w:lang w:eastAsia="en-US"/>
        </w:rPr>
        <w:t>Als de beslissing negatief is, ontvang</w:t>
      </w:r>
      <w:r w:rsidR="009C3969">
        <w:rPr>
          <w:rFonts w:ascii="FlandersArtSans-Regular" w:eastAsiaTheme="minorHAnsi" w:hAnsi="FlandersArtSans-Regular" w:cstheme="minorBidi"/>
          <w:sz w:val="22"/>
          <w:szCs w:val="22"/>
          <w:lang w:eastAsia="en-US"/>
        </w:rPr>
        <w:t xml:space="preserve"> je </w:t>
      </w:r>
      <w:r w:rsidRPr="008179F0">
        <w:rPr>
          <w:rFonts w:ascii="FlandersArtSans-Regular" w:eastAsiaTheme="minorHAnsi" w:hAnsi="FlandersArtSans-Regular" w:cstheme="minorBidi"/>
          <w:sz w:val="22"/>
          <w:szCs w:val="22"/>
          <w:lang w:eastAsia="en-US"/>
        </w:rPr>
        <w:t>een brief met de motivatie voor de niet-toekenning van de subsidie.</w:t>
      </w:r>
    </w:p>
    <w:sectPr w:rsidR="008179F0" w:rsidRPr="000F049D" w:rsidSect="00E31FF0">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6233" w14:textId="77777777" w:rsidR="00183D79" w:rsidRDefault="00183D79" w:rsidP="00B10EC7">
      <w:r>
        <w:separator/>
      </w:r>
    </w:p>
  </w:endnote>
  <w:endnote w:type="continuationSeparator" w:id="0">
    <w:p w14:paraId="7C444171" w14:textId="77777777" w:rsidR="00183D79" w:rsidRDefault="00183D79" w:rsidP="00B10EC7">
      <w:r>
        <w:continuationSeparator/>
      </w:r>
    </w:p>
  </w:endnote>
  <w:endnote w:type="continuationNotice" w:id="1">
    <w:p w14:paraId="5A8BB0CA" w14:textId="77777777" w:rsidR="00183D79" w:rsidRDefault="0018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landersArtSans-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36939"/>
      <w:docPartObj>
        <w:docPartGallery w:val="Page Numbers (Bottom of Page)"/>
        <w:docPartUnique/>
      </w:docPartObj>
    </w:sdtPr>
    <w:sdtEndPr/>
    <w:sdtContent>
      <w:p w14:paraId="4AD07760" w14:textId="77777777" w:rsidR="00AF342F" w:rsidRDefault="00AF342F">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3A8078EA" w14:textId="77777777" w:rsidR="00B91B70" w:rsidRDefault="00B91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3A58" w14:textId="77777777" w:rsidR="00183D79" w:rsidRDefault="00183D79" w:rsidP="00B10EC7">
      <w:r>
        <w:separator/>
      </w:r>
    </w:p>
  </w:footnote>
  <w:footnote w:type="continuationSeparator" w:id="0">
    <w:p w14:paraId="1A7D3F1C" w14:textId="77777777" w:rsidR="00183D79" w:rsidRDefault="00183D79" w:rsidP="00B10EC7">
      <w:r>
        <w:continuationSeparator/>
      </w:r>
    </w:p>
  </w:footnote>
  <w:footnote w:type="continuationNotice" w:id="1">
    <w:p w14:paraId="37C152BC" w14:textId="77777777" w:rsidR="00183D79" w:rsidRDefault="00183D79"/>
  </w:footnote>
  <w:footnote w:id="2">
    <w:p w14:paraId="4CD08D7E" w14:textId="56C6E8FC" w:rsidR="002665C7" w:rsidRPr="00937C2B" w:rsidRDefault="002665C7" w:rsidP="002665C7">
      <w:pPr>
        <w:pStyle w:val="Voetnoottekst"/>
        <w:rPr>
          <w:rFonts w:ascii="FlandersArtSans-Regular" w:hAnsi="FlandersArtSans-Regular"/>
          <w:lang w:val="nl-BE"/>
        </w:rPr>
      </w:pPr>
      <w:r w:rsidRPr="00937C2B">
        <w:rPr>
          <w:rStyle w:val="Voetnootmarkering"/>
          <w:rFonts w:ascii="FlandersArtSans-Regular" w:hAnsi="FlandersArtSans-Regular"/>
        </w:rPr>
        <w:footnoteRef/>
      </w:r>
      <w:r w:rsidRPr="00937C2B">
        <w:rPr>
          <w:rFonts w:ascii="FlandersArtSans-Regular" w:hAnsi="FlandersArtSans-Regular"/>
        </w:rPr>
        <w:t xml:space="preserve"> Het Vlaams Brusselfonds </w:t>
      </w:r>
      <w:r w:rsidR="000D025B" w:rsidRPr="00937C2B">
        <w:rPr>
          <w:rFonts w:ascii="FlandersArtSans-Regular" w:hAnsi="FlandersArtSans-Regular"/>
        </w:rPr>
        <w:t xml:space="preserve">is een </w:t>
      </w:r>
      <w:r w:rsidR="00850BC4">
        <w:rPr>
          <w:rFonts w:ascii="FlandersArtSans-Regular" w:hAnsi="FlandersArtSans-Regular"/>
        </w:rPr>
        <w:t>p</w:t>
      </w:r>
      <w:r w:rsidR="00850BC4" w:rsidRPr="00937C2B">
        <w:rPr>
          <w:rFonts w:ascii="FlandersArtSans-Regular" w:hAnsi="FlandersArtSans-Regular"/>
        </w:rPr>
        <w:t xml:space="preserve">arastatale </w:t>
      </w:r>
      <w:r w:rsidR="00850BC4">
        <w:rPr>
          <w:rFonts w:ascii="FlandersArtSans-Regular" w:hAnsi="FlandersArtSans-Regular"/>
        </w:rPr>
        <w:t xml:space="preserve">instelling </w:t>
      </w:r>
      <w:r w:rsidR="000D025B" w:rsidRPr="00937C2B">
        <w:rPr>
          <w:rFonts w:ascii="FlandersArtSans-Regular" w:hAnsi="FlandersArtSans-Regular"/>
        </w:rPr>
        <w:t>A</w:t>
      </w:r>
      <w:r w:rsidR="00D9251A">
        <w:rPr>
          <w:rFonts w:ascii="FlandersArtSans-Regular" w:hAnsi="FlandersArtSans-Regular"/>
        </w:rPr>
        <w:t>,</w:t>
      </w:r>
      <w:r w:rsidR="000D025B" w:rsidRPr="00937C2B">
        <w:rPr>
          <w:rFonts w:ascii="FlandersArtSans-Regular" w:hAnsi="FlandersArtSans-Regular"/>
        </w:rPr>
        <w:t xml:space="preserve"> </w:t>
      </w:r>
      <w:r w:rsidRPr="00937C2B">
        <w:rPr>
          <w:rFonts w:ascii="FlandersArtSans-Regular" w:hAnsi="FlandersArtSans-Regular"/>
        </w:rPr>
        <w:t>o</w:t>
      </w:r>
      <w:r w:rsidRPr="00937C2B">
        <w:rPr>
          <w:rFonts w:ascii="FlandersArtSans-Regular" w:hAnsi="FlandersArtSans-Regular"/>
          <w:lang w:val="nl-BE"/>
        </w:rPr>
        <w:t>pgericht bij</w:t>
      </w:r>
      <w:r w:rsidR="00D9251A">
        <w:rPr>
          <w:rFonts w:ascii="FlandersArtSans-Regular" w:hAnsi="FlandersArtSans-Regular"/>
          <w:lang w:val="nl-BE"/>
        </w:rPr>
        <w:t xml:space="preserve"> het</w:t>
      </w:r>
      <w:r w:rsidRPr="00937C2B">
        <w:rPr>
          <w:rFonts w:ascii="FlandersArtSans-Regular" w:hAnsi="FlandersArtSans-Regular"/>
          <w:lang w:val="nl-BE"/>
        </w:rPr>
        <w:t xml:space="preserve"> decreet van 21 december 2001 houdende bepalingen tot begeleiding van de begroting 2002, hoofdstuk XV, afdeling II, zoals gewijzigd door artikel 30 van het decreet van 20 december 2002 houdende bepalingen tot begeleiding van de begroting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FFE4DE0" w14:paraId="5F0F1AB2" w14:textId="77777777" w:rsidTr="007F57A3">
      <w:tc>
        <w:tcPr>
          <w:tcW w:w="3020" w:type="dxa"/>
        </w:tcPr>
        <w:p w14:paraId="2E16156F" w14:textId="0D1F51F8" w:rsidR="4FFE4DE0" w:rsidRDefault="4FFE4DE0" w:rsidP="007F57A3">
          <w:pPr>
            <w:pStyle w:val="Koptekst"/>
            <w:ind w:left="-115"/>
          </w:pPr>
        </w:p>
      </w:tc>
      <w:tc>
        <w:tcPr>
          <w:tcW w:w="3020" w:type="dxa"/>
        </w:tcPr>
        <w:p w14:paraId="3AAC8324" w14:textId="5001CE9A" w:rsidR="4FFE4DE0" w:rsidRDefault="4FFE4DE0" w:rsidP="007F57A3">
          <w:pPr>
            <w:pStyle w:val="Koptekst"/>
            <w:jc w:val="center"/>
          </w:pPr>
        </w:p>
      </w:tc>
      <w:tc>
        <w:tcPr>
          <w:tcW w:w="3020" w:type="dxa"/>
        </w:tcPr>
        <w:p w14:paraId="145F29EA" w14:textId="3BC14A3F" w:rsidR="4FFE4DE0" w:rsidRDefault="4FFE4DE0" w:rsidP="007F57A3">
          <w:pPr>
            <w:pStyle w:val="Koptekst"/>
            <w:ind w:right="-115"/>
            <w:jc w:val="right"/>
          </w:pPr>
        </w:p>
      </w:tc>
    </w:tr>
  </w:tbl>
  <w:p w14:paraId="05151461" w14:textId="126A0134" w:rsidR="4FFE4DE0" w:rsidRDefault="4FFE4DE0" w:rsidP="007F57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B7"/>
    <w:multiLevelType w:val="hybridMultilevel"/>
    <w:tmpl w:val="4B10F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93A21"/>
    <w:multiLevelType w:val="hybridMultilevel"/>
    <w:tmpl w:val="79B0F3F0"/>
    <w:lvl w:ilvl="0" w:tplc="1F2ADB60">
      <w:start w:val="2"/>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C189A"/>
    <w:multiLevelType w:val="hybridMultilevel"/>
    <w:tmpl w:val="04661A28"/>
    <w:lvl w:ilvl="0" w:tplc="0813000F">
      <w:start w:val="1"/>
      <w:numFmt w:val="decimal"/>
      <w:lvlText w:val="%1."/>
      <w:lvlJc w:val="left"/>
      <w:pPr>
        <w:ind w:left="3960" w:hanging="360"/>
      </w:p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3" w15:restartNumberingAfterBreak="0">
    <w:nsid w:val="0BE74637"/>
    <w:multiLevelType w:val="multilevel"/>
    <w:tmpl w:val="C6F098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CAC5857"/>
    <w:multiLevelType w:val="hybridMultilevel"/>
    <w:tmpl w:val="AE28D2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331ACB"/>
    <w:multiLevelType w:val="hybridMultilevel"/>
    <w:tmpl w:val="2E001604"/>
    <w:lvl w:ilvl="0" w:tplc="5202A37C">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960D25"/>
    <w:multiLevelType w:val="hybridMultilevel"/>
    <w:tmpl w:val="F6F0D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985F7F"/>
    <w:multiLevelType w:val="hybridMultilevel"/>
    <w:tmpl w:val="B8202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AF215A"/>
    <w:multiLevelType w:val="hybridMultilevel"/>
    <w:tmpl w:val="89E6B104"/>
    <w:lvl w:ilvl="0" w:tplc="6826DA0E">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C4E223F"/>
    <w:multiLevelType w:val="hybridMultilevel"/>
    <w:tmpl w:val="F58E12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BE62B7"/>
    <w:multiLevelType w:val="hybridMultilevel"/>
    <w:tmpl w:val="AF944678"/>
    <w:lvl w:ilvl="0" w:tplc="CF6C01A8">
      <w:start w:val="1"/>
      <w:numFmt w:val="bullet"/>
      <w:lvlText w:val="-"/>
      <w:lvlJc w:val="left"/>
      <w:pPr>
        <w:ind w:left="720" w:hanging="360"/>
      </w:pPr>
      <w:rPr>
        <w:rFonts w:ascii="FlandersArtSans-Regular" w:hAnsi="FlandersArtSans-Regular" w:hint="default"/>
      </w:rPr>
    </w:lvl>
    <w:lvl w:ilvl="1" w:tplc="FAAC6094">
      <w:start w:val="1"/>
      <w:numFmt w:val="bullet"/>
      <w:lvlText w:val="o"/>
      <w:lvlJc w:val="left"/>
      <w:pPr>
        <w:ind w:left="1440" w:hanging="360"/>
      </w:pPr>
      <w:rPr>
        <w:rFonts w:ascii="Courier New" w:hAnsi="Courier New" w:hint="default"/>
      </w:rPr>
    </w:lvl>
    <w:lvl w:ilvl="2" w:tplc="82D48700">
      <w:start w:val="1"/>
      <w:numFmt w:val="bullet"/>
      <w:lvlText w:val=""/>
      <w:lvlJc w:val="left"/>
      <w:pPr>
        <w:ind w:left="2160" w:hanging="360"/>
      </w:pPr>
      <w:rPr>
        <w:rFonts w:ascii="Wingdings" w:hAnsi="Wingdings" w:hint="default"/>
      </w:rPr>
    </w:lvl>
    <w:lvl w:ilvl="3" w:tplc="78B05A92">
      <w:start w:val="1"/>
      <w:numFmt w:val="bullet"/>
      <w:lvlText w:val=""/>
      <w:lvlJc w:val="left"/>
      <w:pPr>
        <w:ind w:left="2880" w:hanging="360"/>
      </w:pPr>
      <w:rPr>
        <w:rFonts w:ascii="Symbol" w:hAnsi="Symbol" w:hint="default"/>
      </w:rPr>
    </w:lvl>
    <w:lvl w:ilvl="4" w:tplc="FB56B674">
      <w:start w:val="1"/>
      <w:numFmt w:val="bullet"/>
      <w:lvlText w:val="o"/>
      <w:lvlJc w:val="left"/>
      <w:pPr>
        <w:ind w:left="3600" w:hanging="360"/>
      </w:pPr>
      <w:rPr>
        <w:rFonts w:ascii="Courier New" w:hAnsi="Courier New" w:hint="default"/>
      </w:rPr>
    </w:lvl>
    <w:lvl w:ilvl="5" w:tplc="F8AA5324">
      <w:start w:val="1"/>
      <w:numFmt w:val="bullet"/>
      <w:lvlText w:val=""/>
      <w:lvlJc w:val="left"/>
      <w:pPr>
        <w:ind w:left="4320" w:hanging="360"/>
      </w:pPr>
      <w:rPr>
        <w:rFonts w:ascii="Wingdings" w:hAnsi="Wingdings" w:hint="default"/>
      </w:rPr>
    </w:lvl>
    <w:lvl w:ilvl="6" w:tplc="141247A0">
      <w:start w:val="1"/>
      <w:numFmt w:val="bullet"/>
      <w:lvlText w:val=""/>
      <w:lvlJc w:val="left"/>
      <w:pPr>
        <w:ind w:left="5040" w:hanging="360"/>
      </w:pPr>
      <w:rPr>
        <w:rFonts w:ascii="Symbol" w:hAnsi="Symbol" w:hint="default"/>
      </w:rPr>
    </w:lvl>
    <w:lvl w:ilvl="7" w:tplc="2B02744E">
      <w:start w:val="1"/>
      <w:numFmt w:val="bullet"/>
      <w:lvlText w:val="o"/>
      <w:lvlJc w:val="left"/>
      <w:pPr>
        <w:ind w:left="5760" w:hanging="360"/>
      </w:pPr>
      <w:rPr>
        <w:rFonts w:ascii="Courier New" w:hAnsi="Courier New" w:hint="default"/>
      </w:rPr>
    </w:lvl>
    <w:lvl w:ilvl="8" w:tplc="495A7090">
      <w:start w:val="1"/>
      <w:numFmt w:val="bullet"/>
      <w:lvlText w:val=""/>
      <w:lvlJc w:val="left"/>
      <w:pPr>
        <w:ind w:left="6480" w:hanging="360"/>
      </w:pPr>
      <w:rPr>
        <w:rFonts w:ascii="Wingdings" w:hAnsi="Wingdings" w:hint="default"/>
      </w:rPr>
    </w:lvl>
  </w:abstractNum>
  <w:abstractNum w:abstractNumId="1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81A2B81"/>
    <w:multiLevelType w:val="multilevel"/>
    <w:tmpl w:val="724ADF9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AF7A86"/>
    <w:multiLevelType w:val="hybridMultilevel"/>
    <w:tmpl w:val="FBAEFAE8"/>
    <w:lvl w:ilvl="0" w:tplc="2098F23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161894"/>
    <w:multiLevelType w:val="hybridMultilevel"/>
    <w:tmpl w:val="857C7D48"/>
    <w:lvl w:ilvl="0" w:tplc="ACA0264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D7C458"/>
    <w:multiLevelType w:val="hybridMultilevel"/>
    <w:tmpl w:val="D7402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376004"/>
    <w:multiLevelType w:val="hybridMultilevel"/>
    <w:tmpl w:val="349EEA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A77132"/>
    <w:multiLevelType w:val="hybridMultilevel"/>
    <w:tmpl w:val="AE160D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1042E5A"/>
    <w:multiLevelType w:val="hybridMultilevel"/>
    <w:tmpl w:val="9378D8D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1BD50FD"/>
    <w:multiLevelType w:val="hybridMultilevel"/>
    <w:tmpl w:val="08130005"/>
    <w:lvl w:ilvl="0" w:tplc="511E7D96">
      <w:start w:val="1"/>
      <w:numFmt w:val="bullet"/>
      <w:lvlText w:val=""/>
      <w:lvlJc w:val="left"/>
      <w:pPr>
        <w:ind w:left="360" w:hanging="360"/>
      </w:pPr>
      <w:rPr>
        <w:rFonts w:ascii="Wingdings" w:hAnsi="Wingdings" w:hint="default"/>
      </w:rPr>
    </w:lvl>
    <w:lvl w:ilvl="1" w:tplc="7BFC1674">
      <w:numFmt w:val="decimal"/>
      <w:lvlText w:val=""/>
      <w:lvlJc w:val="left"/>
    </w:lvl>
    <w:lvl w:ilvl="2" w:tplc="DFB4B686">
      <w:numFmt w:val="decimal"/>
      <w:lvlText w:val=""/>
      <w:lvlJc w:val="left"/>
    </w:lvl>
    <w:lvl w:ilvl="3" w:tplc="AAA8800A">
      <w:numFmt w:val="decimal"/>
      <w:lvlText w:val=""/>
      <w:lvlJc w:val="left"/>
    </w:lvl>
    <w:lvl w:ilvl="4" w:tplc="A6E8BC40">
      <w:numFmt w:val="decimal"/>
      <w:lvlText w:val=""/>
      <w:lvlJc w:val="left"/>
    </w:lvl>
    <w:lvl w:ilvl="5" w:tplc="8B84B174">
      <w:numFmt w:val="decimal"/>
      <w:lvlText w:val=""/>
      <w:lvlJc w:val="left"/>
    </w:lvl>
    <w:lvl w:ilvl="6" w:tplc="5598019A">
      <w:numFmt w:val="decimal"/>
      <w:lvlText w:val=""/>
      <w:lvlJc w:val="left"/>
    </w:lvl>
    <w:lvl w:ilvl="7" w:tplc="A962B188">
      <w:numFmt w:val="decimal"/>
      <w:lvlText w:val=""/>
      <w:lvlJc w:val="left"/>
    </w:lvl>
    <w:lvl w:ilvl="8" w:tplc="1C487740">
      <w:numFmt w:val="decimal"/>
      <w:lvlText w:val=""/>
      <w:lvlJc w:val="left"/>
    </w:lvl>
  </w:abstractNum>
  <w:abstractNum w:abstractNumId="20" w15:restartNumberingAfterBreak="0">
    <w:nsid w:val="355B305F"/>
    <w:multiLevelType w:val="hybridMultilevel"/>
    <w:tmpl w:val="CD34CBA4"/>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8424EB"/>
    <w:multiLevelType w:val="hybridMultilevel"/>
    <w:tmpl w:val="AE28D2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6924"/>
    <w:multiLevelType w:val="hybridMultilevel"/>
    <w:tmpl w:val="8ACA09CA"/>
    <w:lvl w:ilvl="0" w:tplc="0813000B">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3" w15:restartNumberingAfterBreak="0">
    <w:nsid w:val="3D0A5D57"/>
    <w:multiLevelType w:val="hybridMultilevel"/>
    <w:tmpl w:val="1C0A2A32"/>
    <w:lvl w:ilvl="0" w:tplc="ACA0264C">
      <w:start w:val="3"/>
      <w:numFmt w:val="bullet"/>
      <w:lvlText w:val="-"/>
      <w:lvlJc w:val="left"/>
      <w:pPr>
        <w:ind w:left="3600" w:hanging="360"/>
      </w:pPr>
      <w:rPr>
        <w:rFonts w:ascii="FlandersArtSans-Regular" w:eastAsiaTheme="minorHAnsi" w:hAnsi="FlandersArtSans-Regular" w:cstheme="minorBid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4" w15:restartNumberingAfterBreak="0">
    <w:nsid w:val="44B630BE"/>
    <w:multiLevelType w:val="hybridMultilevel"/>
    <w:tmpl w:val="50181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EF1FA0"/>
    <w:multiLevelType w:val="hybridMultilevel"/>
    <w:tmpl w:val="C578278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D3413A6"/>
    <w:multiLevelType w:val="hybridMultilevel"/>
    <w:tmpl w:val="05F291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27C388E"/>
    <w:multiLevelType w:val="multilevel"/>
    <w:tmpl w:val="4EE6629A"/>
    <w:lvl w:ilvl="0">
      <w:start w:val="1"/>
      <w:numFmt w:val="decimal"/>
      <w:lvlText w:val="%1"/>
      <w:lvlJc w:val="left"/>
      <w:pPr>
        <w:ind w:left="862" w:hanging="720"/>
      </w:pPr>
      <w:rPr>
        <w:rFonts w:hint="default"/>
        <w:b/>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43D7C34"/>
    <w:multiLevelType w:val="hybridMultilevel"/>
    <w:tmpl w:val="56E888B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4D23A6D"/>
    <w:multiLevelType w:val="hybridMultilevel"/>
    <w:tmpl w:val="F6DE532C"/>
    <w:lvl w:ilvl="0" w:tplc="6826DA0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87C6362"/>
    <w:multiLevelType w:val="hybridMultilevel"/>
    <w:tmpl w:val="04130001"/>
    <w:lvl w:ilvl="0" w:tplc="688AE5E8">
      <w:start w:val="1"/>
      <w:numFmt w:val="bullet"/>
      <w:lvlText w:val=""/>
      <w:lvlJc w:val="left"/>
      <w:pPr>
        <w:tabs>
          <w:tab w:val="num" w:pos="360"/>
        </w:tabs>
        <w:ind w:left="360" w:hanging="360"/>
      </w:pPr>
      <w:rPr>
        <w:rFonts w:ascii="Symbol" w:hAnsi="Symbol" w:hint="default"/>
      </w:rPr>
    </w:lvl>
    <w:lvl w:ilvl="1" w:tplc="89C8459A">
      <w:numFmt w:val="decimal"/>
      <w:lvlText w:val=""/>
      <w:lvlJc w:val="left"/>
    </w:lvl>
    <w:lvl w:ilvl="2" w:tplc="86D28A82">
      <w:numFmt w:val="decimal"/>
      <w:lvlText w:val=""/>
      <w:lvlJc w:val="left"/>
    </w:lvl>
    <w:lvl w:ilvl="3" w:tplc="1C1A7B5C">
      <w:numFmt w:val="decimal"/>
      <w:lvlText w:val=""/>
      <w:lvlJc w:val="left"/>
    </w:lvl>
    <w:lvl w:ilvl="4" w:tplc="E25EE47C">
      <w:numFmt w:val="decimal"/>
      <w:lvlText w:val=""/>
      <w:lvlJc w:val="left"/>
    </w:lvl>
    <w:lvl w:ilvl="5" w:tplc="210AF0C8">
      <w:numFmt w:val="decimal"/>
      <w:lvlText w:val=""/>
      <w:lvlJc w:val="left"/>
    </w:lvl>
    <w:lvl w:ilvl="6" w:tplc="B0C6519C">
      <w:numFmt w:val="decimal"/>
      <w:lvlText w:val=""/>
      <w:lvlJc w:val="left"/>
    </w:lvl>
    <w:lvl w:ilvl="7" w:tplc="3344174E">
      <w:numFmt w:val="decimal"/>
      <w:lvlText w:val=""/>
      <w:lvlJc w:val="left"/>
    </w:lvl>
    <w:lvl w:ilvl="8" w:tplc="662AB982">
      <w:numFmt w:val="decimal"/>
      <w:lvlText w:val=""/>
      <w:lvlJc w:val="left"/>
    </w:lvl>
  </w:abstractNum>
  <w:abstractNum w:abstractNumId="32" w15:restartNumberingAfterBreak="0">
    <w:nsid w:val="5920650B"/>
    <w:multiLevelType w:val="hybridMultilevel"/>
    <w:tmpl w:val="47D8825C"/>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3" w15:restartNumberingAfterBreak="0">
    <w:nsid w:val="5B6A3BB4"/>
    <w:multiLevelType w:val="hybridMultilevel"/>
    <w:tmpl w:val="0AD29258"/>
    <w:lvl w:ilvl="0" w:tplc="0813000B">
      <w:start w:val="1"/>
      <w:numFmt w:val="bullet"/>
      <w:lvlText w:val=""/>
      <w:lvlJc w:val="left"/>
      <w:pPr>
        <w:ind w:left="3960" w:hanging="360"/>
      </w:pPr>
      <w:rPr>
        <w:rFonts w:ascii="Wingdings" w:hAnsi="Wingdings"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34" w15:restartNumberingAfterBreak="0">
    <w:nsid w:val="62B33D9C"/>
    <w:multiLevelType w:val="hybridMultilevel"/>
    <w:tmpl w:val="62248F20"/>
    <w:lvl w:ilvl="0" w:tplc="39DABA88">
      <w:start w:val="5"/>
      <w:numFmt w:val="decimal"/>
      <w:lvlText w:val="%1."/>
      <w:lvlJc w:val="left"/>
      <w:pPr>
        <w:ind w:left="1429" w:hanging="1069"/>
      </w:pPr>
      <w:rPr>
        <w:rFonts w:eastAsia="Times New Roman" w:cs="Times New Roman"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044304"/>
    <w:multiLevelType w:val="hybridMultilevel"/>
    <w:tmpl w:val="4E86C6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56821A9"/>
    <w:multiLevelType w:val="hybridMultilevel"/>
    <w:tmpl w:val="2CD42A3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66A92D36"/>
    <w:multiLevelType w:val="hybridMultilevel"/>
    <w:tmpl w:val="598E3500"/>
    <w:lvl w:ilvl="0" w:tplc="5202A37C">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C2E78"/>
    <w:multiLevelType w:val="hybridMultilevel"/>
    <w:tmpl w:val="E8BC32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7F25A9B"/>
    <w:multiLevelType w:val="hybridMultilevel"/>
    <w:tmpl w:val="C5584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E170432"/>
    <w:multiLevelType w:val="hybridMultilevel"/>
    <w:tmpl w:val="FB9A070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FBE7CE5"/>
    <w:multiLevelType w:val="hybridMultilevel"/>
    <w:tmpl w:val="57642EAE"/>
    <w:lvl w:ilvl="0" w:tplc="FFFFFFFF">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416055">
    <w:abstractNumId w:val="10"/>
  </w:num>
  <w:num w:numId="2" w16cid:durableId="471488331">
    <w:abstractNumId w:val="28"/>
  </w:num>
  <w:num w:numId="3" w16cid:durableId="998120690">
    <w:abstractNumId w:val="24"/>
  </w:num>
  <w:num w:numId="4" w16cid:durableId="1949967579">
    <w:abstractNumId w:val="33"/>
  </w:num>
  <w:num w:numId="5" w16cid:durableId="1784878216">
    <w:abstractNumId w:val="22"/>
  </w:num>
  <w:num w:numId="6" w16cid:durableId="854923198">
    <w:abstractNumId w:val="37"/>
  </w:num>
  <w:num w:numId="7" w16cid:durableId="356781988">
    <w:abstractNumId w:val="7"/>
  </w:num>
  <w:num w:numId="8" w16cid:durableId="1088579763">
    <w:abstractNumId w:val="5"/>
  </w:num>
  <w:num w:numId="9" w16cid:durableId="1624115999">
    <w:abstractNumId w:val="11"/>
  </w:num>
  <w:num w:numId="10" w16cid:durableId="294719562">
    <w:abstractNumId w:val="14"/>
  </w:num>
  <w:num w:numId="11" w16cid:durableId="242841510">
    <w:abstractNumId w:val="19"/>
  </w:num>
  <w:num w:numId="12" w16cid:durableId="73478691">
    <w:abstractNumId w:val="31"/>
  </w:num>
  <w:num w:numId="13" w16cid:durableId="1440947182">
    <w:abstractNumId w:val="35"/>
  </w:num>
  <w:num w:numId="14" w16cid:durableId="1422526272">
    <w:abstractNumId w:val="2"/>
  </w:num>
  <w:num w:numId="15" w16cid:durableId="699471382">
    <w:abstractNumId w:val="32"/>
  </w:num>
  <w:num w:numId="16" w16cid:durableId="1720129353">
    <w:abstractNumId w:val="39"/>
  </w:num>
  <w:num w:numId="17" w16cid:durableId="1909729375">
    <w:abstractNumId w:val="23"/>
  </w:num>
  <w:num w:numId="18" w16cid:durableId="216626588">
    <w:abstractNumId w:val="13"/>
  </w:num>
  <w:num w:numId="19" w16cid:durableId="1818691689">
    <w:abstractNumId w:val="9"/>
  </w:num>
  <w:num w:numId="20" w16cid:durableId="1165510393">
    <w:abstractNumId w:val="36"/>
  </w:num>
  <w:num w:numId="21" w16cid:durableId="1522277753">
    <w:abstractNumId w:val="6"/>
  </w:num>
  <w:num w:numId="22" w16cid:durableId="1501971060">
    <w:abstractNumId w:val="30"/>
  </w:num>
  <w:num w:numId="23" w16cid:durableId="744180057">
    <w:abstractNumId w:val="8"/>
  </w:num>
  <w:num w:numId="24" w16cid:durableId="1370060151">
    <w:abstractNumId w:val="12"/>
  </w:num>
  <w:num w:numId="25" w16cid:durableId="362051943">
    <w:abstractNumId w:val="15"/>
  </w:num>
  <w:num w:numId="26" w16cid:durableId="256376910">
    <w:abstractNumId w:val="1"/>
  </w:num>
  <w:num w:numId="27" w16cid:durableId="461003194">
    <w:abstractNumId w:val="4"/>
  </w:num>
  <w:num w:numId="28" w16cid:durableId="1458060994">
    <w:abstractNumId w:val="40"/>
  </w:num>
  <w:num w:numId="29" w16cid:durableId="1516000172">
    <w:abstractNumId w:val="17"/>
  </w:num>
  <w:num w:numId="30" w16cid:durableId="1615868636">
    <w:abstractNumId w:val="21"/>
  </w:num>
  <w:num w:numId="31" w16cid:durableId="480003849">
    <w:abstractNumId w:val="16"/>
  </w:num>
  <w:num w:numId="32" w16cid:durableId="1778980444">
    <w:abstractNumId w:val="0"/>
  </w:num>
  <w:num w:numId="33" w16cid:durableId="717322942">
    <w:abstractNumId w:val="25"/>
  </w:num>
  <w:num w:numId="34" w16cid:durableId="597179400">
    <w:abstractNumId w:val="26"/>
  </w:num>
  <w:num w:numId="35" w16cid:durableId="1775250931">
    <w:abstractNumId w:val="41"/>
  </w:num>
  <w:num w:numId="36" w16cid:durableId="1554655944">
    <w:abstractNumId w:val="20"/>
  </w:num>
  <w:num w:numId="37" w16cid:durableId="931669215">
    <w:abstractNumId w:val="27"/>
  </w:num>
  <w:num w:numId="38" w16cid:durableId="904297607">
    <w:abstractNumId w:val="38"/>
  </w:num>
  <w:num w:numId="39" w16cid:durableId="7872804">
    <w:abstractNumId w:val="3"/>
  </w:num>
  <w:num w:numId="40" w16cid:durableId="1692537005">
    <w:abstractNumId w:val="18"/>
  </w:num>
  <w:num w:numId="41" w16cid:durableId="892497760">
    <w:abstractNumId w:val="29"/>
  </w:num>
  <w:num w:numId="42" w16cid:durableId="912419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C7"/>
    <w:rsid w:val="00005466"/>
    <w:rsid w:val="00006391"/>
    <w:rsid w:val="000106E6"/>
    <w:rsid w:val="0001367C"/>
    <w:rsid w:val="0001441F"/>
    <w:rsid w:val="000166C1"/>
    <w:rsid w:val="0001741D"/>
    <w:rsid w:val="00022B88"/>
    <w:rsid w:val="00023946"/>
    <w:rsid w:val="00031692"/>
    <w:rsid w:val="000374EC"/>
    <w:rsid w:val="00037D50"/>
    <w:rsid w:val="00040F2E"/>
    <w:rsid w:val="00042F2B"/>
    <w:rsid w:val="00043E0B"/>
    <w:rsid w:val="000442E1"/>
    <w:rsid w:val="00047395"/>
    <w:rsid w:val="00047611"/>
    <w:rsid w:val="00052EF5"/>
    <w:rsid w:val="00054C3D"/>
    <w:rsid w:val="0005599A"/>
    <w:rsid w:val="000603B7"/>
    <w:rsid w:val="00060865"/>
    <w:rsid w:val="000649EB"/>
    <w:rsid w:val="00070AA1"/>
    <w:rsid w:val="00071343"/>
    <w:rsid w:val="000725C3"/>
    <w:rsid w:val="00072BEB"/>
    <w:rsid w:val="0007395B"/>
    <w:rsid w:val="000748C2"/>
    <w:rsid w:val="00075897"/>
    <w:rsid w:val="00077B89"/>
    <w:rsid w:val="000813A4"/>
    <w:rsid w:val="0008451F"/>
    <w:rsid w:val="00085AAB"/>
    <w:rsid w:val="000860D0"/>
    <w:rsid w:val="00090FAB"/>
    <w:rsid w:val="00091F41"/>
    <w:rsid w:val="000976C9"/>
    <w:rsid w:val="000A1788"/>
    <w:rsid w:val="000A19A2"/>
    <w:rsid w:val="000A4BE2"/>
    <w:rsid w:val="000A5236"/>
    <w:rsid w:val="000B3679"/>
    <w:rsid w:val="000B508A"/>
    <w:rsid w:val="000B75B1"/>
    <w:rsid w:val="000B7B21"/>
    <w:rsid w:val="000C064F"/>
    <w:rsid w:val="000D025B"/>
    <w:rsid w:val="000D0876"/>
    <w:rsid w:val="000D30B7"/>
    <w:rsid w:val="000D5C42"/>
    <w:rsid w:val="000E157A"/>
    <w:rsid w:val="000E3DFA"/>
    <w:rsid w:val="000E4788"/>
    <w:rsid w:val="000E4CE3"/>
    <w:rsid w:val="000F0165"/>
    <w:rsid w:val="000F049D"/>
    <w:rsid w:val="000F3F62"/>
    <w:rsid w:val="00100F05"/>
    <w:rsid w:val="0010130B"/>
    <w:rsid w:val="0010327F"/>
    <w:rsid w:val="0010499B"/>
    <w:rsid w:val="001061B2"/>
    <w:rsid w:val="0010663A"/>
    <w:rsid w:val="001116D2"/>
    <w:rsid w:val="00112C13"/>
    <w:rsid w:val="00114183"/>
    <w:rsid w:val="00115213"/>
    <w:rsid w:val="00121016"/>
    <w:rsid w:val="00122289"/>
    <w:rsid w:val="0012275C"/>
    <w:rsid w:val="001266F1"/>
    <w:rsid w:val="00126936"/>
    <w:rsid w:val="0012729D"/>
    <w:rsid w:val="00131C56"/>
    <w:rsid w:val="00132F8B"/>
    <w:rsid w:val="00137A41"/>
    <w:rsid w:val="0014179C"/>
    <w:rsid w:val="0014331F"/>
    <w:rsid w:val="00145554"/>
    <w:rsid w:val="00152DE6"/>
    <w:rsid w:val="001534E3"/>
    <w:rsid w:val="001548FA"/>
    <w:rsid w:val="00154D02"/>
    <w:rsid w:val="001551E2"/>
    <w:rsid w:val="00156606"/>
    <w:rsid w:val="00164876"/>
    <w:rsid w:val="00165720"/>
    <w:rsid w:val="00165DE6"/>
    <w:rsid w:val="0017403B"/>
    <w:rsid w:val="0017409B"/>
    <w:rsid w:val="00174150"/>
    <w:rsid w:val="001778C9"/>
    <w:rsid w:val="0018064C"/>
    <w:rsid w:val="00181DE8"/>
    <w:rsid w:val="00183D79"/>
    <w:rsid w:val="00186226"/>
    <w:rsid w:val="001958FC"/>
    <w:rsid w:val="001A058F"/>
    <w:rsid w:val="001A07C0"/>
    <w:rsid w:val="001A0F0D"/>
    <w:rsid w:val="001A2B54"/>
    <w:rsid w:val="001A3CF5"/>
    <w:rsid w:val="001A4D8D"/>
    <w:rsid w:val="001B0087"/>
    <w:rsid w:val="001B24F6"/>
    <w:rsid w:val="001B4E6F"/>
    <w:rsid w:val="001B5BAD"/>
    <w:rsid w:val="001B5E93"/>
    <w:rsid w:val="001B6A8F"/>
    <w:rsid w:val="001C5DCD"/>
    <w:rsid w:val="001C605E"/>
    <w:rsid w:val="001D06B6"/>
    <w:rsid w:val="001D2696"/>
    <w:rsid w:val="001D72EC"/>
    <w:rsid w:val="001E0E64"/>
    <w:rsid w:val="001E39E4"/>
    <w:rsid w:val="001E7568"/>
    <w:rsid w:val="001E79AD"/>
    <w:rsid w:val="001F11B3"/>
    <w:rsid w:val="001F599F"/>
    <w:rsid w:val="001F6EAD"/>
    <w:rsid w:val="001F6FB7"/>
    <w:rsid w:val="001F71E1"/>
    <w:rsid w:val="00201F3C"/>
    <w:rsid w:val="00206017"/>
    <w:rsid w:val="0020609A"/>
    <w:rsid w:val="002069C4"/>
    <w:rsid w:val="00207E8A"/>
    <w:rsid w:val="00210BD5"/>
    <w:rsid w:val="00213170"/>
    <w:rsid w:val="00213840"/>
    <w:rsid w:val="00221881"/>
    <w:rsid w:val="002240D0"/>
    <w:rsid w:val="00225379"/>
    <w:rsid w:val="00226A5E"/>
    <w:rsid w:val="00232FCC"/>
    <w:rsid w:val="00233A58"/>
    <w:rsid w:val="0023690A"/>
    <w:rsid w:val="0024429D"/>
    <w:rsid w:val="002446AB"/>
    <w:rsid w:val="00245E83"/>
    <w:rsid w:val="00253BFE"/>
    <w:rsid w:val="00255E64"/>
    <w:rsid w:val="002614CF"/>
    <w:rsid w:val="002619E8"/>
    <w:rsid w:val="00262773"/>
    <w:rsid w:val="00262A3C"/>
    <w:rsid w:val="002638DD"/>
    <w:rsid w:val="00265158"/>
    <w:rsid w:val="00265F25"/>
    <w:rsid w:val="002665C7"/>
    <w:rsid w:val="002668EF"/>
    <w:rsid w:val="00272E69"/>
    <w:rsid w:val="00276BF8"/>
    <w:rsid w:val="002778FD"/>
    <w:rsid w:val="002800F1"/>
    <w:rsid w:val="0028611F"/>
    <w:rsid w:val="0028785B"/>
    <w:rsid w:val="002961FC"/>
    <w:rsid w:val="002975E6"/>
    <w:rsid w:val="002A1ECA"/>
    <w:rsid w:val="002A227D"/>
    <w:rsid w:val="002A2337"/>
    <w:rsid w:val="002A6982"/>
    <w:rsid w:val="002B1D43"/>
    <w:rsid w:val="002B20A3"/>
    <w:rsid w:val="002B2277"/>
    <w:rsid w:val="002B2CA3"/>
    <w:rsid w:val="002B3723"/>
    <w:rsid w:val="002B68C0"/>
    <w:rsid w:val="002B73AE"/>
    <w:rsid w:val="002C006C"/>
    <w:rsid w:val="002C2922"/>
    <w:rsid w:val="002C3CF8"/>
    <w:rsid w:val="002C43DD"/>
    <w:rsid w:val="002C454B"/>
    <w:rsid w:val="002D2406"/>
    <w:rsid w:val="002D497B"/>
    <w:rsid w:val="002D4C03"/>
    <w:rsid w:val="002D6195"/>
    <w:rsid w:val="002D7A01"/>
    <w:rsid w:val="002E1664"/>
    <w:rsid w:val="002E7BE6"/>
    <w:rsid w:val="002F06C5"/>
    <w:rsid w:val="002F2D2D"/>
    <w:rsid w:val="00301527"/>
    <w:rsid w:val="00305165"/>
    <w:rsid w:val="0030524C"/>
    <w:rsid w:val="00305A10"/>
    <w:rsid w:val="0030694D"/>
    <w:rsid w:val="00314A1C"/>
    <w:rsid w:val="00314EE9"/>
    <w:rsid w:val="0031537E"/>
    <w:rsid w:val="003177CE"/>
    <w:rsid w:val="00317DF9"/>
    <w:rsid w:val="00322245"/>
    <w:rsid w:val="003230A6"/>
    <w:rsid w:val="00323BE2"/>
    <w:rsid w:val="003246F2"/>
    <w:rsid w:val="0032513F"/>
    <w:rsid w:val="003264B0"/>
    <w:rsid w:val="00327CEE"/>
    <w:rsid w:val="0033227A"/>
    <w:rsid w:val="00332719"/>
    <w:rsid w:val="00333CA8"/>
    <w:rsid w:val="0033410C"/>
    <w:rsid w:val="00336C90"/>
    <w:rsid w:val="00340344"/>
    <w:rsid w:val="00342458"/>
    <w:rsid w:val="00342D22"/>
    <w:rsid w:val="00344069"/>
    <w:rsid w:val="00344378"/>
    <w:rsid w:val="003445B8"/>
    <w:rsid w:val="00346236"/>
    <w:rsid w:val="003500DE"/>
    <w:rsid w:val="0035219C"/>
    <w:rsid w:val="0035554E"/>
    <w:rsid w:val="0035563A"/>
    <w:rsid w:val="0035686C"/>
    <w:rsid w:val="00360C0E"/>
    <w:rsid w:val="00363427"/>
    <w:rsid w:val="0036558D"/>
    <w:rsid w:val="00370542"/>
    <w:rsid w:val="003717DD"/>
    <w:rsid w:val="00375412"/>
    <w:rsid w:val="003759B6"/>
    <w:rsid w:val="003807B0"/>
    <w:rsid w:val="00382FFD"/>
    <w:rsid w:val="003848C7"/>
    <w:rsid w:val="00390452"/>
    <w:rsid w:val="00391451"/>
    <w:rsid w:val="00392886"/>
    <w:rsid w:val="00397159"/>
    <w:rsid w:val="003A2DF0"/>
    <w:rsid w:val="003A404A"/>
    <w:rsid w:val="003A7720"/>
    <w:rsid w:val="003B3183"/>
    <w:rsid w:val="003B3840"/>
    <w:rsid w:val="003B4DCE"/>
    <w:rsid w:val="003B5C6F"/>
    <w:rsid w:val="003B6099"/>
    <w:rsid w:val="003B63F8"/>
    <w:rsid w:val="003C09AA"/>
    <w:rsid w:val="003C1577"/>
    <w:rsid w:val="003C331B"/>
    <w:rsid w:val="003C45A6"/>
    <w:rsid w:val="003C6FAC"/>
    <w:rsid w:val="003D2DB1"/>
    <w:rsid w:val="003D3B44"/>
    <w:rsid w:val="003D45BE"/>
    <w:rsid w:val="003D4745"/>
    <w:rsid w:val="003D619A"/>
    <w:rsid w:val="003E04CB"/>
    <w:rsid w:val="003E7121"/>
    <w:rsid w:val="003F2828"/>
    <w:rsid w:val="003F6447"/>
    <w:rsid w:val="00404372"/>
    <w:rsid w:val="004058F3"/>
    <w:rsid w:val="004105A5"/>
    <w:rsid w:val="00411FEF"/>
    <w:rsid w:val="00417BD2"/>
    <w:rsid w:val="004278AF"/>
    <w:rsid w:val="00427946"/>
    <w:rsid w:val="004323D4"/>
    <w:rsid w:val="00434072"/>
    <w:rsid w:val="004343B7"/>
    <w:rsid w:val="00434DBF"/>
    <w:rsid w:val="004414A2"/>
    <w:rsid w:val="004420E6"/>
    <w:rsid w:val="004440B5"/>
    <w:rsid w:val="00446607"/>
    <w:rsid w:val="00447478"/>
    <w:rsid w:val="00450E14"/>
    <w:rsid w:val="00452EDA"/>
    <w:rsid w:val="0046019C"/>
    <w:rsid w:val="004607B3"/>
    <w:rsid w:val="004630DA"/>
    <w:rsid w:val="00463701"/>
    <w:rsid w:val="00463CC8"/>
    <w:rsid w:val="00466584"/>
    <w:rsid w:val="0046728F"/>
    <w:rsid w:val="004714E3"/>
    <w:rsid w:val="00475F8B"/>
    <w:rsid w:val="00481F3A"/>
    <w:rsid w:val="00482FC6"/>
    <w:rsid w:val="00485A0C"/>
    <w:rsid w:val="00487272"/>
    <w:rsid w:val="00490F57"/>
    <w:rsid w:val="004974CB"/>
    <w:rsid w:val="004A2334"/>
    <w:rsid w:val="004A348B"/>
    <w:rsid w:val="004A37EC"/>
    <w:rsid w:val="004A4FB1"/>
    <w:rsid w:val="004A5A1B"/>
    <w:rsid w:val="004A605F"/>
    <w:rsid w:val="004A6828"/>
    <w:rsid w:val="004B55DD"/>
    <w:rsid w:val="004C4492"/>
    <w:rsid w:val="004C4EA2"/>
    <w:rsid w:val="004C559B"/>
    <w:rsid w:val="004C61FC"/>
    <w:rsid w:val="004C62E2"/>
    <w:rsid w:val="004C6654"/>
    <w:rsid w:val="004D0B44"/>
    <w:rsid w:val="004D2D89"/>
    <w:rsid w:val="004D4B9B"/>
    <w:rsid w:val="004D655E"/>
    <w:rsid w:val="004D6DA3"/>
    <w:rsid w:val="004E35CE"/>
    <w:rsid w:val="004E416C"/>
    <w:rsid w:val="004F0CA7"/>
    <w:rsid w:val="004F1146"/>
    <w:rsid w:val="004F50E9"/>
    <w:rsid w:val="004F5C86"/>
    <w:rsid w:val="004F6F89"/>
    <w:rsid w:val="004F7503"/>
    <w:rsid w:val="0050150D"/>
    <w:rsid w:val="00502369"/>
    <w:rsid w:val="00506CAB"/>
    <w:rsid w:val="00506F49"/>
    <w:rsid w:val="0051005E"/>
    <w:rsid w:val="00511EAC"/>
    <w:rsid w:val="005130CE"/>
    <w:rsid w:val="00513758"/>
    <w:rsid w:val="0051386B"/>
    <w:rsid w:val="005155E3"/>
    <w:rsid w:val="005169B4"/>
    <w:rsid w:val="00516FDE"/>
    <w:rsid w:val="00521127"/>
    <w:rsid w:val="00523CC9"/>
    <w:rsid w:val="00530CCB"/>
    <w:rsid w:val="005349BA"/>
    <w:rsid w:val="0053716C"/>
    <w:rsid w:val="00540401"/>
    <w:rsid w:val="00540EB0"/>
    <w:rsid w:val="00543004"/>
    <w:rsid w:val="0055128C"/>
    <w:rsid w:val="005533FA"/>
    <w:rsid w:val="0055347A"/>
    <w:rsid w:val="005539D6"/>
    <w:rsid w:val="0055514A"/>
    <w:rsid w:val="00556931"/>
    <w:rsid w:val="0055716F"/>
    <w:rsid w:val="00560765"/>
    <w:rsid w:val="00560D68"/>
    <w:rsid w:val="00563ED9"/>
    <w:rsid w:val="00564635"/>
    <w:rsid w:val="005652D6"/>
    <w:rsid w:val="00565692"/>
    <w:rsid w:val="00566113"/>
    <w:rsid w:val="005666B4"/>
    <w:rsid w:val="00570F96"/>
    <w:rsid w:val="00571C08"/>
    <w:rsid w:val="00572ECE"/>
    <w:rsid w:val="00576418"/>
    <w:rsid w:val="00577C19"/>
    <w:rsid w:val="00581A3C"/>
    <w:rsid w:val="00583B24"/>
    <w:rsid w:val="00585F9F"/>
    <w:rsid w:val="00590F3D"/>
    <w:rsid w:val="00591592"/>
    <w:rsid w:val="005951A4"/>
    <w:rsid w:val="005A0385"/>
    <w:rsid w:val="005A0BE7"/>
    <w:rsid w:val="005A33B2"/>
    <w:rsid w:val="005A34CA"/>
    <w:rsid w:val="005A5ADB"/>
    <w:rsid w:val="005A693A"/>
    <w:rsid w:val="005B0CED"/>
    <w:rsid w:val="005B34EE"/>
    <w:rsid w:val="005B3B1F"/>
    <w:rsid w:val="005B3E7A"/>
    <w:rsid w:val="005B6C90"/>
    <w:rsid w:val="005C0A6B"/>
    <w:rsid w:val="005C0FF6"/>
    <w:rsid w:val="005C461B"/>
    <w:rsid w:val="005C47F8"/>
    <w:rsid w:val="005C7E75"/>
    <w:rsid w:val="005D05AD"/>
    <w:rsid w:val="005D3AEF"/>
    <w:rsid w:val="005D4EE7"/>
    <w:rsid w:val="005D528C"/>
    <w:rsid w:val="005D5952"/>
    <w:rsid w:val="005D77CC"/>
    <w:rsid w:val="005E03E0"/>
    <w:rsid w:val="005E56E2"/>
    <w:rsid w:val="005E685E"/>
    <w:rsid w:val="005F095B"/>
    <w:rsid w:val="005F1FEF"/>
    <w:rsid w:val="005F265F"/>
    <w:rsid w:val="005F61C9"/>
    <w:rsid w:val="005F7B5D"/>
    <w:rsid w:val="00600AD8"/>
    <w:rsid w:val="00603424"/>
    <w:rsid w:val="006053AE"/>
    <w:rsid w:val="00607FE2"/>
    <w:rsid w:val="00612058"/>
    <w:rsid w:val="00613309"/>
    <w:rsid w:val="00613817"/>
    <w:rsid w:val="006143E9"/>
    <w:rsid w:val="006247C3"/>
    <w:rsid w:val="00625ACF"/>
    <w:rsid w:val="00632B51"/>
    <w:rsid w:val="00633254"/>
    <w:rsid w:val="00643D01"/>
    <w:rsid w:val="00646D2F"/>
    <w:rsid w:val="0065057F"/>
    <w:rsid w:val="00650A04"/>
    <w:rsid w:val="006538E4"/>
    <w:rsid w:val="00654267"/>
    <w:rsid w:val="0066226E"/>
    <w:rsid w:val="0066405E"/>
    <w:rsid w:val="006670D0"/>
    <w:rsid w:val="00667293"/>
    <w:rsid w:val="006738BF"/>
    <w:rsid w:val="006746EC"/>
    <w:rsid w:val="00680149"/>
    <w:rsid w:val="0068025C"/>
    <w:rsid w:val="006848CC"/>
    <w:rsid w:val="00685C0C"/>
    <w:rsid w:val="00690DBB"/>
    <w:rsid w:val="00693C1C"/>
    <w:rsid w:val="006947EB"/>
    <w:rsid w:val="0069480B"/>
    <w:rsid w:val="00694C20"/>
    <w:rsid w:val="00696C38"/>
    <w:rsid w:val="006A43E7"/>
    <w:rsid w:val="006A7AE5"/>
    <w:rsid w:val="006A7F28"/>
    <w:rsid w:val="006B08AC"/>
    <w:rsid w:val="006B1E26"/>
    <w:rsid w:val="006B5139"/>
    <w:rsid w:val="006B5BAF"/>
    <w:rsid w:val="006B70E2"/>
    <w:rsid w:val="006C036D"/>
    <w:rsid w:val="006C2EBA"/>
    <w:rsid w:val="006C3130"/>
    <w:rsid w:val="006C5A71"/>
    <w:rsid w:val="006C7196"/>
    <w:rsid w:val="006C74B4"/>
    <w:rsid w:val="006D3A0B"/>
    <w:rsid w:val="006D3FE8"/>
    <w:rsid w:val="006D4D07"/>
    <w:rsid w:val="006D6229"/>
    <w:rsid w:val="006E0D82"/>
    <w:rsid w:val="006E2D0F"/>
    <w:rsid w:val="006E2EFD"/>
    <w:rsid w:val="006E4F2C"/>
    <w:rsid w:val="006E5249"/>
    <w:rsid w:val="006F0956"/>
    <w:rsid w:val="006F0BAA"/>
    <w:rsid w:val="006F65FE"/>
    <w:rsid w:val="00700AB6"/>
    <w:rsid w:val="00701683"/>
    <w:rsid w:val="00703110"/>
    <w:rsid w:val="0070522A"/>
    <w:rsid w:val="00706293"/>
    <w:rsid w:val="00706F28"/>
    <w:rsid w:val="0071114D"/>
    <w:rsid w:val="0071255A"/>
    <w:rsid w:val="00712A3A"/>
    <w:rsid w:val="00713191"/>
    <w:rsid w:val="00713683"/>
    <w:rsid w:val="0071605D"/>
    <w:rsid w:val="00716AE8"/>
    <w:rsid w:val="00716DBF"/>
    <w:rsid w:val="00720816"/>
    <w:rsid w:val="00721880"/>
    <w:rsid w:val="00723D78"/>
    <w:rsid w:val="00727E88"/>
    <w:rsid w:val="00730DAA"/>
    <w:rsid w:val="0073426F"/>
    <w:rsid w:val="00736A2A"/>
    <w:rsid w:val="00736A4B"/>
    <w:rsid w:val="00737289"/>
    <w:rsid w:val="00737CDD"/>
    <w:rsid w:val="00742177"/>
    <w:rsid w:val="0074358F"/>
    <w:rsid w:val="00743DA9"/>
    <w:rsid w:val="0074431B"/>
    <w:rsid w:val="007447F0"/>
    <w:rsid w:val="00745F2F"/>
    <w:rsid w:val="00747EAB"/>
    <w:rsid w:val="007520A4"/>
    <w:rsid w:val="00752707"/>
    <w:rsid w:val="007547C9"/>
    <w:rsid w:val="00754C0C"/>
    <w:rsid w:val="00757D5E"/>
    <w:rsid w:val="00761C65"/>
    <w:rsid w:val="0076319C"/>
    <w:rsid w:val="007653E8"/>
    <w:rsid w:val="00766B63"/>
    <w:rsid w:val="00767494"/>
    <w:rsid w:val="00770262"/>
    <w:rsid w:val="0077163B"/>
    <w:rsid w:val="0077203F"/>
    <w:rsid w:val="00775247"/>
    <w:rsid w:val="00775383"/>
    <w:rsid w:val="00777325"/>
    <w:rsid w:val="007817C5"/>
    <w:rsid w:val="007819AC"/>
    <w:rsid w:val="00782C43"/>
    <w:rsid w:val="00785ED3"/>
    <w:rsid w:val="0079036D"/>
    <w:rsid w:val="007928D6"/>
    <w:rsid w:val="00792C5C"/>
    <w:rsid w:val="007942CE"/>
    <w:rsid w:val="00797E29"/>
    <w:rsid w:val="00797EA3"/>
    <w:rsid w:val="007A14C6"/>
    <w:rsid w:val="007A2043"/>
    <w:rsid w:val="007A2919"/>
    <w:rsid w:val="007A3DE0"/>
    <w:rsid w:val="007A6046"/>
    <w:rsid w:val="007A6058"/>
    <w:rsid w:val="007A6777"/>
    <w:rsid w:val="007B1BD0"/>
    <w:rsid w:val="007C057D"/>
    <w:rsid w:val="007C2805"/>
    <w:rsid w:val="007C3450"/>
    <w:rsid w:val="007C3FFD"/>
    <w:rsid w:val="007C7141"/>
    <w:rsid w:val="007D4D18"/>
    <w:rsid w:val="007D764A"/>
    <w:rsid w:val="007E0104"/>
    <w:rsid w:val="007E017D"/>
    <w:rsid w:val="007E1E69"/>
    <w:rsid w:val="007E3248"/>
    <w:rsid w:val="007E4212"/>
    <w:rsid w:val="007F35FC"/>
    <w:rsid w:val="007F3D97"/>
    <w:rsid w:val="007F57A3"/>
    <w:rsid w:val="007F5C5D"/>
    <w:rsid w:val="007F7AAD"/>
    <w:rsid w:val="0080284D"/>
    <w:rsid w:val="008034EC"/>
    <w:rsid w:val="008037F0"/>
    <w:rsid w:val="00807E98"/>
    <w:rsid w:val="0081456F"/>
    <w:rsid w:val="00815786"/>
    <w:rsid w:val="008179F0"/>
    <w:rsid w:val="00821E6B"/>
    <w:rsid w:val="00821F1B"/>
    <w:rsid w:val="008277B9"/>
    <w:rsid w:val="008307BB"/>
    <w:rsid w:val="00831706"/>
    <w:rsid w:val="00832C31"/>
    <w:rsid w:val="0083441E"/>
    <w:rsid w:val="0084044B"/>
    <w:rsid w:val="00841037"/>
    <w:rsid w:val="0084322F"/>
    <w:rsid w:val="008435C8"/>
    <w:rsid w:val="00843B0D"/>
    <w:rsid w:val="00843B95"/>
    <w:rsid w:val="00844223"/>
    <w:rsid w:val="0084529E"/>
    <w:rsid w:val="008473B8"/>
    <w:rsid w:val="00847B6A"/>
    <w:rsid w:val="00850BC4"/>
    <w:rsid w:val="00853FB9"/>
    <w:rsid w:val="0085653C"/>
    <w:rsid w:val="008576B7"/>
    <w:rsid w:val="008611F6"/>
    <w:rsid w:val="00861506"/>
    <w:rsid w:val="008615EB"/>
    <w:rsid w:val="00862753"/>
    <w:rsid w:val="0086357A"/>
    <w:rsid w:val="00867740"/>
    <w:rsid w:val="00870E5C"/>
    <w:rsid w:val="00871A2A"/>
    <w:rsid w:val="00874053"/>
    <w:rsid w:val="00877110"/>
    <w:rsid w:val="00881EED"/>
    <w:rsid w:val="00890153"/>
    <w:rsid w:val="0089098B"/>
    <w:rsid w:val="00893E78"/>
    <w:rsid w:val="0089441B"/>
    <w:rsid w:val="008946FA"/>
    <w:rsid w:val="00894921"/>
    <w:rsid w:val="00894CF2"/>
    <w:rsid w:val="00897A88"/>
    <w:rsid w:val="008A0692"/>
    <w:rsid w:val="008A1428"/>
    <w:rsid w:val="008A3715"/>
    <w:rsid w:val="008B05B3"/>
    <w:rsid w:val="008B12D0"/>
    <w:rsid w:val="008B191D"/>
    <w:rsid w:val="008B1DD1"/>
    <w:rsid w:val="008B7254"/>
    <w:rsid w:val="008B7B6B"/>
    <w:rsid w:val="008C3435"/>
    <w:rsid w:val="008C5DD7"/>
    <w:rsid w:val="008C7E9A"/>
    <w:rsid w:val="008D0670"/>
    <w:rsid w:val="008D1A0E"/>
    <w:rsid w:val="008D1C30"/>
    <w:rsid w:val="008D4535"/>
    <w:rsid w:val="008E0C52"/>
    <w:rsid w:val="008E0E70"/>
    <w:rsid w:val="008E5937"/>
    <w:rsid w:val="008E63F3"/>
    <w:rsid w:val="008E6843"/>
    <w:rsid w:val="008F0370"/>
    <w:rsid w:val="008F11EB"/>
    <w:rsid w:val="008F2DF6"/>
    <w:rsid w:val="008F44E3"/>
    <w:rsid w:val="008F4CF8"/>
    <w:rsid w:val="008F76DB"/>
    <w:rsid w:val="009014F9"/>
    <w:rsid w:val="00902267"/>
    <w:rsid w:val="00903B98"/>
    <w:rsid w:val="009053B4"/>
    <w:rsid w:val="009062E8"/>
    <w:rsid w:val="009064B4"/>
    <w:rsid w:val="00906925"/>
    <w:rsid w:val="00911B26"/>
    <w:rsid w:val="009142FB"/>
    <w:rsid w:val="0092060A"/>
    <w:rsid w:val="00920A4A"/>
    <w:rsid w:val="00921AD9"/>
    <w:rsid w:val="00922C24"/>
    <w:rsid w:val="009252CA"/>
    <w:rsid w:val="00932046"/>
    <w:rsid w:val="0093322F"/>
    <w:rsid w:val="00934B9D"/>
    <w:rsid w:val="00935B08"/>
    <w:rsid w:val="00937C2B"/>
    <w:rsid w:val="0094030C"/>
    <w:rsid w:val="009411D6"/>
    <w:rsid w:val="009434DD"/>
    <w:rsid w:val="00947393"/>
    <w:rsid w:val="009477F7"/>
    <w:rsid w:val="0095150A"/>
    <w:rsid w:val="009515B5"/>
    <w:rsid w:val="009517A7"/>
    <w:rsid w:val="00953C31"/>
    <w:rsid w:val="00955DB8"/>
    <w:rsid w:val="0095633B"/>
    <w:rsid w:val="009610DB"/>
    <w:rsid w:val="009618AA"/>
    <w:rsid w:val="009637E9"/>
    <w:rsid w:val="0096688F"/>
    <w:rsid w:val="009672A7"/>
    <w:rsid w:val="00967882"/>
    <w:rsid w:val="00970670"/>
    <w:rsid w:val="0097242C"/>
    <w:rsid w:val="00976589"/>
    <w:rsid w:val="0098027B"/>
    <w:rsid w:val="00980668"/>
    <w:rsid w:val="00983C34"/>
    <w:rsid w:val="009910A7"/>
    <w:rsid w:val="00997011"/>
    <w:rsid w:val="009A0202"/>
    <w:rsid w:val="009A15E6"/>
    <w:rsid w:val="009A1E8D"/>
    <w:rsid w:val="009A4478"/>
    <w:rsid w:val="009A5482"/>
    <w:rsid w:val="009A7CDA"/>
    <w:rsid w:val="009B0CBC"/>
    <w:rsid w:val="009B193E"/>
    <w:rsid w:val="009B1D5B"/>
    <w:rsid w:val="009C2B4D"/>
    <w:rsid w:val="009C3969"/>
    <w:rsid w:val="009C5EF5"/>
    <w:rsid w:val="009D06BD"/>
    <w:rsid w:val="009D2376"/>
    <w:rsid w:val="009D2D3A"/>
    <w:rsid w:val="009D471E"/>
    <w:rsid w:val="009D5079"/>
    <w:rsid w:val="009D5091"/>
    <w:rsid w:val="009E3EAF"/>
    <w:rsid w:val="009E4DED"/>
    <w:rsid w:val="009F46E7"/>
    <w:rsid w:val="009F73AA"/>
    <w:rsid w:val="00A04567"/>
    <w:rsid w:val="00A05938"/>
    <w:rsid w:val="00A05A7C"/>
    <w:rsid w:val="00A0755E"/>
    <w:rsid w:val="00A07982"/>
    <w:rsid w:val="00A114D0"/>
    <w:rsid w:val="00A14435"/>
    <w:rsid w:val="00A1449E"/>
    <w:rsid w:val="00A162C6"/>
    <w:rsid w:val="00A214B2"/>
    <w:rsid w:val="00A21AD3"/>
    <w:rsid w:val="00A24489"/>
    <w:rsid w:val="00A24D40"/>
    <w:rsid w:val="00A308D2"/>
    <w:rsid w:val="00A31359"/>
    <w:rsid w:val="00A323A8"/>
    <w:rsid w:val="00A357DF"/>
    <w:rsid w:val="00A35CBB"/>
    <w:rsid w:val="00A458E3"/>
    <w:rsid w:val="00A45F44"/>
    <w:rsid w:val="00A4743C"/>
    <w:rsid w:val="00A479B9"/>
    <w:rsid w:val="00A56800"/>
    <w:rsid w:val="00A60414"/>
    <w:rsid w:val="00A62768"/>
    <w:rsid w:val="00A64255"/>
    <w:rsid w:val="00A66EDE"/>
    <w:rsid w:val="00A67498"/>
    <w:rsid w:val="00A708E5"/>
    <w:rsid w:val="00A728DF"/>
    <w:rsid w:val="00A73CD5"/>
    <w:rsid w:val="00A74509"/>
    <w:rsid w:val="00A74704"/>
    <w:rsid w:val="00A74F93"/>
    <w:rsid w:val="00A751A3"/>
    <w:rsid w:val="00A75B54"/>
    <w:rsid w:val="00A8164A"/>
    <w:rsid w:val="00A932A8"/>
    <w:rsid w:val="00A939C9"/>
    <w:rsid w:val="00A9411D"/>
    <w:rsid w:val="00A94374"/>
    <w:rsid w:val="00A94C1B"/>
    <w:rsid w:val="00A9679E"/>
    <w:rsid w:val="00AA1614"/>
    <w:rsid w:val="00AA7943"/>
    <w:rsid w:val="00AB07D5"/>
    <w:rsid w:val="00AB0D08"/>
    <w:rsid w:val="00AB169F"/>
    <w:rsid w:val="00AB1CFB"/>
    <w:rsid w:val="00AB3163"/>
    <w:rsid w:val="00AB31E3"/>
    <w:rsid w:val="00AB52D9"/>
    <w:rsid w:val="00AC0F2C"/>
    <w:rsid w:val="00AC451C"/>
    <w:rsid w:val="00AC466F"/>
    <w:rsid w:val="00AC5958"/>
    <w:rsid w:val="00AC5CE9"/>
    <w:rsid w:val="00AD0BD6"/>
    <w:rsid w:val="00AD29EC"/>
    <w:rsid w:val="00AD2D20"/>
    <w:rsid w:val="00AD2EA9"/>
    <w:rsid w:val="00AD425E"/>
    <w:rsid w:val="00AD6F9E"/>
    <w:rsid w:val="00AD7767"/>
    <w:rsid w:val="00AE06E1"/>
    <w:rsid w:val="00AE0FF5"/>
    <w:rsid w:val="00AE2413"/>
    <w:rsid w:val="00AE602C"/>
    <w:rsid w:val="00AE65D7"/>
    <w:rsid w:val="00AE6EE6"/>
    <w:rsid w:val="00AE74AE"/>
    <w:rsid w:val="00AF0B22"/>
    <w:rsid w:val="00AF342F"/>
    <w:rsid w:val="00B02784"/>
    <w:rsid w:val="00B03DCF"/>
    <w:rsid w:val="00B05298"/>
    <w:rsid w:val="00B0699F"/>
    <w:rsid w:val="00B07824"/>
    <w:rsid w:val="00B10AAA"/>
    <w:rsid w:val="00B10EC7"/>
    <w:rsid w:val="00B13D12"/>
    <w:rsid w:val="00B153A3"/>
    <w:rsid w:val="00B17A74"/>
    <w:rsid w:val="00B25D4C"/>
    <w:rsid w:val="00B3092B"/>
    <w:rsid w:val="00B3264B"/>
    <w:rsid w:val="00B3353D"/>
    <w:rsid w:val="00B34B7B"/>
    <w:rsid w:val="00B35DF1"/>
    <w:rsid w:val="00B3617C"/>
    <w:rsid w:val="00B44777"/>
    <w:rsid w:val="00B453F0"/>
    <w:rsid w:val="00B45680"/>
    <w:rsid w:val="00B47118"/>
    <w:rsid w:val="00B47903"/>
    <w:rsid w:val="00B505CF"/>
    <w:rsid w:val="00B540C9"/>
    <w:rsid w:val="00B57410"/>
    <w:rsid w:val="00B633C3"/>
    <w:rsid w:val="00B653A7"/>
    <w:rsid w:val="00B677C9"/>
    <w:rsid w:val="00B72DC7"/>
    <w:rsid w:val="00B73283"/>
    <w:rsid w:val="00B74B90"/>
    <w:rsid w:val="00B763FD"/>
    <w:rsid w:val="00B8198C"/>
    <w:rsid w:val="00B81CC0"/>
    <w:rsid w:val="00B83B03"/>
    <w:rsid w:val="00B91B70"/>
    <w:rsid w:val="00B9271F"/>
    <w:rsid w:val="00B92D3C"/>
    <w:rsid w:val="00B95127"/>
    <w:rsid w:val="00B96AD6"/>
    <w:rsid w:val="00B97906"/>
    <w:rsid w:val="00BA2798"/>
    <w:rsid w:val="00BA3F68"/>
    <w:rsid w:val="00BA6676"/>
    <w:rsid w:val="00BA7EA6"/>
    <w:rsid w:val="00BB13E4"/>
    <w:rsid w:val="00BB24B8"/>
    <w:rsid w:val="00BB2CDA"/>
    <w:rsid w:val="00BB35F4"/>
    <w:rsid w:val="00BB367B"/>
    <w:rsid w:val="00BB58E4"/>
    <w:rsid w:val="00BB700B"/>
    <w:rsid w:val="00BC1993"/>
    <w:rsid w:val="00BC456F"/>
    <w:rsid w:val="00BC799C"/>
    <w:rsid w:val="00BD37F2"/>
    <w:rsid w:val="00BD3AD0"/>
    <w:rsid w:val="00BD3F8F"/>
    <w:rsid w:val="00BD43D4"/>
    <w:rsid w:val="00BD5C6A"/>
    <w:rsid w:val="00BD604E"/>
    <w:rsid w:val="00BD6E64"/>
    <w:rsid w:val="00BD71F6"/>
    <w:rsid w:val="00BE10AA"/>
    <w:rsid w:val="00BE29E4"/>
    <w:rsid w:val="00BE4346"/>
    <w:rsid w:val="00BE6335"/>
    <w:rsid w:val="00BF32A9"/>
    <w:rsid w:val="00BF5264"/>
    <w:rsid w:val="00BF7920"/>
    <w:rsid w:val="00BF7D11"/>
    <w:rsid w:val="00BF7E1C"/>
    <w:rsid w:val="00C008DE"/>
    <w:rsid w:val="00C009BD"/>
    <w:rsid w:val="00C00A67"/>
    <w:rsid w:val="00C02073"/>
    <w:rsid w:val="00C04513"/>
    <w:rsid w:val="00C060B6"/>
    <w:rsid w:val="00C12F50"/>
    <w:rsid w:val="00C1443C"/>
    <w:rsid w:val="00C14DF2"/>
    <w:rsid w:val="00C15BF8"/>
    <w:rsid w:val="00C15CD1"/>
    <w:rsid w:val="00C15F18"/>
    <w:rsid w:val="00C222E8"/>
    <w:rsid w:val="00C22E73"/>
    <w:rsid w:val="00C22F68"/>
    <w:rsid w:val="00C24051"/>
    <w:rsid w:val="00C24AF9"/>
    <w:rsid w:val="00C2522E"/>
    <w:rsid w:val="00C261C1"/>
    <w:rsid w:val="00C26D38"/>
    <w:rsid w:val="00C3038C"/>
    <w:rsid w:val="00C30B16"/>
    <w:rsid w:val="00C428F3"/>
    <w:rsid w:val="00C44213"/>
    <w:rsid w:val="00C4583F"/>
    <w:rsid w:val="00C52FB8"/>
    <w:rsid w:val="00C531DF"/>
    <w:rsid w:val="00C54440"/>
    <w:rsid w:val="00C550B7"/>
    <w:rsid w:val="00C57203"/>
    <w:rsid w:val="00C57BE0"/>
    <w:rsid w:val="00C61CE0"/>
    <w:rsid w:val="00C6494D"/>
    <w:rsid w:val="00C6512A"/>
    <w:rsid w:val="00C66E35"/>
    <w:rsid w:val="00C67A89"/>
    <w:rsid w:val="00C74547"/>
    <w:rsid w:val="00C74B2C"/>
    <w:rsid w:val="00C76221"/>
    <w:rsid w:val="00C769A0"/>
    <w:rsid w:val="00C81555"/>
    <w:rsid w:val="00C8266C"/>
    <w:rsid w:val="00C829A8"/>
    <w:rsid w:val="00C846AD"/>
    <w:rsid w:val="00C84779"/>
    <w:rsid w:val="00C923D3"/>
    <w:rsid w:val="00C926BB"/>
    <w:rsid w:val="00C92A6F"/>
    <w:rsid w:val="00C94D1E"/>
    <w:rsid w:val="00C96E0C"/>
    <w:rsid w:val="00C976DB"/>
    <w:rsid w:val="00CA18B8"/>
    <w:rsid w:val="00CA2A2A"/>
    <w:rsid w:val="00CA40A2"/>
    <w:rsid w:val="00CA4F38"/>
    <w:rsid w:val="00CA51CD"/>
    <w:rsid w:val="00CB2B03"/>
    <w:rsid w:val="00CB74DA"/>
    <w:rsid w:val="00CC0CF4"/>
    <w:rsid w:val="00CC36D4"/>
    <w:rsid w:val="00CC61B0"/>
    <w:rsid w:val="00CC754C"/>
    <w:rsid w:val="00CC7FD4"/>
    <w:rsid w:val="00CD077A"/>
    <w:rsid w:val="00CD230B"/>
    <w:rsid w:val="00CD27C5"/>
    <w:rsid w:val="00CD46B1"/>
    <w:rsid w:val="00CE041D"/>
    <w:rsid w:val="00CE0FF2"/>
    <w:rsid w:val="00CE1287"/>
    <w:rsid w:val="00CF0485"/>
    <w:rsid w:val="00CF0B9E"/>
    <w:rsid w:val="00CF2F79"/>
    <w:rsid w:val="00CF52B1"/>
    <w:rsid w:val="00CF5AE4"/>
    <w:rsid w:val="00CF62DA"/>
    <w:rsid w:val="00D0227C"/>
    <w:rsid w:val="00D04F43"/>
    <w:rsid w:val="00D05559"/>
    <w:rsid w:val="00D056F1"/>
    <w:rsid w:val="00D0698F"/>
    <w:rsid w:val="00D06F50"/>
    <w:rsid w:val="00D07D0A"/>
    <w:rsid w:val="00D16ED0"/>
    <w:rsid w:val="00D20CB7"/>
    <w:rsid w:val="00D24709"/>
    <w:rsid w:val="00D262C5"/>
    <w:rsid w:val="00D27A94"/>
    <w:rsid w:val="00D34398"/>
    <w:rsid w:val="00D34DF0"/>
    <w:rsid w:val="00D355C0"/>
    <w:rsid w:val="00D35949"/>
    <w:rsid w:val="00D411FE"/>
    <w:rsid w:val="00D423C1"/>
    <w:rsid w:val="00D43BB7"/>
    <w:rsid w:val="00D44143"/>
    <w:rsid w:val="00D4579D"/>
    <w:rsid w:val="00D54EC0"/>
    <w:rsid w:val="00D55DC2"/>
    <w:rsid w:val="00D564B8"/>
    <w:rsid w:val="00D56919"/>
    <w:rsid w:val="00D60374"/>
    <w:rsid w:val="00D661E3"/>
    <w:rsid w:val="00D67A7D"/>
    <w:rsid w:val="00D67FC1"/>
    <w:rsid w:val="00D7127A"/>
    <w:rsid w:val="00D73E62"/>
    <w:rsid w:val="00D75D4A"/>
    <w:rsid w:val="00D75FBA"/>
    <w:rsid w:val="00D771CD"/>
    <w:rsid w:val="00D80C48"/>
    <w:rsid w:val="00D83210"/>
    <w:rsid w:val="00D832C5"/>
    <w:rsid w:val="00D84994"/>
    <w:rsid w:val="00D8707E"/>
    <w:rsid w:val="00D9251A"/>
    <w:rsid w:val="00D945D7"/>
    <w:rsid w:val="00DA0BB6"/>
    <w:rsid w:val="00DA19B5"/>
    <w:rsid w:val="00DA233C"/>
    <w:rsid w:val="00DA3101"/>
    <w:rsid w:val="00DA5ABF"/>
    <w:rsid w:val="00DB19C2"/>
    <w:rsid w:val="00DB6139"/>
    <w:rsid w:val="00DC0D01"/>
    <w:rsid w:val="00DC2581"/>
    <w:rsid w:val="00DC2960"/>
    <w:rsid w:val="00DC29CE"/>
    <w:rsid w:val="00DC2C48"/>
    <w:rsid w:val="00DC5162"/>
    <w:rsid w:val="00DC6626"/>
    <w:rsid w:val="00DC73F0"/>
    <w:rsid w:val="00DD05D5"/>
    <w:rsid w:val="00DD5F9F"/>
    <w:rsid w:val="00DE15A3"/>
    <w:rsid w:val="00DE33B1"/>
    <w:rsid w:val="00DE33C2"/>
    <w:rsid w:val="00DF3B0D"/>
    <w:rsid w:val="00DF63BA"/>
    <w:rsid w:val="00E0064A"/>
    <w:rsid w:val="00E00CEA"/>
    <w:rsid w:val="00E01534"/>
    <w:rsid w:val="00E01C5C"/>
    <w:rsid w:val="00E042FD"/>
    <w:rsid w:val="00E10A70"/>
    <w:rsid w:val="00E12468"/>
    <w:rsid w:val="00E13B20"/>
    <w:rsid w:val="00E154CA"/>
    <w:rsid w:val="00E1667B"/>
    <w:rsid w:val="00E1795B"/>
    <w:rsid w:val="00E20911"/>
    <w:rsid w:val="00E23C45"/>
    <w:rsid w:val="00E24000"/>
    <w:rsid w:val="00E27137"/>
    <w:rsid w:val="00E31FF0"/>
    <w:rsid w:val="00E32C0B"/>
    <w:rsid w:val="00E334DA"/>
    <w:rsid w:val="00E34343"/>
    <w:rsid w:val="00E344D0"/>
    <w:rsid w:val="00E35976"/>
    <w:rsid w:val="00E36D03"/>
    <w:rsid w:val="00E407CB"/>
    <w:rsid w:val="00E45360"/>
    <w:rsid w:val="00E4571A"/>
    <w:rsid w:val="00E5061B"/>
    <w:rsid w:val="00E50C8E"/>
    <w:rsid w:val="00E52E03"/>
    <w:rsid w:val="00E53C22"/>
    <w:rsid w:val="00E55361"/>
    <w:rsid w:val="00E5536D"/>
    <w:rsid w:val="00E60741"/>
    <w:rsid w:val="00E6096A"/>
    <w:rsid w:val="00E60EF7"/>
    <w:rsid w:val="00E61A4F"/>
    <w:rsid w:val="00E62219"/>
    <w:rsid w:val="00E64B8F"/>
    <w:rsid w:val="00E65F50"/>
    <w:rsid w:val="00E6695C"/>
    <w:rsid w:val="00E67605"/>
    <w:rsid w:val="00E71924"/>
    <w:rsid w:val="00E71A06"/>
    <w:rsid w:val="00E71C86"/>
    <w:rsid w:val="00E7221E"/>
    <w:rsid w:val="00E74F2B"/>
    <w:rsid w:val="00E7565D"/>
    <w:rsid w:val="00E850B6"/>
    <w:rsid w:val="00E87392"/>
    <w:rsid w:val="00E91339"/>
    <w:rsid w:val="00E93CC8"/>
    <w:rsid w:val="00E956FD"/>
    <w:rsid w:val="00E97CCF"/>
    <w:rsid w:val="00EA0705"/>
    <w:rsid w:val="00EA2269"/>
    <w:rsid w:val="00EA2471"/>
    <w:rsid w:val="00EA40B3"/>
    <w:rsid w:val="00EA6A3B"/>
    <w:rsid w:val="00EA7EE8"/>
    <w:rsid w:val="00EB0112"/>
    <w:rsid w:val="00EB4F8D"/>
    <w:rsid w:val="00EB5EC1"/>
    <w:rsid w:val="00EC325D"/>
    <w:rsid w:val="00EC5397"/>
    <w:rsid w:val="00EC6E01"/>
    <w:rsid w:val="00EC79DD"/>
    <w:rsid w:val="00ED1848"/>
    <w:rsid w:val="00ED2836"/>
    <w:rsid w:val="00ED3A1E"/>
    <w:rsid w:val="00ED6CEB"/>
    <w:rsid w:val="00EE061E"/>
    <w:rsid w:val="00EE31D3"/>
    <w:rsid w:val="00EE4532"/>
    <w:rsid w:val="00EE6695"/>
    <w:rsid w:val="00EE6E0C"/>
    <w:rsid w:val="00EE777A"/>
    <w:rsid w:val="00EF3328"/>
    <w:rsid w:val="00EF399D"/>
    <w:rsid w:val="00EF4994"/>
    <w:rsid w:val="00F01D86"/>
    <w:rsid w:val="00F023F5"/>
    <w:rsid w:val="00F03BDA"/>
    <w:rsid w:val="00F03E0E"/>
    <w:rsid w:val="00F03EAB"/>
    <w:rsid w:val="00F069C1"/>
    <w:rsid w:val="00F0799A"/>
    <w:rsid w:val="00F079FE"/>
    <w:rsid w:val="00F13743"/>
    <w:rsid w:val="00F13915"/>
    <w:rsid w:val="00F17994"/>
    <w:rsid w:val="00F20BB9"/>
    <w:rsid w:val="00F2273C"/>
    <w:rsid w:val="00F22F4D"/>
    <w:rsid w:val="00F2503F"/>
    <w:rsid w:val="00F27A04"/>
    <w:rsid w:val="00F303ED"/>
    <w:rsid w:val="00F31336"/>
    <w:rsid w:val="00F37027"/>
    <w:rsid w:val="00F411DD"/>
    <w:rsid w:val="00F4163D"/>
    <w:rsid w:val="00F4188C"/>
    <w:rsid w:val="00F44861"/>
    <w:rsid w:val="00F457C1"/>
    <w:rsid w:val="00F4766B"/>
    <w:rsid w:val="00F53A13"/>
    <w:rsid w:val="00F540EF"/>
    <w:rsid w:val="00F548F2"/>
    <w:rsid w:val="00F611B7"/>
    <w:rsid w:val="00F634C8"/>
    <w:rsid w:val="00F65FCF"/>
    <w:rsid w:val="00F66ACF"/>
    <w:rsid w:val="00F71079"/>
    <w:rsid w:val="00F76583"/>
    <w:rsid w:val="00F81198"/>
    <w:rsid w:val="00F836F9"/>
    <w:rsid w:val="00F86821"/>
    <w:rsid w:val="00F873AF"/>
    <w:rsid w:val="00F91F28"/>
    <w:rsid w:val="00F924DC"/>
    <w:rsid w:val="00F93D4A"/>
    <w:rsid w:val="00FA233D"/>
    <w:rsid w:val="00FA3F4B"/>
    <w:rsid w:val="00FA48A1"/>
    <w:rsid w:val="00FA63D4"/>
    <w:rsid w:val="00FA76FF"/>
    <w:rsid w:val="00FB1B78"/>
    <w:rsid w:val="00FB291F"/>
    <w:rsid w:val="00FB5EC6"/>
    <w:rsid w:val="00FC00AD"/>
    <w:rsid w:val="00FC4F21"/>
    <w:rsid w:val="00FC5FBB"/>
    <w:rsid w:val="00FD4538"/>
    <w:rsid w:val="00FD4677"/>
    <w:rsid w:val="00FD7239"/>
    <w:rsid w:val="00FD7880"/>
    <w:rsid w:val="00FE5E45"/>
    <w:rsid w:val="00FE7F9E"/>
    <w:rsid w:val="00FF0FE4"/>
    <w:rsid w:val="00FF2A41"/>
    <w:rsid w:val="00FF41DC"/>
    <w:rsid w:val="00FF4856"/>
    <w:rsid w:val="00FF5691"/>
    <w:rsid w:val="00FF6EA8"/>
    <w:rsid w:val="02301AA5"/>
    <w:rsid w:val="0245FFAE"/>
    <w:rsid w:val="030E3F94"/>
    <w:rsid w:val="034F3555"/>
    <w:rsid w:val="03ADDC51"/>
    <w:rsid w:val="03EED824"/>
    <w:rsid w:val="03F06974"/>
    <w:rsid w:val="041A6920"/>
    <w:rsid w:val="045182C1"/>
    <w:rsid w:val="0688EA0D"/>
    <w:rsid w:val="0FC81DB2"/>
    <w:rsid w:val="0FFBA323"/>
    <w:rsid w:val="1094FE1B"/>
    <w:rsid w:val="1315B90D"/>
    <w:rsid w:val="137CD8CC"/>
    <w:rsid w:val="14D7AEB6"/>
    <w:rsid w:val="151CEC14"/>
    <w:rsid w:val="16094F6F"/>
    <w:rsid w:val="16D6B208"/>
    <w:rsid w:val="173E6557"/>
    <w:rsid w:val="175A00A3"/>
    <w:rsid w:val="18CB1637"/>
    <w:rsid w:val="192DE00B"/>
    <w:rsid w:val="1A332CCA"/>
    <w:rsid w:val="1BBA06FF"/>
    <w:rsid w:val="1BE5317C"/>
    <w:rsid w:val="1E554FF1"/>
    <w:rsid w:val="20349C1C"/>
    <w:rsid w:val="2073782F"/>
    <w:rsid w:val="21071031"/>
    <w:rsid w:val="213F8A55"/>
    <w:rsid w:val="2230CB6A"/>
    <w:rsid w:val="22710FE1"/>
    <w:rsid w:val="259B1674"/>
    <w:rsid w:val="282D60C8"/>
    <w:rsid w:val="29DAD365"/>
    <w:rsid w:val="2B3A0132"/>
    <w:rsid w:val="2C3801A8"/>
    <w:rsid w:val="2C7A7A7A"/>
    <w:rsid w:val="2E223579"/>
    <w:rsid w:val="2EA4BBC3"/>
    <w:rsid w:val="2F94FFA6"/>
    <w:rsid w:val="2FE4AA7C"/>
    <w:rsid w:val="31E2F940"/>
    <w:rsid w:val="34239F40"/>
    <w:rsid w:val="3427B681"/>
    <w:rsid w:val="34F92D31"/>
    <w:rsid w:val="362CD30D"/>
    <w:rsid w:val="36ABA0BF"/>
    <w:rsid w:val="36D157B4"/>
    <w:rsid w:val="38775A30"/>
    <w:rsid w:val="387D0C9E"/>
    <w:rsid w:val="389E4DFC"/>
    <w:rsid w:val="38C48151"/>
    <w:rsid w:val="39DD05C0"/>
    <w:rsid w:val="3A6B9E6A"/>
    <w:rsid w:val="3A840335"/>
    <w:rsid w:val="3B01A100"/>
    <w:rsid w:val="3C14C339"/>
    <w:rsid w:val="3C64D3CF"/>
    <w:rsid w:val="3D680E93"/>
    <w:rsid w:val="3F00189A"/>
    <w:rsid w:val="3F105787"/>
    <w:rsid w:val="3FF225F0"/>
    <w:rsid w:val="404C6F85"/>
    <w:rsid w:val="407605FE"/>
    <w:rsid w:val="40D02ADE"/>
    <w:rsid w:val="413202AB"/>
    <w:rsid w:val="420F98D5"/>
    <w:rsid w:val="425571CD"/>
    <w:rsid w:val="42E9E2CF"/>
    <w:rsid w:val="43E58F12"/>
    <w:rsid w:val="45ADF84E"/>
    <w:rsid w:val="46AB2AAE"/>
    <w:rsid w:val="46B9B3B3"/>
    <w:rsid w:val="47FFE9DA"/>
    <w:rsid w:val="490A85B8"/>
    <w:rsid w:val="49BD9F60"/>
    <w:rsid w:val="49C647B4"/>
    <w:rsid w:val="49CB93C8"/>
    <w:rsid w:val="4A3894A8"/>
    <w:rsid w:val="4A9F0788"/>
    <w:rsid w:val="4AF9B6D6"/>
    <w:rsid w:val="4B21DD5F"/>
    <w:rsid w:val="4C9096FA"/>
    <w:rsid w:val="4D8F5FB9"/>
    <w:rsid w:val="4E124E38"/>
    <w:rsid w:val="4FAA71D1"/>
    <w:rsid w:val="4FFE4DE0"/>
    <w:rsid w:val="5210C52D"/>
    <w:rsid w:val="5285F3AE"/>
    <w:rsid w:val="544ABA16"/>
    <w:rsid w:val="54BA28E7"/>
    <w:rsid w:val="569677E3"/>
    <w:rsid w:val="5744C322"/>
    <w:rsid w:val="579246D0"/>
    <w:rsid w:val="57E7380A"/>
    <w:rsid w:val="59E8A9D3"/>
    <w:rsid w:val="59E8E171"/>
    <w:rsid w:val="5A0B9F26"/>
    <w:rsid w:val="5A382B08"/>
    <w:rsid w:val="5A9D8BCA"/>
    <w:rsid w:val="5BE5D548"/>
    <w:rsid w:val="5C60A71F"/>
    <w:rsid w:val="5C956663"/>
    <w:rsid w:val="5CDAF1FE"/>
    <w:rsid w:val="5CE378CD"/>
    <w:rsid w:val="5D0EAFE7"/>
    <w:rsid w:val="5E5F78EC"/>
    <w:rsid w:val="5F45938B"/>
    <w:rsid w:val="5FD2A02A"/>
    <w:rsid w:val="60EF963D"/>
    <w:rsid w:val="631A43EB"/>
    <w:rsid w:val="632CEEF5"/>
    <w:rsid w:val="63BFB4B2"/>
    <w:rsid w:val="643FD55F"/>
    <w:rsid w:val="6461E48E"/>
    <w:rsid w:val="6605F0AB"/>
    <w:rsid w:val="67D157E4"/>
    <w:rsid w:val="68F48E2B"/>
    <w:rsid w:val="69711678"/>
    <w:rsid w:val="69F2215C"/>
    <w:rsid w:val="6A8E0459"/>
    <w:rsid w:val="6A8F70D4"/>
    <w:rsid w:val="6C7CC643"/>
    <w:rsid w:val="6CB0BBB3"/>
    <w:rsid w:val="6FB2E62B"/>
    <w:rsid w:val="7001C1BA"/>
    <w:rsid w:val="705BDCFB"/>
    <w:rsid w:val="70662F21"/>
    <w:rsid w:val="70D3FB8B"/>
    <w:rsid w:val="7104E035"/>
    <w:rsid w:val="72011080"/>
    <w:rsid w:val="72387EA2"/>
    <w:rsid w:val="73268E9F"/>
    <w:rsid w:val="74CAA405"/>
    <w:rsid w:val="7524D2C6"/>
    <w:rsid w:val="75D86D6C"/>
    <w:rsid w:val="75E454F6"/>
    <w:rsid w:val="771F2536"/>
    <w:rsid w:val="77D20EFD"/>
    <w:rsid w:val="78B3D8E1"/>
    <w:rsid w:val="78D20D03"/>
    <w:rsid w:val="7B609BB3"/>
    <w:rsid w:val="7BC1B9F4"/>
    <w:rsid w:val="7DDED6FF"/>
    <w:rsid w:val="7E3F2F81"/>
    <w:rsid w:val="7E52B979"/>
    <w:rsid w:val="7E6F1E7E"/>
    <w:rsid w:val="7F579A3F"/>
    <w:rsid w:val="7FF2D95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F132"/>
  <w15:chartTrackingRefBased/>
  <w15:docId w15:val="{EA4FA45F-0127-475F-90DF-BAF093BE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27A"/>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F25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D7127A"/>
    <w:pPr>
      <w:keepNext/>
      <w:spacing w:before="60"/>
      <w:outlineLvl w:val="1"/>
    </w:pPr>
    <w:rPr>
      <w:rFonts w:ascii="Arial" w:hAnsi="Arial"/>
      <w:b/>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7127A"/>
    <w:rPr>
      <w:rFonts w:ascii="Arial" w:eastAsia="Times New Roman" w:hAnsi="Arial" w:cs="Times New Roman"/>
      <w:b/>
      <w:sz w:val="18"/>
      <w:szCs w:val="20"/>
      <w:lang w:val="nl-NL" w:eastAsia="nl-NL"/>
    </w:rPr>
  </w:style>
  <w:style w:type="character" w:styleId="Hyperlink">
    <w:name w:val="Hyperlink"/>
    <w:rsid w:val="00D7127A"/>
    <w:rPr>
      <w:color w:val="0000FF"/>
      <w:u w:val="single"/>
    </w:rPr>
  </w:style>
  <w:style w:type="character" w:styleId="Onopgelostemelding">
    <w:name w:val="Unresolved Mention"/>
    <w:basedOn w:val="Standaardalinea-lettertype"/>
    <w:uiPriority w:val="99"/>
    <w:semiHidden/>
    <w:unhideWhenUsed/>
    <w:rsid w:val="00D7127A"/>
    <w:rPr>
      <w:color w:val="605E5C"/>
      <w:shd w:val="clear" w:color="auto" w:fill="E1DFDD"/>
    </w:rPr>
  </w:style>
  <w:style w:type="paragraph" w:styleId="Voetnoottekst">
    <w:name w:val="footnote text"/>
    <w:basedOn w:val="Standaard"/>
    <w:link w:val="VoetnoottekstChar"/>
    <w:uiPriority w:val="99"/>
    <w:semiHidden/>
    <w:unhideWhenUsed/>
    <w:rsid w:val="002665C7"/>
  </w:style>
  <w:style w:type="character" w:customStyle="1" w:styleId="VoetnoottekstChar">
    <w:name w:val="Voetnoottekst Char"/>
    <w:basedOn w:val="Standaardalinea-lettertype"/>
    <w:link w:val="Voetnoottekst"/>
    <w:uiPriority w:val="99"/>
    <w:semiHidden/>
    <w:rsid w:val="002665C7"/>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2665C7"/>
    <w:rPr>
      <w:vertAlign w:val="superscript"/>
    </w:rPr>
  </w:style>
  <w:style w:type="paragraph" w:styleId="Koptekst">
    <w:name w:val="header"/>
    <w:basedOn w:val="Standaard"/>
    <w:link w:val="KoptekstChar"/>
    <w:unhideWhenUsed/>
    <w:rsid w:val="00B91B70"/>
    <w:pPr>
      <w:tabs>
        <w:tab w:val="center" w:pos="4536"/>
        <w:tab w:val="right" w:pos="9072"/>
      </w:tabs>
    </w:pPr>
  </w:style>
  <w:style w:type="character" w:customStyle="1" w:styleId="KoptekstChar">
    <w:name w:val="Koptekst Char"/>
    <w:basedOn w:val="Standaardalinea-lettertype"/>
    <w:link w:val="Koptekst"/>
    <w:rsid w:val="00B91B70"/>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B70"/>
    <w:pPr>
      <w:tabs>
        <w:tab w:val="center" w:pos="4536"/>
        <w:tab w:val="right" w:pos="9072"/>
      </w:tabs>
    </w:pPr>
  </w:style>
  <w:style w:type="character" w:customStyle="1" w:styleId="VoettekstChar">
    <w:name w:val="Voettekst Char"/>
    <w:basedOn w:val="Standaardalinea-lettertype"/>
    <w:link w:val="Voettekst"/>
    <w:uiPriority w:val="99"/>
    <w:rsid w:val="00B91B70"/>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0D025B"/>
    <w:pPr>
      <w:ind w:left="720"/>
      <w:contextualSpacing/>
    </w:pPr>
  </w:style>
  <w:style w:type="character" w:customStyle="1" w:styleId="Kop1Char">
    <w:name w:val="Kop 1 Char"/>
    <w:basedOn w:val="Standaardalinea-lettertype"/>
    <w:link w:val="Kop1"/>
    <w:uiPriority w:val="9"/>
    <w:rsid w:val="00F2503F"/>
    <w:rPr>
      <w:rFonts w:asciiTheme="majorHAnsi" w:eastAsiaTheme="majorEastAsia" w:hAnsiTheme="majorHAnsi" w:cstheme="majorBidi"/>
      <w:color w:val="2F5496" w:themeColor="accent1" w:themeShade="BF"/>
      <w:sz w:val="32"/>
      <w:szCs w:val="32"/>
      <w:lang w:val="nl-NL" w:eastAsia="nl-NL"/>
    </w:rPr>
  </w:style>
  <w:style w:type="paragraph" w:styleId="Kopvaninhoudsopgave">
    <w:name w:val="TOC Heading"/>
    <w:basedOn w:val="Kop1"/>
    <w:next w:val="Standaard"/>
    <w:uiPriority w:val="39"/>
    <w:unhideWhenUsed/>
    <w:qFormat/>
    <w:rsid w:val="00F2503F"/>
    <w:pPr>
      <w:spacing w:line="259" w:lineRule="auto"/>
      <w:outlineLvl w:val="9"/>
    </w:pPr>
    <w:rPr>
      <w:lang w:val="nl-BE" w:eastAsia="nl-BE"/>
    </w:rPr>
  </w:style>
  <w:style w:type="paragraph" w:styleId="Inhopg2">
    <w:name w:val="toc 2"/>
    <w:basedOn w:val="Standaard"/>
    <w:next w:val="Standaard"/>
    <w:autoRedefine/>
    <w:uiPriority w:val="39"/>
    <w:unhideWhenUsed/>
    <w:rsid w:val="00F2503F"/>
    <w:pPr>
      <w:spacing w:after="100" w:line="259" w:lineRule="auto"/>
      <w:ind w:left="220"/>
    </w:pPr>
    <w:rPr>
      <w:rFonts w:asciiTheme="minorHAnsi" w:eastAsiaTheme="minorEastAsia" w:hAnsiTheme="minorHAnsi"/>
      <w:sz w:val="22"/>
      <w:szCs w:val="22"/>
      <w:lang w:val="nl-BE" w:eastAsia="nl-BE"/>
    </w:rPr>
  </w:style>
  <w:style w:type="paragraph" w:styleId="Inhopg1">
    <w:name w:val="toc 1"/>
    <w:basedOn w:val="Standaard"/>
    <w:next w:val="Standaard"/>
    <w:autoRedefine/>
    <w:uiPriority w:val="39"/>
    <w:unhideWhenUsed/>
    <w:rsid w:val="00F2503F"/>
    <w:pPr>
      <w:spacing w:after="100" w:line="259" w:lineRule="auto"/>
    </w:pPr>
    <w:rPr>
      <w:rFonts w:asciiTheme="minorHAnsi" w:eastAsiaTheme="minorEastAsia" w:hAnsiTheme="minorHAnsi"/>
      <w:sz w:val="22"/>
      <w:szCs w:val="22"/>
      <w:lang w:val="nl-BE" w:eastAsia="nl-BE"/>
    </w:rPr>
  </w:style>
  <w:style w:type="paragraph" w:styleId="Inhopg3">
    <w:name w:val="toc 3"/>
    <w:basedOn w:val="Standaard"/>
    <w:next w:val="Standaard"/>
    <w:autoRedefine/>
    <w:uiPriority w:val="39"/>
    <w:unhideWhenUsed/>
    <w:rsid w:val="00F2503F"/>
    <w:pPr>
      <w:spacing w:after="100" w:line="259" w:lineRule="auto"/>
      <w:ind w:left="440"/>
    </w:pPr>
    <w:rPr>
      <w:rFonts w:asciiTheme="minorHAnsi" w:eastAsiaTheme="minorEastAsia" w:hAnsiTheme="minorHAnsi"/>
      <w:sz w:val="22"/>
      <w:szCs w:val="22"/>
      <w:lang w:val="nl-BE" w:eastAsia="nl-BE"/>
    </w:rPr>
  </w:style>
  <w:style w:type="paragraph" w:styleId="Tekstopmerking">
    <w:name w:val="annotation text"/>
    <w:basedOn w:val="Standaard"/>
    <w:link w:val="TekstopmerkingChar"/>
    <w:uiPriority w:val="99"/>
    <w:semiHidden/>
    <w:unhideWhenUsed/>
    <w:rsid w:val="00C550B7"/>
  </w:style>
  <w:style w:type="character" w:customStyle="1" w:styleId="TekstopmerkingChar">
    <w:name w:val="Tekst opmerking Char"/>
    <w:basedOn w:val="Standaardalinea-lettertype"/>
    <w:link w:val="Tekstopmerking"/>
    <w:uiPriority w:val="99"/>
    <w:semiHidden/>
    <w:rsid w:val="00C550B7"/>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937C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C2B"/>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766B63"/>
    <w:rPr>
      <w:sz w:val="16"/>
      <w:szCs w:val="16"/>
    </w:rPr>
  </w:style>
  <w:style w:type="paragraph" w:styleId="Onderwerpvanopmerking">
    <w:name w:val="annotation subject"/>
    <w:basedOn w:val="Tekstopmerking"/>
    <w:next w:val="Tekstopmerking"/>
    <w:link w:val="OnderwerpvanopmerkingChar"/>
    <w:uiPriority w:val="99"/>
    <w:semiHidden/>
    <w:unhideWhenUsed/>
    <w:rsid w:val="00766B63"/>
    <w:rPr>
      <w:b/>
      <w:bCs/>
    </w:rPr>
  </w:style>
  <w:style w:type="character" w:customStyle="1" w:styleId="OnderwerpvanopmerkingChar">
    <w:name w:val="Onderwerp van opmerking Char"/>
    <w:basedOn w:val="TekstopmerkingChar"/>
    <w:link w:val="Onderwerpvanopmerking"/>
    <w:uiPriority w:val="99"/>
    <w:semiHidden/>
    <w:rsid w:val="00766B63"/>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4A4FB1"/>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4058F3"/>
    <w:rPr>
      <w:color w:val="954F72" w:themeColor="followedHyperlink"/>
      <w:u w:val="single"/>
    </w:rPr>
  </w:style>
  <w:style w:type="character" w:styleId="Vermelding">
    <w:name w:val="Mention"/>
    <w:basedOn w:val="Standaardalinea-lettertype"/>
    <w:uiPriority w:val="99"/>
    <w:unhideWhenUsed/>
    <w:rsid w:val="00A747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5645">
      <w:bodyDiv w:val="1"/>
      <w:marLeft w:val="0"/>
      <w:marRight w:val="0"/>
      <w:marTop w:val="0"/>
      <w:marBottom w:val="0"/>
      <w:divBdr>
        <w:top w:val="none" w:sz="0" w:space="0" w:color="auto"/>
        <w:left w:val="none" w:sz="0" w:space="0" w:color="auto"/>
        <w:bottom w:val="none" w:sz="0" w:space="0" w:color="auto"/>
        <w:right w:val="none" w:sz="0" w:space="0" w:color="auto"/>
      </w:divBdr>
    </w:div>
    <w:div w:id="487331258">
      <w:bodyDiv w:val="1"/>
      <w:marLeft w:val="0"/>
      <w:marRight w:val="0"/>
      <w:marTop w:val="0"/>
      <w:marBottom w:val="0"/>
      <w:divBdr>
        <w:top w:val="none" w:sz="0" w:space="0" w:color="auto"/>
        <w:left w:val="none" w:sz="0" w:space="0" w:color="auto"/>
        <w:bottom w:val="none" w:sz="0" w:space="0" w:color="auto"/>
        <w:right w:val="none" w:sz="0" w:space="0" w:color="auto"/>
      </w:divBdr>
    </w:div>
    <w:div w:id="21335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aanderen.be/brussel" TargetMode="External"/><Relationship Id="rId18" Type="http://schemas.openxmlformats.org/officeDocument/2006/relationships/hyperlink" Target="http://www.vlaanderen.be/brussel" TargetMode="External"/><Relationship Id="rId26" Type="http://schemas.openxmlformats.org/officeDocument/2006/relationships/hyperlink" Target="https://www.vlaanderen.be/brussel/subsidies/investeringssubsidies-vlaams-brusselfonds" TargetMode="External"/><Relationship Id="rId3" Type="http://schemas.openxmlformats.org/officeDocument/2006/relationships/customXml" Target="../customXml/item3.xml"/><Relationship Id="rId21" Type="http://schemas.openxmlformats.org/officeDocument/2006/relationships/hyperlink" Target="https://overheid.vlaanderen.be/duurzame-innovatieve-overheidsopdracht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tro-tools.be/" TargetMode="External"/><Relationship Id="rId25" Type="http://schemas.openxmlformats.org/officeDocument/2006/relationships/hyperlink" Target="https://www.vlaanderen.be/brussel/subsidies/investeringssubsidies-vlaams-brusselfonds/aanvraag-en-behandeling-0" TargetMode="External"/><Relationship Id="rId2" Type="http://schemas.openxmlformats.org/officeDocument/2006/relationships/customXml" Target="../customXml/item2.xml"/><Relationship Id="rId16" Type="http://schemas.openxmlformats.org/officeDocument/2006/relationships/hyperlink" Target="http://www.vlaanderen.be/brussel/" TargetMode="External"/><Relationship Id="rId20" Type="http://schemas.openxmlformats.org/officeDocument/2006/relationships/hyperlink" Target="https://www.vlaanderen.be/int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laanderen.be/brussel/subsidies/investeringssubsidies-vlaams-brusselfonds/aanvraag-en-behandel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laanderen.be/brussel/partners-en-netwerk/broedplekkentraject" TargetMode="External"/><Relationship Id="rId23" Type="http://schemas.openxmlformats.org/officeDocument/2006/relationships/hyperlink" Target="https://www.vlaanderen.be/cjm/nl/dienstverlening" TargetMode="External"/><Relationship Id="rId28" Type="http://schemas.openxmlformats.org/officeDocument/2006/relationships/hyperlink" Target="https://www.vlaanderen.be/brussel/investeringssubsidies-vlaams-brusselfonds/formulieren" TargetMode="External"/><Relationship Id="rId10" Type="http://schemas.openxmlformats.org/officeDocument/2006/relationships/endnotes" Target="endnotes.xml"/><Relationship Id="rId19" Type="http://schemas.openxmlformats.org/officeDocument/2006/relationships/hyperlink" Target="https://overheid.vlaanderen.be/draaiboek/toepassingsgebied-overheidsopdracht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publicaties/beleidsnota-2019-2024-brussel" TargetMode="External"/><Relationship Id="rId22" Type="http://schemas.openxmlformats.org/officeDocument/2006/relationships/hyperlink" Target="https://overheid.vlaanderen.be/handleidingen-vlaamse-overheid" TargetMode="External"/><Relationship Id="rId27" Type="http://schemas.openxmlformats.org/officeDocument/2006/relationships/hyperlink" Target="mailto:brussel@vlaanderen.be"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26115A36E5F4CBFBAD9E7A0C1DB00" ma:contentTypeVersion="4" ma:contentTypeDescription="Een nieuw document maken." ma:contentTypeScope="" ma:versionID="8df7968df21508ee22884fa995484e38">
  <xsd:schema xmlns:xsd="http://www.w3.org/2001/XMLSchema" xmlns:xs="http://www.w3.org/2001/XMLSchema" xmlns:p="http://schemas.microsoft.com/office/2006/metadata/properties" xmlns:ns2="9d43c112-9f95-4ed7-8950-1e5330b22143" targetNamespace="http://schemas.microsoft.com/office/2006/metadata/properties" ma:root="true" ma:fieldsID="85af75a036f411139dc3f8bd657ed077" ns2:_="">
    <xsd:import namespace="9d43c112-9f95-4ed7-8950-1e5330b221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3c112-9f95-4ed7-8950-1e5330b22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CE5C-E44E-4E89-B3B9-41584F41DAB0}">
  <ds:schemaRefs>
    <ds:schemaRef ds:uri="http://schemas.microsoft.com/office/2006/metadata/properties"/>
    <ds:schemaRef ds:uri="9d43c112-9f95-4ed7-8950-1e5330b2214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B53CA8-3FD8-4DE1-8BD0-D2062A8DE6FC}">
  <ds:schemaRefs>
    <ds:schemaRef ds:uri="http://schemas.microsoft.com/sharepoint/v3/contenttype/forms"/>
  </ds:schemaRefs>
</ds:datastoreItem>
</file>

<file path=customXml/itemProps3.xml><?xml version="1.0" encoding="utf-8"?>
<ds:datastoreItem xmlns:ds="http://schemas.openxmlformats.org/officeDocument/2006/customXml" ds:itemID="{B75B7DE5-3D54-484B-9DB2-EE4A6F910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3c112-9f95-4ed7-8950-1e5330b2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86536-BC37-412E-A6EF-DDC2C75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3285</Words>
  <Characters>18069</Characters>
  <Application>Microsoft Office Word</Application>
  <DocSecurity>8</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21312</CharactersWithSpaces>
  <SharedDoc>false</SharedDoc>
  <HLinks>
    <vt:vector size="90" baseType="variant">
      <vt:variant>
        <vt:i4>3997741</vt:i4>
      </vt:variant>
      <vt:variant>
        <vt:i4>42</vt:i4>
      </vt:variant>
      <vt:variant>
        <vt:i4>0</vt:i4>
      </vt:variant>
      <vt:variant>
        <vt:i4>5</vt:i4>
      </vt:variant>
      <vt:variant>
        <vt:lpwstr>https://www.vlaanderen.be/brussel/investeringssubsidies-vlaams-brusselfonds/formulieren</vt:lpwstr>
      </vt:variant>
      <vt:variant>
        <vt:lpwstr/>
      </vt:variant>
      <vt:variant>
        <vt:i4>5767289</vt:i4>
      </vt:variant>
      <vt:variant>
        <vt:i4>39</vt:i4>
      </vt:variant>
      <vt:variant>
        <vt:i4>0</vt:i4>
      </vt:variant>
      <vt:variant>
        <vt:i4>5</vt:i4>
      </vt:variant>
      <vt:variant>
        <vt:lpwstr>mailto:brussel@vlaanderen.be</vt:lpwstr>
      </vt:variant>
      <vt:variant>
        <vt:lpwstr/>
      </vt:variant>
      <vt:variant>
        <vt:i4>6815840</vt:i4>
      </vt:variant>
      <vt:variant>
        <vt:i4>36</vt:i4>
      </vt:variant>
      <vt:variant>
        <vt:i4>0</vt:i4>
      </vt:variant>
      <vt:variant>
        <vt:i4>5</vt:i4>
      </vt:variant>
      <vt:variant>
        <vt:lpwstr>https://www.vlaanderen.be/brussel/investeringssubsidies-vlaams-brusselfonds/aanvraag-en-behandeling</vt:lpwstr>
      </vt:variant>
      <vt:variant>
        <vt:lpwstr/>
      </vt:variant>
      <vt:variant>
        <vt:i4>3997741</vt:i4>
      </vt:variant>
      <vt:variant>
        <vt:i4>33</vt:i4>
      </vt:variant>
      <vt:variant>
        <vt:i4>0</vt:i4>
      </vt:variant>
      <vt:variant>
        <vt:i4>5</vt:i4>
      </vt:variant>
      <vt:variant>
        <vt:lpwstr>https://www.vlaanderen.be/brussel/investeringssubsidies-vlaams-brusselfonds/formulieren</vt:lpwstr>
      </vt:variant>
      <vt:variant>
        <vt:lpwstr/>
      </vt:variant>
      <vt:variant>
        <vt:i4>4456519</vt:i4>
      </vt:variant>
      <vt:variant>
        <vt:i4>30</vt:i4>
      </vt:variant>
      <vt:variant>
        <vt:i4>0</vt:i4>
      </vt:variant>
      <vt:variant>
        <vt:i4>5</vt:i4>
      </vt:variant>
      <vt:variant>
        <vt:lpwstr>https://www.vlaanderen.be/cjm/nl/dienstverlening</vt:lpwstr>
      </vt:variant>
      <vt:variant>
        <vt:lpwstr/>
      </vt:variant>
      <vt:variant>
        <vt:i4>5308493</vt:i4>
      </vt:variant>
      <vt:variant>
        <vt:i4>27</vt:i4>
      </vt:variant>
      <vt:variant>
        <vt:i4>0</vt:i4>
      </vt:variant>
      <vt:variant>
        <vt:i4>5</vt:i4>
      </vt:variant>
      <vt:variant>
        <vt:lpwstr>https://overheid.vlaanderen.be/handleidingen-vlaamse-overheid</vt:lpwstr>
      </vt:variant>
      <vt:variant>
        <vt:lpwstr/>
      </vt:variant>
      <vt:variant>
        <vt:i4>3997750</vt:i4>
      </vt:variant>
      <vt:variant>
        <vt:i4>24</vt:i4>
      </vt:variant>
      <vt:variant>
        <vt:i4>0</vt:i4>
      </vt:variant>
      <vt:variant>
        <vt:i4>5</vt:i4>
      </vt:variant>
      <vt:variant>
        <vt:lpwstr>https://overheid.vlaanderen.be/duurzame-innovatieve-overheidsopdrachten</vt:lpwstr>
      </vt:variant>
      <vt:variant>
        <vt:lpwstr/>
      </vt:variant>
      <vt:variant>
        <vt:i4>8061039</vt:i4>
      </vt:variant>
      <vt:variant>
        <vt:i4>21</vt:i4>
      </vt:variant>
      <vt:variant>
        <vt:i4>0</vt:i4>
      </vt:variant>
      <vt:variant>
        <vt:i4>5</vt:i4>
      </vt:variant>
      <vt:variant>
        <vt:lpwstr>https://www.vlaanderen.be/inter</vt:lpwstr>
      </vt:variant>
      <vt:variant>
        <vt:lpwstr/>
      </vt:variant>
      <vt:variant>
        <vt:i4>589917</vt:i4>
      </vt:variant>
      <vt:variant>
        <vt:i4>18</vt:i4>
      </vt:variant>
      <vt:variant>
        <vt:i4>0</vt:i4>
      </vt:variant>
      <vt:variant>
        <vt:i4>5</vt:i4>
      </vt:variant>
      <vt:variant>
        <vt:lpwstr>https://overheid.vlaanderen.be/draaiboek/toepassingsgebied-overheidsopdrachten</vt:lpwstr>
      </vt:variant>
      <vt:variant>
        <vt:lpwstr>personeel-toepassingsgebied</vt:lpwstr>
      </vt:variant>
      <vt:variant>
        <vt:i4>1114124</vt:i4>
      </vt:variant>
      <vt:variant>
        <vt:i4>15</vt:i4>
      </vt:variant>
      <vt:variant>
        <vt:i4>0</vt:i4>
      </vt:variant>
      <vt:variant>
        <vt:i4>5</vt:i4>
      </vt:variant>
      <vt:variant>
        <vt:lpwstr>http://www.vlaanderen.be/brussel</vt:lpwstr>
      </vt:variant>
      <vt:variant>
        <vt:lpwstr/>
      </vt:variant>
      <vt:variant>
        <vt:i4>3211320</vt:i4>
      </vt:variant>
      <vt:variant>
        <vt:i4>12</vt:i4>
      </vt:variant>
      <vt:variant>
        <vt:i4>0</vt:i4>
      </vt:variant>
      <vt:variant>
        <vt:i4>5</vt:i4>
      </vt:variant>
      <vt:variant>
        <vt:lpwstr>https://www.intro-tools.be/</vt:lpwstr>
      </vt:variant>
      <vt:variant>
        <vt:lpwstr/>
      </vt:variant>
      <vt:variant>
        <vt:i4>1114124</vt:i4>
      </vt:variant>
      <vt:variant>
        <vt:i4>9</vt:i4>
      </vt:variant>
      <vt:variant>
        <vt:i4>0</vt:i4>
      </vt:variant>
      <vt:variant>
        <vt:i4>5</vt:i4>
      </vt:variant>
      <vt:variant>
        <vt:lpwstr>http://www.vlaanderen.be/brussel/</vt:lpwstr>
      </vt:variant>
      <vt:variant>
        <vt:lpwstr/>
      </vt:variant>
      <vt:variant>
        <vt:i4>4390984</vt:i4>
      </vt:variant>
      <vt:variant>
        <vt:i4>6</vt:i4>
      </vt:variant>
      <vt:variant>
        <vt:i4>0</vt:i4>
      </vt:variant>
      <vt:variant>
        <vt:i4>5</vt:i4>
      </vt:variant>
      <vt:variant>
        <vt:lpwstr>https://www.vlaanderen.be/brussel/partners-en-netwerk/broedplekkentraject</vt:lpwstr>
      </vt:variant>
      <vt:variant>
        <vt:lpwstr/>
      </vt:variant>
      <vt:variant>
        <vt:i4>2555942</vt:i4>
      </vt:variant>
      <vt:variant>
        <vt:i4>3</vt:i4>
      </vt:variant>
      <vt:variant>
        <vt:i4>0</vt:i4>
      </vt:variant>
      <vt:variant>
        <vt:i4>5</vt:i4>
      </vt:variant>
      <vt:variant>
        <vt:lpwstr>https://www.vlaanderen.be/publicaties/beleidsnota-2019-2024-brussel</vt:lpwstr>
      </vt:variant>
      <vt:variant>
        <vt:lpwstr/>
      </vt:variant>
      <vt:variant>
        <vt:i4>5046294</vt:i4>
      </vt:variant>
      <vt:variant>
        <vt:i4>0</vt:i4>
      </vt:variant>
      <vt:variant>
        <vt:i4>0</vt:i4>
      </vt:variant>
      <vt:variant>
        <vt:i4>5</vt:i4>
      </vt:variant>
      <vt:variant>
        <vt:lpwstr>https://vlaanderen.be/brussel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Bulckaert Kassandra</dc:creator>
  <cp:keywords/>
  <dc:description/>
  <cp:lastModifiedBy>Bulckaert Kassandra</cp:lastModifiedBy>
  <cp:revision>22</cp:revision>
  <cp:lastPrinted>2023-06-08T08:03:00Z</cp:lastPrinted>
  <dcterms:created xsi:type="dcterms:W3CDTF">2024-06-04T12:57:00Z</dcterms:created>
  <dcterms:modified xsi:type="dcterms:W3CDTF">2024-06-05T07:39:00Z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0x01010015926115A36E5F4CBFBAD9E7A0C1DB00</vt:lpwstr>
  </property>
</Properties>
</file>