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03D8FE90" w:rsidR="00951D1A" w:rsidRDefault="004F6C17" w:rsidP="00951D1A">
      <w:pPr>
        <w:pStyle w:val="streepjes"/>
      </w:pPr>
      <w:r w:rsidRPr="00066F8E">
        <w:rPr>
          <w:noProof/>
        </w:rPr>
        <w:drawing>
          <wp:anchor distT="0" distB="0" distL="114300" distR="114300" simplePos="0" relativeHeight="251658240" behindDoc="0" locked="0" layoutInCell="1" allowOverlap="1" wp14:anchorId="24BBE79D" wp14:editId="36AA7F41">
            <wp:simplePos x="0" y="0"/>
            <wp:positionH relativeFrom="margin">
              <wp:align>left</wp:align>
            </wp:positionH>
            <wp:positionV relativeFrom="page">
              <wp:posOffset>383540</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t>////////////</w:t>
      </w:r>
      <w:r w:rsidR="00951D1A" w:rsidRPr="00FF15EB">
        <w:t>////////////////////////////////////////////////////////////////////////////////////////////////////////////////////////////////////////////////////</w:t>
      </w:r>
    </w:p>
    <w:p w14:paraId="02BE1E6B" w14:textId="649545F0" w:rsidR="001B0A92" w:rsidRPr="00BA71C8" w:rsidRDefault="001B0A92" w:rsidP="001B0A92">
      <w:pPr>
        <w:pStyle w:val="Titel"/>
        <w:spacing w:before="360" w:after="360"/>
        <w:rPr>
          <w:caps w:val="0"/>
          <w:sz w:val="72"/>
          <w:szCs w:val="48"/>
        </w:rPr>
      </w:pPr>
      <w:r w:rsidRPr="00BA71C8">
        <w:rPr>
          <w:caps w:val="0"/>
          <w:sz w:val="72"/>
          <w:szCs w:val="48"/>
        </w:rPr>
        <w:t xml:space="preserve">MODELBESTEK </w:t>
      </w:r>
      <w:r>
        <w:rPr>
          <w:caps w:val="0"/>
          <w:sz w:val="72"/>
          <w:szCs w:val="48"/>
        </w:rPr>
        <w:t>LEVERING</w:t>
      </w:r>
      <w:r w:rsidRPr="00BA71C8">
        <w:rPr>
          <w:caps w:val="0"/>
          <w:sz w:val="72"/>
          <w:szCs w:val="48"/>
        </w:rPr>
        <w:t>EN</w:t>
      </w:r>
    </w:p>
    <w:p w14:paraId="52A196BB" w14:textId="77777777" w:rsidR="001B0A92" w:rsidRPr="00BA71C8" w:rsidRDefault="001B0A92" w:rsidP="001B0A92">
      <w:pPr>
        <w:pStyle w:val="Ondertitel"/>
        <w:rPr>
          <w:rFonts w:ascii="FlandersArtSans-Regular" w:hAnsi="FlandersArtSans-Regular"/>
          <w:b/>
          <w:bCs/>
          <w:sz w:val="44"/>
          <w:szCs w:val="24"/>
        </w:rPr>
      </w:pPr>
      <w:r w:rsidRPr="00BA71C8">
        <w:rPr>
          <w:rFonts w:ascii="FlandersArtSans-Regular" w:hAnsi="FlandersArtSans-Regular"/>
          <w:b/>
          <w:bCs/>
          <w:sz w:val="44"/>
          <w:szCs w:val="24"/>
        </w:rPr>
        <w:t>Onderhandelingsprocedure zonder voorafgaande bekendmaking</w:t>
      </w:r>
    </w:p>
    <w:p w14:paraId="1C20760E" w14:textId="77777777" w:rsidR="001B0A92" w:rsidRPr="00BA71C8" w:rsidRDefault="001B0A92" w:rsidP="001B0A92">
      <w:pPr>
        <w:rPr>
          <w:b/>
          <w:bCs/>
          <w:sz w:val="18"/>
          <w:szCs w:val="18"/>
        </w:rPr>
      </w:pPr>
    </w:p>
    <w:p w14:paraId="245DB3B4" w14:textId="735CC0AF" w:rsidR="001B0A92" w:rsidRPr="00BA71C8" w:rsidRDefault="001B0A92" w:rsidP="001B0A92">
      <w:pPr>
        <w:pStyle w:val="Ondertitel"/>
        <w:rPr>
          <w:sz w:val="16"/>
          <w:szCs w:val="6"/>
        </w:rPr>
      </w:pPr>
      <w:r w:rsidRPr="00BA71C8">
        <w:rPr>
          <w:rFonts w:ascii="FlandersArtSans-Regular" w:hAnsi="FlandersArtSans-Regular"/>
          <w:b/>
          <w:bCs/>
          <w:sz w:val="44"/>
          <w:szCs w:val="24"/>
        </w:rPr>
        <w:t>Lager dan € 14</w:t>
      </w:r>
      <w:r w:rsidR="00360BC6">
        <w:rPr>
          <w:rFonts w:ascii="FlandersArtSans-Regular" w:hAnsi="FlandersArtSans-Regular"/>
          <w:b/>
          <w:bCs/>
          <w:sz w:val="44"/>
          <w:szCs w:val="24"/>
        </w:rPr>
        <w:t>3</w:t>
      </w:r>
      <w:r w:rsidRPr="00BA71C8">
        <w:rPr>
          <w:rFonts w:ascii="FlandersArtSans-Regular" w:hAnsi="FlandersArtSans-Regular"/>
          <w:b/>
          <w:bCs/>
          <w:sz w:val="44"/>
          <w:szCs w:val="24"/>
        </w:rPr>
        <w:t>.000 excl. btw</w:t>
      </w:r>
    </w:p>
    <w:p w14:paraId="46DDD8CD" w14:textId="77777777" w:rsidR="00951D1A" w:rsidRDefault="00951D1A" w:rsidP="00951D1A">
      <w:pPr>
        <w:pStyle w:val="streepjes"/>
      </w:pPr>
    </w:p>
    <w:p w14:paraId="47D30C2F" w14:textId="73921D1F" w:rsidR="00951D1A" w:rsidRDefault="00951D1A" w:rsidP="00951D1A">
      <w:pPr>
        <w:pStyle w:val="streepjes"/>
      </w:pPr>
      <w:r>
        <w:tab/>
        <w:t>//////////////</w:t>
      </w:r>
      <w:r w:rsidRPr="00FF15EB">
        <w:t>//////////////////////////////////////////////////////////////////////////////////////////////////////////////////////////////////////////////////</w:t>
      </w:r>
    </w:p>
    <w:p w14:paraId="06874D81" w14:textId="5A2BC9F0" w:rsidR="00951D1A" w:rsidRPr="00267294" w:rsidRDefault="00951D1A" w:rsidP="00951D1A">
      <w:pPr>
        <w:pStyle w:val="streepjes"/>
        <w:jc w:val="left"/>
      </w:pPr>
    </w:p>
    <w:p w14:paraId="0FB50CF5" w14:textId="61DF02D6"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2B0B4D8" w14:textId="52E535AC" w:rsidR="004346E8" w:rsidRDefault="009978AC"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75B">
        <w:rPr>
          <w:rFonts w:ascii="FlandersArtSans-Regular" w:hAnsi="FlandersArtSans-Regular"/>
          <w:sz w:val="22"/>
        </w:rPr>
        <w:t xml:space="preserve">Dit modelbestek is enkel van toepassing op opdrachten voor </w:t>
      </w:r>
      <w:r w:rsidR="00B253ED">
        <w:rPr>
          <w:rFonts w:ascii="FlandersArtSans-Regular" w:hAnsi="FlandersArtSans-Regular"/>
          <w:sz w:val="22"/>
        </w:rPr>
        <w:t>leveringen</w:t>
      </w:r>
      <w:r w:rsidRPr="006C075B">
        <w:rPr>
          <w:rFonts w:ascii="FlandersArtSans-Regular" w:hAnsi="FlandersArtSans-Regular"/>
          <w:sz w:val="22"/>
        </w:rPr>
        <w:t xml:space="preserve"> die gegund worden bij </w:t>
      </w:r>
      <w:r w:rsidR="004346E8" w:rsidRPr="00D345BA">
        <w:rPr>
          <w:rFonts w:ascii="FlandersArtSans-Regular" w:hAnsi="FlandersArtSans-Regular"/>
          <w:sz w:val="22"/>
        </w:rPr>
        <w:t xml:space="preserve">onderhandelingsprocedure zonder voorafgaande bekendmaking (OPZB), en voor zover de </w:t>
      </w:r>
      <w:r w:rsidR="004346E8" w:rsidRPr="00D345BA">
        <w:rPr>
          <w:rFonts w:ascii="FlandersArtSans-Regular" w:hAnsi="FlandersArtSans-Regular"/>
          <w:sz w:val="22"/>
          <w:u w:val="single"/>
        </w:rPr>
        <w:t>goed te keuren uitgave lager ligt dan € 14</w:t>
      </w:r>
      <w:r w:rsidR="00360BC6">
        <w:rPr>
          <w:rFonts w:ascii="FlandersArtSans-Regular" w:hAnsi="FlandersArtSans-Regular"/>
          <w:sz w:val="22"/>
          <w:u w:val="single"/>
        </w:rPr>
        <w:t>3</w:t>
      </w:r>
      <w:r w:rsidR="004346E8" w:rsidRPr="00D345BA">
        <w:rPr>
          <w:rFonts w:ascii="FlandersArtSans-Regular" w:hAnsi="FlandersArtSans-Regular"/>
          <w:sz w:val="22"/>
          <w:u w:val="single"/>
        </w:rPr>
        <w:t>.000 excl. btw</w:t>
      </w:r>
      <w:r w:rsidR="004346E8" w:rsidRPr="00D345BA">
        <w:rPr>
          <w:rFonts w:ascii="FlandersArtSans-Regular" w:hAnsi="FlandersArtSans-Regular"/>
          <w:sz w:val="22"/>
        </w:rPr>
        <w:t xml:space="preserve">. </w:t>
      </w:r>
    </w:p>
    <w:p w14:paraId="36664B92" w14:textId="701688D3" w:rsidR="009978AC" w:rsidRPr="006C075B" w:rsidRDefault="009978AC" w:rsidP="009978AC">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450BB8DB" w14:textId="77777777" w:rsidR="004346E8" w:rsidRPr="00D345BA"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Het is mogelijk om dit model te gebruiken voor andere toepassingsgevallen van de OPZB dan hetgeen waarbij de goed te keuren bedrag dat onder de bovenvermelde drempels blijft, maar indien de geraamde waarde hoger ligt dan de Europese model zullen wel meer ingrijpende aanpassingen nodig zijn. In ieder geval moet onder 2.2 de verwijzing naar de Wet Overheidsopdrachten worden aangepast naar het toepassingsgeval dat gebruikt wordt.</w:t>
      </w:r>
    </w:p>
    <w:p w14:paraId="6DBF92D5" w14:textId="77777777" w:rsidR="004346E8" w:rsidRPr="00D345BA"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6970D715"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Achteraan het modelbestek is een </w:t>
      </w:r>
      <w:r w:rsidRPr="00D345BA">
        <w:rPr>
          <w:rFonts w:ascii="FlandersArtSans-Regular" w:hAnsi="FlandersArtSans-Regular"/>
          <w:b/>
          <w:sz w:val="22"/>
        </w:rPr>
        <w:t>model van offerteformulier</w:t>
      </w:r>
      <w:r w:rsidRPr="00D345BA">
        <w:rPr>
          <w:rFonts w:ascii="FlandersArtSans-Regular" w:hAnsi="FlandersArtSans-Regular"/>
          <w:sz w:val="22"/>
        </w:rPr>
        <w:t xml:space="preserve"> toegevoegd.</w:t>
      </w:r>
    </w:p>
    <w:p w14:paraId="28F83B70"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560D065C"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Pr>
          <w:rFonts w:ascii="FlandersArtSerif-Regular" w:hAnsi="FlandersArtSerif-Regular"/>
          <w:i/>
          <w:sz w:val="22"/>
          <w:highlight w:val="yellow"/>
        </w:rPr>
        <w:t>jou</w:t>
      </w:r>
      <w:r w:rsidRPr="008B4D21">
        <w:rPr>
          <w:rFonts w:ascii="FlandersArtSerif-Regular" w:hAnsi="FlandersArtSerif-Regular"/>
          <w:i/>
          <w:sz w:val="22"/>
          <w:highlight w:val="yellow"/>
        </w:rPr>
        <w:t>w bestek</w:t>
      </w:r>
      <w:r>
        <w:rPr>
          <w:rFonts w:ascii="FlandersArtSerif-Regular" w:hAnsi="FlandersArtSerif-Regular"/>
          <w:i/>
          <w:sz w:val="22"/>
          <w:highlight w:val="yellow"/>
        </w:rPr>
        <w:t>.</w:t>
      </w:r>
    </w:p>
    <w:p w14:paraId="4CB9ECFC"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w:t>
      </w:r>
      <w:r w:rsidRPr="001A76A4">
        <w:rPr>
          <w:rFonts w:ascii="FlandersArtSerif-Regular" w:hAnsi="FlandersArtSerif-Regular"/>
          <w:i/>
          <w:sz w:val="22"/>
          <w:highlight w:val="yellow"/>
        </w:rPr>
        <w:t>.</w:t>
      </w:r>
    </w:p>
    <w:p w14:paraId="13C5592A"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14FA5D07" w14:textId="77777777" w:rsidR="004346E8" w:rsidRPr="00EB0D2D"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593C7E">
        <w:rPr>
          <w:rFonts w:ascii="FlandersArtSerif-Regular" w:hAnsi="FlandersArtSerif-Regular"/>
          <w:i/>
          <w:sz w:val="22"/>
          <w:highlight w:val="yellow"/>
        </w:rPr>
        <w:t xml:space="preserve">Dit </w:t>
      </w:r>
      <w:r w:rsidRPr="00EB0D2D">
        <w:rPr>
          <w:rFonts w:ascii="FlandersArtSans-Regular" w:hAnsi="FlandersArtSans-Regular"/>
          <w:i/>
          <w:sz w:val="22"/>
          <w:highlight w:val="yellow"/>
        </w:rPr>
        <w:t>voorblad is tevens te verwijderen. De volgende pagina zal het voorblad van jouw bestek vormen</w:t>
      </w:r>
      <w:r w:rsidRPr="00EB0D2D">
        <w:rPr>
          <w:rFonts w:ascii="FlandersArtSans-Regular" w:hAnsi="FlandersArtSans-Regular"/>
          <w:i/>
          <w:sz w:val="22"/>
        </w:rPr>
        <w:t>.</w:t>
      </w:r>
    </w:p>
    <w:p w14:paraId="63CF94EE" w14:textId="77777777" w:rsidR="004346E8" w:rsidRPr="00EB0D2D"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43EFEC9C" w14:textId="23879304" w:rsidR="00951D1A"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B0D2D">
        <w:rPr>
          <w:rFonts w:ascii="FlandersArtSans-Regular" w:hAnsi="FlandersArtSans-Regular"/>
          <w:sz w:val="22"/>
        </w:rPr>
        <w:t xml:space="preserve">Opm.: dit modelbestek bevat geen specifieke bepalingen over raamovereenkomsten, behalve de bepaling inzake de maximale waarde (zie 4.1.1.). Voor meer informatie rond raamovereenkomst, zie het </w:t>
      </w:r>
      <w:hyperlink r:id="rId14" w:anchor="raamovereenkomst" w:history="1">
        <w:r w:rsidRPr="00EB0D2D">
          <w:rPr>
            <w:rStyle w:val="Hyperlink"/>
            <w:rFonts w:ascii="FlandersArtSans-Regular" w:hAnsi="FlandersArtSans-Regular"/>
            <w:sz w:val="22"/>
          </w:rPr>
          <w:t>Draaiboek</w:t>
        </w:r>
      </w:hyperlink>
      <w:r w:rsidRPr="00EB0D2D">
        <w:rPr>
          <w:rFonts w:ascii="FlandersArtSans-Regular" w:hAnsi="FlandersArtSans-Regular"/>
          <w:sz w:val="22"/>
        </w:rPr>
        <w:t>.</w:t>
      </w:r>
    </w:p>
    <w:p w14:paraId="231FCDDB" w14:textId="77777777" w:rsidR="00A71285" w:rsidRPr="006C0DC4" w:rsidRDefault="00A71285"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34A24A70" w14:textId="4CC13325" w:rsidR="00C812BD" w:rsidRPr="00C812BD" w:rsidRDefault="00C812BD" w:rsidP="00C812BD">
      <w:pPr>
        <w:pStyle w:val="HeaderenFooterpagina1"/>
        <w:tabs>
          <w:tab w:val="right" w:pos="9921"/>
        </w:tabs>
        <w:spacing w:after="600"/>
        <w:jc w:val="center"/>
        <w:rPr>
          <w:noProof/>
          <w:sz w:val="22"/>
          <w:szCs w:val="18"/>
          <w:lang w:eastAsia="en-GB"/>
        </w:rPr>
      </w:pPr>
      <w:r w:rsidRPr="00C812BD">
        <w:rPr>
          <w:noProof/>
          <w:sz w:val="22"/>
          <w:szCs w:val="18"/>
          <w:lang w:eastAsia="en-GB"/>
        </w:rPr>
        <w:t xml:space="preserve">Versie </w:t>
      </w:r>
      <w:r w:rsidR="007E1553">
        <w:rPr>
          <w:noProof/>
          <w:sz w:val="22"/>
          <w:szCs w:val="18"/>
          <w:lang w:eastAsia="en-GB"/>
        </w:rPr>
        <w:t>27</w:t>
      </w:r>
      <w:r>
        <w:rPr>
          <w:noProof/>
          <w:sz w:val="22"/>
          <w:szCs w:val="18"/>
          <w:lang w:eastAsia="en-GB"/>
        </w:rPr>
        <w:t>/</w:t>
      </w:r>
      <w:r w:rsidR="00360BC6">
        <w:rPr>
          <w:noProof/>
          <w:sz w:val="22"/>
          <w:szCs w:val="18"/>
          <w:lang w:eastAsia="en-GB"/>
        </w:rPr>
        <w:t>0</w:t>
      </w:r>
      <w:r w:rsidR="007E1553">
        <w:rPr>
          <w:noProof/>
          <w:sz w:val="22"/>
          <w:szCs w:val="18"/>
          <w:lang w:eastAsia="en-GB"/>
        </w:rPr>
        <w:t>2</w:t>
      </w:r>
      <w:r>
        <w:rPr>
          <w:noProof/>
          <w:sz w:val="22"/>
          <w:szCs w:val="18"/>
          <w:lang w:eastAsia="en-GB"/>
        </w:rPr>
        <w:t>/202</w:t>
      </w:r>
      <w:r w:rsidR="00360BC6">
        <w:rPr>
          <w:noProof/>
          <w:sz w:val="22"/>
          <w:szCs w:val="18"/>
          <w:lang w:eastAsia="en-GB"/>
        </w:rPr>
        <w:t>4</w:t>
      </w:r>
    </w:p>
    <w:p w14:paraId="06D3488D" w14:textId="47DCFCBF" w:rsidR="00951D1A" w:rsidRDefault="00951D1A" w:rsidP="00951D1A">
      <w:pPr>
        <w:pStyle w:val="HeaderenFooterpagina1"/>
        <w:tabs>
          <w:tab w:val="right" w:pos="9921"/>
        </w:tabs>
        <w:spacing w:after="600"/>
        <w:jc w:val="left"/>
        <w:rPr>
          <w:noProof/>
          <w:sz w:val="32"/>
          <w:szCs w:val="32"/>
          <w:lang w:eastAsia="en-GB"/>
        </w:rPr>
      </w:pPr>
      <w:r>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01677C97" w:rsidR="0004048F" w:rsidRPr="00066F8E" w:rsidRDefault="00FB7030" w:rsidP="5DAA6DCC">
      <w:pPr>
        <w:pStyle w:val="streepjes"/>
        <w:jc w:val="center"/>
        <w:rPr>
          <w:rFonts w:ascii="FlandersArtSans-Regular" w:eastAsia="FlandersArtSans-Regular" w:hAnsi="FlandersArtSans-Regular" w:cs="FlandersArtSans-Regular"/>
          <w:b/>
          <w:bCs/>
          <w:sz w:val="22"/>
        </w:rPr>
      </w:pPr>
      <w:r w:rsidRPr="00D345BA">
        <w:rPr>
          <w:rFonts w:ascii="FlandersArtSans-Regular" w:hAnsi="FlandersArtSans-Regular"/>
          <w:b/>
          <w:sz w:val="22"/>
        </w:rPr>
        <w:t>Onderhandelingsprocedure zonder voorafgaande bekendmaking</w:t>
      </w:r>
    </w:p>
    <w:p w14:paraId="11758739" w14:textId="14B188AC"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551CE4">
        <w:rPr>
          <w:rFonts w:ascii="FlandersArtSans-Regular" w:eastAsia="FlandersArtSans-Regular" w:hAnsi="FlandersArtSans-Regular" w:cs="FlandersArtSans-Regular"/>
          <w:b/>
          <w:bCs/>
          <w:sz w:val="22"/>
        </w:rPr>
        <w:t>levering</w:t>
      </w:r>
      <w:r w:rsidR="00242A5F" w:rsidRPr="00066F8E">
        <w:rPr>
          <w:rFonts w:ascii="FlandersArtSans-Regular" w:eastAsia="FlandersArtSans-Regular" w:hAnsi="FlandersArtSans-Regular" w:cs="FlandersArtSans-Regular"/>
          <w:b/>
          <w:bCs/>
          <w:sz w:val="22"/>
        </w:rPr>
        <w: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053369E3" w14:textId="0D1DEC3A" w:rsidR="00BC26D0" w:rsidRDefault="0004048F">
      <w:pPr>
        <w:pStyle w:val="Inhopg2"/>
        <w:rPr>
          <w:rFonts w:asciiTheme="minorHAnsi" w:eastAsiaTheme="minorEastAsia" w:hAnsiTheme="minorHAnsi" w:cstheme="minorBidi"/>
          <w:color w:val="auto"/>
          <w:kern w:val="2"/>
          <w:sz w:val="22"/>
          <w:lang w:eastAsia="nl-BE"/>
          <w14:ligatures w14:val="standardContextual"/>
        </w:rPr>
      </w:pPr>
      <w:r w:rsidRPr="00066F8E">
        <w:fldChar w:fldCharType="begin"/>
      </w:r>
      <w:r w:rsidRPr="00066F8E">
        <w:instrText xml:space="preserve"> TOC \o "1-3" \h \z \u </w:instrText>
      </w:r>
      <w:r w:rsidRPr="00066F8E">
        <w:fldChar w:fldCharType="separate"/>
      </w:r>
      <w:hyperlink w:anchor="_Toc159855656" w:history="1">
        <w:r w:rsidR="00BC26D0" w:rsidRPr="00C850CD">
          <w:rPr>
            <w:rStyle w:val="Hyperlink"/>
          </w:rPr>
          <w:t>LEESWIJZER</w:t>
        </w:r>
        <w:r w:rsidR="00BC26D0">
          <w:rPr>
            <w:webHidden/>
          </w:rPr>
          <w:tab/>
        </w:r>
        <w:r w:rsidR="00BC26D0">
          <w:rPr>
            <w:webHidden/>
          </w:rPr>
          <w:fldChar w:fldCharType="begin"/>
        </w:r>
        <w:r w:rsidR="00BC26D0">
          <w:rPr>
            <w:webHidden/>
          </w:rPr>
          <w:instrText xml:space="preserve"> PAGEREF _Toc159855656 \h </w:instrText>
        </w:r>
        <w:r w:rsidR="00BC26D0">
          <w:rPr>
            <w:webHidden/>
          </w:rPr>
        </w:r>
        <w:r w:rsidR="00BC26D0">
          <w:rPr>
            <w:webHidden/>
          </w:rPr>
          <w:fldChar w:fldCharType="separate"/>
        </w:r>
        <w:r w:rsidR="00BC26D0">
          <w:rPr>
            <w:webHidden/>
          </w:rPr>
          <w:t>1</w:t>
        </w:r>
        <w:r w:rsidR="00BC26D0">
          <w:rPr>
            <w:webHidden/>
          </w:rPr>
          <w:fldChar w:fldCharType="end"/>
        </w:r>
      </w:hyperlink>
    </w:p>
    <w:p w14:paraId="2071EEC7" w14:textId="120CB221"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57" w:history="1">
        <w:r w:rsidRPr="00C850CD">
          <w:rPr>
            <w:rStyle w:val="Hyperlink"/>
          </w:rPr>
          <w:t>AFWIJKINGEN KB UITVOERING</w:t>
        </w:r>
        <w:r>
          <w:rPr>
            <w:webHidden/>
          </w:rPr>
          <w:tab/>
        </w:r>
        <w:r>
          <w:rPr>
            <w:webHidden/>
          </w:rPr>
          <w:fldChar w:fldCharType="begin"/>
        </w:r>
        <w:r>
          <w:rPr>
            <w:webHidden/>
          </w:rPr>
          <w:instrText xml:space="preserve"> PAGEREF _Toc159855657 \h </w:instrText>
        </w:r>
        <w:r>
          <w:rPr>
            <w:webHidden/>
          </w:rPr>
        </w:r>
        <w:r>
          <w:rPr>
            <w:webHidden/>
          </w:rPr>
          <w:fldChar w:fldCharType="separate"/>
        </w:r>
        <w:r>
          <w:rPr>
            <w:webHidden/>
          </w:rPr>
          <w:t>2</w:t>
        </w:r>
        <w:r>
          <w:rPr>
            <w:webHidden/>
          </w:rPr>
          <w:fldChar w:fldCharType="end"/>
        </w:r>
      </w:hyperlink>
    </w:p>
    <w:p w14:paraId="4DE1FC71" w14:textId="7D32D7E7"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58" w:history="1">
        <w:r w:rsidRPr="00C850CD">
          <w:rPr>
            <w:rStyle w:val="Hyperlink"/>
          </w:rPr>
          <w:t>VRAGEN BIJ DE OPDRACHTDOCUMENTEN</w:t>
        </w:r>
        <w:r>
          <w:rPr>
            <w:webHidden/>
          </w:rPr>
          <w:tab/>
        </w:r>
        <w:r>
          <w:rPr>
            <w:webHidden/>
          </w:rPr>
          <w:fldChar w:fldCharType="begin"/>
        </w:r>
        <w:r>
          <w:rPr>
            <w:webHidden/>
          </w:rPr>
          <w:instrText xml:space="preserve"> PAGEREF _Toc159855658 \h </w:instrText>
        </w:r>
        <w:r>
          <w:rPr>
            <w:webHidden/>
          </w:rPr>
        </w:r>
        <w:r>
          <w:rPr>
            <w:webHidden/>
          </w:rPr>
          <w:fldChar w:fldCharType="separate"/>
        </w:r>
        <w:r>
          <w:rPr>
            <w:webHidden/>
          </w:rPr>
          <w:t>2</w:t>
        </w:r>
        <w:r>
          <w:rPr>
            <w:webHidden/>
          </w:rPr>
          <w:fldChar w:fldCharType="end"/>
        </w:r>
      </w:hyperlink>
    </w:p>
    <w:p w14:paraId="719E6512" w14:textId="09E5DDE2" w:rsidR="00BC26D0" w:rsidRDefault="00BC26D0">
      <w:pPr>
        <w:pStyle w:val="Inhopg2"/>
        <w:rPr>
          <w:rStyle w:val="Hyperlink"/>
        </w:rPr>
      </w:pPr>
      <w:hyperlink w:anchor="_Toc159855659" w:history="1">
        <w:r w:rsidRPr="00C850CD">
          <w:rPr>
            <w:rStyle w:val="Hyperlink"/>
          </w:rPr>
          <w:t>INFORMATIEVERGADERING</w:t>
        </w:r>
        <w:r>
          <w:rPr>
            <w:webHidden/>
          </w:rPr>
          <w:tab/>
        </w:r>
        <w:r>
          <w:rPr>
            <w:webHidden/>
          </w:rPr>
          <w:fldChar w:fldCharType="begin"/>
        </w:r>
        <w:r>
          <w:rPr>
            <w:webHidden/>
          </w:rPr>
          <w:instrText xml:space="preserve"> PAGEREF _Toc159855659 \h </w:instrText>
        </w:r>
        <w:r>
          <w:rPr>
            <w:webHidden/>
          </w:rPr>
        </w:r>
        <w:r>
          <w:rPr>
            <w:webHidden/>
          </w:rPr>
          <w:fldChar w:fldCharType="separate"/>
        </w:r>
        <w:r>
          <w:rPr>
            <w:webHidden/>
          </w:rPr>
          <w:t>3</w:t>
        </w:r>
        <w:r>
          <w:rPr>
            <w:webHidden/>
          </w:rPr>
          <w:fldChar w:fldCharType="end"/>
        </w:r>
      </w:hyperlink>
    </w:p>
    <w:p w14:paraId="0C2B338A" w14:textId="77777777" w:rsidR="00BC26D0" w:rsidRPr="00BC26D0" w:rsidRDefault="00BC26D0" w:rsidP="00BC26D0"/>
    <w:p w14:paraId="64986490" w14:textId="1AB27AAE" w:rsidR="00BC26D0" w:rsidRDefault="00BC26D0">
      <w:pPr>
        <w:pStyle w:val="Inhopg1"/>
        <w:rPr>
          <w:rFonts w:asciiTheme="minorHAnsi" w:eastAsiaTheme="minorEastAsia" w:hAnsiTheme="minorHAnsi" w:cstheme="minorBidi"/>
          <w:color w:val="auto"/>
          <w:kern w:val="2"/>
          <w:lang w:eastAsia="nl-BE"/>
          <w14:ligatures w14:val="standardContextual"/>
        </w:rPr>
      </w:pPr>
      <w:hyperlink w:anchor="_Toc159855660" w:history="1">
        <w:r w:rsidRPr="00C850CD">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color w:val="auto"/>
            <w:kern w:val="2"/>
            <w:lang w:eastAsia="nl-BE"/>
            <w14:ligatures w14:val="standardContextual"/>
          </w:rPr>
          <w:tab/>
        </w:r>
        <w:r w:rsidRPr="00C850CD">
          <w:rPr>
            <w:rStyle w:val="Hyperlink"/>
          </w:rPr>
          <w:t>VOORWERP VAN DE OPDRACHT</w:t>
        </w:r>
        <w:r>
          <w:rPr>
            <w:webHidden/>
          </w:rPr>
          <w:tab/>
        </w:r>
        <w:r>
          <w:rPr>
            <w:webHidden/>
          </w:rPr>
          <w:fldChar w:fldCharType="begin"/>
        </w:r>
        <w:r>
          <w:rPr>
            <w:webHidden/>
          </w:rPr>
          <w:instrText xml:space="preserve"> PAGEREF _Toc159855660 \h </w:instrText>
        </w:r>
        <w:r>
          <w:rPr>
            <w:webHidden/>
          </w:rPr>
        </w:r>
        <w:r>
          <w:rPr>
            <w:webHidden/>
          </w:rPr>
          <w:fldChar w:fldCharType="separate"/>
        </w:r>
        <w:r>
          <w:rPr>
            <w:webHidden/>
          </w:rPr>
          <w:t>4</w:t>
        </w:r>
        <w:r>
          <w:rPr>
            <w:webHidden/>
          </w:rPr>
          <w:fldChar w:fldCharType="end"/>
        </w:r>
      </w:hyperlink>
    </w:p>
    <w:p w14:paraId="4556E06C" w14:textId="38E733FD"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61" w:history="1">
        <w:r w:rsidRPr="00C850CD">
          <w:rPr>
            <w:rStyle w:val="Hyperlink"/>
          </w:rPr>
          <w:t>1.1</w:t>
        </w:r>
        <w:r>
          <w:rPr>
            <w:rFonts w:asciiTheme="minorHAnsi" w:eastAsiaTheme="minorEastAsia" w:hAnsiTheme="minorHAnsi" w:cstheme="minorBidi"/>
            <w:color w:val="auto"/>
            <w:kern w:val="2"/>
            <w:sz w:val="22"/>
            <w:lang w:eastAsia="nl-BE"/>
            <w14:ligatures w14:val="standardContextual"/>
          </w:rPr>
          <w:tab/>
        </w:r>
        <w:r w:rsidRPr="00C850CD">
          <w:rPr>
            <w:rStyle w:val="Hyperlink"/>
          </w:rPr>
          <w:t>BESCHRIJVING</w:t>
        </w:r>
        <w:r>
          <w:rPr>
            <w:webHidden/>
          </w:rPr>
          <w:tab/>
        </w:r>
        <w:r>
          <w:rPr>
            <w:webHidden/>
          </w:rPr>
          <w:fldChar w:fldCharType="begin"/>
        </w:r>
        <w:r>
          <w:rPr>
            <w:webHidden/>
          </w:rPr>
          <w:instrText xml:space="preserve"> PAGEREF _Toc159855661 \h </w:instrText>
        </w:r>
        <w:r>
          <w:rPr>
            <w:webHidden/>
          </w:rPr>
        </w:r>
        <w:r>
          <w:rPr>
            <w:webHidden/>
          </w:rPr>
          <w:fldChar w:fldCharType="separate"/>
        </w:r>
        <w:r>
          <w:rPr>
            <w:webHidden/>
          </w:rPr>
          <w:t>4</w:t>
        </w:r>
        <w:r>
          <w:rPr>
            <w:webHidden/>
          </w:rPr>
          <w:fldChar w:fldCharType="end"/>
        </w:r>
      </w:hyperlink>
    </w:p>
    <w:p w14:paraId="30EC6F98" w14:textId="2F80C12E"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62" w:history="1">
        <w:r w:rsidRPr="00C850CD">
          <w:rPr>
            <w:rStyle w:val="Hyperlink"/>
          </w:rPr>
          <w:t>1.2</w:t>
        </w:r>
        <w:r>
          <w:rPr>
            <w:rFonts w:asciiTheme="minorHAnsi" w:eastAsiaTheme="minorEastAsia" w:hAnsiTheme="minorHAnsi" w:cstheme="minorBidi"/>
            <w:color w:val="auto"/>
            <w:kern w:val="2"/>
            <w:sz w:val="22"/>
            <w:lang w:eastAsia="nl-BE"/>
            <w14:ligatures w14:val="standardContextual"/>
          </w:rPr>
          <w:tab/>
        </w:r>
        <w:r w:rsidRPr="00C850CD">
          <w:rPr>
            <w:rStyle w:val="Hyperlink"/>
          </w:rPr>
          <w:t>PLAATS VAN LEVERING EN MODALITEITEN</w:t>
        </w:r>
        <w:r>
          <w:rPr>
            <w:webHidden/>
          </w:rPr>
          <w:tab/>
        </w:r>
        <w:r>
          <w:rPr>
            <w:webHidden/>
          </w:rPr>
          <w:fldChar w:fldCharType="begin"/>
        </w:r>
        <w:r>
          <w:rPr>
            <w:webHidden/>
          </w:rPr>
          <w:instrText xml:space="preserve"> PAGEREF _Toc159855662 \h </w:instrText>
        </w:r>
        <w:r>
          <w:rPr>
            <w:webHidden/>
          </w:rPr>
        </w:r>
        <w:r>
          <w:rPr>
            <w:webHidden/>
          </w:rPr>
          <w:fldChar w:fldCharType="separate"/>
        </w:r>
        <w:r>
          <w:rPr>
            <w:webHidden/>
          </w:rPr>
          <w:t>4</w:t>
        </w:r>
        <w:r>
          <w:rPr>
            <w:webHidden/>
          </w:rPr>
          <w:fldChar w:fldCharType="end"/>
        </w:r>
      </w:hyperlink>
    </w:p>
    <w:p w14:paraId="7981E452" w14:textId="303CB639"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63" w:history="1">
        <w:r w:rsidRPr="00C850CD">
          <w:rPr>
            <w:rStyle w:val="Hyperlink"/>
          </w:rPr>
          <w:t>1.3</w:t>
        </w:r>
        <w:r>
          <w:rPr>
            <w:rFonts w:asciiTheme="minorHAnsi" w:eastAsiaTheme="minorEastAsia" w:hAnsiTheme="minorHAnsi" w:cstheme="minorBidi"/>
            <w:color w:val="auto"/>
            <w:kern w:val="2"/>
            <w:sz w:val="22"/>
            <w:lang w:eastAsia="nl-BE"/>
            <w14:ligatures w14:val="standardContextual"/>
          </w:rPr>
          <w:tab/>
        </w:r>
        <w:r w:rsidRPr="00C850CD">
          <w:rPr>
            <w:rStyle w:val="Hyperlink"/>
            <w:highlight w:val="yellow"/>
          </w:rPr>
          <w:t>LOOPTIJD/UITVOERINGSTERMIJN</w:t>
        </w:r>
        <w:r>
          <w:rPr>
            <w:webHidden/>
          </w:rPr>
          <w:tab/>
        </w:r>
        <w:r>
          <w:rPr>
            <w:webHidden/>
          </w:rPr>
          <w:fldChar w:fldCharType="begin"/>
        </w:r>
        <w:r>
          <w:rPr>
            <w:webHidden/>
          </w:rPr>
          <w:instrText xml:space="preserve"> PAGEREF _Toc159855663 \h </w:instrText>
        </w:r>
        <w:r>
          <w:rPr>
            <w:webHidden/>
          </w:rPr>
        </w:r>
        <w:r>
          <w:rPr>
            <w:webHidden/>
          </w:rPr>
          <w:fldChar w:fldCharType="separate"/>
        </w:r>
        <w:r>
          <w:rPr>
            <w:webHidden/>
          </w:rPr>
          <w:t>4</w:t>
        </w:r>
        <w:r>
          <w:rPr>
            <w:webHidden/>
          </w:rPr>
          <w:fldChar w:fldCharType="end"/>
        </w:r>
      </w:hyperlink>
    </w:p>
    <w:p w14:paraId="07211049" w14:textId="7901D506"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64" w:history="1">
        <w:r w:rsidRPr="00C850CD">
          <w:rPr>
            <w:rStyle w:val="Hyperlink"/>
          </w:rPr>
          <w:t>1.4</w:t>
        </w:r>
        <w:r>
          <w:rPr>
            <w:rFonts w:asciiTheme="minorHAnsi" w:eastAsiaTheme="minorEastAsia" w:hAnsiTheme="minorHAnsi" w:cstheme="minorBidi"/>
            <w:color w:val="auto"/>
            <w:kern w:val="2"/>
            <w:sz w:val="22"/>
            <w:lang w:eastAsia="nl-BE"/>
            <w14:ligatures w14:val="standardContextual"/>
          </w:rPr>
          <w:tab/>
        </w:r>
        <w:r w:rsidRPr="00C850CD">
          <w:rPr>
            <w:rStyle w:val="Hyperlink"/>
          </w:rPr>
          <w:t>VARIANTEN EN OPTIES</w:t>
        </w:r>
        <w:r>
          <w:rPr>
            <w:webHidden/>
          </w:rPr>
          <w:tab/>
        </w:r>
        <w:r>
          <w:rPr>
            <w:webHidden/>
          </w:rPr>
          <w:fldChar w:fldCharType="begin"/>
        </w:r>
        <w:r>
          <w:rPr>
            <w:webHidden/>
          </w:rPr>
          <w:instrText xml:space="preserve"> PAGEREF _Toc159855664 \h </w:instrText>
        </w:r>
        <w:r>
          <w:rPr>
            <w:webHidden/>
          </w:rPr>
        </w:r>
        <w:r>
          <w:rPr>
            <w:webHidden/>
          </w:rPr>
          <w:fldChar w:fldCharType="separate"/>
        </w:r>
        <w:r>
          <w:rPr>
            <w:webHidden/>
          </w:rPr>
          <w:t>5</w:t>
        </w:r>
        <w:r>
          <w:rPr>
            <w:webHidden/>
          </w:rPr>
          <w:fldChar w:fldCharType="end"/>
        </w:r>
      </w:hyperlink>
    </w:p>
    <w:p w14:paraId="1A7A629D" w14:textId="02349AD2"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65" w:history="1">
        <w:r w:rsidRPr="00C850CD">
          <w:rPr>
            <w:rStyle w:val="Hyperlink"/>
          </w:rPr>
          <w:t>1.4.1</w:t>
        </w:r>
        <w:r>
          <w:rPr>
            <w:rFonts w:asciiTheme="minorHAnsi" w:eastAsiaTheme="minorEastAsia" w:hAnsiTheme="minorHAnsi" w:cstheme="minorBidi"/>
            <w:color w:val="auto"/>
            <w:kern w:val="2"/>
            <w:sz w:val="22"/>
            <w:lang w:eastAsia="nl-BE"/>
            <w14:ligatures w14:val="standardContextual"/>
          </w:rPr>
          <w:tab/>
        </w:r>
        <w:r w:rsidRPr="00C850CD">
          <w:rPr>
            <w:rStyle w:val="Hyperlink"/>
          </w:rPr>
          <w:t>VARIANTEN</w:t>
        </w:r>
        <w:r>
          <w:rPr>
            <w:webHidden/>
          </w:rPr>
          <w:tab/>
        </w:r>
        <w:r>
          <w:rPr>
            <w:webHidden/>
          </w:rPr>
          <w:fldChar w:fldCharType="begin"/>
        </w:r>
        <w:r>
          <w:rPr>
            <w:webHidden/>
          </w:rPr>
          <w:instrText xml:space="preserve"> PAGEREF _Toc159855665 \h </w:instrText>
        </w:r>
        <w:r>
          <w:rPr>
            <w:webHidden/>
          </w:rPr>
        </w:r>
        <w:r>
          <w:rPr>
            <w:webHidden/>
          </w:rPr>
          <w:fldChar w:fldCharType="separate"/>
        </w:r>
        <w:r>
          <w:rPr>
            <w:webHidden/>
          </w:rPr>
          <w:t>5</w:t>
        </w:r>
        <w:r>
          <w:rPr>
            <w:webHidden/>
          </w:rPr>
          <w:fldChar w:fldCharType="end"/>
        </w:r>
      </w:hyperlink>
    </w:p>
    <w:p w14:paraId="6425ED4F" w14:textId="71A7C25D"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66" w:history="1">
        <w:r w:rsidRPr="00C850CD">
          <w:rPr>
            <w:rStyle w:val="Hyperlink"/>
          </w:rPr>
          <w:t>1.4.2</w:t>
        </w:r>
        <w:r>
          <w:rPr>
            <w:rFonts w:asciiTheme="minorHAnsi" w:eastAsiaTheme="minorEastAsia" w:hAnsiTheme="minorHAnsi" w:cstheme="minorBidi"/>
            <w:color w:val="auto"/>
            <w:kern w:val="2"/>
            <w:sz w:val="22"/>
            <w:lang w:eastAsia="nl-BE"/>
            <w14:ligatures w14:val="standardContextual"/>
          </w:rPr>
          <w:tab/>
        </w:r>
        <w:r w:rsidRPr="00C850CD">
          <w:rPr>
            <w:rStyle w:val="Hyperlink"/>
          </w:rPr>
          <w:t>OPTIES</w:t>
        </w:r>
        <w:r>
          <w:rPr>
            <w:webHidden/>
          </w:rPr>
          <w:tab/>
        </w:r>
        <w:r>
          <w:rPr>
            <w:webHidden/>
          </w:rPr>
          <w:fldChar w:fldCharType="begin"/>
        </w:r>
        <w:r>
          <w:rPr>
            <w:webHidden/>
          </w:rPr>
          <w:instrText xml:space="preserve"> PAGEREF _Toc159855666 \h </w:instrText>
        </w:r>
        <w:r>
          <w:rPr>
            <w:webHidden/>
          </w:rPr>
        </w:r>
        <w:r>
          <w:rPr>
            <w:webHidden/>
          </w:rPr>
          <w:fldChar w:fldCharType="separate"/>
        </w:r>
        <w:r>
          <w:rPr>
            <w:webHidden/>
          </w:rPr>
          <w:t>6</w:t>
        </w:r>
        <w:r>
          <w:rPr>
            <w:webHidden/>
          </w:rPr>
          <w:fldChar w:fldCharType="end"/>
        </w:r>
      </w:hyperlink>
    </w:p>
    <w:p w14:paraId="1E0DEC75" w14:textId="510C61A0"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67" w:history="1">
        <w:r w:rsidRPr="00C850CD">
          <w:rPr>
            <w:rStyle w:val="Hyperlink"/>
          </w:rPr>
          <w:t>1.5</w:t>
        </w:r>
        <w:r>
          <w:rPr>
            <w:rFonts w:asciiTheme="minorHAnsi" w:eastAsiaTheme="minorEastAsia" w:hAnsiTheme="minorHAnsi" w:cstheme="minorBidi"/>
            <w:color w:val="auto"/>
            <w:kern w:val="2"/>
            <w:sz w:val="22"/>
            <w:lang w:eastAsia="nl-BE"/>
            <w14:ligatures w14:val="standardContextual"/>
          </w:rPr>
          <w:tab/>
        </w:r>
        <w:r w:rsidRPr="00C850CD">
          <w:rPr>
            <w:rStyle w:val="Hyperlink"/>
          </w:rPr>
          <w:t>TOEPASSELIJKE BEPALINGEN</w:t>
        </w:r>
        <w:r>
          <w:rPr>
            <w:webHidden/>
          </w:rPr>
          <w:tab/>
        </w:r>
        <w:r>
          <w:rPr>
            <w:webHidden/>
          </w:rPr>
          <w:fldChar w:fldCharType="begin"/>
        </w:r>
        <w:r>
          <w:rPr>
            <w:webHidden/>
          </w:rPr>
          <w:instrText xml:space="preserve"> PAGEREF _Toc159855667 \h </w:instrText>
        </w:r>
        <w:r>
          <w:rPr>
            <w:webHidden/>
          </w:rPr>
        </w:r>
        <w:r>
          <w:rPr>
            <w:webHidden/>
          </w:rPr>
          <w:fldChar w:fldCharType="separate"/>
        </w:r>
        <w:r>
          <w:rPr>
            <w:webHidden/>
          </w:rPr>
          <w:t>6</w:t>
        </w:r>
        <w:r>
          <w:rPr>
            <w:webHidden/>
          </w:rPr>
          <w:fldChar w:fldCharType="end"/>
        </w:r>
      </w:hyperlink>
    </w:p>
    <w:p w14:paraId="1735088B" w14:textId="0DB657FB"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68" w:history="1">
        <w:r w:rsidRPr="00C850CD">
          <w:rPr>
            <w:rStyle w:val="Hyperlink"/>
          </w:rPr>
          <w:t>1.5.1</w:t>
        </w:r>
        <w:r>
          <w:rPr>
            <w:rFonts w:asciiTheme="minorHAnsi" w:eastAsiaTheme="minorEastAsia" w:hAnsiTheme="minorHAnsi" w:cstheme="minorBidi"/>
            <w:color w:val="auto"/>
            <w:kern w:val="2"/>
            <w:sz w:val="22"/>
            <w:lang w:eastAsia="nl-BE"/>
            <w14:ligatures w14:val="standardContextual"/>
          </w:rPr>
          <w:tab/>
        </w:r>
        <w:r w:rsidRPr="00C850CD">
          <w:rPr>
            <w:rStyle w:val="Hyperlink"/>
          </w:rPr>
          <w:t>TOEPASSELIJKE WETTELIJKE BEPALINGEN</w:t>
        </w:r>
        <w:r>
          <w:rPr>
            <w:webHidden/>
          </w:rPr>
          <w:tab/>
        </w:r>
        <w:r>
          <w:rPr>
            <w:webHidden/>
          </w:rPr>
          <w:fldChar w:fldCharType="begin"/>
        </w:r>
        <w:r>
          <w:rPr>
            <w:webHidden/>
          </w:rPr>
          <w:instrText xml:space="preserve"> PAGEREF _Toc159855668 \h </w:instrText>
        </w:r>
        <w:r>
          <w:rPr>
            <w:webHidden/>
          </w:rPr>
        </w:r>
        <w:r>
          <w:rPr>
            <w:webHidden/>
          </w:rPr>
          <w:fldChar w:fldCharType="separate"/>
        </w:r>
        <w:r>
          <w:rPr>
            <w:webHidden/>
          </w:rPr>
          <w:t>6</w:t>
        </w:r>
        <w:r>
          <w:rPr>
            <w:webHidden/>
          </w:rPr>
          <w:fldChar w:fldCharType="end"/>
        </w:r>
      </w:hyperlink>
    </w:p>
    <w:p w14:paraId="68956D46" w14:textId="0B3B7B4E" w:rsidR="00BC26D0" w:rsidRDefault="00BC26D0">
      <w:pPr>
        <w:pStyle w:val="Inhopg3"/>
        <w:rPr>
          <w:rStyle w:val="Hyperlink"/>
        </w:rPr>
      </w:pPr>
      <w:hyperlink w:anchor="_Toc159855669" w:history="1">
        <w:r w:rsidRPr="00C850CD">
          <w:rPr>
            <w:rStyle w:val="Hyperlink"/>
          </w:rPr>
          <w:t>1.5.2</w:t>
        </w:r>
        <w:r>
          <w:rPr>
            <w:rFonts w:asciiTheme="minorHAnsi" w:eastAsiaTheme="minorEastAsia" w:hAnsiTheme="minorHAnsi" w:cstheme="minorBidi"/>
            <w:color w:val="auto"/>
            <w:kern w:val="2"/>
            <w:sz w:val="22"/>
            <w:lang w:eastAsia="nl-BE"/>
            <w14:ligatures w14:val="standardContextual"/>
          </w:rPr>
          <w:tab/>
        </w:r>
        <w:r w:rsidRPr="00C850CD">
          <w:rPr>
            <w:rStyle w:val="Hyperlink"/>
          </w:rPr>
          <w:t>TOEPASSELIJKE DOCUMENTEN EN PLANNEN</w:t>
        </w:r>
        <w:r>
          <w:rPr>
            <w:webHidden/>
          </w:rPr>
          <w:tab/>
        </w:r>
        <w:r>
          <w:rPr>
            <w:webHidden/>
          </w:rPr>
          <w:fldChar w:fldCharType="begin"/>
        </w:r>
        <w:r>
          <w:rPr>
            <w:webHidden/>
          </w:rPr>
          <w:instrText xml:space="preserve"> PAGEREF _Toc159855669 \h </w:instrText>
        </w:r>
        <w:r>
          <w:rPr>
            <w:webHidden/>
          </w:rPr>
        </w:r>
        <w:r>
          <w:rPr>
            <w:webHidden/>
          </w:rPr>
          <w:fldChar w:fldCharType="separate"/>
        </w:r>
        <w:r>
          <w:rPr>
            <w:webHidden/>
          </w:rPr>
          <w:t>7</w:t>
        </w:r>
        <w:r>
          <w:rPr>
            <w:webHidden/>
          </w:rPr>
          <w:fldChar w:fldCharType="end"/>
        </w:r>
      </w:hyperlink>
    </w:p>
    <w:p w14:paraId="6CD75C56" w14:textId="77777777" w:rsidR="00BC26D0" w:rsidRPr="00BC26D0" w:rsidRDefault="00BC26D0" w:rsidP="00BC26D0"/>
    <w:p w14:paraId="478DF9C9" w14:textId="721D6DCF" w:rsidR="00BC26D0" w:rsidRDefault="00BC26D0">
      <w:pPr>
        <w:pStyle w:val="Inhopg1"/>
        <w:rPr>
          <w:rFonts w:asciiTheme="minorHAnsi" w:eastAsiaTheme="minorEastAsia" w:hAnsiTheme="minorHAnsi" w:cstheme="minorBidi"/>
          <w:color w:val="auto"/>
          <w:kern w:val="2"/>
          <w:lang w:eastAsia="nl-BE"/>
          <w14:ligatures w14:val="standardContextual"/>
        </w:rPr>
      </w:pPr>
      <w:hyperlink w:anchor="_Toc159855670" w:history="1">
        <w:r w:rsidRPr="00C850CD">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color w:val="auto"/>
            <w:kern w:val="2"/>
            <w:lang w:eastAsia="nl-BE"/>
            <w14:ligatures w14:val="standardContextual"/>
          </w:rPr>
          <w:tab/>
        </w:r>
        <w:r w:rsidRPr="00C850CD">
          <w:rPr>
            <w:rStyle w:val="Hyperlink"/>
          </w:rPr>
          <w:t>PLAATSING</w:t>
        </w:r>
        <w:r>
          <w:rPr>
            <w:webHidden/>
          </w:rPr>
          <w:tab/>
        </w:r>
        <w:r>
          <w:rPr>
            <w:webHidden/>
          </w:rPr>
          <w:fldChar w:fldCharType="begin"/>
        </w:r>
        <w:r>
          <w:rPr>
            <w:webHidden/>
          </w:rPr>
          <w:instrText xml:space="preserve"> PAGEREF _Toc159855670 \h </w:instrText>
        </w:r>
        <w:r>
          <w:rPr>
            <w:webHidden/>
          </w:rPr>
        </w:r>
        <w:r>
          <w:rPr>
            <w:webHidden/>
          </w:rPr>
          <w:fldChar w:fldCharType="separate"/>
        </w:r>
        <w:r>
          <w:rPr>
            <w:webHidden/>
          </w:rPr>
          <w:t>8</w:t>
        </w:r>
        <w:r>
          <w:rPr>
            <w:webHidden/>
          </w:rPr>
          <w:fldChar w:fldCharType="end"/>
        </w:r>
      </w:hyperlink>
    </w:p>
    <w:p w14:paraId="2CB46851" w14:textId="275693E7"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71" w:history="1">
        <w:r w:rsidRPr="00C850CD">
          <w:rPr>
            <w:rStyle w:val="Hyperlink"/>
          </w:rPr>
          <w:t>2.1</w:t>
        </w:r>
        <w:r>
          <w:rPr>
            <w:rFonts w:asciiTheme="minorHAnsi" w:eastAsiaTheme="minorEastAsia" w:hAnsiTheme="minorHAnsi" w:cstheme="minorBidi"/>
            <w:color w:val="auto"/>
            <w:kern w:val="2"/>
            <w:sz w:val="22"/>
            <w:lang w:eastAsia="nl-BE"/>
            <w14:ligatures w14:val="standardContextual"/>
          </w:rPr>
          <w:tab/>
        </w:r>
        <w:r w:rsidRPr="00C850CD">
          <w:rPr>
            <w:rStyle w:val="Hyperlink"/>
          </w:rPr>
          <w:t>AANBESTEDENDE OVERHEID</w:t>
        </w:r>
        <w:r>
          <w:rPr>
            <w:webHidden/>
          </w:rPr>
          <w:tab/>
        </w:r>
        <w:r>
          <w:rPr>
            <w:webHidden/>
          </w:rPr>
          <w:fldChar w:fldCharType="begin"/>
        </w:r>
        <w:r>
          <w:rPr>
            <w:webHidden/>
          </w:rPr>
          <w:instrText xml:space="preserve"> PAGEREF _Toc159855671 \h </w:instrText>
        </w:r>
        <w:r>
          <w:rPr>
            <w:webHidden/>
          </w:rPr>
        </w:r>
        <w:r>
          <w:rPr>
            <w:webHidden/>
          </w:rPr>
          <w:fldChar w:fldCharType="separate"/>
        </w:r>
        <w:r>
          <w:rPr>
            <w:webHidden/>
          </w:rPr>
          <w:t>8</w:t>
        </w:r>
        <w:r>
          <w:rPr>
            <w:webHidden/>
          </w:rPr>
          <w:fldChar w:fldCharType="end"/>
        </w:r>
      </w:hyperlink>
    </w:p>
    <w:p w14:paraId="2012AC2B" w14:textId="17CC515B"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72" w:history="1">
        <w:r w:rsidRPr="00C850CD">
          <w:rPr>
            <w:rStyle w:val="Hyperlink"/>
          </w:rPr>
          <w:t>2.2</w:t>
        </w:r>
        <w:r>
          <w:rPr>
            <w:rFonts w:asciiTheme="minorHAnsi" w:eastAsiaTheme="minorEastAsia" w:hAnsiTheme="minorHAnsi" w:cstheme="minorBidi"/>
            <w:color w:val="auto"/>
            <w:kern w:val="2"/>
            <w:sz w:val="22"/>
            <w:lang w:eastAsia="nl-BE"/>
            <w14:ligatures w14:val="standardContextual"/>
          </w:rPr>
          <w:tab/>
        </w:r>
        <w:r w:rsidRPr="00C850CD">
          <w:rPr>
            <w:rStyle w:val="Hyperlink"/>
          </w:rPr>
          <w:t>PLAATSINGSPROCEDURE</w:t>
        </w:r>
        <w:r>
          <w:rPr>
            <w:webHidden/>
          </w:rPr>
          <w:tab/>
        </w:r>
        <w:r>
          <w:rPr>
            <w:webHidden/>
          </w:rPr>
          <w:fldChar w:fldCharType="begin"/>
        </w:r>
        <w:r>
          <w:rPr>
            <w:webHidden/>
          </w:rPr>
          <w:instrText xml:space="preserve"> PAGEREF _Toc159855672 \h </w:instrText>
        </w:r>
        <w:r>
          <w:rPr>
            <w:webHidden/>
          </w:rPr>
        </w:r>
        <w:r>
          <w:rPr>
            <w:webHidden/>
          </w:rPr>
          <w:fldChar w:fldCharType="separate"/>
        </w:r>
        <w:r>
          <w:rPr>
            <w:webHidden/>
          </w:rPr>
          <w:t>9</w:t>
        </w:r>
        <w:r>
          <w:rPr>
            <w:webHidden/>
          </w:rPr>
          <w:fldChar w:fldCharType="end"/>
        </w:r>
      </w:hyperlink>
    </w:p>
    <w:p w14:paraId="07639EB4" w14:textId="66977042"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73" w:history="1">
        <w:r w:rsidRPr="00C850CD">
          <w:rPr>
            <w:rStyle w:val="Hyperlink"/>
          </w:rPr>
          <w:t>2.3</w:t>
        </w:r>
        <w:r>
          <w:rPr>
            <w:rFonts w:asciiTheme="minorHAnsi" w:eastAsiaTheme="minorEastAsia" w:hAnsiTheme="minorHAnsi" w:cstheme="minorBidi"/>
            <w:color w:val="auto"/>
            <w:kern w:val="2"/>
            <w:sz w:val="22"/>
            <w:lang w:eastAsia="nl-BE"/>
            <w14:ligatures w14:val="standardContextual"/>
          </w:rPr>
          <w:tab/>
        </w:r>
        <w:r w:rsidRPr="00C850CD">
          <w:rPr>
            <w:rStyle w:val="Hyperlink"/>
          </w:rPr>
          <w:t>UITSLUITINGSGRONDEN</w:t>
        </w:r>
        <w:r>
          <w:rPr>
            <w:webHidden/>
          </w:rPr>
          <w:tab/>
        </w:r>
        <w:r>
          <w:rPr>
            <w:webHidden/>
          </w:rPr>
          <w:fldChar w:fldCharType="begin"/>
        </w:r>
        <w:r>
          <w:rPr>
            <w:webHidden/>
          </w:rPr>
          <w:instrText xml:space="preserve"> PAGEREF _Toc159855673 \h </w:instrText>
        </w:r>
        <w:r>
          <w:rPr>
            <w:webHidden/>
          </w:rPr>
        </w:r>
        <w:r>
          <w:rPr>
            <w:webHidden/>
          </w:rPr>
          <w:fldChar w:fldCharType="separate"/>
        </w:r>
        <w:r>
          <w:rPr>
            <w:webHidden/>
          </w:rPr>
          <w:t>9</w:t>
        </w:r>
        <w:r>
          <w:rPr>
            <w:webHidden/>
          </w:rPr>
          <w:fldChar w:fldCharType="end"/>
        </w:r>
      </w:hyperlink>
    </w:p>
    <w:p w14:paraId="13CC11E5" w14:textId="2B4B44FE"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74" w:history="1">
        <w:r w:rsidRPr="00C850CD">
          <w:rPr>
            <w:rStyle w:val="Hyperlink"/>
          </w:rPr>
          <w:t>2.4</w:t>
        </w:r>
        <w:r>
          <w:rPr>
            <w:rFonts w:asciiTheme="minorHAnsi" w:eastAsiaTheme="minorEastAsia" w:hAnsiTheme="minorHAnsi" w:cstheme="minorBidi"/>
            <w:color w:val="auto"/>
            <w:kern w:val="2"/>
            <w:sz w:val="22"/>
            <w:lang w:eastAsia="nl-BE"/>
            <w14:ligatures w14:val="standardContextual"/>
          </w:rPr>
          <w:tab/>
        </w:r>
        <w:r w:rsidRPr="00C850CD">
          <w:rPr>
            <w:rStyle w:val="Hyperlink"/>
          </w:rPr>
          <w:t>GUNNINGSCRITERIA</w:t>
        </w:r>
        <w:r>
          <w:rPr>
            <w:webHidden/>
          </w:rPr>
          <w:tab/>
        </w:r>
        <w:r>
          <w:rPr>
            <w:webHidden/>
          </w:rPr>
          <w:fldChar w:fldCharType="begin"/>
        </w:r>
        <w:r>
          <w:rPr>
            <w:webHidden/>
          </w:rPr>
          <w:instrText xml:space="preserve"> PAGEREF _Toc159855674 \h </w:instrText>
        </w:r>
        <w:r>
          <w:rPr>
            <w:webHidden/>
          </w:rPr>
        </w:r>
        <w:r>
          <w:rPr>
            <w:webHidden/>
          </w:rPr>
          <w:fldChar w:fldCharType="separate"/>
        </w:r>
        <w:r>
          <w:rPr>
            <w:webHidden/>
          </w:rPr>
          <w:t>11</w:t>
        </w:r>
        <w:r>
          <w:rPr>
            <w:webHidden/>
          </w:rPr>
          <w:fldChar w:fldCharType="end"/>
        </w:r>
      </w:hyperlink>
    </w:p>
    <w:p w14:paraId="16D74201" w14:textId="1ED02FAB"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75" w:history="1">
        <w:r w:rsidRPr="00C850CD">
          <w:rPr>
            <w:rStyle w:val="Hyperlink"/>
          </w:rPr>
          <w:t>2.5</w:t>
        </w:r>
        <w:r>
          <w:rPr>
            <w:rFonts w:asciiTheme="minorHAnsi" w:eastAsiaTheme="minorEastAsia" w:hAnsiTheme="minorHAnsi" w:cstheme="minorBidi"/>
            <w:color w:val="auto"/>
            <w:kern w:val="2"/>
            <w:sz w:val="22"/>
            <w:lang w:eastAsia="nl-BE"/>
            <w14:ligatures w14:val="standardContextual"/>
          </w:rPr>
          <w:tab/>
        </w:r>
        <w:r w:rsidRPr="00C850CD">
          <w:rPr>
            <w:rStyle w:val="Hyperlink"/>
          </w:rPr>
          <w:t>OPMAAK OFFERTE</w:t>
        </w:r>
        <w:r>
          <w:rPr>
            <w:webHidden/>
          </w:rPr>
          <w:tab/>
        </w:r>
        <w:r>
          <w:rPr>
            <w:webHidden/>
          </w:rPr>
          <w:fldChar w:fldCharType="begin"/>
        </w:r>
        <w:r>
          <w:rPr>
            <w:webHidden/>
          </w:rPr>
          <w:instrText xml:space="preserve"> PAGEREF _Toc159855675 \h </w:instrText>
        </w:r>
        <w:r>
          <w:rPr>
            <w:webHidden/>
          </w:rPr>
        </w:r>
        <w:r>
          <w:rPr>
            <w:webHidden/>
          </w:rPr>
          <w:fldChar w:fldCharType="separate"/>
        </w:r>
        <w:r>
          <w:rPr>
            <w:webHidden/>
          </w:rPr>
          <w:t>12</w:t>
        </w:r>
        <w:r>
          <w:rPr>
            <w:webHidden/>
          </w:rPr>
          <w:fldChar w:fldCharType="end"/>
        </w:r>
      </w:hyperlink>
    </w:p>
    <w:p w14:paraId="5B0BE299" w14:textId="212DFD61"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76" w:history="1">
        <w:r w:rsidRPr="00C850CD">
          <w:rPr>
            <w:rStyle w:val="Hyperlink"/>
          </w:rPr>
          <w:t>2.5.1</w:t>
        </w:r>
        <w:r>
          <w:rPr>
            <w:rFonts w:asciiTheme="minorHAnsi" w:eastAsiaTheme="minorEastAsia" w:hAnsiTheme="minorHAnsi" w:cstheme="minorBidi"/>
            <w:color w:val="auto"/>
            <w:kern w:val="2"/>
            <w:sz w:val="22"/>
            <w:lang w:eastAsia="nl-BE"/>
            <w14:ligatures w14:val="standardContextual"/>
          </w:rPr>
          <w:tab/>
        </w:r>
        <w:r w:rsidRPr="00C850CD">
          <w:rPr>
            <w:rStyle w:val="Hyperlink"/>
          </w:rPr>
          <w:t>OFFERTEFORMULIER</w:t>
        </w:r>
        <w:r>
          <w:rPr>
            <w:webHidden/>
          </w:rPr>
          <w:tab/>
        </w:r>
        <w:r>
          <w:rPr>
            <w:webHidden/>
          </w:rPr>
          <w:fldChar w:fldCharType="begin"/>
        </w:r>
        <w:r>
          <w:rPr>
            <w:webHidden/>
          </w:rPr>
          <w:instrText xml:space="preserve"> PAGEREF _Toc159855676 \h </w:instrText>
        </w:r>
        <w:r>
          <w:rPr>
            <w:webHidden/>
          </w:rPr>
        </w:r>
        <w:r>
          <w:rPr>
            <w:webHidden/>
          </w:rPr>
          <w:fldChar w:fldCharType="separate"/>
        </w:r>
        <w:r>
          <w:rPr>
            <w:webHidden/>
          </w:rPr>
          <w:t>12</w:t>
        </w:r>
        <w:r>
          <w:rPr>
            <w:webHidden/>
          </w:rPr>
          <w:fldChar w:fldCharType="end"/>
        </w:r>
      </w:hyperlink>
    </w:p>
    <w:p w14:paraId="7200F74C" w14:textId="2D54927B"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77" w:history="1">
        <w:r w:rsidRPr="00C850CD">
          <w:rPr>
            <w:rStyle w:val="Hyperlink"/>
          </w:rPr>
          <w:t>2.5.2</w:t>
        </w:r>
        <w:r>
          <w:rPr>
            <w:rFonts w:asciiTheme="minorHAnsi" w:eastAsiaTheme="minorEastAsia" w:hAnsiTheme="minorHAnsi" w:cstheme="minorBidi"/>
            <w:color w:val="auto"/>
            <w:kern w:val="2"/>
            <w:sz w:val="22"/>
            <w:lang w:eastAsia="nl-BE"/>
            <w14:ligatures w14:val="standardContextual"/>
          </w:rPr>
          <w:tab/>
        </w:r>
        <w:r w:rsidRPr="00C850CD">
          <w:rPr>
            <w:rStyle w:val="Hyperlink"/>
          </w:rPr>
          <w:t>INVENTARIS</w:t>
        </w:r>
        <w:r>
          <w:rPr>
            <w:webHidden/>
          </w:rPr>
          <w:tab/>
        </w:r>
        <w:r>
          <w:rPr>
            <w:webHidden/>
          </w:rPr>
          <w:fldChar w:fldCharType="begin"/>
        </w:r>
        <w:r>
          <w:rPr>
            <w:webHidden/>
          </w:rPr>
          <w:instrText xml:space="preserve"> PAGEREF _Toc159855677 \h </w:instrText>
        </w:r>
        <w:r>
          <w:rPr>
            <w:webHidden/>
          </w:rPr>
        </w:r>
        <w:r>
          <w:rPr>
            <w:webHidden/>
          </w:rPr>
          <w:fldChar w:fldCharType="separate"/>
        </w:r>
        <w:r>
          <w:rPr>
            <w:webHidden/>
          </w:rPr>
          <w:t>12</w:t>
        </w:r>
        <w:r>
          <w:rPr>
            <w:webHidden/>
          </w:rPr>
          <w:fldChar w:fldCharType="end"/>
        </w:r>
      </w:hyperlink>
    </w:p>
    <w:p w14:paraId="2A1C1825" w14:textId="27703E00"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78" w:history="1">
        <w:r w:rsidRPr="00C850CD">
          <w:rPr>
            <w:rStyle w:val="Hyperlink"/>
          </w:rPr>
          <w:t>2.5.3</w:t>
        </w:r>
        <w:r>
          <w:rPr>
            <w:rFonts w:asciiTheme="minorHAnsi" w:eastAsiaTheme="minorEastAsia" w:hAnsiTheme="minorHAnsi" w:cstheme="minorBidi"/>
            <w:color w:val="auto"/>
            <w:kern w:val="2"/>
            <w:sz w:val="22"/>
            <w:lang w:eastAsia="nl-BE"/>
            <w14:ligatures w14:val="standardContextual"/>
          </w:rPr>
          <w:tab/>
        </w:r>
        <w:r w:rsidRPr="00C850CD">
          <w:rPr>
            <w:rStyle w:val="Hyperlink"/>
          </w:rPr>
          <w:t>BEWIJSMIDDELEN IN HET KADER VAN DE UITSLUITINGSGRONDEN</w:t>
        </w:r>
        <w:r>
          <w:rPr>
            <w:webHidden/>
          </w:rPr>
          <w:tab/>
        </w:r>
        <w:r>
          <w:rPr>
            <w:webHidden/>
          </w:rPr>
          <w:fldChar w:fldCharType="begin"/>
        </w:r>
        <w:r>
          <w:rPr>
            <w:webHidden/>
          </w:rPr>
          <w:instrText xml:space="preserve"> PAGEREF _Toc159855678 \h </w:instrText>
        </w:r>
        <w:r>
          <w:rPr>
            <w:webHidden/>
          </w:rPr>
        </w:r>
        <w:r>
          <w:rPr>
            <w:webHidden/>
          </w:rPr>
          <w:fldChar w:fldCharType="separate"/>
        </w:r>
        <w:r>
          <w:rPr>
            <w:webHidden/>
          </w:rPr>
          <w:t>13</w:t>
        </w:r>
        <w:r>
          <w:rPr>
            <w:webHidden/>
          </w:rPr>
          <w:fldChar w:fldCharType="end"/>
        </w:r>
      </w:hyperlink>
    </w:p>
    <w:p w14:paraId="12D70EE6" w14:textId="3ADED23C"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79" w:history="1">
        <w:r w:rsidRPr="00C850CD">
          <w:rPr>
            <w:rStyle w:val="Hyperlink"/>
          </w:rPr>
          <w:t>2.5.4</w:t>
        </w:r>
        <w:r>
          <w:rPr>
            <w:rFonts w:asciiTheme="minorHAnsi" w:eastAsiaTheme="minorEastAsia" w:hAnsiTheme="minorHAnsi" w:cstheme="minorBidi"/>
            <w:color w:val="auto"/>
            <w:kern w:val="2"/>
            <w:sz w:val="22"/>
            <w:lang w:eastAsia="nl-BE"/>
            <w14:ligatures w14:val="standardContextual"/>
          </w:rPr>
          <w:tab/>
        </w:r>
        <w:r w:rsidRPr="00C850CD">
          <w:rPr>
            <w:rStyle w:val="Hyperlink"/>
          </w:rPr>
          <w:t>DOCUMENTEN VOOR BEOORDELING OP BASIS VAN DE GUNNINGSCRITERIA</w:t>
        </w:r>
        <w:r>
          <w:rPr>
            <w:webHidden/>
          </w:rPr>
          <w:tab/>
        </w:r>
        <w:r>
          <w:rPr>
            <w:webHidden/>
          </w:rPr>
          <w:fldChar w:fldCharType="begin"/>
        </w:r>
        <w:r>
          <w:rPr>
            <w:webHidden/>
          </w:rPr>
          <w:instrText xml:space="preserve"> PAGEREF _Toc159855679 \h </w:instrText>
        </w:r>
        <w:r>
          <w:rPr>
            <w:webHidden/>
          </w:rPr>
        </w:r>
        <w:r>
          <w:rPr>
            <w:webHidden/>
          </w:rPr>
          <w:fldChar w:fldCharType="separate"/>
        </w:r>
        <w:r>
          <w:rPr>
            <w:webHidden/>
          </w:rPr>
          <w:t>13</w:t>
        </w:r>
        <w:r>
          <w:rPr>
            <w:webHidden/>
          </w:rPr>
          <w:fldChar w:fldCharType="end"/>
        </w:r>
      </w:hyperlink>
    </w:p>
    <w:p w14:paraId="5F633DA8" w14:textId="6378FC9C"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0" w:history="1">
        <w:r w:rsidRPr="00C850CD">
          <w:rPr>
            <w:rStyle w:val="Hyperlink"/>
          </w:rPr>
          <w:t>2.5.5</w:t>
        </w:r>
        <w:r>
          <w:rPr>
            <w:rFonts w:asciiTheme="minorHAnsi" w:eastAsiaTheme="minorEastAsia" w:hAnsiTheme="minorHAnsi" w:cstheme="minorBidi"/>
            <w:color w:val="auto"/>
            <w:kern w:val="2"/>
            <w:sz w:val="22"/>
            <w:lang w:eastAsia="nl-BE"/>
            <w14:ligatures w14:val="standardContextual"/>
          </w:rPr>
          <w:tab/>
        </w:r>
        <w:r w:rsidRPr="00C850CD">
          <w:rPr>
            <w:rStyle w:val="Hyperlink"/>
          </w:rPr>
          <w:t>TECHNISCHE DOCUMENTATIE</w:t>
        </w:r>
        <w:r>
          <w:rPr>
            <w:webHidden/>
          </w:rPr>
          <w:tab/>
        </w:r>
        <w:r>
          <w:rPr>
            <w:webHidden/>
          </w:rPr>
          <w:fldChar w:fldCharType="begin"/>
        </w:r>
        <w:r>
          <w:rPr>
            <w:webHidden/>
          </w:rPr>
          <w:instrText xml:space="preserve"> PAGEREF _Toc159855680 \h </w:instrText>
        </w:r>
        <w:r>
          <w:rPr>
            <w:webHidden/>
          </w:rPr>
        </w:r>
        <w:r>
          <w:rPr>
            <w:webHidden/>
          </w:rPr>
          <w:fldChar w:fldCharType="separate"/>
        </w:r>
        <w:r>
          <w:rPr>
            <w:webHidden/>
          </w:rPr>
          <w:t>13</w:t>
        </w:r>
        <w:r>
          <w:rPr>
            <w:webHidden/>
          </w:rPr>
          <w:fldChar w:fldCharType="end"/>
        </w:r>
      </w:hyperlink>
    </w:p>
    <w:p w14:paraId="7D414765" w14:textId="0B9ECA87"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1" w:history="1">
        <w:r w:rsidRPr="00C850CD">
          <w:rPr>
            <w:rStyle w:val="Hyperlink"/>
          </w:rPr>
          <w:t>2.5.6</w:t>
        </w:r>
        <w:r>
          <w:rPr>
            <w:rFonts w:asciiTheme="minorHAnsi" w:eastAsiaTheme="minorEastAsia" w:hAnsiTheme="minorHAnsi" w:cstheme="minorBidi"/>
            <w:color w:val="auto"/>
            <w:kern w:val="2"/>
            <w:sz w:val="22"/>
            <w:lang w:eastAsia="nl-BE"/>
            <w14:ligatures w14:val="standardContextual"/>
          </w:rPr>
          <w:tab/>
        </w:r>
        <w:r w:rsidRPr="00C850CD">
          <w:rPr>
            <w:rStyle w:val="Hyperlink"/>
          </w:rPr>
          <w:t>OVERIGE DOCUMENTEN</w:t>
        </w:r>
        <w:r>
          <w:rPr>
            <w:webHidden/>
          </w:rPr>
          <w:tab/>
        </w:r>
        <w:r>
          <w:rPr>
            <w:webHidden/>
          </w:rPr>
          <w:fldChar w:fldCharType="begin"/>
        </w:r>
        <w:r>
          <w:rPr>
            <w:webHidden/>
          </w:rPr>
          <w:instrText xml:space="preserve"> PAGEREF _Toc159855681 \h </w:instrText>
        </w:r>
        <w:r>
          <w:rPr>
            <w:webHidden/>
          </w:rPr>
        </w:r>
        <w:r>
          <w:rPr>
            <w:webHidden/>
          </w:rPr>
          <w:fldChar w:fldCharType="separate"/>
        </w:r>
        <w:r>
          <w:rPr>
            <w:webHidden/>
          </w:rPr>
          <w:t>14</w:t>
        </w:r>
        <w:r>
          <w:rPr>
            <w:webHidden/>
          </w:rPr>
          <w:fldChar w:fldCharType="end"/>
        </w:r>
      </w:hyperlink>
    </w:p>
    <w:p w14:paraId="4C5CE713" w14:textId="3AA9D22B"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2" w:history="1">
        <w:r w:rsidRPr="00C850CD">
          <w:rPr>
            <w:rStyle w:val="Hyperlink"/>
          </w:rPr>
          <w:t>2.5.7</w:t>
        </w:r>
        <w:r>
          <w:rPr>
            <w:rFonts w:asciiTheme="minorHAnsi" w:eastAsiaTheme="minorEastAsia" w:hAnsiTheme="minorHAnsi" w:cstheme="minorBidi"/>
            <w:color w:val="auto"/>
            <w:kern w:val="2"/>
            <w:sz w:val="22"/>
            <w:lang w:eastAsia="nl-BE"/>
            <w14:ligatures w14:val="standardContextual"/>
          </w:rPr>
          <w:tab/>
        </w:r>
        <w:r w:rsidRPr="00C850CD">
          <w:rPr>
            <w:rStyle w:val="Hyperlink"/>
          </w:rPr>
          <w:t>REGELS VAN TOEPASSING OP PERCELEN, VARIANTEN EN OPTIES</w:t>
        </w:r>
        <w:r>
          <w:rPr>
            <w:webHidden/>
          </w:rPr>
          <w:tab/>
        </w:r>
        <w:r>
          <w:rPr>
            <w:webHidden/>
          </w:rPr>
          <w:fldChar w:fldCharType="begin"/>
        </w:r>
        <w:r>
          <w:rPr>
            <w:webHidden/>
          </w:rPr>
          <w:instrText xml:space="preserve"> PAGEREF _Toc159855682 \h </w:instrText>
        </w:r>
        <w:r>
          <w:rPr>
            <w:webHidden/>
          </w:rPr>
        </w:r>
        <w:r>
          <w:rPr>
            <w:webHidden/>
          </w:rPr>
          <w:fldChar w:fldCharType="separate"/>
        </w:r>
        <w:r>
          <w:rPr>
            <w:webHidden/>
          </w:rPr>
          <w:t>14</w:t>
        </w:r>
        <w:r>
          <w:rPr>
            <w:webHidden/>
          </w:rPr>
          <w:fldChar w:fldCharType="end"/>
        </w:r>
      </w:hyperlink>
    </w:p>
    <w:p w14:paraId="2319A7A2" w14:textId="3D82A2C6"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3" w:history="1">
        <w:r w:rsidRPr="00C850CD">
          <w:rPr>
            <w:rStyle w:val="Hyperlink"/>
          </w:rPr>
          <w:t>2.5.8</w:t>
        </w:r>
        <w:r>
          <w:rPr>
            <w:rFonts w:asciiTheme="minorHAnsi" w:eastAsiaTheme="minorEastAsia" w:hAnsiTheme="minorHAnsi" w:cstheme="minorBidi"/>
            <w:color w:val="auto"/>
            <w:kern w:val="2"/>
            <w:sz w:val="22"/>
            <w:lang w:eastAsia="nl-BE"/>
            <w14:ligatures w14:val="standardContextual"/>
          </w:rPr>
          <w:tab/>
        </w:r>
        <w:r w:rsidRPr="00C850CD">
          <w:rPr>
            <w:rStyle w:val="Hyperlink"/>
          </w:rPr>
          <w:t>PRIJS</w:t>
        </w:r>
        <w:r>
          <w:rPr>
            <w:webHidden/>
          </w:rPr>
          <w:tab/>
        </w:r>
        <w:r>
          <w:rPr>
            <w:webHidden/>
          </w:rPr>
          <w:fldChar w:fldCharType="begin"/>
        </w:r>
        <w:r>
          <w:rPr>
            <w:webHidden/>
          </w:rPr>
          <w:instrText xml:space="preserve"> PAGEREF _Toc159855683 \h </w:instrText>
        </w:r>
        <w:r>
          <w:rPr>
            <w:webHidden/>
          </w:rPr>
        </w:r>
        <w:r>
          <w:rPr>
            <w:webHidden/>
          </w:rPr>
          <w:fldChar w:fldCharType="separate"/>
        </w:r>
        <w:r>
          <w:rPr>
            <w:webHidden/>
          </w:rPr>
          <w:t>16</w:t>
        </w:r>
        <w:r>
          <w:rPr>
            <w:webHidden/>
          </w:rPr>
          <w:fldChar w:fldCharType="end"/>
        </w:r>
      </w:hyperlink>
    </w:p>
    <w:p w14:paraId="2A40C2A0" w14:textId="1DB793A5"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4" w:history="1">
        <w:r w:rsidRPr="00C850CD">
          <w:rPr>
            <w:rStyle w:val="Hyperlink"/>
          </w:rPr>
          <w:t>2.5.9</w:t>
        </w:r>
        <w:r>
          <w:rPr>
            <w:rFonts w:asciiTheme="minorHAnsi" w:eastAsiaTheme="minorEastAsia" w:hAnsiTheme="minorHAnsi" w:cstheme="minorBidi"/>
            <w:color w:val="auto"/>
            <w:kern w:val="2"/>
            <w:sz w:val="22"/>
            <w:lang w:eastAsia="nl-BE"/>
            <w14:ligatures w14:val="standardContextual"/>
          </w:rPr>
          <w:tab/>
        </w:r>
        <w:r w:rsidRPr="00C850CD">
          <w:rPr>
            <w:rStyle w:val="Hyperlink"/>
          </w:rPr>
          <w:t>VERBINTENISTERMIJN</w:t>
        </w:r>
        <w:r>
          <w:rPr>
            <w:webHidden/>
          </w:rPr>
          <w:tab/>
        </w:r>
        <w:r>
          <w:rPr>
            <w:webHidden/>
          </w:rPr>
          <w:fldChar w:fldCharType="begin"/>
        </w:r>
        <w:r>
          <w:rPr>
            <w:webHidden/>
          </w:rPr>
          <w:instrText xml:space="preserve"> PAGEREF _Toc159855684 \h </w:instrText>
        </w:r>
        <w:r>
          <w:rPr>
            <w:webHidden/>
          </w:rPr>
        </w:r>
        <w:r>
          <w:rPr>
            <w:webHidden/>
          </w:rPr>
          <w:fldChar w:fldCharType="separate"/>
        </w:r>
        <w:r>
          <w:rPr>
            <w:webHidden/>
          </w:rPr>
          <w:t>16</w:t>
        </w:r>
        <w:r>
          <w:rPr>
            <w:webHidden/>
          </w:rPr>
          <w:fldChar w:fldCharType="end"/>
        </w:r>
      </w:hyperlink>
    </w:p>
    <w:p w14:paraId="117746A0" w14:textId="10AEF34F"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5" w:history="1">
        <w:r w:rsidRPr="00C850CD">
          <w:rPr>
            <w:rStyle w:val="Hyperlink"/>
          </w:rPr>
          <w:t>2.5.10</w:t>
        </w:r>
        <w:r>
          <w:rPr>
            <w:rFonts w:asciiTheme="minorHAnsi" w:eastAsiaTheme="minorEastAsia" w:hAnsiTheme="minorHAnsi" w:cstheme="minorBidi"/>
            <w:color w:val="auto"/>
            <w:kern w:val="2"/>
            <w:sz w:val="22"/>
            <w:lang w:eastAsia="nl-BE"/>
            <w14:ligatures w14:val="standardContextual"/>
          </w:rPr>
          <w:tab/>
        </w:r>
        <w:r w:rsidRPr="00C850CD">
          <w:rPr>
            <w:rStyle w:val="Hyperlink"/>
          </w:rPr>
          <w:t>COMMUNICATIE</w:t>
        </w:r>
        <w:r>
          <w:rPr>
            <w:webHidden/>
          </w:rPr>
          <w:tab/>
        </w:r>
        <w:r>
          <w:rPr>
            <w:webHidden/>
          </w:rPr>
          <w:fldChar w:fldCharType="begin"/>
        </w:r>
        <w:r>
          <w:rPr>
            <w:webHidden/>
          </w:rPr>
          <w:instrText xml:space="preserve"> PAGEREF _Toc159855685 \h </w:instrText>
        </w:r>
        <w:r>
          <w:rPr>
            <w:webHidden/>
          </w:rPr>
        </w:r>
        <w:r>
          <w:rPr>
            <w:webHidden/>
          </w:rPr>
          <w:fldChar w:fldCharType="separate"/>
        </w:r>
        <w:r>
          <w:rPr>
            <w:webHidden/>
          </w:rPr>
          <w:t>17</w:t>
        </w:r>
        <w:r>
          <w:rPr>
            <w:webHidden/>
          </w:rPr>
          <w:fldChar w:fldCharType="end"/>
        </w:r>
      </w:hyperlink>
    </w:p>
    <w:p w14:paraId="27DD1B14" w14:textId="4542CA48"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6" w:history="1">
        <w:r w:rsidRPr="00C850CD">
          <w:rPr>
            <w:rStyle w:val="Hyperlink"/>
          </w:rPr>
          <w:t>2.5.11</w:t>
        </w:r>
        <w:r>
          <w:rPr>
            <w:rFonts w:asciiTheme="minorHAnsi" w:eastAsiaTheme="minorEastAsia" w:hAnsiTheme="minorHAnsi" w:cstheme="minorBidi"/>
            <w:color w:val="auto"/>
            <w:kern w:val="2"/>
            <w:sz w:val="22"/>
            <w:lang w:eastAsia="nl-BE"/>
            <w14:ligatures w14:val="standardContextual"/>
          </w:rPr>
          <w:tab/>
        </w:r>
        <w:r w:rsidRPr="00C850CD">
          <w:rPr>
            <w:rStyle w:val="Hyperlink"/>
          </w:rPr>
          <w:t>INZAGE PERSOONSGEGEVENS DOOR AANBESTEDENDE OVERHEID</w:t>
        </w:r>
        <w:r>
          <w:rPr>
            <w:webHidden/>
          </w:rPr>
          <w:tab/>
        </w:r>
        <w:r>
          <w:rPr>
            <w:webHidden/>
          </w:rPr>
          <w:fldChar w:fldCharType="begin"/>
        </w:r>
        <w:r>
          <w:rPr>
            <w:webHidden/>
          </w:rPr>
          <w:instrText xml:space="preserve"> PAGEREF _Toc159855686 \h </w:instrText>
        </w:r>
        <w:r>
          <w:rPr>
            <w:webHidden/>
          </w:rPr>
        </w:r>
        <w:r>
          <w:rPr>
            <w:webHidden/>
          </w:rPr>
          <w:fldChar w:fldCharType="separate"/>
        </w:r>
        <w:r>
          <w:rPr>
            <w:webHidden/>
          </w:rPr>
          <w:t>17</w:t>
        </w:r>
        <w:r>
          <w:rPr>
            <w:webHidden/>
          </w:rPr>
          <w:fldChar w:fldCharType="end"/>
        </w:r>
      </w:hyperlink>
    </w:p>
    <w:p w14:paraId="68649585" w14:textId="6A4CF858"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7" w:history="1">
        <w:r w:rsidRPr="00C850CD">
          <w:rPr>
            <w:rStyle w:val="Hyperlink"/>
            <w:rFonts w:eastAsia="FlandersArtSans-Regular,Arial"/>
          </w:rPr>
          <w:t>2.5.12</w:t>
        </w:r>
        <w:r>
          <w:rPr>
            <w:rFonts w:asciiTheme="minorHAnsi" w:eastAsiaTheme="minorEastAsia" w:hAnsiTheme="minorHAnsi" w:cstheme="minorBidi"/>
            <w:color w:val="auto"/>
            <w:kern w:val="2"/>
            <w:sz w:val="22"/>
            <w:lang w:eastAsia="nl-BE"/>
            <w14:ligatures w14:val="standardContextual"/>
          </w:rPr>
          <w:tab/>
        </w:r>
        <w:r w:rsidRPr="00C850CD">
          <w:rPr>
            <w:rStyle w:val="Hyperlink"/>
            <w:rFonts w:eastAsia="FlandersArtSans-Regular,Arial"/>
          </w:rPr>
          <w:t>BIE</w:t>
        </w:r>
        <w:r w:rsidRPr="00C850CD">
          <w:rPr>
            <w:rStyle w:val="Hyperlink"/>
            <w:rFonts w:eastAsia="FlandersArtSans-Regular,Arial"/>
          </w:rPr>
          <w:t>D</w:t>
        </w:r>
        <w:r w:rsidRPr="00C850CD">
          <w:rPr>
            <w:rStyle w:val="Hyperlink"/>
            <w:rFonts w:eastAsia="FlandersArtSans-Regular,Arial"/>
          </w:rPr>
          <w:t>VERGOEDING</w:t>
        </w:r>
        <w:r>
          <w:rPr>
            <w:webHidden/>
          </w:rPr>
          <w:tab/>
        </w:r>
        <w:r>
          <w:rPr>
            <w:webHidden/>
          </w:rPr>
          <w:fldChar w:fldCharType="begin"/>
        </w:r>
        <w:r>
          <w:rPr>
            <w:webHidden/>
          </w:rPr>
          <w:instrText xml:space="preserve"> PAGEREF _Toc159855687 \h </w:instrText>
        </w:r>
        <w:r>
          <w:rPr>
            <w:webHidden/>
          </w:rPr>
        </w:r>
        <w:r>
          <w:rPr>
            <w:webHidden/>
          </w:rPr>
          <w:fldChar w:fldCharType="separate"/>
        </w:r>
        <w:r>
          <w:rPr>
            <w:webHidden/>
          </w:rPr>
          <w:t>17</w:t>
        </w:r>
        <w:r>
          <w:rPr>
            <w:webHidden/>
          </w:rPr>
          <w:fldChar w:fldCharType="end"/>
        </w:r>
      </w:hyperlink>
    </w:p>
    <w:p w14:paraId="75C9058D" w14:textId="2A5F66B1"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88" w:history="1">
        <w:r w:rsidRPr="00C850CD">
          <w:rPr>
            <w:rStyle w:val="Hyperlink"/>
          </w:rPr>
          <w:t>2.6</w:t>
        </w:r>
        <w:r>
          <w:rPr>
            <w:rFonts w:asciiTheme="minorHAnsi" w:eastAsiaTheme="minorEastAsia" w:hAnsiTheme="minorHAnsi" w:cstheme="minorBidi"/>
            <w:color w:val="auto"/>
            <w:kern w:val="2"/>
            <w:sz w:val="22"/>
            <w:lang w:eastAsia="nl-BE"/>
            <w14:ligatures w14:val="standardContextual"/>
          </w:rPr>
          <w:tab/>
        </w:r>
        <w:r w:rsidRPr="00C850CD">
          <w:rPr>
            <w:rStyle w:val="Hyperlink"/>
          </w:rPr>
          <w:t>INDIENING OFFERTE</w:t>
        </w:r>
        <w:r>
          <w:rPr>
            <w:webHidden/>
          </w:rPr>
          <w:tab/>
        </w:r>
        <w:r>
          <w:rPr>
            <w:webHidden/>
          </w:rPr>
          <w:fldChar w:fldCharType="begin"/>
        </w:r>
        <w:r>
          <w:rPr>
            <w:webHidden/>
          </w:rPr>
          <w:instrText xml:space="preserve"> PAGEREF _Toc159855688 \h </w:instrText>
        </w:r>
        <w:r>
          <w:rPr>
            <w:webHidden/>
          </w:rPr>
        </w:r>
        <w:r>
          <w:rPr>
            <w:webHidden/>
          </w:rPr>
          <w:fldChar w:fldCharType="separate"/>
        </w:r>
        <w:r>
          <w:rPr>
            <w:webHidden/>
          </w:rPr>
          <w:t>18</w:t>
        </w:r>
        <w:r>
          <w:rPr>
            <w:webHidden/>
          </w:rPr>
          <w:fldChar w:fldCharType="end"/>
        </w:r>
      </w:hyperlink>
    </w:p>
    <w:p w14:paraId="3BE6E430" w14:textId="7AA8567E"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89" w:history="1">
        <w:r w:rsidRPr="00C850CD">
          <w:rPr>
            <w:rStyle w:val="Hyperlink"/>
          </w:rPr>
          <w:t>2.6.1</w:t>
        </w:r>
        <w:r>
          <w:rPr>
            <w:rFonts w:asciiTheme="minorHAnsi" w:eastAsiaTheme="minorEastAsia" w:hAnsiTheme="minorHAnsi" w:cstheme="minorBidi"/>
            <w:color w:val="auto"/>
            <w:kern w:val="2"/>
            <w:sz w:val="22"/>
            <w:lang w:eastAsia="nl-BE"/>
            <w14:ligatures w14:val="standardContextual"/>
          </w:rPr>
          <w:tab/>
        </w:r>
        <w:r w:rsidRPr="00C850CD">
          <w:rPr>
            <w:rStyle w:val="Hyperlink"/>
          </w:rPr>
          <w:t>LIMIETDATUM EN LIMIETUUR VOOR ONTVANGST VAN OFFERTES EN OPENING</w:t>
        </w:r>
        <w:r>
          <w:rPr>
            <w:webHidden/>
          </w:rPr>
          <w:tab/>
        </w:r>
        <w:r>
          <w:rPr>
            <w:webHidden/>
          </w:rPr>
          <w:fldChar w:fldCharType="begin"/>
        </w:r>
        <w:r>
          <w:rPr>
            <w:webHidden/>
          </w:rPr>
          <w:instrText xml:space="preserve"> PAGEREF _Toc159855689 \h </w:instrText>
        </w:r>
        <w:r>
          <w:rPr>
            <w:webHidden/>
          </w:rPr>
        </w:r>
        <w:r>
          <w:rPr>
            <w:webHidden/>
          </w:rPr>
          <w:fldChar w:fldCharType="separate"/>
        </w:r>
        <w:r>
          <w:rPr>
            <w:webHidden/>
          </w:rPr>
          <w:t>18</w:t>
        </w:r>
        <w:r>
          <w:rPr>
            <w:webHidden/>
          </w:rPr>
          <w:fldChar w:fldCharType="end"/>
        </w:r>
      </w:hyperlink>
    </w:p>
    <w:p w14:paraId="23CCE9EB" w14:textId="30836DCA"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90" w:history="1">
        <w:r w:rsidRPr="00C850CD">
          <w:rPr>
            <w:rStyle w:val="Hyperlink"/>
          </w:rPr>
          <w:t>2.6.2</w:t>
        </w:r>
        <w:r>
          <w:rPr>
            <w:rFonts w:asciiTheme="minorHAnsi" w:eastAsiaTheme="minorEastAsia" w:hAnsiTheme="minorHAnsi" w:cstheme="minorBidi"/>
            <w:color w:val="auto"/>
            <w:kern w:val="2"/>
            <w:sz w:val="22"/>
            <w:lang w:eastAsia="nl-BE"/>
            <w14:ligatures w14:val="standardContextual"/>
          </w:rPr>
          <w:tab/>
        </w:r>
        <w:r w:rsidRPr="00C850CD">
          <w:rPr>
            <w:rStyle w:val="Hyperlink"/>
          </w:rPr>
          <w:t>WIJZE VAN INDIENING VAN DE OFFERTES</w:t>
        </w:r>
        <w:r>
          <w:rPr>
            <w:webHidden/>
          </w:rPr>
          <w:tab/>
        </w:r>
        <w:r>
          <w:rPr>
            <w:webHidden/>
          </w:rPr>
          <w:fldChar w:fldCharType="begin"/>
        </w:r>
        <w:r>
          <w:rPr>
            <w:webHidden/>
          </w:rPr>
          <w:instrText xml:space="preserve"> PAGEREF _Toc159855690 \h </w:instrText>
        </w:r>
        <w:r>
          <w:rPr>
            <w:webHidden/>
          </w:rPr>
        </w:r>
        <w:r>
          <w:rPr>
            <w:webHidden/>
          </w:rPr>
          <w:fldChar w:fldCharType="separate"/>
        </w:r>
        <w:r>
          <w:rPr>
            <w:webHidden/>
          </w:rPr>
          <w:t>18</w:t>
        </w:r>
        <w:r>
          <w:rPr>
            <w:webHidden/>
          </w:rPr>
          <w:fldChar w:fldCharType="end"/>
        </w:r>
      </w:hyperlink>
    </w:p>
    <w:p w14:paraId="0736A61B" w14:textId="73FB181E"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91" w:history="1">
        <w:r w:rsidRPr="00C850CD">
          <w:rPr>
            <w:rStyle w:val="Hyperlink"/>
          </w:rPr>
          <w:t>2.6.3</w:t>
        </w:r>
        <w:r>
          <w:rPr>
            <w:rFonts w:asciiTheme="minorHAnsi" w:eastAsiaTheme="minorEastAsia" w:hAnsiTheme="minorHAnsi" w:cstheme="minorBidi"/>
            <w:color w:val="auto"/>
            <w:kern w:val="2"/>
            <w:sz w:val="22"/>
            <w:lang w:eastAsia="nl-BE"/>
            <w14:ligatures w14:val="standardContextual"/>
          </w:rPr>
          <w:tab/>
        </w:r>
        <w:r w:rsidRPr="00C850CD">
          <w:rPr>
            <w:rStyle w:val="Hyperlink"/>
          </w:rPr>
          <w:t>ONDERTEKENING VAN OFFERTES</w:t>
        </w:r>
        <w:r>
          <w:rPr>
            <w:webHidden/>
          </w:rPr>
          <w:tab/>
        </w:r>
        <w:r>
          <w:rPr>
            <w:webHidden/>
          </w:rPr>
          <w:fldChar w:fldCharType="begin"/>
        </w:r>
        <w:r>
          <w:rPr>
            <w:webHidden/>
          </w:rPr>
          <w:instrText xml:space="preserve"> PAGEREF _Toc159855691 \h </w:instrText>
        </w:r>
        <w:r>
          <w:rPr>
            <w:webHidden/>
          </w:rPr>
        </w:r>
        <w:r>
          <w:rPr>
            <w:webHidden/>
          </w:rPr>
          <w:fldChar w:fldCharType="separate"/>
        </w:r>
        <w:r>
          <w:rPr>
            <w:webHidden/>
          </w:rPr>
          <w:t>19</w:t>
        </w:r>
        <w:r>
          <w:rPr>
            <w:webHidden/>
          </w:rPr>
          <w:fldChar w:fldCharType="end"/>
        </w:r>
      </w:hyperlink>
    </w:p>
    <w:p w14:paraId="568F0318" w14:textId="476F8CBF" w:rsidR="00BC26D0" w:rsidRDefault="00BC26D0">
      <w:pPr>
        <w:pStyle w:val="Inhopg2"/>
        <w:rPr>
          <w:rStyle w:val="Hyperlink"/>
        </w:rPr>
      </w:pPr>
      <w:hyperlink w:anchor="_Toc159855692" w:history="1">
        <w:r w:rsidRPr="00C850CD">
          <w:rPr>
            <w:rStyle w:val="Hyperlink"/>
            <w:rFonts w:eastAsia="FlandersArtSans-Regular,Arial"/>
          </w:rPr>
          <w:t>2.7</w:t>
        </w:r>
        <w:r>
          <w:rPr>
            <w:rFonts w:asciiTheme="minorHAnsi" w:eastAsiaTheme="minorEastAsia" w:hAnsiTheme="minorHAnsi" w:cstheme="minorBidi"/>
            <w:color w:val="auto"/>
            <w:kern w:val="2"/>
            <w:sz w:val="22"/>
            <w:lang w:eastAsia="nl-BE"/>
            <w14:ligatures w14:val="standardContextual"/>
          </w:rPr>
          <w:tab/>
        </w:r>
        <w:r w:rsidRPr="00C850CD">
          <w:rPr>
            <w:rStyle w:val="Hyperlink"/>
            <w:rFonts w:eastAsia="FlandersArtSans-Regular,Arial"/>
          </w:rPr>
          <w:t>ONDERHANDELINGEN</w:t>
        </w:r>
        <w:r>
          <w:rPr>
            <w:webHidden/>
          </w:rPr>
          <w:tab/>
        </w:r>
        <w:r>
          <w:rPr>
            <w:webHidden/>
          </w:rPr>
          <w:fldChar w:fldCharType="begin"/>
        </w:r>
        <w:r>
          <w:rPr>
            <w:webHidden/>
          </w:rPr>
          <w:instrText xml:space="preserve"> PAGEREF _Toc159855692 \h </w:instrText>
        </w:r>
        <w:r>
          <w:rPr>
            <w:webHidden/>
          </w:rPr>
        </w:r>
        <w:r>
          <w:rPr>
            <w:webHidden/>
          </w:rPr>
          <w:fldChar w:fldCharType="separate"/>
        </w:r>
        <w:r>
          <w:rPr>
            <w:webHidden/>
          </w:rPr>
          <w:t>19</w:t>
        </w:r>
        <w:r>
          <w:rPr>
            <w:webHidden/>
          </w:rPr>
          <w:fldChar w:fldCharType="end"/>
        </w:r>
      </w:hyperlink>
    </w:p>
    <w:p w14:paraId="63A21581" w14:textId="77777777" w:rsidR="00BC26D0" w:rsidRPr="00BC26D0" w:rsidRDefault="00BC26D0" w:rsidP="00BC26D0"/>
    <w:p w14:paraId="47768CC8" w14:textId="5498150D" w:rsidR="00BC26D0" w:rsidRDefault="00BC26D0">
      <w:pPr>
        <w:pStyle w:val="Inhopg1"/>
        <w:rPr>
          <w:rFonts w:asciiTheme="minorHAnsi" w:eastAsiaTheme="minorEastAsia" w:hAnsiTheme="minorHAnsi" w:cstheme="minorBidi"/>
          <w:color w:val="auto"/>
          <w:kern w:val="2"/>
          <w:lang w:eastAsia="nl-BE"/>
          <w14:ligatures w14:val="standardContextual"/>
        </w:rPr>
      </w:pPr>
      <w:hyperlink w:anchor="_Toc159855693" w:history="1">
        <w:r w:rsidRPr="00C850CD">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color w:val="auto"/>
            <w:kern w:val="2"/>
            <w:lang w:eastAsia="nl-BE"/>
            <w14:ligatures w14:val="standardContextual"/>
          </w:rPr>
          <w:tab/>
        </w:r>
        <w:r w:rsidRPr="00C850CD">
          <w:rPr>
            <w:rStyle w:val="Hyperlink"/>
          </w:rPr>
          <w:t>TECHNISCHE VOORSCHRIFTEN</w:t>
        </w:r>
        <w:r>
          <w:rPr>
            <w:webHidden/>
          </w:rPr>
          <w:tab/>
        </w:r>
        <w:r>
          <w:rPr>
            <w:webHidden/>
          </w:rPr>
          <w:fldChar w:fldCharType="begin"/>
        </w:r>
        <w:r>
          <w:rPr>
            <w:webHidden/>
          </w:rPr>
          <w:instrText xml:space="preserve"> PAGEREF _Toc159855693 \h </w:instrText>
        </w:r>
        <w:r>
          <w:rPr>
            <w:webHidden/>
          </w:rPr>
        </w:r>
        <w:r>
          <w:rPr>
            <w:webHidden/>
          </w:rPr>
          <w:fldChar w:fldCharType="separate"/>
        </w:r>
        <w:r>
          <w:rPr>
            <w:webHidden/>
          </w:rPr>
          <w:t>20</w:t>
        </w:r>
        <w:r>
          <w:rPr>
            <w:webHidden/>
          </w:rPr>
          <w:fldChar w:fldCharType="end"/>
        </w:r>
      </w:hyperlink>
    </w:p>
    <w:p w14:paraId="2A039F10" w14:textId="30DA881B" w:rsidR="00BC26D0" w:rsidRDefault="00BC26D0">
      <w:pPr>
        <w:pStyle w:val="Inhopg2"/>
        <w:rPr>
          <w:rStyle w:val="Hyperlink"/>
        </w:rPr>
      </w:pPr>
      <w:hyperlink w:anchor="_Toc159855694" w:history="1">
        <w:r w:rsidRPr="00C850CD">
          <w:rPr>
            <w:rStyle w:val="Hyperlink"/>
          </w:rPr>
          <w:t>3.1</w:t>
        </w:r>
        <w:r>
          <w:rPr>
            <w:rFonts w:asciiTheme="minorHAnsi" w:eastAsiaTheme="minorEastAsia" w:hAnsiTheme="minorHAnsi" w:cstheme="minorBidi"/>
            <w:color w:val="auto"/>
            <w:kern w:val="2"/>
            <w:sz w:val="22"/>
            <w:lang w:eastAsia="nl-BE"/>
            <w14:ligatures w14:val="standardContextual"/>
          </w:rPr>
          <w:tab/>
        </w:r>
        <w:r w:rsidRPr="00C850CD">
          <w:rPr>
            <w:rStyle w:val="Hyperlink"/>
          </w:rPr>
          <w:t>…</w:t>
        </w:r>
        <w:r>
          <w:rPr>
            <w:webHidden/>
          </w:rPr>
          <w:tab/>
        </w:r>
        <w:r>
          <w:rPr>
            <w:webHidden/>
          </w:rPr>
          <w:fldChar w:fldCharType="begin"/>
        </w:r>
        <w:r>
          <w:rPr>
            <w:webHidden/>
          </w:rPr>
          <w:instrText xml:space="preserve"> PAGEREF _Toc159855694 \h </w:instrText>
        </w:r>
        <w:r>
          <w:rPr>
            <w:webHidden/>
          </w:rPr>
        </w:r>
        <w:r>
          <w:rPr>
            <w:webHidden/>
          </w:rPr>
          <w:fldChar w:fldCharType="separate"/>
        </w:r>
        <w:r>
          <w:rPr>
            <w:webHidden/>
          </w:rPr>
          <w:t>20</w:t>
        </w:r>
        <w:r>
          <w:rPr>
            <w:webHidden/>
          </w:rPr>
          <w:fldChar w:fldCharType="end"/>
        </w:r>
      </w:hyperlink>
    </w:p>
    <w:p w14:paraId="4D2D8A04" w14:textId="77777777" w:rsidR="00BC26D0" w:rsidRPr="00BC26D0" w:rsidRDefault="00BC26D0" w:rsidP="00BC26D0"/>
    <w:p w14:paraId="67F9EA73" w14:textId="632B4F3B" w:rsidR="00BC26D0" w:rsidRDefault="00BC26D0">
      <w:pPr>
        <w:pStyle w:val="Inhopg1"/>
        <w:rPr>
          <w:rFonts w:asciiTheme="minorHAnsi" w:eastAsiaTheme="minorEastAsia" w:hAnsiTheme="minorHAnsi" w:cstheme="minorBidi"/>
          <w:color w:val="auto"/>
          <w:kern w:val="2"/>
          <w:lang w:eastAsia="nl-BE"/>
          <w14:ligatures w14:val="standardContextual"/>
        </w:rPr>
      </w:pPr>
      <w:hyperlink w:anchor="_Toc159855695" w:history="1">
        <w:r w:rsidRPr="00C850CD">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color w:val="auto"/>
            <w:kern w:val="2"/>
            <w:lang w:eastAsia="nl-BE"/>
            <w14:ligatures w14:val="standardContextual"/>
          </w:rPr>
          <w:tab/>
        </w:r>
        <w:r w:rsidRPr="00C850CD">
          <w:rPr>
            <w:rStyle w:val="Hyperlink"/>
          </w:rPr>
          <w:t>UITVOERING VAN DE OPDRACHT</w:t>
        </w:r>
        <w:r>
          <w:rPr>
            <w:webHidden/>
          </w:rPr>
          <w:tab/>
        </w:r>
        <w:r>
          <w:rPr>
            <w:webHidden/>
          </w:rPr>
          <w:fldChar w:fldCharType="begin"/>
        </w:r>
        <w:r>
          <w:rPr>
            <w:webHidden/>
          </w:rPr>
          <w:instrText xml:space="preserve"> PAGEREF _Toc159855695 \h </w:instrText>
        </w:r>
        <w:r>
          <w:rPr>
            <w:webHidden/>
          </w:rPr>
        </w:r>
        <w:r>
          <w:rPr>
            <w:webHidden/>
          </w:rPr>
          <w:fldChar w:fldCharType="separate"/>
        </w:r>
        <w:r>
          <w:rPr>
            <w:webHidden/>
          </w:rPr>
          <w:t>21</w:t>
        </w:r>
        <w:r>
          <w:rPr>
            <w:webHidden/>
          </w:rPr>
          <w:fldChar w:fldCharType="end"/>
        </w:r>
      </w:hyperlink>
    </w:p>
    <w:p w14:paraId="79A41C1C" w14:textId="07F49543"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696" w:history="1">
        <w:r w:rsidRPr="00C850CD">
          <w:rPr>
            <w:rStyle w:val="Hyperlink"/>
          </w:rPr>
          <w:t>4.1</w:t>
        </w:r>
        <w:r>
          <w:rPr>
            <w:rFonts w:asciiTheme="minorHAnsi" w:eastAsiaTheme="minorEastAsia" w:hAnsiTheme="minorHAnsi" w:cstheme="minorBidi"/>
            <w:color w:val="auto"/>
            <w:kern w:val="2"/>
            <w:sz w:val="22"/>
            <w:lang w:eastAsia="nl-BE"/>
            <w14:ligatures w14:val="standardContextual"/>
          </w:rPr>
          <w:tab/>
        </w:r>
        <w:r w:rsidRPr="00C850CD">
          <w:rPr>
            <w:rStyle w:val="Hyperlink"/>
          </w:rPr>
          <w:t>ALGEMEEN KADER</w:t>
        </w:r>
        <w:r>
          <w:rPr>
            <w:webHidden/>
          </w:rPr>
          <w:tab/>
        </w:r>
        <w:r>
          <w:rPr>
            <w:webHidden/>
          </w:rPr>
          <w:fldChar w:fldCharType="begin"/>
        </w:r>
        <w:r>
          <w:rPr>
            <w:webHidden/>
          </w:rPr>
          <w:instrText xml:space="preserve"> PAGEREF _Toc159855696 \h </w:instrText>
        </w:r>
        <w:r>
          <w:rPr>
            <w:webHidden/>
          </w:rPr>
        </w:r>
        <w:r>
          <w:rPr>
            <w:webHidden/>
          </w:rPr>
          <w:fldChar w:fldCharType="separate"/>
        </w:r>
        <w:r>
          <w:rPr>
            <w:webHidden/>
          </w:rPr>
          <w:t>21</w:t>
        </w:r>
        <w:r>
          <w:rPr>
            <w:webHidden/>
          </w:rPr>
          <w:fldChar w:fldCharType="end"/>
        </w:r>
      </w:hyperlink>
    </w:p>
    <w:p w14:paraId="27D75250" w14:textId="5F6DCC06"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97" w:history="1">
        <w:r w:rsidRPr="00C850CD">
          <w:rPr>
            <w:rStyle w:val="Hyperlink"/>
            <w:rFonts w:eastAsia="FlandersArtSans-Regular,Arial"/>
          </w:rPr>
          <w:t>4.1.1</w:t>
        </w:r>
        <w:r>
          <w:rPr>
            <w:rFonts w:asciiTheme="minorHAnsi" w:eastAsiaTheme="minorEastAsia" w:hAnsiTheme="minorHAnsi" w:cstheme="minorBidi"/>
            <w:color w:val="auto"/>
            <w:kern w:val="2"/>
            <w:sz w:val="22"/>
            <w:lang w:eastAsia="nl-BE"/>
            <w14:ligatures w14:val="standardContextual"/>
          </w:rPr>
          <w:tab/>
        </w:r>
        <w:r w:rsidRPr="00C850CD">
          <w:rPr>
            <w:rStyle w:val="Hyperlink"/>
            <w:rFonts w:eastAsia="FlandersArtSans-Regular,Arial"/>
          </w:rPr>
          <w:t>HOEVEELHEDEN</w:t>
        </w:r>
        <w:r>
          <w:rPr>
            <w:webHidden/>
          </w:rPr>
          <w:tab/>
        </w:r>
        <w:r>
          <w:rPr>
            <w:webHidden/>
          </w:rPr>
          <w:fldChar w:fldCharType="begin"/>
        </w:r>
        <w:r>
          <w:rPr>
            <w:webHidden/>
          </w:rPr>
          <w:instrText xml:space="preserve"> PAGEREF _Toc159855697 \h </w:instrText>
        </w:r>
        <w:r>
          <w:rPr>
            <w:webHidden/>
          </w:rPr>
        </w:r>
        <w:r>
          <w:rPr>
            <w:webHidden/>
          </w:rPr>
          <w:fldChar w:fldCharType="separate"/>
        </w:r>
        <w:r>
          <w:rPr>
            <w:webHidden/>
          </w:rPr>
          <w:t>21</w:t>
        </w:r>
        <w:r>
          <w:rPr>
            <w:webHidden/>
          </w:rPr>
          <w:fldChar w:fldCharType="end"/>
        </w:r>
      </w:hyperlink>
    </w:p>
    <w:p w14:paraId="0A7D8F86" w14:textId="6AEE3913"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98" w:history="1">
        <w:r w:rsidRPr="00C850CD">
          <w:rPr>
            <w:rStyle w:val="Hyperlink"/>
            <w:rFonts w:eastAsia="FlandersArtSans-Regular,Arial"/>
          </w:rPr>
          <w:t>4.1.2</w:t>
        </w:r>
        <w:r>
          <w:rPr>
            <w:rFonts w:asciiTheme="minorHAnsi" w:eastAsiaTheme="minorEastAsia" w:hAnsiTheme="minorHAnsi" w:cstheme="minorBidi"/>
            <w:color w:val="auto"/>
            <w:kern w:val="2"/>
            <w:sz w:val="22"/>
            <w:lang w:eastAsia="nl-BE"/>
            <w14:ligatures w14:val="standardContextual"/>
          </w:rPr>
          <w:tab/>
        </w:r>
        <w:r w:rsidRPr="00C850CD">
          <w:rPr>
            <w:rStyle w:val="Hyperlink"/>
            <w:rFonts w:eastAsia="FlandersArtSans-Regular,Arial"/>
          </w:rPr>
          <w:t>LEIDING EN TOEZICHT OP UITVOERING (ART. 11 KB UITVOERING)</w:t>
        </w:r>
        <w:r>
          <w:rPr>
            <w:webHidden/>
          </w:rPr>
          <w:tab/>
        </w:r>
        <w:r>
          <w:rPr>
            <w:webHidden/>
          </w:rPr>
          <w:fldChar w:fldCharType="begin"/>
        </w:r>
        <w:r>
          <w:rPr>
            <w:webHidden/>
          </w:rPr>
          <w:instrText xml:space="preserve"> PAGEREF _Toc159855698 \h </w:instrText>
        </w:r>
        <w:r>
          <w:rPr>
            <w:webHidden/>
          </w:rPr>
        </w:r>
        <w:r>
          <w:rPr>
            <w:webHidden/>
          </w:rPr>
          <w:fldChar w:fldCharType="separate"/>
        </w:r>
        <w:r>
          <w:rPr>
            <w:webHidden/>
          </w:rPr>
          <w:t>21</w:t>
        </w:r>
        <w:r>
          <w:rPr>
            <w:webHidden/>
          </w:rPr>
          <w:fldChar w:fldCharType="end"/>
        </w:r>
      </w:hyperlink>
    </w:p>
    <w:p w14:paraId="0DF7AD99" w14:textId="463BA237"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699" w:history="1">
        <w:r w:rsidRPr="00C850CD">
          <w:rPr>
            <w:rStyle w:val="Hyperlink"/>
          </w:rPr>
          <w:t>4.1.3</w:t>
        </w:r>
        <w:r>
          <w:rPr>
            <w:rFonts w:asciiTheme="minorHAnsi" w:eastAsiaTheme="minorEastAsia" w:hAnsiTheme="minorHAnsi" w:cstheme="minorBidi"/>
            <w:color w:val="auto"/>
            <w:kern w:val="2"/>
            <w:sz w:val="22"/>
            <w:lang w:eastAsia="nl-BE"/>
            <w14:ligatures w14:val="standardContextual"/>
          </w:rPr>
          <w:tab/>
        </w:r>
        <w:r w:rsidRPr="00C850CD">
          <w:rPr>
            <w:rStyle w:val="Hyperlink"/>
          </w:rPr>
          <w:t>GEBRUIK ELEKTRONISCHE MIDDELEN (ART. 10 KB UITVOERING)</w:t>
        </w:r>
        <w:r>
          <w:rPr>
            <w:webHidden/>
          </w:rPr>
          <w:tab/>
        </w:r>
        <w:r>
          <w:rPr>
            <w:webHidden/>
          </w:rPr>
          <w:fldChar w:fldCharType="begin"/>
        </w:r>
        <w:r>
          <w:rPr>
            <w:webHidden/>
          </w:rPr>
          <w:instrText xml:space="preserve"> PAGEREF _Toc159855699 \h </w:instrText>
        </w:r>
        <w:r>
          <w:rPr>
            <w:webHidden/>
          </w:rPr>
        </w:r>
        <w:r>
          <w:rPr>
            <w:webHidden/>
          </w:rPr>
          <w:fldChar w:fldCharType="separate"/>
        </w:r>
        <w:r>
          <w:rPr>
            <w:webHidden/>
          </w:rPr>
          <w:t>22</w:t>
        </w:r>
        <w:r>
          <w:rPr>
            <w:webHidden/>
          </w:rPr>
          <w:fldChar w:fldCharType="end"/>
        </w:r>
      </w:hyperlink>
    </w:p>
    <w:p w14:paraId="71CB769C" w14:textId="3AC77047"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0" w:history="1">
        <w:r w:rsidRPr="00C850CD">
          <w:rPr>
            <w:rStyle w:val="Hyperlink"/>
          </w:rPr>
          <w:t>4.1.4</w:t>
        </w:r>
        <w:r>
          <w:rPr>
            <w:rFonts w:asciiTheme="minorHAnsi" w:eastAsiaTheme="minorEastAsia" w:hAnsiTheme="minorHAnsi" w:cstheme="minorBidi"/>
            <w:color w:val="auto"/>
            <w:kern w:val="2"/>
            <w:sz w:val="22"/>
            <w:lang w:eastAsia="nl-BE"/>
            <w14:ligatures w14:val="standardContextual"/>
          </w:rPr>
          <w:tab/>
        </w:r>
        <w:r w:rsidRPr="00C850CD">
          <w:rPr>
            <w:rStyle w:val="Hyperlink"/>
          </w:rPr>
          <w:t>VERTROUWELIJKHEID (ART. 18 KB UITVOERING)</w:t>
        </w:r>
        <w:r>
          <w:rPr>
            <w:webHidden/>
          </w:rPr>
          <w:tab/>
        </w:r>
        <w:r>
          <w:rPr>
            <w:webHidden/>
          </w:rPr>
          <w:fldChar w:fldCharType="begin"/>
        </w:r>
        <w:r>
          <w:rPr>
            <w:webHidden/>
          </w:rPr>
          <w:instrText xml:space="preserve"> PAGEREF _Toc159855700 \h </w:instrText>
        </w:r>
        <w:r>
          <w:rPr>
            <w:webHidden/>
          </w:rPr>
        </w:r>
        <w:r>
          <w:rPr>
            <w:webHidden/>
          </w:rPr>
          <w:fldChar w:fldCharType="separate"/>
        </w:r>
        <w:r>
          <w:rPr>
            <w:webHidden/>
          </w:rPr>
          <w:t>22</w:t>
        </w:r>
        <w:r>
          <w:rPr>
            <w:webHidden/>
          </w:rPr>
          <w:fldChar w:fldCharType="end"/>
        </w:r>
      </w:hyperlink>
    </w:p>
    <w:p w14:paraId="25922912" w14:textId="069D7E8F"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1" w:history="1">
        <w:r w:rsidRPr="00C850CD">
          <w:rPr>
            <w:rStyle w:val="Hyperlink"/>
          </w:rPr>
          <w:t>4.1.5</w:t>
        </w:r>
        <w:r>
          <w:rPr>
            <w:rFonts w:asciiTheme="minorHAnsi" w:eastAsiaTheme="minorEastAsia" w:hAnsiTheme="minorHAnsi" w:cstheme="minorBidi"/>
            <w:color w:val="auto"/>
            <w:kern w:val="2"/>
            <w:sz w:val="22"/>
            <w:lang w:eastAsia="nl-BE"/>
            <w14:ligatures w14:val="standardContextual"/>
          </w:rPr>
          <w:tab/>
        </w:r>
        <w:r w:rsidRPr="00C850CD">
          <w:rPr>
            <w:rStyle w:val="Hyperlink"/>
          </w:rPr>
          <w:t>VERWERKING PERSOONSGEGEVENS</w:t>
        </w:r>
        <w:r>
          <w:rPr>
            <w:webHidden/>
          </w:rPr>
          <w:tab/>
        </w:r>
        <w:r>
          <w:rPr>
            <w:webHidden/>
          </w:rPr>
          <w:fldChar w:fldCharType="begin"/>
        </w:r>
        <w:r>
          <w:rPr>
            <w:webHidden/>
          </w:rPr>
          <w:instrText xml:space="preserve"> PAGEREF _Toc159855701 \h </w:instrText>
        </w:r>
        <w:r>
          <w:rPr>
            <w:webHidden/>
          </w:rPr>
        </w:r>
        <w:r>
          <w:rPr>
            <w:webHidden/>
          </w:rPr>
          <w:fldChar w:fldCharType="separate"/>
        </w:r>
        <w:r>
          <w:rPr>
            <w:webHidden/>
          </w:rPr>
          <w:t>22</w:t>
        </w:r>
        <w:r>
          <w:rPr>
            <w:webHidden/>
          </w:rPr>
          <w:fldChar w:fldCharType="end"/>
        </w:r>
      </w:hyperlink>
    </w:p>
    <w:p w14:paraId="733E6EAE" w14:textId="32242ED5"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02" w:history="1">
        <w:r w:rsidRPr="00C850CD">
          <w:rPr>
            <w:rStyle w:val="Hyperlink"/>
          </w:rPr>
          <w:t>4.2</w:t>
        </w:r>
        <w:r>
          <w:rPr>
            <w:rFonts w:asciiTheme="minorHAnsi" w:eastAsiaTheme="minorEastAsia" w:hAnsiTheme="minorHAnsi" w:cstheme="minorBidi"/>
            <w:color w:val="auto"/>
            <w:kern w:val="2"/>
            <w:sz w:val="22"/>
            <w:lang w:eastAsia="nl-BE"/>
            <w14:ligatures w14:val="standardContextual"/>
          </w:rPr>
          <w:tab/>
        </w:r>
        <w:r w:rsidRPr="00C850CD">
          <w:rPr>
            <w:rStyle w:val="Hyperlink"/>
          </w:rPr>
          <w:t>INTELLECTUELE RECHTEN</w:t>
        </w:r>
        <w:r>
          <w:rPr>
            <w:webHidden/>
          </w:rPr>
          <w:tab/>
        </w:r>
        <w:r>
          <w:rPr>
            <w:webHidden/>
          </w:rPr>
          <w:fldChar w:fldCharType="begin"/>
        </w:r>
        <w:r>
          <w:rPr>
            <w:webHidden/>
          </w:rPr>
          <w:instrText xml:space="preserve"> PAGEREF _Toc159855702 \h </w:instrText>
        </w:r>
        <w:r>
          <w:rPr>
            <w:webHidden/>
          </w:rPr>
        </w:r>
        <w:r>
          <w:rPr>
            <w:webHidden/>
          </w:rPr>
          <w:fldChar w:fldCharType="separate"/>
        </w:r>
        <w:r>
          <w:rPr>
            <w:webHidden/>
          </w:rPr>
          <w:t>23</w:t>
        </w:r>
        <w:r>
          <w:rPr>
            <w:webHidden/>
          </w:rPr>
          <w:fldChar w:fldCharType="end"/>
        </w:r>
      </w:hyperlink>
    </w:p>
    <w:p w14:paraId="3D28EC91" w14:textId="351708CE"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3" w:history="1">
        <w:r w:rsidRPr="00C850CD">
          <w:rPr>
            <w:rStyle w:val="Hyperlink"/>
          </w:rPr>
          <w:t>4.2.1</w:t>
        </w:r>
        <w:r>
          <w:rPr>
            <w:rFonts w:asciiTheme="minorHAnsi" w:eastAsiaTheme="minorEastAsia" w:hAnsiTheme="minorHAnsi" w:cstheme="minorBidi"/>
            <w:color w:val="auto"/>
            <w:kern w:val="2"/>
            <w:sz w:val="22"/>
            <w:lang w:eastAsia="nl-BE"/>
            <w14:ligatures w14:val="standardContextual"/>
          </w:rPr>
          <w:tab/>
        </w:r>
        <w:r w:rsidRPr="00C850CD">
          <w:rPr>
            <w:rStyle w:val="Hyperlink"/>
          </w:rPr>
          <w:t>INTELLECTUELE RECHTEN EN KNOWHOW (ART. 19 EN 20 KB UITVOERING)</w:t>
        </w:r>
        <w:r>
          <w:rPr>
            <w:webHidden/>
          </w:rPr>
          <w:tab/>
        </w:r>
        <w:r>
          <w:rPr>
            <w:webHidden/>
          </w:rPr>
          <w:fldChar w:fldCharType="begin"/>
        </w:r>
        <w:r>
          <w:rPr>
            <w:webHidden/>
          </w:rPr>
          <w:instrText xml:space="preserve"> PAGEREF _Toc159855703 \h </w:instrText>
        </w:r>
        <w:r>
          <w:rPr>
            <w:webHidden/>
          </w:rPr>
        </w:r>
        <w:r>
          <w:rPr>
            <w:webHidden/>
          </w:rPr>
          <w:fldChar w:fldCharType="separate"/>
        </w:r>
        <w:r>
          <w:rPr>
            <w:webHidden/>
          </w:rPr>
          <w:t>23</w:t>
        </w:r>
        <w:r>
          <w:rPr>
            <w:webHidden/>
          </w:rPr>
          <w:fldChar w:fldCharType="end"/>
        </w:r>
      </w:hyperlink>
    </w:p>
    <w:p w14:paraId="66084B1E" w14:textId="72B0FB89"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4" w:history="1">
        <w:r w:rsidRPr="00C850CD">
          <w:rPr>
            <w:rStyle w:val="Hyperlink"/>
          </w:rPr>
          <w:t>4.2.2</w:t>
        </w:r>
        <w:r>
          <w:rPr>
            <w:rFonts w:asciiTheme="minorHAnsi" w:eastAsiaTheme="minorEastAsia" w:hAnsiTheme="minorHAnsi" w:cstheme="minorBidi"/>
            <w:color w:val="auto"/>
            <w:kern w:val="2"/>
            <w:sz w:val="22"/>
            <w:lang w:eastAsia="nl-BE"/>
            <w14:ligatures w14:val="standardContextual"/>
          </w:rPr>
          <w:tab/>
        </w:r>
        <w:r w:rsidRPr="00C850CD">
          <w:rPr>
            <w:rStyle w:val="Hyperlink"/>
          </w:rPr>
          <w:t>BESTAANDE INTELLECTUELE EIGENDOMSRECHTEN (ART. 30 KB PLAATSING)</w:t>
        </w:r>
        <w:r>
          <w:rPr>
            <w:webHidden/>
          </w:rPr>
          <w:tab/>
        </w:r>
        <w:r>
          <w:rPr>
            <w:webHidden/>
          </w:rPr>
          <w:fldChar w:fldCharType="begin"/>
        </w:r>
        <w:r>
          <w:rPr>
            <w:webHidden/>
          </w:rPr>
          <w:instrText xml:space="preserve"> PAGEREF _Toc159855704 \h </w:instrText>
        </w:r>
        <w:r>
          <w:rPr>
            <w:webHidden/>
          </w:rPr>
        </w:r>
        <w:r>
          <w:rPr>
            <w:webHidden/>
          </w:rPr>
          <w:fldChar w:fldCharType="separate"/>
        </w:r>
        <w:r>
          <w:rPr>
            <w:webHidden/>
          </w:rPr>
          <w:t>23</w:t>
        </w:r>
        <w:r>
          <w:rPr>
            <w:webHidden/>
          </w:rPr>
          <w:fldChar w:fldCharType="end"/>
        </w:r>
      </w:hyperlink>
    </w:p>
    <w:p w14:paraId="6736B2EF" w14:textId="42AB565D"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05" w:history="1">
        <w:r w:rsidRPr="00C850CD">
          <w:rPr>
            <w:rStyle w:val="Hyperlink"/>
          </w:rPr>
          <w:t>4.3</w:t>
        </w:r>
        <w:r>
          <w:rPr>
            <w:rFonts w:asciiTheme="minorHAnsi" w:eastAsiaTheme="minorEastAsia" w:hAnsiTheme="minorHAnsi" w:cstheme="minorBidi"/>
            <w:color w:val="auto"/>
            <w:kern w:val="2"/>
            <w:sz w:val="22"/>
            <w:lang w:eastAsia="nl-BE"/>
            <w14:ligatures w14:val="standardContextual"/>
          </w:rPr>
          <w:tab/>
        </w:r>
        <w:r w:rsidRPr="00C850CD">
          <w:rPr>
            <w:rStyle w:val="Hyperlink"/>
          </w:rPr>
          <w:t>BORGTOCHT (ART. 25 TOT EN MET 33 KB UITVOERING)</w:t>
        </w:r>
        <w:r>
          <w:rPr>
            <w:webHidden/>
          </w:rPr>
          <w:tab/>
        </w:r>
        <w:r>
          <w:rPr>
            <w:webHidden/>
          </w:rPr>
          <w:fldChar w:fldCharType="begin"/>
        </w:r>
        <w:r>
          <w:rPr>
            <w:webHidden/>
          </w:rPr>
          <w:instrText xml:space="preserve"> PAGEREF _Toc159855705 \h </w:instrText>
        </w:r>
        <w:r>
          <w:rPr>
            <w:webHidden/>
          </w:rPr>
        </w:r>
        <w:r>
          <w:rPr>
            <w:webHidden/>
          </w:rPr>
          <w:fldChar w:fldCharType="separate"/>
        </w:r>
        <w:r>
          <w:rPr>
            <w:webHidden/>
          </w:rPr>
          <w:t>23</w:t>
        </w:r>
        <w:r>
          <w:rPr>
            <w:webHidden/>
          </w:rPr>
          <w:fldChar w:fldCharType="end"/>
        </w:r>
      </w:hyperlink>
    </w:p>
    <w:p w14:paraId="387B7063" w14:textId="09483C19"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06" w:history="1">
        <w:r w:rsidRPr="00C850CD">
          <w:rPr>
            <w:rStyle w:val="Hyperlink"/>
          </w:rPr>
          <w:t>4.4</w:t>
        </w:r>
        <w:r>
          <w:rPr>
            <w:rFonts w:asciiTheme="minorHAnsi" w:eastAsiaTheme="minorEastAsia" w:hAnsiTheme="minorHAnsi" w:cstheme="minorBidi"/>
            <w:color w:val="auto"/>
            <w:kern w:val="2"/>
            <w:sz w:val="22"/>
            <w:lang w:eastAsia="nl-BE"/>
            <w14:ligatures w14:val="standardContextual"/>
          </w:rPr>
          <w:tab/>
        </w:r>
        <w:r w:rsidRPr="00C850CD">
          <w:rPr>
            <w:rStyle w:val="Hyperlink"/>
          </w:rPr>
          <w:t>WIJZIGINGEN TIJDENS DE UITVOERING</w:t>
        </w:r>
        <w:r>
          <w:rPr>
            <w:webHidden/>
          </w:rPr>
          <w:tab/>
        </w:r>
        <w:r>
          <w:rPr>
            <w:webHidden/>
          </w:rPr>
          <w:fldChar w:fldCharType="begin"/>
        </w:r>
        <w:r>
          <w:rPr>
            <w:webHidden/>
          </w:rPr>
          <w:instrText xml:space="preserve"> PAGEREF _Toc159855706 \h </w:instrText>
        </w:r>
        <w:r>
          <w:rPr>
            <w:webHidden/>
          </w:rPr>
        </w:r>
        <w:r>
          <w:rPr>
            <w:webHidden/>
          </w:rPr>
          <w:fldChar w:fldCharType="separate"/>
        </w:r>
        <w:r>
          <w:rPr>
            <w:webHidden/>
          </w:rPr>
          <w:t>25</w:t>
        </w:r>
        <w:r>
          <w:rPr>
            <w:webHidden/>
          </w:rPr>
          <w:fldChar w:fldCharType="end"/>
        </w:r>
      </w:hyperlink>
    </w:p>
    <w:p w14:paraId="72935F94" w14:textId="733667F9"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7" w:history="1">
        <w:r w:rsidRPr="00C850CD">
          <w:rPr>
            <w:rStyle w:val="Hyperlink"/>
          </w:rPr>
          <w:t>4.4.1</w:t>
        </w:r>
        <w:r>
          <w:rPr>
            <w:rFonts w:asciiTheme="minorHAnsi" w:eastAsiaTheme="minorEastAsia" w:hAnsiTheme="minorHAnsi" w:cstheme="minorBidi"/>
            <w:color w:val="auto"/>
            <w:kern w:val="2"/>
            <w:sz w:val="22"/>
            <w:lang w:eastAsia="nl-BE"/>
            <w14:ligatures w14:val="standardContextual"/>
          </w:rPr>
          <w:tab/>
        </w:r>
        <w:r w:rsidRPr="00C850CD">
          <w:rPr>
            <w:rStyle w:val="Hyperlink"/>
          </w:rPr>
          <w:t>HEFFINGEN DIE WEERSLAG HEBBEN OP HET OPDRACHTBEDRAG (ART. 38/8 KB UITVOERING)</w:t>
        </w:r>
        <w:r>
          <w:rPr>
            <w:webHidden/>
          </w:rPr>
          <w:tab/>
        </w:r>
        <w:r>
          <w:rPr>
            <w:webHidden/>
          </w:rPr>
          <w:fldChar w:fldCharType="begin"/>
        </w:r>
        <w:r>
          <w:rPr>
            <w:webHidden/>
          </w:rPr>
          <w:instrText xml:space="preserve"> PAGEREF _Toc159855707 \h </w:instrText>
        </w:r>
        <w:r>
          <w:rPr>
            <w:webHidden/>
          </w:rPr>
        </w:r>
        <w:r>
          <w:rPr>
            <w:webHidden/>
          </w:rPr>
          <w:fldChar w:fldCharType="separate"/>
        </w:r>
        <w:r>
          <w:rPr>
            <w:webHidden/>
          </w:rPr>
          <w:t>25</w:t>
        </w:r>
        <w:r>
          <w:rPr>
            <w:webHidden/>
          </w:rPr>
          <w:fldChar w:fldCharType="end"/>
        </w:r>
      </w:hyperlink>
    </w:p>
    <w:p w14:paraId="1AC693E6" w14:textId="56C0B2D8"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8" w:history="1">
        <w:r w:rsidRPr="00C850CD">
          <w:rPr>
            <w:rStyle w:val="Hyperlink"/>
          </w:rPr>
          <w:t>4.4.2</w:t>
        </w:r>
        <w:r>
          <w:rPr>
            <w:rFonts w:asciiTheme="minorHAnsi" w:eastAsiaTheme="minorEastAsia" w:hAnsiTheme="minorHAnsi" w:cstheme="minorBidi"/>
            <w:color w:val="auto"/>
            <w:kern w:val="2"/>
            <w:sz w:val="22"/>
            <w:lang w:eastAsia="nl-BE"/>
            <w14:ligatures w14:val="standardContextual"/>
          </w:rPr>
          <w:tab/>
        </w:r>
        <w:r w:rsidRPr="00C850CD">
          <w:rPr>
            <w:rStyle w:val="Hyperlink"/>
          </w:rPr>
          <w:t xml:space="preserve">ONVOORZIENBARE OMSTANDIGHEDEN IN HOOFDE VAN DE OPDRACHTNEMER (ARTS. 38/9 EN </w:t>
        </w:r>
        <w:r>
          <w:rPr>
            <w:rStyle w:val="Hyperlink"/>
          </w:rPr>
          <w:tab/>
        </w:r>
        <w:r>
          <w:rPr>
            <w:rStyle w:val="Hyperlink"/>
          </w:rPr>
          <w:tab/>
        </w:r>
        <w:r>
          <w:rPr>
            <w:rStyle w:val="Hyperlink"/>
          </w:rPr>
          <w:tab/>
        </w:r>
        <w:r w:rsidRPr="00C850CD">
          <w:rPr>
            <w:rStyle w:val="Hyperlink"/>
          </w:rPr>
          <w:t>38/10 KB UITVOERING)</w:t>
        </w:r>
        <w:r>
          <w:rPr>
            <w:webHidden/>
          </w:rPr>
          <w:tab/>
        </w:r>
        <w:r>
          <w:rPr>
            <w:webHidden/>
          </w:rPr>
          <w:fldChar w:fldCharType="begin"/>
        </w:r>
        <w:r>
          <w:rPr>
            <w:webHidden/>
          </w:rPr>
          <w:instrText xml:space="preserve"> PAGEREF _Toc159855708 \h </w:instrText>
        </w:r>
        <w:r>
          <w:rPr>
            <w:webHidden/>
          </w:rPr>
        </w:r>
        <w:r>
          <w:rPr>
            <w:webHidden/>
          </w:rPr>
          <w:fldChar w:fldCharType="separate"/>
        </w:r>
        <w:r>
          <w:rPr>
            <w:webHidden/>
          </w:rPr>
          <w:t>25</w:t>
        </w:r>
        <w:r>
          <w:rPr>
            <w:webHidden/>
          </w:rPr>
          <w:fldChar w:fldCharType="end"/>
        </w:r>
      </w:hyperlink>
    </w:p>
    <w:p w14:paraId="4F249E05" w14:textId="3CD2646E"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09" w:history="1">
        <w:r w:rsidRPr="00C850CD">
          <w:rPr>
            <w:rStyle w:val="Hyperlink"/>
          </w:rPr>
          <w:t>4.4.3</w:t>
        </w:r>
        <w:r>
          <w:rPr>
            <w:rFonts w:asciiTheme="minorHAnsi" w:eastAsiaTheme="minorEastAsia" w:hAnsiTheme="minorHAnsi" w:cstheme="minorBidi"/>
            <w:color w:val="auto"/>
            <w:kern w:val="2"/>
            <w:sz w:val="22"/>
            <w:lang w:eastAsia="nl-BE"/>
            <w14:ligatures w14:val="standardContextual"/>
          </w:rPr>
          <w:tab/>
        </w:r>
        <w:r w:rsidRPr="00C850CD">
          <w:rPr>
            <w:rStyle w:val="Hyperlink"/>
          </w:rPr>
          <w:t>FEITEN VAN DE AANBESTEDENDE OVERHEID EN VAN DE OPDRACHTNEMER (ART. 38/11 KB UITVOERING)</w:t>
        </w:r>
        <w:r>
          <w:rPr>
            <w:webHidden/>
          </w:rPr>
          <w:tab/>
        </w:r>
        <w:r>
          <w:rPr>
            <w:webHidden/>
          </w:rPr>
          <w:fldChar w:fldCharType="begin"/>
        </w:r>
        <w:r>
          <w:rPr>
            <w:webHidden/>
          </w:rPr>
          <w:instrText xml:space="preserve"> PAGEREF _Toc159855709 \h </w:instrText>
        </w:r>
        <w:r>
          <w:rPr>
            <w:webHidden/>
          </w:rPr>
        </w:r>
        <w:r>
          <w:rPr>
            <w:webHidden/>
          </w:rPr>
          <w:fldChar w:fldCharType="separate"/>
        </w:r>
        <w:r>
          <w:rPr>
            <w:webHidden/>
          </w:rPr>
          <w:t>26</w:t>
        </w:r>
        <w:r>
          <w:rPr>
            <w:webHidden/>
          </w:rPr>
          <w:fldChar w:fldCharType="end"/>
        </w:r>
      </w:hyperlink>
    </w:p>
    <w:p w14:paraId="4ACEF9E3" w14:textId="27FD0E1B"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10" w:history="1">
        <w:r w:rsidRPr="00C850CD">
          <w:rPr>
            <w:rStyle w:val="Hyperlink"/>
            <w:rFonts w:eastAsia="FlandersArtSans-Regular,Arial"/>
          </w:rPr>
          <w:t>4.5</w:t>
        </w:r>
        <w:r>
          <w:rPr>
            <w:rFonts w:asciiTheme="minorHAnsi" w:eastAsiaTheme="minorEastAsia" w:hAnsiTheme="minorHAnsi" w:cstheme="minorBidi"/>
            <w:color w:val="auto"/>
            <w:kern w:val="2"/>
            <w:sz w:val="22"/>
            <w:lang w:eastAsia="nl-BE"/>
            <w14:ligatures w14:val="standardContextual"/>
          </w:rPr>
          <w:tab/>
        </w:r>
        <w:r w:rsidRPr="00C850CD">
          <w:rPr>
            <w:rStyle w:val="Hyperlink"/>
            <w:rFonts w:eastAsia="FlandersArtSans-Regular,Arial"/>
          </w:rPr>
          <w:t>CONTROLE EN TOEZICHT OP DE OPDRACHT</w:t>
        </w:r>
        <w:r>
          <w:rPr>
            <w:webHidden/>
          </w:rPr>
          <w:tab/>
        </w:r>
        <w:r>
          <w:rPr>
            <w:webHidden/>
          </w:rPr>
          <w:fldChar w:fldCharType="begin"/>
        </w:r>
        <w:r>
          <w:rPr>
            <w:webHidden/>
          </w:rPr>
          <w:instrText xml:space="preserve"> PAGEREF _Toc159855710 \h </w:instrText>
        </w:r>
        <w:r>
          <w:rPr>
            <w:webHidden/>
          </w:rPr>
        </w:r>
        <w:r>
          <w:rPr>
            <w:webHidden/>
          </w:rPr>
          <w:fldChar w:fldCharType="separate"/>
        </w:r>
        <w:r>
          <w:rPr>
            <w:webHidden/>
          </w:rPr>
          <w:t>27</w:t>
        </w:r>
        <w:r>
          <w:rPr>
            <w:webHidden/>
          </w:rPr>
          <w:fldChar w:fldCharType="end"/>
        </w:r>
      </w:hyperlink>
    </w:p>
    <w:p w14:paraId="01554BAA" w14:textId="55291B53"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11" w:history="1">
        <w:r w:rsidRPr="00C850CD">
          <w:rPr>
            <w:rStyle w:val="Hyperlink"/>
          </w:rPr>
          <w:t>4.5.1</w:t>
        </w:r>
        <w:r>
          <w:rPr>
            <w:rFonts w:asciiTheme="minorHAnsi" w:eastAsiaTheme="minorEastAsia" w:hAnsiTheme="minorHAnsi" w:cstheme="minorBidi"/>
            <w:color w:val="auto"/>
            <w:kern w:val="2"/>
            <w:sz w:val="22"/>
            <w:lang w:eastAsia="nl-BE"/>
            <w14:ligatures w14:val="standardContextual"/>
          </w:rPr>
          <w:tab/>
        </w:r>
        <w:r w:rsidRPr="00C850CD">
          <w:rPr>
            <w:rStyle w:val="Hyperlink"/>
          </w:rPr>
          <w:t>KEURINGEN (ART. 41 TOT EN MET 43 KB UITVOERING)</w:t>
        </w:r>
        <w:r>
          <w:rPr>
            <w:webHidden/>
          </w:rPr>
          <w:tab/>
        </w:r>
        <w:r>
          <w:rPr>
            <w:webHidden/>
          </w:rPr>
          <w:fldChar w:fldCharType="begin"/>
        </w:r>
        <w:r>
          <w:rPr>
            <w:webHidden/>
          </w:rPr>
          <w:instrText xml:space="preserve"> PAGEREF _Toc159855711 \h </w:instrText>
        </w:r>
        <w:r>
          <w:rPr>
            <w:webHidden/>
          </w:rPr>
        </w:r>
        <w:r>
          <w:rPr>
            <w:webHidden/>
          </w:rPr>
          <w:fldChar w:fldCharType="separate"/>
        </w:r>
        <w:r>
          <w:rPr>
            <w:webHidden/>
          </w:rPr>
          <w:t>27</w:t>
        </w:r>
        <w:r>
          <w:rPr>
            <w:webHidden/>
          </w:rPr>
          <w:fldChar w:fldCharType="end"/>
        </w:r>
      </w:hyperlink>
    </w:p>
    <w:p w14:paraId="40447633" w14:textId="378004E3"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12" w:history="1">
        <w:r w:rsidRPr="00C850CD">
          <w:rPr>
            <w:rStyle w:val="Hyperlink"/>
          </w:rPr>
          <w:t>4.6</w:t>
        </w:r>
        <w:r>
          <w:rPr>
            <w:rFonts w:asciiTheme="minorHAnsi" w:eastAsiaTheme="minorEastAsia" w:hAnsiTheme="minorHAnsi" w:cstheme="minorBidi"/>
            <w:color w:val="auto"/>
            <w:kern w:val="2"/>
            <w:sz w:val="22"/>
            <w:lang w:eastAsia="nl-BE"/>
            <w14:ligatures w14:val="standardContextual"/>
          </w:rPr>
          <w:tab/>
        </w:r>
        <w:r w:rsidRPr="00C850CD">
          <w:rPr>
            <w:rStyle w:val="Hyperlink"/>
          </w:rPr>
          <w:t>ACTIEMIDDELEN VAN DE AANBESTEDENDE OVERHEID</w:t>
        </w:r>
        <w:r>
          <w:rPr>
            <w:webHidden/>
          </w:rPr>
          <w:tab/>
        </w:r>
        <w:r>
          <w:rPr>
            <w:webHidden/>
          </w:rPr>
          <w:fldChar w:fldCharType="begin"/>
        </w:r>
        <w:r>
          <w:rPr>
            <w:webHidden/>
          </w:rPr>
          <w:instrText xml:space="preserve"> PAGEREF _Toc159855712 \h </w:instrText>
        </w:r>
        <w:r>
          <w:rPr>
            <w:webHidden/>
          </w:rPr>
        </w:r>
        <w:r>
          <w:rPr>
            <w:webHidden/>
          </w:rPr>
          <w:fldChar w:fldCharType="separate"/>
        </w:r>
        <w:r>
          <w:rPr>
            <w:webHidden/>
          </w:rPr>
          <w:t>27</w:t>
        </w:r>
        <w:r>
          <w:rPr>
            <w:webHidden/>
          </w:rPr>
          <w:fldChar w:fldCharType="end"/>
        </w:r>
      </w:hyperlink>
    </w:p>
    <w:p w14:paraId="1D775A46" w14:textId="6D0679F5"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13" w:history="1">
        <w:r w:rsidRPr="00C850CD">
          <w:rPr>
            <w:rStyle w:val="Hyperlink"/>
          </w:rPr>
          <w:t>4.6.1</w:t>
        </w:r>
        <w:r>
          <w:rPr>
            <w:rFonts w:asciiTheme="minorHAnsi" w:eastAsiaTheme="minorEastAsia" w:hAnsiTheme="minorHAnsi" w:cstheme="minorBidi"/>
            <w:color w:val="auto"/>
            <w:kern w:val="2"/>
            <w:sz w:val="22"/>
            <w:lang w:eastAsia="nl-BE"/>
            <w14:ligatures w14:val="standardContextual"/>
          </w:rPr>
          <w:tab/>
        </w:r>
        <w:r w:rsidRPr="00C850CD">
          <w:rPr>
            <w:rStyle w:val="Hyperlink"/>
          </w:rPr>
          <w:t>STRAFFEN (ART. 45 EN 46/1 KB UITVOERING)</w:t>
        </w:r>
        <w:r>
          <w:rPr>
            <w:webHidden/>
          </w:rPr>
          <w:tab/>
        </w:r>
        <w:r>
          <w:rPr>
            <w:webHidden/>
          </w:rPr>
          <w:fldChar w:fldCharType="begin"/>
        </w:r>
        <w:r>
          <w:rPr>
            <w:webHidden/>
          </w:rPr>
          <w:instrText xml:space="preserve"> PAGEREF _Toc159855713 \h </w:instrText>
        </w:r>
        <w:r>
          <w:rPr>
            <w:webHidden/>
          </w:rPr>
        </w:r>
        <w:r>
          <w:rPr>
            <w:webHidden/>
          </w:rPr>
          <w:fldChar w:fldCharType="separate"/>
        </w:r>
        <w:r>
          <w:rPr>
            <w:webHidden/>
          </w:rPr>
          <w:t>27</w:t>
        </w:r>
        <w:r>
          <w:rPr>
            <w:webHidden/>
          </w:rPr>
          <w:fldChar w:fldCharType="end"/>
        </w:r>
      </w:hyperlink>
    </w:p>
    <w:p w14:paraId="06CEE2E9" w14:textId="1F68B5D5"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14" w:history="1">
        <w:r w:rsidRPr="00C850CD">
          <w:rPr>
            <w:rStyle w:val="Hyperlink"/>
          </w:rPr>
          <w:t>4.6.2</w:t>
        </w:r>
        <w:r>
          <w:rPr>
            <w:rFonts w:asciiTheme="minorHAnsi" w:eastAsiaTheme="minorEastAsia" w:hAnsiTheme="minorHAnsi" w:cstheme="minorBidi"/>
            <w:color w:val="auto"/>
            <w:kern w:val="2"/>
            <w:sz w:val="22"/>
            <w:lang w:eastAsia="nl-BE"/>
            <w14:ligatures w14:val="standardContextual"/>
          </w:rPr>
          <w:tab/>
        </w:r>
        <w:r w:rsidRPr="00C850CD">
          <w:rPr>
            <w:rStyle w:val="Hyperlink"/>
          </w:rPr>
          <w:t>VERTRAGINGSBOETES (ART. 46, 46/1 EN 123 KB UITVOERING)</w:t>
        </w:r>
        <w:r>
          <w:rPr>
            <w:webHidden/>
          </w:rPr>
          <w:tab/>
        </w:r>
        <w:r>
          <w:rPr>
            <w:webHidden/>
          </w:rPr>
          <w:fldChar w:fldCharType="begin"/>
        </w:r>
        <w:r>
          <w:rPr>
            <w:webHidden/>
          </w:rPr>
          <w:instrText xml:space="preserve"> PAGEREF _Toc159855714 \h </w:instrText>
        </w:r>
        <w:r>
          <w:rPr>
            <w:webHidden/>
          </w:rPr>
        </w:r>
        <w:r>
          <w:rPr>
            <w:webHidden/>
          </w:rPr>
          <w:fldChar w:fldCharType="separate"/>
        </w:r>
        <w:r>
          <w:rPr>
            <w:webHidden/>
          </w:rPr>
          <w:t>27</w:t>
        </w:r>
        <w:r>
          <w:rPr>
            <w:webHidden/>
          </w:rPr>
          <w:fldChar w:fldCharType="end"/>
        </w:r>
      </w:hyperlink>
    </w:p>
    <w:p w14:paraId="49E3AFF4" w14:textId="2C639173"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15" w:history="1">
        <w:r w:rsidRPr="00C850CD">
          <w:rPr>
            <w:rStyle w:val="Hyperlink"/>
          </w:rPr>
          <w:t>4.7</w:t>
        </w:r>
        <w:r>
          <w:rPr>
            <w:rFonts w:asciiTheme="minorHAnsi" w:eastAsiaTheme="minorEastAsia" w:hAnsiTheme="minorHAnsi" w:cstheme="minorBidi"/>
            <w:color w:val="auto"/>
            <w:kern w:val="2"/>
            <w:sz w:val="22"/>
            <w:lang w:eastAsia="nl-BE"/>
            <w14:ligatures w14:val="standardContextual"/>
          </w:rPr>
          <w:tab/>
        </w:r>
        <w:r w:rsidRPr="00C850CD">
          <w:rPr>
            <w:rStyle w:val="Hyperlink"/>
          </w:rPr>
          <w:t>EINDE VAN DE OPDRACHT</w:t>
        </w:r>
        <w:r>
          <w:rPr>
            <w:webHidden/>
          </w:rPr>
          <w:tab/>
        </w:r>
        <w:r>
          <w:rPr>
            <w:webHidden/>
          </w:rPr>
          <w:fldChar w:fldCharType="begin"/>
        </w:r>
        <w:r>
          <w:rPr>
            <w:webHidden/>
          </w:rPr>
          <w:instrText xml:space="preserve"> PAGEREF _Toc159855715 \h </w:instrText>
        </w:r>
        <w:r>
          <w:rPr>
            <w:webHidden/>
          </w:rPr>
        </w:r>
        <w:r>
          <w:rPr>
            <w:webHidden/>
          </w:rPr>
          <w:fldChar w:fldCharType="separate"/>
        </w:r>
        <w:r>
          <w:rPr>
            <w:webHidden/>
          </w:rPr>
          <w:t>28</w:t>
        </w:r>
        <w:r>
          <w:rPr>
            <w:webHidden/>
          </w:rPr>
          <w:fldChar w:fldCharType="end"/>
        </w:r>
      </w:hyperlink>
    </w:p>
    <w:p w14:paraId="3EE1FD08" w14:textId="41E14100"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16" w:history="1">
        <w:r w:rsidRPr="00C850CD">
          <w:rPr>
            <w:rStyle w:val="Hyperlink"/>
          </w:rPr>
          <w:t>4.7.1</w:t>
        </w:r>
        <w:r>
          <w:rPr>
            <w:rFonts w:asciiTheme="minorHAnsi" w:eastAsiaTheme="minorEastAsia" w:hAnsiTheme="minorHAnsi" w:cstheme="minorBidi"/>
            <w:color w:val="auto"/>
            <w:kern w:val="2"/>
            <w:sz w:val="22"/>
            <w:lang w:eastAsia="nl-BE"/>
            <w14:ligatures w14:val="standardContextual"/>
          </w:rPr>
          <w:tab/>
        </w:r>
        <w:r w:rsidRPr="00C850CD">
          <w:rPr>
            <w:rStyle w:val="Hyperlink"/>
          </w:rPr>
          <w:t>OPLEVERING (ART. 129, 131 EN 135 KB UITVOERING)</w:t>
        </w:r>
        <w:r>
          <w:rPr>
            <w:webHidden/>
          </w:rPr>
          <w:tab/>
        </w:r>
        <w:r>
          <w:rPr>
            <w:webHidden/>
          </w:rPr>
          <w:fldChar w:fldCharType="begin"/>
        </w:r>
        <w:r>
          <w:rPr>
            <w:webHidden/>
          </w:rPr>
          <w:instrText xml:space="preserve"> PAGEREF _Toc159855716 \h </w:instrText>
        </w:r>
        <w:r>
          <w:rPr>
            <w:webHidden/>
          </w:rPr>
        </w:r>
        <w:r>
          <w:rPr>
            <w:webHidden/>
          </w:rPr>
          <w:fldChar w:fldCharType="separate"/>
        </w:r>
        <w:r>
          <w:rPr>
            <w:webHidden/>
          </w:rPr>
          <w:t>28</w:t>
        </w:r>
        <w:r>
          <w:rPr>
            <w:webHidden/>
          </w:rPr>
          <w:fldChar w:fldCharType="end"/>
        </w:r>
      </w:hyperlink>
    </w:p>
    <w:p w14:paraId="7EB4EA21" w14:textId="56E0B054"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17" w:history="1">
        <w:r w:rsidRPr="00C850CD">
          <w:rPr>
            <w:rStyle w:val="Hyperlink"/>
          </w:rPr>
          <w:t>4.8</w:t>
        </w:r>
        <w:r>
          <w:rPr>
            <w:rFonts w:asciiTheme="minorHAnsi" w:eastAsiaTheme="minorEastAsia" w:hAnsiTheme="minorHAnsi" w:cstheme="minorBidi"/>
            <w:color w:val="auto"/>
            <w:kern w:val="2"/>
            <w:sz w:val="22"/>
            <w:lang w:eastAsia="nl-BE"/>
            <w14:ligatures w14:val="standardContextual"/>
          </w:rPr>
          <w:tab/>
        </w:r>
        <w:r w:rsidRPr="00C850CD">
          <w:rPr>
            <w:rStyle w:val="Hyperlink"/>
          </w:rPr>
          <w:t>BETALINGEN</w:t>
        </w:r>
        <w:r>
          <w:rPr>
            <w:webHidden/>
          </w:rPr>
          <w:tab/>
        </w:r>
        <w:r>
          <w:rPr>
            <w:webHidden/>
          </w:rPr>
          <w:fldChar w:fldCharType="begin"/>
        </w:r>
        <w:r>
          <w:rPr>
            <w:webHidden/>
          </w:rPr>
          <w:instrText xml:space="preserve"> PAGEREF _Toc159855717 \h </w:instrText>
        </w:r>
        <w:r>
          <w:rPr>
            <w:webHidden/>
          </w:rPr>
        </w:r>
        <w:r>
          <w:rPr>
            <w:webHidden/>
          </w:rPr>
          <w:fldChar w:fldCharType="separate"/>
        </w:r>
        <w:r>
          <w:rPr>
            <w:webHidden/>
          </w:rPr>
          <w:t>29</w:t>
        </w:r>
        <w:r>
          <w:rPr>
            <w:webHidden/>
          </w:rPr>
          <w:fldChar w:fldCharType="end"/>
        </w:r>
      </w:hyperlink>
    </w:p>
    <w:p w14:paraId="7D86E61A" w14:textId="39151E93"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18" w:history="1">
        <w:r w:rsidRPr="00C850CD">
          <w:rPr>
            <w:rStyle w:val="Hyperlink"/>
          </w:rPr>
          <w:t>4.8.1</w:t>
        </w:r>
        <w:r>
          <w:rPr>
            <w:rFonts w:asciiTheme="minorHAnsi" w:eastAsiaTheme="minorEastAsia" w:hAnsiTheme="minorHAnsi" w:cstheme="minorBidi"/>
            <w:color w:val="auto"/>
            <w:kern w:val="2"/>
            <w:sz w:val="22"/>
            <w:lang w:eastAsia="nl-BE"/>
            <w14:ligatures w14:val="standardContextual"/>
          </w:rPr>
          <w:tab/>
        </w:r>
        <w:r w:rsidRPr="00C850CD">
          <w:rPr>
            <w:rStyle w:val="Hyperlink"/>
          </w:rPr>
          <w:t>BETALINGSMODALITEITEN (ART. 66 KB UITVOERING)</w:t>
        </w:r>
        <w:r>
          <w:rPr>
            <w:webHidden/>
          </w:rPr>
          <w:tab/>
        </w:r>
        <w:r>
          <w:rPr>
            <w:webHidden/>
          </w:rPr>
          <w:fldChar w:fldCharType="begin"/>
        </w:r>
        <w:r>
          <w:rPr>
            <w:webHidden/>
          </w:rPr>
          <w:instrText xml:space="preserve"> PAGEREF _Toc159855718 \h </w:instrText>
        </w:r>
        <w:r>
          <w:rPr>
            <w:webHidden/>
          </w:rPr>
        </w:r>
        <w:r>
          <w:rPr>
            <w:webHidden/>
          </w:rPr>
          <w:fldChar w:fldCharType="separate"/>
        </w:r>
        <w:r>
          <w:rPr>
            <w:webHidden/>
          </w:rPr>
          <w:t>29</w:t>
        </w:r>
        <w:r>
          <w:rPr>
            <w:webHidden/>
          </w:rPr>
          <w:fldChar w:fldCharType="end"/>
        </w:r>
      </w:hyperlink>
    </w:p>
    <w:p w14:paraId="3B3665DD" w14:textId="2A672DD2"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19" w:history="1">
        <w:r w:rsidRPr="00C850CD">
          <w:rPr>
            <w:rStyle w:val="Hyperlink"/>
          </w:rPr>
          <w:t>4.8.2</w:t>
        </w:r>
        <w:r>
          <w:rPr>
            <w:rFonts w:asciiTheme="minorHAnsi" w:eastAsiaTheme="minorEastAsia" w:hAnsiTheme="minorHAnsi" w:cstheme="minorBidi"/>
            <w:color w:val="auto"/>
            <w:kern w:val="2"/>
            <w:sz w:val="22"/>
            <w:lang w:eastAsia="nl-BE"/>
            <w14:ligatures w14:val="standardContextual"/>
          </w:rPr>
          <w:tab/>
        </w:r>
        <w:r w:rsidRPr="00C850CD">
          <w:rPr>
            <w:rStyle w:val="Hyperlink"/>
          </w:rPr>
          <w:t>PROCEDURE (ARTS. 120 EN 127 KB UITVOERING)</w:t>
        </w:r>
        <w:r>
          <w:rPr>
            <w:webHidden/>
          </w:rPr>
          <w:tab/>
        </w:r>
        <w:r>
          <w:rPr>
            <w:webHidden/>
          </w:rPr>
          <w:fldChar w:fldCharType="begin"/>
        </w:r>
        <w:r>
          <w:rPr>
            <w:webHidden/>
          </w:rPr>
          <w:instrText xml:space="preserve"> PAGEREF _Toc159855719 \h </w:instrText>
        </w:r>
        <w:r>
          <w:rPr>
            <w:webHidden/>
          </w:rPr>
        </w:r>
        <w:r>
          <w:rPr>
            <w:webHidden/>
          </w:rPr>
          <w:fldChar w:fldCharType="separate"/>
        </w:r>
        <w:r>
          <w:rPr>
            <w:webHidden/>
          </w:rPr>
          <w:t>30</w:t>
        </w:r>
        <w:r>
          <w:rPr>
            <w:webHidden/>
          </w:rPr>
          <w:fldChar w:fldCharType="end"/>
        </w:r>
      </w:hyperlink>
    </w:p>
    <w:p w14:paraId="30EE90D9" w14:textId="13722AE8"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20" w:history="1">
        <w:r w:rsidRPr="00C850CD">
          <w:rPr>
            <w:rStyle w:val="Hyperlink"/>
          </w:rPr>
          <w:t>4.8.3</w:t>
        </w:r>
        <w:r>
          <w:rPr>
            <w:rFonts w:asciiTheme="minorHAnsi" w:eastAsiaTheme="minorEastAsia" w:hAnsiTheme="minorHAnsi" w:cstheme="minorBidi"/>
            <w:color w:val="auto"/>
            <w:kern w:val="2"/>
            <w:sz w:val="22"/>
            <w:lang w:eastAsia="nl-BE"/>
            <w14:ligatures w14:val="standardContextual"/>
          </w:rPr>
          <w:tab/>
        </w:r>
        <w:r w:rsidRPr="00C850CD">
          <w:rPr>
            <w:rStyle w:val="Hyperlink"/>
          </w:rPr>
          <w:t>VOORSCHOT</w:t>
        </w:r>
        <w:r>
          <w:rPr>
            <w:webHidden/>
          </w:rPr>
          <w:tab/>
        </w:r>
        <w:r>
          <w:rPr>
            <w:webHidden/>
          </w:rPr>
          <w:fldChar w:fldCharType="begin"/>
        </w:r>
        <w:r>
          <w:rPr>
            <w:webHidden/>
          </w:rPr>
          <w:instrText xml:space="preserve"> PAGEREF _Toc159855720 \h </w:instrText>
        </w:r>
        <w:r>
          <w:rPr>
            <w:webHidden/>
          </w:rPr>
        </w:r>
        <w:r>
          <w:rPr>
            <w:webHidden/>
          </w:rPr>
          <w:fldChar w:fldCharType="separate"/>
        </w:r>
        <w:r>
          <w:rPr>
            <w:webHidden/>
          </w:rPr>
          <w:t>30</w:t>
        </w:r>
        <w:r>
          <w:rPr>
            <w:webHidden/>
          </w:rPr>
          <w:fldChar w:fldCharType="end"/>
        </w:r>
      </w:hyperlink>
    </w:p>
    <w:p w14:paraId="4B37AC33" w14:textId="154587C6"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21" w:history="1">
        <w:r w:rsidRPr="00C850CD">
          <w:rPr>
            <w:rStyle w:val="Hyperlink"/>
          </w:rPr>
          <w:t>4.8.4</w:t>
        </w:r>
        <w:r>
          <w:rPr>
            <w:rFonts w:asciiTheme="minorHAnsi" w:eastAsiaTheme="minorEastAsia" w:hAnsiTheme="minorHAnsi" w:cstheme="minorBidi"/>
            <w:color w:val="auto"/>
            <w:kern w:val="2"/>
            <w:sz w:val="22"/>
            <w:lang w:eastAsia="nl-BE"/>
            <w14:ligatures w14:val="standardContextual"/>
          </w:rPr>
          <w:tab/>
        </w:r>
        <w:r w:rsidRPr="00C850CD">
          <w:rPr>
            <w:rStyle w:val="Hyperlink"/>
          </w:rPr>
          <w:t>WIJZE VAN FACTUREREN</w:t>
        </w:r>
        <w:r>
          <w:rPr>
            <w:webHidden/>
          </w:rPr>
          <w:tab/>
        </w:r>
        <w:r>
          <w:rPr>
            <w:webHidden/>
          </w:rPr>
          <w:fldChar w:fldCharType="begin"/>
        </w:r>
        <w:r>
          <w:rPr>
            <w:webHidden/>
          </w:rPr>
          <w:instrText xml:space="preserve"> PAGEREF _Toc159855721 \h </w:instrText>
        </w:r>
        <w:r>
          <w:rPr>
            <w:webHidden/>
          </w:rPr>
        </w:r>
        <w:r>
          <w:rPr>
            <w:webHidden/>
          </w:rPr>
          <w:fldChar w:fldCharType="separate"/>
        </w:r>
        <w:r>
          <w:rPr>
            <w:webHidden/>
          </w:rPr>
          <w:t>31</w:t>
        </w:r>
        <w:r>
          <w:rPr>
            <w:webHidden/>
          </w:rPr>
          <w:fldChar w:fldCharType="end"/>
        </w:r>
      </w:hyperlink>
    </w:p>
    <w:p w14:paraId="31D5F26D" w14:textId="1A031161"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22" w:history="1">
        <w:r w:rsidRPr="00C850CD">
          <w:rPr>
            <w:rStyle w:val="Hyperlink"/>
          </w:rPr>
          <w:t>4.8.5</w:t>
        </w:r>
        <w:r>
          <w:rPr>
            <w:rFonts w:asciiTheme="minorHAnsi" w:eastAsiaTheme="minorEastAsia" w:hAnsiTheme="minorHAnsi" w:cstheme="minorBidi"/>
            <w:color w:val="auto"/>
            <w:kern w:val="2"/>
            <w:sz w:val="22"/>
            <w:lang w:eastAsia="nl-BE"/>
            <w14:ligatures w14:val="standardContextual"/>
          </w:rPr>
          <w:tab/>
        </w:r>
        <w:r w:rsidRPr="00C850CD">
          <w:rPr>
            <w:rStyle w:val="Hyperlink"/>
          </w:rPr>
          <w:t>INHOUD VAN DE FACTUUR</w:t>
        </w:r>
        <w:r>
          <w:rPr>
            <w:webHidden/>
          </w:rPr>
          <w:tab/>
        </w:r>
        <w:r>
          <w:rPr>
            <w:webHidden/>
          </w:rPr>
          <w:fldChar w:fldCharType="begin"/>
        </w:r>
        <w:r>
          <w:rPr>
            <w:webHidden/>
          </w:rPr>
          <w:instrText xml:space="preserve"> PAGEREF _Toc159855722 \h </w:instrText>
        </w:r>
        <w:r>
          <w:rPr>
            <w:webHidden/>
          </w:rPr>
        </w:r>
        <w:r>
          <w:rPr>
            <w:webHidden/>
          </w:rPr>
          <w:fldChar w:fldCharType="separate"/>
        </w:r>
        <w:r>
          <w:rPr>
            <w:webHidden/>
          </w:rPr>
          <w:t>31</w:t>
        </w:r>
        <w:r>
          <w:rPr>
            <w:webHidden/>
          </w:rPr>
          <w:fldChar w:fldCharType="end"/>
        </w:r>
      </w:hyperlink>
    </w:p>
    <w:p w14:paraId="77C20787" w14:textId="6F8F7FBE" w:rsidR="00BC26D0" w:rsidRDefault="00BC26D0">
      <w:pPr>
        <w:pStyle w:val="Inhopg3"/>
        <w:rPr>
          <w:rFonts w:asciiTheme="minorHAnsi" w:eastAsiaTheme="minorEastAsia" w:hAnsiTheme="minorHAnsi" w:cstheme="minorBidi"/>
          <w:color w:val="auto"/>
          <w:kern w:val="2"/>
          <w:sz w:val="22"/>
          <w:lang w:eastAsia="nl-BE"/>
          <w14:ligatures w14:val="standardContextual"/>
        </w:rPr>
      </w:pPr>
      <w:hyperlink w:anchor="_Toc159855723" w:history="1">
        <w:r w:rsidRPr="00C850CD">
          <w:rPr>
            <w:rStyle w:val="Hyperlink"/>
          </w:rPr>
          <w:t>4.8.6</w:t>
        </w:r>
        <w:r>
          <w:rPr>
            <w:rFonts w:asciiTheme="minorHAnsi" w:eastAsiaTheme="minorEastAsia" w:hAnsiTheme="minorHAnsi" w:cstheme="minorBidi"/>
            <w:color w:val="auto"/>
            <w:kern w:val="2"/>
            <w:sz w:val="22"/>
            <w:lang w:eastAsia="nl-BE"/>
            <w14:ligatures w14:val="standardContextual"/>
          </w:rPr>
          <w:tab/>
        </w:r>
        <w:r w:rsidRPr="00C850CD">
          <w:rPr>
            <w:rStyle w:val="Hyperlink"/>
          </w:rPr>
          <w:t>OVERIGE BEPALINGEN</w:t>
        </w:r>
        <w:r>
          <w:rPr>
            <w:webHidden/>
          </w:rPr>
          <w:tab/>
        </w:r>
        <w:r>
          <w:rPr>
            <w:webHidden/>
          </w:rPr>
          <w:fldChar w:fldCharType="begin"/>
        </w:r>
        <w:r>
          <w:rPr>
            <w:webHidden/>
          </w:rPr>
          <w:instrText xml:space="preserve"> PAGEREF _Toc159855723 \h </w:instrText>
        </w:r>
        <w:r>
          <w:rPr>
            <w:webHidden/>
          </w:rPr>
        </w:r>
        <w:r>
          <w:rPr>
            <w:webHidden/>
          </w:rPr>
          <w:fldChar w:fldCharType="separate"/>
        </w:r>
        <w:r>
          <w:rPr>
            <w:webHidden/>
          </w:rPr>
          <w:t>32</w:t>
        </w:r>
        <w:r>
          <w:rPr>
            <w:webHidden/>
          </w:rPr>
          <w:fldChar w:fldCharType="end"/>
        </w:r>
      </w:hyperlink>
    </w:p>
    <w:p w14:paraId="69A7AE44" w14:textId="32EDBB76" w:rsidR="00BC26D0" w:rsidRDefault="00BC26D0">
      <w:pPr>
        <w:pStyle w:val="Inhopg2"/>
        <w:rPr>
          <w:rFonts w:asciiTheme="minorHAnsi" w:eastAsiaTheme="minorEastAsia" w:hAnsiTheme="minorHAnsi" w:cstheme="minorBidi"/>
          <w:color w:val="auto"/>
          <w:kern w:val="2"/>
          <w:sz w:val="22"/>
          <w:lang w:eastAsia="nl-BE"/>
          <w14:ligatures w14:val="standardContextual"/>
        </w:rPr>
      </w:pPr>
      <w:hyperlink w:anchor="_Toc159855724" w:history="1">
        <w:r w:rsidRPr="00C850CD">
          <w:rPr>
            <w:rStyle w:val="Hyperlink"/>
          </w:rPr>
          <w:t>4.9</w:t>
        </w:r>
        <w:r>
          <w:rPr>
            <w:rFonts w:asciiTheme="minorHAnsi" w:eastAsiaTheme="minorEastAsia" w:hAnsiTheme="minorHAnsi" w:cstheme="minorBidi"/>
            <w:color w:val="auto"/>
            <w:kern w:val="2"/>
            <w:sz w:val="22"/>
            <w:lang w:eastAsia="nl-BE"/>
            <w14:ligatures w14:val="standardContextual"/>
          </w:rPr>
          <w:tab/>
        </w:r>
        <w:r w:rsidRPr="00C850CD">
          <w:rPr>
            <w:rStyle w:val="Hyperlink"/>
          </w:rPr>
          <w:t>RECHTSVORDERINGEN (ART. 73, § 2 KB UITVOERING)</w:t>
        </w:r>
        <w:r>
          <w:rPr>
            <w:webHidden/>
          </w:rPr>
          <w:tab/>
        </w:r>
        <w:r>
          <w:rPr>
            <w:webHidden/>
          </w:rPr>
          <w:fldChar w:fldCharType="begin"/>
        </w:r>
        <w:r>
          <w:rPr>
            <w:webHidden/>
          </w:rPr>
          <w:instrText xml:space="preserve"> PAGEREF _Toc159855724 \h </w:instrText>
        </w:r>
        <w:r>
          <w:rPr>
            <w:webHidden/>
          </w:rPr>
        </w:r>
        <w:r>
          <w:rPr>
            <w:webHidden/>
          </w:rPr>
          <w:fldChar w:fldCharType="separate"/>
        </w:r>
        <w:r>
          <w:rPr>
            <w:webHidden/>
          </w:rPr>
          <w:t>33</w:t>
        </w:r>
        <w:r>
          <w:rPr>
            <w:webHidden/>
          </w:rPr>
          <w:fldChar w:fldCharType="end"/>
        </w:r>
      </w:hyperlink>
    </w:p>
    <w:p w14:paraId="60D55A04" w14:textId="669F8DF6" w:rsidR="00BC26D0" w:rsidRDefault="00BC26D0">
      <w:pPr>
        <w:pStyle w:val="Inhopg2"/>
        <w:rPr>
          <w:rStyle w:val="Hyperlink"/>
        </w:rPr>
      </w:pPr>
      <w:hyperlink w:anchor="_Toc159855725" w:history="1">
        <w:r w:rsidRPr="00C850CD">
          <w:rPr>
            <w:rStyle w:val="Hyperlink"/>
          </w:rPr>
          <w:t>4.10</w:t>
        </w:r>
        <w:r>
          <w:rPr>
            <w:rFonts w:asciiTheme="minorHAnsi" w:eastAsiaTheme="minorEastAsia" w:hAnsiTheme="minorHAnsi" w:cstheme="minorBidi"/>
            <w:color w:val="auto"/>
            <w:kern w:val="2"/>
            <w:sz w:val="22"/>
            <w:lang w:eastAsia="nl-BE"/>
            <w14:ligatures w14:val="standardContextual"/>
          </w:rPr>
          <w:tab/>
        </w:r>
        <w:r w:rsidRPr="00C850CD">
          <w:rPr>
            <w:rStyle w:val="Hyperlink"/>
          </w:rPr>
          <w:t>VOORWAARDEN BETREFFENDE HET PERSONEEL EN STRIJD TEGEN SOCIALE FRAUDE – NON-DISCRIMINATIE</w:t>
        </w:r>
        <w:r>
          <w:rPr>
            <w:webHidden/>
          </w:rPr>
          <w:tab/>
        </w:r>
        <w:r>
          <w:rPr>
            <w:webHidden/>
          </w:rPr>
          <w:fldChar w:fldCharType="begin"/>
        </w:r>
        <w:r>
          <w:rPr>
            <w:webHidden/>
          </w:rPr>
          <w:instrText xml:space="preserve"> PAGEREF _Toc159855725 \h </w:instrText>
        </w:r>
        <w:r>
          <w:rPr>
            <w:webHidden/>
          </w:rPr>
        </w:r>
        <w:r>
          <w:rPr>
            <w:webHidden/>
          </w:rPr>
          <w:fldChar w:fldCharType="separate"/>
        </w:r>
        <w:r>
          <w:rPr>
            <w:webHidden/>
          </w:rPr>
          <w:t>33</w:t>
        </w:r>
        <w:r>
          <w:rPr>
            <w:webHidden/>
          </w:rPr>
          <w:fldChar w:fldCharType="end"/>
        </w:r>
      </w:hyperlink>
    </w:p>
    <w:p w14:paraId="61C4E8C3" w14:textId="77777777" w:rsidR="00BC26D0" w:rsidRPr="00BC26D0" w:rsidRDefault="00BC26D0" w:rsidP="00BC26D0"/>
    <w:p w14:paraId="73EB3A32" w14:textId="1B57715E" w:rsidR="00BC26D0" w:rsidRDefault="00BC26D0">
      <w:pPr>
        <w:pStyle w:val="Inhopg1"/>
        <w:rPr>
          <w:rStyle w:val="Hyperlink"/>
        </w:rPr>
      </w:pPr>
      <w:hyperlink w:anchor="_Toc159855726" w:history="1">
        <w:r w:rsidRPr="00C850CD">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color w:val="auto"/>
            <w:kern w:val="2"/>
            <w:lang w:eastAsia="nl-BE"/>
            <w14:ligatures w14:val="standardContextual"/>
          </w:rPr>
          <w:tab/>
        </w:r>
        <w:r w:rsidRPr="00C850CD">
          <w:rPr>
            <w:rStyle w:val="Hyperlink"/>
          </w:rPr>
          <w:t>BIJLAGEN</w:t>
        </w:r>
        <w:r>
          <w:rPr>
            <w:webHidden/>
          </w:rPr>
          <w:tab/>
        </w:r>
        <w:r>
          <w:rPr>
            <w:webHidden/>
          </w:rPr>
          <w:fldChar w:fldCharType="begin"/>
        </w:r>
        <w:r>
          <w:rPr>
            <w:webHidden/>
          </w:rPr>
          <w:instrText xml:space="preserve"> PAGEREF _Toc159855726 \h </w:instrText>
        </w:r>
        <w:r>
          <w:rPr>
            <w:webHidden/>
          </w:rPr>
        </w:r>
        <w:r>
          <w:rPr>
            <w:webHidden/>
          </w:rPr>
          <w:fldChar w:fldCharType="separate"/>
        </w:r>
        <w:r>
          <w:rPr>
            <w:webHidden/>
          </w:rPr>
          <w:t>35</w:t>
        </w:r>
        <w:r>
          <w:rPr>
            <w:webHidden/>
          </w:rPr>
          <w:fldChar w:fldCharType="end"/>
        </w:r>
      </w:hyperlink>
    </w:p>
    <w:p w14:paraId="771F674A" w14:textId="77777777" w:rsidR="00BC26D0" w:rsidRPr="00BC26D0" w:rsidRDefault="00BC26D0" w:rsidP="00BC26D0"/>
    <w:p w14:paraId="22247BD7" w14:textId="35BD4EB9" w:rsidR="00BC26D0" w:rsidRDefault="00BC26D0">
      <w:pPr>
        <w:pStyle w:val="Inhopg1"/>
        <w:rPr>
          <w:rFonts w:asciiTheme="minorHAnsi" w:eastAsiaTheme="minorEastAsia" w:hAnsiTheme="minorHAnsi" w:cstheme="minorBidi"/>
          <w:color w:val="auto"/>
          <w:kern w:val="2"/>
          <w:lang w:eastAsia="nl-BE"/>
          <w14:ligatures w14:val="standardContextual"/>
        </w:rPr>
      </w:pPr>
      <w:hyperlink w:anchor="_Toc159855727" w:history="1">
        <w:r w:rsidRPr="00C850CD">
          <w:rPr>
            <w:rStyle w:val="Hyperlink"/>
          </w:rPr>
          <w:t>OFFERTEFORMULIER</w:t>
        </w:r>
        <w:r>
          <w:rPr>
            <w:webHidden/>
          </w:rPr>
          <w:tab/>
        </w:r>
        <w:r>
          <w:rPr>
            <w:webHidden/>
          </w:rPr>
          <w:fldChar w:fldCharType="begin"/>
        </w:r>
        <w:r>
          <w:rPr>
            <w:webHidden/>
          </w:rPr>
          <w:instrText xml:space="preserve"> PAGEREF _Toc159855727 \h </w:instrText>
        </w:r>
        <w:r>
          <w:rPr>
            <w:webHidden/>
          </w:rPr>
        </w:r>
        <w:r>
          <w:rPr>
            <w:webHidden/>
          </w:rPr>
          <w:fldChar w:fldCharType="separate"/>
        </w:r>
        <w:r>
          <w:rPr>
            <w:webHidden/>
          </w:rPr>
          <w:t>36</w:t>
        </w:r>
        <w:r>
          <w:rPr>
            <w:webHidden/>
          </w:rPr>
          <w:fldChar w:fldCharType="end"/>
        </w:r>
      </w:hyperlink>
    </w:p>
    <w:p w14:paraId="2ABFE00E" w14:textId="6CAF9B54"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5656"/>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47ADDCDE" w:rsidR="00BA1473" w:rsidRPr="00066F8E" w:rsidRDefault="00BA1473" w:rsidP="002532FA">
            <w:pPr>
              <w:pStyle w:val="Kruisverwijzing"/>
            </w:pPr>
            <w:r>
              <w:t>2</w:t>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6D02E4" w:rsidRPr="00066F8E" w14:paraId="5FCB6E04" w14:textId="77777777" w:rsidTr="00B06D05">
        <w:tc>
          <w:tcPr>
            <w:tcW w:w="1129" w:type="dxa"/>
            <w:shd w:val="pct25" w:color="FFEB00" w:fill="auto"/>
          </w:tcPr>
          <w:p w14:paraId="4E000130" w14:textId="5A4D0A32" w:rsidR="006D02E4" w:rsidRPr="00066F8E" w:rsidRDefault="006D02E4" w:rsidP="006D02E4">
            <w:pPr>
              <w:pStyle w:val="Kruisverwijzing"/>
              <w:ind w:firstLine="34"/>
            </w:pPr>
            <w:r w:rsidRPr="00066F8E">
              <w:fldChar w:fldCharType="begin"/>
            </w:r>
            <w:r w:rsidRPr="00066F8E">
              <w:instrText xml:space="preserve"> REF _Ref522538510 \r \h  \* MERGEFORMAT </w:instrText>
            </w:r>
            <w:r w:rsidRPr="00066F8E">
              <w:fldChar w:fldCharType="separate"/>
            </w:r>
            <w:r w:rsidRPr="00066F8E">
              <w:t>2.3</w:t>
            </w:r>
            <w:r w:rsidRPr="00066F8E">
              <w:fldChar w:fldCharType="end"/>
            </w:r>
          </w:p>
        </w:tc>
        <w:tc>
          <w:tcPr>
            <w:tcW w:w="3402" w:type="dxa"/>
            <w:shd w:val="pct25" w:color="FFEB00" w:fill="auto"/>
          </w:tcPr>
          <w:p w14:paraId="713A7D4B" w14:textId="2A63BDE3" w:rsidR="006D02E4" w:rsidRPr="00066F8E" w:rsidRDefault="006D02E4" w:rsidP="006D02E4">
            <w:pPr>
              <w:rPr>
                <w:rFonts w:cs="Arial"/>
              </w:rPr>
            </w:pPr>
            <w:r w:rsidRPr="00D345BA">
              <w:rPr>
                <w:rFonts w:cs="Arial"/>
              </w:rPr>
              <w:t>Uitsluitingsgronden</w:t>
            </w:r>
          </w:p>
        </w:tc>
        <w:tc>
          <w:tcPr>
            <w:tcW w:w="5380" w:type="dxa"/>
            <w:shd w:val="pct25" w:color="FFEB00" w:fill="auto"/>
          </w:tcPr>
          <w:p w14:paraId="6BE58926" w14:textId="58B2E925" w:rsidR="006D02E4" w:rsidRPr="00066F8E" w:rsidRDefault="006D02E4" w:rsidP="006D02E4">
            <w:pPr>
              <w:rPr>
                <w:rFonts w:cs="Arial"/>
              </w:rPr>
            </w:pPr>
            <w:r w:rsidRPr="00D345BA">
              <w:rPr>
                <w:rFonts w:cs="Arial"/>
              </w:rPr>
              <w:t>Om te kunnen deelnemen aan de plaatsingsprocedure mag de inschrijver zich niet in een geval van uitsluiting bevinden.</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3692F8B9" w:rsidR="0090078D" w:rsidRPr="00066F8E" w:rsidRDefault="00446F54" w:rsidP="00011B1F">
            <w:pPr>
              <w:rPr>
                <w:rFonts w:cs="Arial"/>
              </w:rPr>
            </w:pPr>
            <w:r w:rsidRPr="00066F8E">
              <w:rPr>
                <w:rFonts w:cs="Arial"/>
              </w:rPr>
              <w:t>De regels voor een tijdige en correcte indiening van de offerte.</w:t>
            </w:r>
          </w:p>
        </w:tc>
      </w:tr>
      <w:tr w:rsidR="006A68D1" w:rsidRPr="00066F8E" w14:paraId="5A35E940" w14:textId="77777777" w:rsidTr="00B06D05">
        <w:tc>
          <w:tcPr>
            <w:tcW w:w="1129" w:type="dxa"/>
            <w:shd w:val="pct25" w:color="FFEB00" w:fill="auto"/>
          </w:tcPr>
          <w:p w14:paraId="1E29B287" w14:textId="5592B05E" w:rsidR="006A68D1" w:rsidRPr="00066F8E" w:rsidRDefault="00CD17ED" w:rsidP="006A68D1">
            <w:pPr>
              <w:pStyle w:val="Kruisverwijzing"/>
              <w:ind w:firstLine="34"/>
            </w:pPr>
            <w:r>
              <w:fldChar w:fldCharType="begin"/>
            </w:r>
            <w:r>
              <w:instrText xml:space="preserve"> REF _Ref11927914 \r \h </w:instrText>
            </w:r>
            <w:r>
              <w:fldChar w:fldCharType="separate"/>
            </w:r>
            <w:r>
              <w:t>2.7</w:t>
            </w:r>
            <w:r>
              <w:fldChar w:fldCharType="end"/>
            </w:r>
          </w:p>
        </w:tc>
        <w:tc>
          <w:tcPr>
            <w:tcW w:w="3402" w:type="dxa"/>
            <w:shd w:val="pct25" w:color="FFEB00" w:fill="auto"/>
          </w:tcPr>
          <w:p w14:paraId="40B2B764" w14:textId="25CBBCC7" w:rsidR="006A68D1" w:rsidRPr="00066F8E" w:rsidRDefault="006A68D1" w:rsidP="006A68D1">
            <w:pPr>
              <w:rPr>
                <w:rFonts w:cs="Arial"/>
              </w:rPr>
            </w:pPr>
            <w:r>
              <w:rPr>
                <w:rFonts w:cs="Arial"/>
              </w:rPr>
              <w:t>Onderhandelingen</w:t>
            </w:r>
          </w:p>
        </w:tc>
        <w:tc>
          <w:tcPr>
            <w:tcW w:w="5380" w:type="dxa"/>
            <w:shd w:val="pct25" w:color="FFEB00" w:fill="auto"/>
          </w:tcPr>
          <w:p w14:paraId="233242B5" w14:textId="1415D97D" w:rsidR="006A68D1" w:rsidRPr="00066F8E" w:rsidRDefault="006A68D1" w:rsidP="006A68D1">
            <w:pPr>
              <w:rPr>
                <w:rFonts w:cs="Arial"/>
              </w:rPr>
            </w:pPr>
            <w:r w:rsidRPr="00D324B8">
              <w:rPr>
                <w:rFonts w:cs="Arial"/>
              </w:rPr>
              <w:t>Het verloop van de onderhandelingen.</w:t>
            </w:r>
          </w:p>
        </w:tc>
      </w:tr>
      <w:tr w:rsidR="006A68D1" w:rsidRPr="00066F8E" w14:paraId="0D0F5D7A" w14:textId="77777777" w:rsidTr="00B06D05">
        <w:tc>
          <w:tcPr>
            <w:tcW w:w="1129" w:type="dxa"/>
            <w:shd w:val="pct25" w:color="FFEB00" w:fill="auto"/>
          </w:tcPr>
          <w:p w14:paraId="4D8301D6" w14:textId="33FEB08B" w:rsidR="006A68D1" w:rsidRPr="00066F8E" w:rsidRDefault="006A68D1" w:rsidP="006A68D1">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6A68D1" w:rsidRPr="00066F8E" w:rsidRDefault="006A68D1" w:rsidP="006A68D1">
            <w:pPr>
              <w:rPr>
                <w:rFonts w:cs="Arial"/>
              </w:rPr>
            </w:pPr>
            <w:r w:rsidRPr="00066F8E">
              <w:rPr>
                <w:rFonts w:cs="Arial"/>
              </w:rPr>
              <w:t>Technische voorschriften</w:t>
            </w:r>
          </w:p>
        </w:tc>
        <w:tc>
          <w:tcPr>
            <w:tcW w:w="5380" w:type="dxa"/>
            <w:shd w:val="pct25" w:color="FFEB00" w:fill="auto"/>
          </w:tcPr>
          <w:p w14:paraId="784869CA" w14:textId="77777777" w:rsidR="006A68D1" w:rsidRPr="00066F8E" w:rsidRDefault="006A68D1" w:rsidP="006A68D1">
            <w:pPr>
              <w:rPr>
                <w:rFonts w:cs="Arial"/>
              </w:rPr>
            </w:pPr>
            <w:r w:rsidRPr="00066F8E">
              <w:rPr>
                <w:rFonts w:cs="Arial"/>
              </w:rPr>
              <w:t>De omschrijving van de prestaties die uitgevoerd moeten worden in het kader van deze opdracht.</w:t>
            </w:r>
          </w:p>
        </w:tc>
      </w:tr>
      <w:tr w:rsidR="006A68D1" w:rsidRPr="00066F8E" w14:paraId="23997396" w14:textId="77777777" w:rsidTr="00B06D05">
        <w:tc>
          <w:tcPr>
            <w:tcW w:w="1129" w:type="dxa"/>
            <w:shd w:val="pct25" w:color="FFEB00" w:fill="auto"/>
          </w:tcPr>
          <w:p w14:paraId="2181C4CC" w14:textId="4CC7A454" w:rsidR="006A68D1" w:rsidRPr="00066F8E" w:rsidRDefault="006A68D1" w:rsidP="006A68D1">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6A68D1" w:rsidRPr="00066F8E" w:rsidRDefault="006A68D1" w:rsidP="006A68D1">
            <w:pPr>
              <w:rPr>
                <w:rFonts w:cs="Arial"/>
              </w:rPr>
            </w:pPr>
            <w:r w:rsidRPr="00066F8E">
              <w:rPr>
                <w:rFonts w:cs="Arial"/>
              </w:rPr>
              <w:t>Uitvoering</w:t>
            </w:r>
          </w:p>
        </w:tc>
        <w:tc>
          <w:tcPr>
            <w:tcW w:w="5380" w:type="dxa"/>
            <w:shd w:val="pct25" w:color="FFEB00" w:fill="auto"/>
          </w:tcPr>
          <w:p w14:paraId="4336AD0C" w14:textId="77777777" w:rsidR="006A68D1" w:rsidRPr="00066F8E" w:rsidRDefault="006A68D1" w:rsidP="006A68D1">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5657"/>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5658"/>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41A550BC" w:rsidR="00FA4250" w:rsidRPr="00066F8E" w:rsidRDefault="007C0EDC" w:rsidP="009767BB">
            <w:pPr>
              <w:contextualSpacing w:val="0"/>
              <w:textAlignment w:val="baseline"/>
              <w:rPr>
                <w:rFonts w:eastAsia="Times New Roman" w:cs="Segoe UI"/>
                <w:sz w:val="18"/>
                <w:szCs w:val="18"/>
                <w:lang w:eastAsia="nl-BE"/>
              </w:rPr>
            </w:pPr>
            <w:r w:rsidRPr="00D345BA">
              <w:rPr>
                <w:rFonts w:eastAsia="FlandersArtSans-Regular" w:cs="FlandersArtSans-Regular"/>
              </w:rPr>
              <w:t>De relevante antwoorden worden ter beschikking gesteld via e-</w:t>
            </w:r>
            <w:r>
              <w:rPr>
                <w:rFonts w:eastAsia="FlandersArtSans-Regular" w:cs="FlandersArtSans-Regular"/>
              </w:rPr>
              <w:t>P</w:t>
            </w:r>
            <w:r w:rsidRPr="00FC5A91">
              <w:rPr>
                <w:rFonts w:eastAsia="FlandersArtSans-Regular" w:cs="FlandersArtSans-Regular"/>
              </w:rPr>
              <w:t>rocurement</w:t>
            </w:r>
            <w:r w:rsidRPr="00D345BA">
              <w:rPr>
                <w:rFonts w:eastAsia="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5659"/>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066F8E" w:rsidRDefault="5DAA6DCC" w:rsidP="006F1C75">
      <w:pPr>
        <w:pStyle w:val="Kop1"/>
      </w:pPr>
      <w:bookmarkStart w:id="12" w:name="_Toc159855660"/>
      <w:r w:rsidRPr="00066F8E">
        <w:lastRenderedPageBreak/>
        <w:t>VOORWERP VAN DE OPDRACHT</w:t>
      </w:r>
      <w:bookmarkEnd w:id="11"/>
      <w:bookmarkEnd w:id="12"/>
    </w:p>
    <w:p w14:paraId="733007D3" w14:textId="31A60AAA" w:rsidR="00D5362C" w:rsidRPr="00066F8E" w:rsidRDefault="5DAA6DCC" w:rsidP="00FD7AC2">
      <w:pPr>
        <w:pStyle w:val="Kop2"/>
      </w:pPr>
      <w:bookmarkStart w:id="13" w:name="_Ref520807226"/>
      <w:bookmarkStart w:id="14" w:name="_Toc159855661"/>
      <w:r w:rsidRPr="00066F8E">
        <w:rPr>
          <w:caps w:val="0"/>
        </w:rPr>
        <w:t>BESCHRIJVING</w:t>
      </w:r>
      <w:bookmarkEnd w:id="13"/>
      <w:bookmarkEnd w:id="14"/>
    </w:p>
    <w:p w14:paraId="0781B831" w14:textId="266D04E1"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eastAsia="FlandersArtSans-Regular,Arial" w:cs="FlandersArtSans-Regular,Arial"/>
          <w:i/>
          <w:iCs/>
          <w:highlight w:val="yellow"/>
        </w:rPr>
        <w:t>)</w:t>
      </w:r>
    </w:p>
    <w:p w14:paraId="272DFF76" w14:textId="0CF6FB42" w:rsidR="00807B35" w:rsidRPr="00066F8E" w:rsidRDefault="00807B35" w:rsidP="00012A47">
      <w:pPr>
        <w:rPr>
          <w:rFonts w:cs="Arial"/>
        </w:rPr>
      </w:pPr>
    </w:p>
    <w:p w14:paraId="37AF9B20" w14:textId="5F056A09"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A50573" w:rsidRPr="00A50573">
        <w:rPr>
          <w:rFonts w:eastAsia="FlandersArtSans-Regular" w:cs="FlandersArtSans-Regular"/>
        </w:rPr>
        <w:t xml:space="preserve">leveringen in de zin art. 2, 20° </w:t>
      </w:r>
      <w:r w:rsidRPr="00066F8E">
        <w:rPr>
          <w:rFonts w:eastAsia="FlandersArtSans-Regular" w:cs="FlandersArtSans-Regular"/>
        </w:rPr>
        <w:t>van de Wet inzake overheidsopdrachten van 17 juni 2016.</w:t>
      </w:r>
    </w:p>
    <w:p w14:paraId="66DEEF5E" w14:textId="77777777" w:rsidR="00540E39" w:rsidRPr="00066F8E" w:rsidRDefault="00540E39" w:rsidP="00540E39">
      <w:pPr>
        <w:rPr>
          <w:rFonts w:cs="Arial"/>
        </w:rPr>
      </w:pPr>
    </w:p>
    <w:p w14:paraId="1191D3B3" w14:textId="7BD857DA"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A05673">
        <w:rPr>
          <w:rFonts w:eastAsia="FlandersArtSans-Regular" w:cs="FlandersArtSans-Regular"/>
        </w:rPr>
        <w:t>levering</w:t>
      </w:r>
      <w:r w:rsidR="00CF4125" w:rsidRPr="00066F8E">
        <w:rPr>
          <w:rFonts w:eastAsia="FlandersArtSans-Regular" w:cs="FlandersArtSans-Regular"/>
        </w:rPr>
        <w:t xml:space="preserve">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0C5C4ED7" w14:textId="542A006C" w:rsidR="0050431E" w:rsidRDefault="0050431E" w:rsidP="00012A47">
      <w:pPr>
        <w:rPr>
          <w:rFonts w:eastAsia="FlandersArtSans-Regular" w:cs="FlandersArtSans-Regular"/>
          <w:i/>
          <w:iCs/>
          <w:highlight w:val="yellow"/>
        </w:rPr>
      </w:pPr>
      <w:r w:rsidRPr="00066F8E">
        <w:rPr>
          <w:rFonts w:eastAsia="FlandersArtSans-Regular" w:cs="FlandersArtSans-Regular"/>
          <w:i/>
          <w:iCs/>
          <w:highlight w:val="yellow"/>
        </w:rPr>
        <w:t>(Opdeling in percelen</w:t>
      </w:r>
      <w:r w:rsidR="00E52899">
        <w:rPr>
          <w:rFonts w:eastAsia="FlandersArtSans-Regular" w:cs="FlandersArtSans-Regular"/>
          <w:i/>
          <w:iCs/>
          <w:highlight w:val="yellow"/>
        </w:rPr>
        <w:t>)</w:t>
      </w:r>
    </w:p>
    <w:p w14:paraId="6A5F13C9" w14:textId="77777777" w:rsidR="00E52899" w:rsidRPr="00E52899" w:rsidRDefault="00E52899" w:rsidP="00012A47">
      <w:pPr>
        <w:rPr>
          <w:rFonts w:eastAsia="FlandersArtSans-Regular" w:cs="FlandersArtSans-Regular"/>
          <w:i/>
          <w:iCs/>
          <w:highlight w:val="yellow"/>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5B39EBEE" w:rsidR="00FB62C6" w:rsidRDefault="00FB62C6" w:rsidP="5DAA6DCC">
      <w:pPr>
        <w:rPr>
          <w:rFonts w:eastAsia="FlandersArtSans-Regular,Arial" w:cs="FlandersArtSans-Regular,Arial"/>
          <w:iCs/>
        </w:rPr>
      </w:pPr>
    </w:p>
    <w:p w14:paraId="6829088E" w14:textId="7A11DABE" w:rsidR="00A50573" w:rsidRPr="00066F8E" w:rsidRDefault="00A50573" w:rsidP="00A50573">
      <w:pPr>
        <w:pStyle w:val="Kop2"/>
      </w:pPr>
      <w:bookmarkStart w:id="15" w:name="_Toc159855662"/>
      <w:r w:rsidRPr="00066F8E">
        <w:rPr>
          <w:caps w:val="0"/>
        </w:rPr>
        <w:t xml:space="preserve">PLAATS VAN </w:t>
      </w:r>
      <w:r>
        <w:rPr>
          <w:caps w:val="0"/>
        </w:rPr>
        <w:t>LEVERING EN MODALITEITEN</w:t>
      </w:r>
      <w:bookmarkEnd w:id="15"/>
    </w:p>
    <w:p w14:paraId="083B4D07" w14:textId="4441DF24" w:rsidR="00777FB8" w:rsidRPr="004D6E2E" w:rsidRDefault="00777FB8" w:rsidP="00777FB8">
      <w:pPr>
        <w:rPr>
          <w:rFonts w:eastAsia="Times New Roman" w:cs="Arial"/>
          <w:i/>
          <w:color w:val="auto"/>
          <w:szCs w:val="20"/>
          <w:lang w:val="nl-NL" w:eastAsia="nl-NL"/>
        </w:rPr>
      </w:pPr>
      <w:r w:rsidRPr="004D6E2E">
        <w:rPr>
          <w:rFonts w:eastAsia="Times New Roman" w:cs="Arial"/>
          <w:i/>
          <w:color w:val="auto"/>
          <w:szCs w:val="20"/>
          <w:highlight w:val="yellow"/>
          <w:lang w:val="nl-NL" w:eastAsia="nl-NL"/>
        </w:rPr>
        <w:t>(Bepaal hier de plaats en modaliteiten (zoals adres, toegangsmogelijkheden, tijdstip…) van de levering).</w:t>
      </w:r>
      <w:r w:rsidRPr="004D6E2E">
        <w:rPr>
          <w:rFonts w:eastAsia="Times New Roman" w:cs="Arial"/>
          <w:i/>
          <w:color w:val="auto"/>
          <w:szCs w:val="20"/>
          <w:lang w:val="nl-NL" w:eastAsia="nl-NL"/>
        </w:rPr>
        <w:t xml:space="preserve">  </w:t>
      </w:r>
    </w:p>
    <w:p w14:paraId="581CE925" w14:textId="77777777" w:rsidR="00A50573" w:rsidRPr="00A50573" w:rsidRDefault="00A50573" w:rsidP="5DAA6DCC">
      <w:pPr>
        <w:rPr>
          <w:rFonts w:eastAsia="FlandersArtSans-Regular,Arial" w:cs="FlandersArtSans-Regular,Arial"/>
          <w:iCs/>
          <w:lang w:val="nl-NL"/>
        </w:rPr>
      </w:pPr>
    </w:p>
    <w:p w14:paraId="3A28DCF5" w14:textId="6B3B3E16" w:rsidR="00D5362C" w:rsidRPr="00066F8E" w:rsidRDefault="5DAA6DCC" w:rsidP="00D5362C">
      <w:pPr>
        <w:pStyle w:val="Kop2"/>
      </w:pPr>
      <w:bookmarkStart w:id="16" w:name="_Toc120883550"/>
      <w:bookmarkStart w:id="17" w:name="_Toc120883551"/>
      <w:bookmarkStart w:id="18" w:name="_Toc120883552"/>
      <w:bookmarkStart w:id="19" w:name="_Toc120883553"/>
      <w:bookmarkStart w:id="20" w:name="_Toc120883554"/>
      <w:bookmarkStart w:id="21" w:name="_Toc120883555"/>
      <w:bookmarkStart w:id="22" w:name="_Toc120883556"/>
      <w:bookmarkStart w:id="23" w:name="_Toc120883557"/>
      <w:bookmarkStart w:id="24" w:name="_Toc120883558"/>
      <w:bookmarkStart w:id="25" w:name="_Toc120883559"/>
      <w:bookmarkStart w:id="26" w:name="_Toc120883560"/>
      <w:bookmarkStart w:id="27" w:name="_Toc120883561"/>
      <w:bookmarkStart w:id="28" w:name="_Toc120883562"/>
      <w:bookmarkStart w:id="29" w:name="_Toc120883563"/>
      <w:bookmarkStart w:id="30" w:name="_Toc120883564"/>
      <w:bookmarkStart w:id="31" w:name="_Toc120883565"/>
      <w:bookmarkStart w:id="32" w:name="_Toc120883566"/>
      <w:bookmarkStart w:id="33" w:name="_Toc120883567"/>
      <w:bookmarkStart w:id="34" w:name="_Toc120883568"/>
      <w:bookmarkStart w:id="35" w:name="_Toc120883569"/>
      <w:bookmarkStart w:id="36" w:name="_Toc120883570"/>
      <w:bookmarkStart w:id="37" w:name="_Toc120883571"/>
      <w:bookmarkStart w:id="38" w:name="_Toc120883572"/>
      <w:bookmarkStart w:id="39" w:name="_Toc120883573"/>
      <w:bookmarkStart w:id="40" w:name="_Toc120883574"/>
      <w:bookmarkStart w:id="41" w:name="_Toc120883575"/>
      <w:bookmarkStart w:id="42" w:name="_Toc120883576"/>
      <w:bookmarkStart w:id="43" w:name="_Toc120883577"/>
      <w:bookmarkStart w:id="44" w:name="_Toc120883578"/>
      <w:bookmarkStart w:id="45" w:name="_Toc120883579"/>
      <w:bookmarkStart w:id="46" w:name="_Toc120883580"/>
      <w:bookmarkStart w:id="47" w:name="_Toc120883581"/>
      <w:bookmarkStart w:id="48" w:name="_Toc120883582"/>
      <w:bookmarkStart w:id="49" w:name="_Toc120883583"/>
      <w:bookmarkStart w:id="50" w:name="_Toc120883584"/>
      <w:bookmarkStart w:id="51" w:name="_Toc120883585"/>
      <w:bookmarkStart w:id="52" w:name="_Toc120883586"/>
      <w:bookmarkStart w:id="53" w:name="_Toc120883587"/>
      <w:bookmarkStart w:id="54" w:name="_Toc120883588"/>
      <w:bookmarkStart w:id="55" w:name="_Toc120883589"/>
      <w:bookmarkStart w:id="56" w:name="_Toc120883590"/>
      <w:bookmarkStart w:id="57" w:name="_Toc120883591"/>
      <w:bookmarkStart w:id="58" w:name="_Toc120883592"/>
      <w:bookmarkStart w:id="59" w:name="_Toc120883593"/>
      <w:bookmarkStart w:id="60" w:name="_Toc120883594"/>
      <w:bookmarkStart w:id="61" w:name="_Toc120883595"/>
      <w:bookmarkStart w:id="62" w:name="_Toc120883596"/>
      <w:bookmarkStart w:id="63" w:name="_Toc120883597"/>
      <w:bookmarkStart w:id="64" w:name="_Toc120883598"/>
      <w:bookmarkStart w:id="65" w:name="_Toc120883599"/>
      <w:bookmarkStart w:id="66" w:name="_Toc120883600"/>
      <w:bookmarkStart w:id="67" w:name="_Toc120883601"/>
      <w:bookmarkStart w:id="68" w:name="_Toc120883602"/>
      <w:bookmarkStart w:id="69" w:name="_Toc120883603"/>
      <w:bookmarkStart w:id="70" w:name="_Toc120883604"/>
      <w:bookmarkStart w:id="71" w:name="_Toc120883605"/>
      <w:bookmarkStart w:id="72" w:name="_Toc120883606"/>
      <w:bookmarkStart w:id="73" w:name="_Toc120883607"/>
      <w:bookmarkStart w:id="74" w:name="_Toc120883608"/>
      <w:bookmarkStart w:id="75" w:name="_Toc120883609"/>
      <w:bookmarkStart w:id="76" w:name="_Toc120883610"/>
      <w:bookmarkStart w:id="77" w:name="_Toc120883611"/>
      <w:bookmarkStart w:id="78" w:name="_Toc120883612"/>
      <w:bookmarkStart w:id="79" w:name="_Toc120883613"/>
      <w:bookmarkStart w:id="80" w:name="_Toc120883635"/>
      <w:bookmarkStart w:id="81" w:name="_Ref144388193"/>
      <w:bookmarkStart w:id="82" w:name="_Toc15985566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1"/>
      <w:bookmarkEnd w:id="82"/>
    </w:p>
    <w:p w14:paraId="77AA90A6" w14:textId="4BCB9F30" w:rsidR="00D96D74" w:rsidRPr="00C94618" w:rsidRDefault="00BF1CDD" w:rsidP="00435D32">
      <w:r w:rsidRPr="003C57D9">
        <w:rPr>
          <w:rFonts w:cs="Arial"/>
          <w:i/>
          <w:highlight w:val="yellow"/>
        </w:rPr>
        <w:t>(Looptijd/</w:t>
      </w:r>
      <w:r w:rsidR="00E24284">
        <w:rPr>
          <w:rFonts w:cs="Arial"/>
          <w:i/>
          <w:highlight w:val="yellow"/>
        </w:rPr>
        <w:t>lever</w:t>
      </w:r>
      <w:r w:rsidRPr="003C57D9">
        <w:rPr>
          <w:rFonts w:cs="Arial"/>
          <w:i/>
          <w:highlight w:val="yellow"/>
        </w:rPr>
        <w:t>ingstermijn – de opdracht kan een looptijd of</w:t>
      </w:r>
      <w:r w:rsidR="0065155D">
        <w:rPr>
          <w:rFonts w:cs="Arial"/>
          <w:i/>
          <w:highlight w:val="yellow"/>
        </w:rPr>
        <w:t>/en</w:t>
      </w:r>
      <w:r w:rsidRPr="003C57D9">
        <w:rPr>
          <w:rFonts w:cs="Arial"/>
          <w:i/>
          <w:highlight w:val="yellow"/>
        </w:rPr>
        <w:t xml:space="preserve"> een </w:t>
      </w:r>
      <w:r w:rsidR="00C94618">
        <w:rPr>
          <w:rFonts w:cs="Arial"/>
          <w:i/>
          <w:highlight w:val="yellow"/>
        </w:rPr>
        <w:t>lever</w:t>
      </w:r>
      <w:r w:rsidRPr="003C57D9">
        <w:rPr>
          <w:rFonts w:cs="Arial"/>
          <w:i/>
          <w:highlight w:val="yellow"/>
        </w:rPr>
        <w:t>ingstermijn hebben. Een looptijd wil zeggen dat de opdracht voor een bepaalde periode loopt. Het gaat bv. om een opdracht met periodiek weerkerende prestaties</w:t>
      </w:r>
      <w:r w:rsidRPr="009470AC">
        <w:rPr>
          <w:rFonts w:cs="Arial"/>
          <w:i/>
          <w:highlight w:val="yellow"/>
        </w:rPr>
        <w:t xml:space="preserve">. </w:t>
      </w:r>
      <w:r w:rsidR="009470AC" w:rsidRPr="009470AC">
        <w:rPr>
          <w:rFonts w:cs="Arial"/>
          <w:i/>
          <w:highlight w:val="yellow"/>
        </w:rPr>
        <w:t>De leveringsstermijn heeft dan weer betrekking binnen welke termijn de goederen moeten worden geleverd of op de termijn van terbeschikkingstelling in geval van huur of leasing.)</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lastRenderedPageBreak/>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FB4683">
      <w:pPr>
        <w:pStyle w:val="Voetnoottekst"/>
        <w:ind w:firstLine="142"/>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0B0FE2FA" w:rsidR="00BF1CDD" w:rsidRPr="00A8747C" w:rsidRDefault="00BF1CDD" w:rsidP="00BF1CDD">
      <w:pPr>
        <w:pStyle w:val="Voetnoottekst"/>
        <w:contextualSpacing w:val="0"/>
        <w:rPr>
          <w:rFonts w:cs="Arial"/>
          <w:snapToGrid w:val="0"/>
          <w:sz w:val="22"/>
          <w:szCs w:val="22"/>
          <w:lang w:eastAsia="fr-FR"/>
        </w:rPr>
      </w:pPr>
      <w:bookmarkStart w:id="83" w:name="_Hlk19180115"/>
      <w:r>
        <w:rPr>
          <w:rFonts w:cs="Arial"/>
          <w:sz w:val="22"/>
          <w:szCs w:val="22"/>
        </w:rPr>
        <w:t>Aansluitend op de bovenvermelde</w:t>
      </w:r>
      <w:r w:rsidRPr="0054021F">
        <w:rPr>
          <w:rFonts w:cs="Arial"/>
          <w:sz w:val="22"/>
          <w:szCs w:val="22"/>
        </w:rPr>
        <w:t xml:space="preserve"> </w:t>
      </w:r>
      <w:bookmarkEnd w:id="83"/>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FB4683">
      <w:pPr>
        <w:pStyle w:val="Voetnoottekst"/>
        <w:ind w:firstLine="142"/>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4"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FB4683">
      <w:pPr>
        <w:pStyle w:val="Voetnoottekst"/>
        <w:ind w:firstLine="284"/>
        <w:rPr>
          <w:rFonts w:cs="Arial"/>
          <w:sz w:val="22"/>
          <w:szCs w:val="22"/>
        </w:rPr>
      </w:pPr>
      <w:r w:rsidRPr="00D56181">
        <w:rPr>
          <w:rFonts w:cs="Arial"/>
          <w:i/>
          <w:sz w:val="22"/>
          <w:szCs w:val="22"/>
          <w:highlight w:val="yellow"/>
        </w:rPr>
        <w:t>(Ofwel:)</w:t>
      </w:r>
    </w:p>
    <w:bookmarkEnd w:id="84"/>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7E561238"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0060324D">
        <w:rPr>
          <w:rFonts w:cs="Arial"/>
          <w:i/>
          <w:sz w:val="22"/>
          <w:szCs w:val="22"/>
          <w:highlight w:val="yellow"/>
        </w:rPr>
        <w:t>Leveri</w:t>
      </w:r>
      <w:r w:rsidRPr="00950752">
        <w:rPr>
          <w:rFonts w:cs="Arial"/>
          <w:i/>
          <w:sz w:val="22"/>
          <w:szCs w:val="22"/>
          <w:highlight w:val="yellow"/>
        </w:rPr>
        <w:t>ngstermijn)</w:t>
      </w:r>
    </w:p>
    <w:p w14:paraId="468E4614" w14:textId="77777777" w:rsidR="0060324D" w:rsidRPr="004D6E2E" w:rsidRDefault="0060324D" w:rsidP="00FB4683">
      <w:pPr>
        <w:pStyle w:val="BodyText1"/>
        <w:spacing w:after="0"/>
        <w:ind w:left="142"/>
        <w:rPr>
          <w:i/>
          <w:lang w:val="nl-NL"/>
        </w:rPr>
      </w:pPr>
      <w:r w:rsidRPr="004D6E2E">
        <w:rPr>
          <w:i/>
          <w:highlight w:val="yellow"/>
          <w:lang w:val="nl-NL"/>
        </w:rPr>
        <w:t>(Ofwel in geval van aankoop met een leveringstermijn uitgedrukt in (maximaal) aantal dagen/weken/ maanden:)</w:t>
      </w:r>
    </w:p>
    <w:p w14:paraId="5B233738" w14:textId="77777777" w:rsidR="0060324D" w:rsidRPr="004D6E2E" w:rsidRDefault="0060324D" w:rsidP="0060324D">
      <w:pPr>
        <w:pStyle w:val="BodyText1"/>
        <w:spacing w:after="0"/>
        <w:rPr>
          <w:lang w:val="nl-NL"/>
        </w:rPr>
      </w:pPr>
      <w:r w:rsidRPr="004D6E2E">
        <w:rPr>
          <w:lang w:val="nl-NL"/>
        </w:rPr>
        <w:t xml:space="preserve">De leveringstermijn bedraagt maximaal </w:t>
      </w:r>
      <w:bookmarkStart w:id="85" w:name="_Hlk44073313"/>
      <w:r w:rsidRPr="004D6E2E">
        <w:rPr>
          <w:highlight w:val="yellow"/>
          <w:lang w:val="nl-NL"/>
        </w:rPr>
        <w:t>***</w:t>
      </w:r>
      <w:r w:rsidRPr="004D6E2E">
        <w:rPr>
          <w:lang w:val="nl-NL"/>
        </w:rPr>
        <w:t xml:space="preserve"> kalender/werkdagen/weken/maanden. </w:t>
      </w:r>
      <w:bookmarkEnd w:id="85"/>
      <w:r w:rsidRPr="004D6E2E">
        <w:rPr>
          <w:lang w:val="nl-NL"/>
        </w:rPr>
        <w:t>De leveringstermijn vangt aan op de dag volgend op de datum waarop de opdracht is gesloten.</w:t>
      </w:r>
    </w:p>
    <w:p w14:paraId="710A43E5" w14:textId="77777777" w:rsidR="0060324D" w:rsidRPr="004D6E2E" w:rsidRDefault="0060324D" w:rsidP="0060324D">
      <w:pPr>
        <w:pStyle w:val="BodyText1"/>
        <w:spacing w:after="0"/>
        <w:rPr>
          <w:lang w:val="nl-NL"/>
        </w:rPr>
      </w:pPr>
    </w:p>
    <w:p w14:paraId="31DB9F41" w14:textId="77777777" w:rsidR="0060324D" w:rsidRPr="004D6E2E" w:rsidRDefault="0060324D" w:rsidP="0060324D">
      <w:pPr>
        <w:pStyle w:val="BodyText1"/>
        <w:spacing w:after="0"/>
        <w:rPr>
          <w:lang w:val="nl-NL"/>
        </w:rPr>
      </w:pPr>
      <w:r w:rsidRPr="004D6E2E">
        <w:rPr>
          <w:lang w:val="nl-NL"/>
        </w:rPr>
        <w:t>De inschrijver vermeldt de toepasselijke leveringstermijn in het offerteformulier.</w:t>
      </w:r>
    </w:p>
    <w:p w14:paraId="51794C37" w14:textId="77777777" w:rsidR="0060324D" w:rsidRPr="004D6E2E" w:rsidRDefault="0060324D" w:rsidP="0060324D">
      <w:pPr>
        <w:pStyle w:val="BodyText1"/>
        <w:spacing w:after="0"/>
        <w:rPr>
          <w:lang w:val="nl-NL"/>
        </w:rPr>
      </w:pPr>
    </w:p>
    <w:p w14:paraId="356DBE63" w14:textId="77777777" w:rsidR="0060324D" w:rsidRPr="004D6E2E" w:rsidRDefault="0060324D" w:rsidP="0060324D">
      <w:pPr>
        <w:pStyle w:val="BodyText1"/>
        <w:spacing w:after="0"/>
        <w:rPr>
          <w:lang w:val="nl-NL"/>
        </w:rPr>
      </w:pPr>
      <w:r w:rsidRPr="004D6E2E">
        <w:rPr>
          <w:lang w:val="nl-NL"/>
        </w:rPr>
        <w:t>De leveringstermijn wordt geschorst voor de duur van de sluiting van de firma wegens jaarlijkse vakantie. Deze periode(s) moet(en) vermeld worden in het offerteformulier.</w:t>
      </w:r>
    </w:p>
    <w:p w14:paraId="4E2D9EBA" w14:textId="77777777" w:rsidR="0060324D" w:rsidRPr="004D6E2E" w:rsidRDefault="0060324D" w:rsidP="0060324D">
      <w:pPr>
        <w:pStyle w:val="BodyText1"/>
        <w:spacing w:after="0"/>
        <w:rPr>
          <w:lang w:val="nl-NL"/>
        </w:rPr>
      </w:pPr>
    </w:p>
    <w:p w14:paraId="472F1957" w14:textId="77777777" w:rsidR="0060324D" w:rsidRPr="004D6E2E" w:rsidRDefault="0060324D" w:rsidP="00FB4683">
      <w:pPr>
        <w:pStyle w:val="BodyText1"/>
        <w:spacing w:after="0"/>
        <w:ind w:firstLine="142"/>
        <w:rPr>
          <w:i/>
          <w:lang w:val="nl-NL"/>
        </w:rPr>
      </w:pPr>
      <w:bookmarkStart w:id="86" w:name="_Hlk44073395"/>
      <w:r w:rsidRPr="004D6E2E">
        <w:rPr>
          <w:i/>
          <w:highlight w:val="yellow"/>
          <w:lang w:val="nl-NL"/>
        </w:rPr>
        <w:t>(Ofwel in geval van aankoop met een vaste datum voor levering:)</w:t>
      </w:r>
    </w:p>
    <w:p w14:paraId="74EBFB4A" w14:textId="77777777" w:rsidR="0060324D" w:rsidRPr="004D6E2E" w:rsidRDefault="0060324D" w:rsidP="0060324D">
      <w:pPr>
        <w:pStyle w:val="BodyText1"/>
        <w:spacing w:after="0"/>
        <w:rPr>
          <w:iCs/>
          <w:lang w:val="nl-NL"/>
        </w:rPr>
      </w:pPr>
      <w:r w:rsidRPr="004D6E2E">
        <w:rPr>
          <w:iCs/>
          <w:lang w:val="nl-NL"/>
        </w:rPr>
        <w:t xml:space="preserve">De levering moet uiterlijk op </w:t>
      </w:r>
      <w:r w:rsidRPr="004D6E2E">
        <w:rPr>
          <w:iCs/>
          <w:highlight w:val="yellow"/>
          <w:lang w:val="nl-NL"/>
        </w:rPr>
        <w:t>… (datum)</w:t>
      </w:r>
      <w:r w:rsidRPr="004D6E2E">
        <w:rPr>
          <w:iCs/>
          <w:lang w:val="nl-NL"/>
        </w:rPr>
        <w:t xml:space="preserve"> gebeuren.</w:t>
      </w:r>
    </w:p>
    <w:bookmarkEnd w:id="86"/>
    <w:p w14:paraId="1C143A2D" w14:textId="77777777" w:rsidR="0060324D" w:rsidRPr="004D6E2E" w:rsidRDefault="0060324D" w:rsidP="0060324D">
      <w:pPr>
        <w:pStyle w:val="BodyText1"/>
        <w:spacing w:after="0"/>
        <w:rPr>
          <w:lang w:val="nl-NL"/>
        </w:rPr>
      </w:pPr>
    </w:p>
    <w:p w14:paraId="4F08803A" w14:textId="77777777" w:rsidR="0060324D" w:rsidRPr="004D6E2E" w:rsidRDefault="0060324D" w:rsidP="00FB4683">
      <w:pPr>
        <w:pStyle w:val="BodyText1"/>
        <w:spacing w:after="0"/>
        <w:ind w:firstLine="142"/>
        <w:rPr>
          <w:i/>
          <w:lang w:val="nl-NL"/>
        </w:rPr>
      </w:pPr>
      <w:r w:rsidRPr="004D6E2E">
        <w:rPr>
          <w:i/>
          <w:highlight w:val="yellow"/>
          <w:lang w:val="nl-NL"/>
        </w:rPr>
        <w:t>(Ofwel in geval van een opdracht met huur of leasing:)</w:t>
      </w:r>
    </w:p>
    <w:p w14:paraId="0AD0C3F1" w14:textId="65C36F4D" w:rsidR="00BF1CDD" w:rsidRDefault="0060324D" w:rsidP="0060324D">
      <w:pPr>
        <w:pStyle w:val="Voetnoottekst"/>
        <w:contextualSpacing w:val="0"/>
        <w:rPr>
          <w:sz w:val="22"/>
          <w:szCs w:val="22"/>
          <w:lang w:val="nl-NL"/>
        </w:rPr>
      </w:pPr>
      <w:r w:rsidRPr="0060324D">
        <w:rPr>
          <w:sz w:val="22"/>
          <w:szCs w:val="22"/>
          <w:lang w:val="nl-NL"/>
        </w:rPr>
        <w:t xml:space="preserve">De termijn van terbeschikkingstelling bedraagt </w:t>
      </w:r>
      <w:r w:rsidRPr="0060324D">
        <w:rPr>
          <w:sz w:val="22"/>
          <w:szCs w:val="22"/>
          <w:highlight w:val="yellow"/>
          <w:lang w:val="nl-NL"/>
        </w:rPr>
        <w:t>***</w:t>
      </w:r>
      <w:r w:rsidRPr="0060324D">
        <w:rPr>
          <w:sz w:val="22"/>
          <w:szCs w:val="22"/>
          <w:lang w:val="nl-NL"/>
        </w:rPr>
        <w:t xml:space="preserve">. Deze termijn vangt aan vanaf </w:t>
      </w:r>
      <w:r w:rsidRPr="0060324D">
        <w:rPr>
          <w:sz w:val="22"/>
          <w:szCs w:val="22"/>
          <w:highlight w:val="yellow"/>
          <w:lang w:val="nl-NL"/>
        </w:rPr>
        <w:t>***</w:t>
      </w:r>
      <w:r w:rsidRPr="0060324D">
        <w:rPr>
          <w:sz w:val="22"/>
          <w:szCs w:val="22"/>
          <w:lang w:val="nl-NL"/>
        </w:rPr>
        <w:t>.</w:t>
      </w:r>
    </w:p>
    <w:p w14:paraId="1591C354" w14:textId="77777777" w:rsidR="00EF27B1" w:rsidRPr="0060324D" w:rsidRDefault="00EF27B1" w:rsidP="0060324D">
      <w:pPr>
        <w:pStyle w:val="Voetnoottekst"/>
        <w:contextualSpacing w:val="0"/>
        <w:rPr>
          <w:rFonts w:cs="Arial"/>
          <w:sz w:val="22"/>
          <w:szCs w:val="22"/>
        </w:rPr>
      </w:pPr>
    </w:p>
    <w:p w14:paraId="0122FF84" w14:textId="77777777" w:rsidR="0075658A" w:rsidRDefault="0075658A" w:rsidP="0075658A">
      <w:pPr>
        <w:pStyle w:val="Kop2"/>
        <w:rPr>
          <w:caps w:val="0"/>
        </w:rPr>
      </w:pPr>
      <w:bookmarkStart w:id="87" w:name="_Hlk6925931"/>
      <w:bookmarkStart w:id="88" w:name="_Toc159855664"/>
      <w:r w:rsidRPr="00066F8E">
        <w:rPr>
          <w:caps w:val="0"/>
        </w:rPr>
        <w:t>VARIANTEN EN OPTIES</w:t>
      </w:r>
      <w:bookmarkEnd w:id="88"/>
    </w:p>
    <w:p w14:paraId="375F2DC8" w14:textId="76DE1EDE" w:rsidR="00383C6A" w:rsidRPr="00CE5B8D" w:rsidRDefault="00383C6A" w:rsidP="00393EA4">
      <w:pPr>
        <w:pStyle w:val="BodyText1"/>
        <w:rPr>
          <w:i/>
          <w:iCs/>
        </w:rPr>
      </w:pPr>
      <w:bookmarkStart w:id="89"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89"/>
    </w:p>
    <w:p w14:paraId="36B1107E" w14:textId="77777777" w:rsidR="0075658A" w:rsidRPr="006F1C75" w:rsidRDefault="0075658A" w:rsidP="006F1C75">
      <w:pPr>
        <w:pStyle w:val="Kop3"/>
      </w:pPr>
      <w:bookmarkStart w:id="90" w:name="_Ref520807247"/>
      <w:bookmarkStart w:id="91" w:name="_Ref520807257"/>
      <w:bookmarkStart w:id="92" w:name="_Ref520807268"/>
      <w:bookmarkStart w:id="93" w:name="_Toc159855665"/>
      <w:r w:rsidRPr="006F1C75">
        <w:t>VARIANTEN</w:t>
      </w:r>
      <w:bookmarkEnd w:id="90"/>
      <w:bookmarkEnd w:id="91"/>
      <w:bookmarkEnd w:id="92"/>
      <w:bookmarkEnd w:id="93"/>
    </w:p>
    <w:p w14:paraId="56A9FB1D" w14:textId="69968559" w:rsidR="00117466" w:rsidRPr="00066F8E" w:rsidRDefault="00117466" w:rsidP="00435D32">
      <w:pPr>
        <w:rPr>
          <w:rFonts w:eastAsia="FlandersArtSans-Regular" w:cs="FlandersArtSans-Regular"/>
          <w:i/>
          <w:iCs/>
          <w:highlight w:val="yellow"/>
        </w:rPr>
      </w:pPr>
      <w:bookmarkStart w:id="94" w:name="_Hlk11746663"/>
      <w:r w:rsidRPr="00066F8E">
        <w:rPr>
          <w:rFonts w:eastAsia="FlandersArtSans-Regular" w:cs="FlandersArtSans-Regular"/>
          <w:i/>
          <w:iCs/>
          <w:highlight w:val="yellow"/>
        </w:rPr>
        <w:t>(Vereiste en toegestane varianten:)</w:t>
      </w:r>
    </w:p>
    <w:bookmarkEnd w:id="94"/>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lastRenderedPageBreak/>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5"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20AAA11B"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varianten is toegelaten. </w:t>
      </w:r>
    </w:p>
    <w:bookmarkEnd w:id="95"/>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6F1C75">
      <w:pPr>
        <w:pStyle w:val="Kop3"/>
      </w:pPr>
      <w:bookmarkStart w:id="96" w:name="_Ref520808125"/>
      <w:bookmarkStart w:id="97" w:name="_Ref520808134"/>
      <w:bookmarkStart w:id="98" w:name="_Toc159855666"/>
      <w:r w:rsidRPr="00066F8E">
        <w:t>OPTIES</w:t>
      </w:r>
      <w:bookmarkEnd w:id="96"/>
      <w:bookmarkEnd w:id="97"/>
      <w:bookmarkEnd w:id="98"/>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99"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4CF34FC4"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opties is toegelaten.</w:t>
      </w:r>
    </w:p>
    <w:bookmarkEnd w:id="99"/>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100" w:name="_Toc159855667"/>
      <w:r w:rsidRPr="00066F8E">
        <w:t>TOEPASSELIJKE BEPALINGEN</w:t>
      </w:r>
      <w:bookmarkEnd w:id="100"/>
    </w:p>
    <w:p w14:paraId="1DBF7C77" w14:textId="1F2DF23F" w:rsidR="003E40DF" w:rsidRPr="00066F8E" w:rsidRDefault="003E40DF" w:rsidP="006F1C75">
      <w:pPr>
        <w:pStyle w:val="Kop3"/>
      </w:pPr>
      <w:bookmarkStart w:id="101" w:name="_Ref11402130"/>
      <w:bookmarkStart w:id="102" w:name="_Toc159855668"/>
      <w:r w:rsidRPr="00066F8E">
        <w:t>TOEPASSELIJKE WETTELIJKE BEPALINGEN</w:t>
      </w:r>
      <w:bookmarkEnd w:id="101"/>
      <w:bookmarkEnd w:id="102"/>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77777777"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hyperlink r:id="rId22">
        <w:r w:rsidRPr="00066F8E">
          <w:rPr>
            <w:rStyle w:val="Hyperlink"/>
            <w:rFonts w:eastAsia="FlandersArtSans-Regular" w:cs="FlandersArtSans-Regular"/>
          </w:rPr>
          <w:t>http://overheid.vlaanderen.be/regelgeving-overheidsopdrachten</w:t>
        </w:r>
      </w:hyperlink>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3E40DF">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443AD946" w:rsidR="003E40DF" w:rsidRPr="006B260A" w:rsidRDefault="006B260A" w:rsidP="006B260A">
      <w:pPr>
        <w:numPr>
          <w:ilvl w:val="0"/>
          <w:numId w:val="32"/>
        </w:numPr>
        <w:tabs>
          <w:tab w:val="left" w:pos="709"/>
        </w:tabs>
        <w:rPr>
          <w:rFonts w:cs="Arial"/>
          <w:i/>
        </w:rPr>
      </w:pPr>
      <w:r w:rsidRPr="00252914">
        <w:rPr>
          <w:i/>
          <w:iCs/>
          <w:highlight w:val="yellow"/>
        </w:rPr>
        <w:t>(Optioneel)</w:t>
      </w:r>
      <w:r w:rsidRPr="00252914">
        <w:rPr>
          <w:i/>
          <w:iCs/>
        </w:rPr>
        <w:t xml:space="preserve"> </w:t>
      </w:r>
      <w:r w:rsidRPr="00252914">
        <w:t>Andere</w:t>
      </w:r>
    </w:p>
    <w:p w14:paraId="248E1F0A" w14:textId="77777777" w:rsidR="006B260A" w:rsidRPr="00066F8E" w:rsidRDefault="006B260A" w:rsidP="006B260A">
      <w:pPr>
        <w:tabs>
          <w:tab w:val="left" w:pos="709"/>
        </w:tabs>
        <w:rPr>
          <w:rFonts w:cs="Arial"/>
          <w:i/>
        </w:rPr>
      </w:pPr>
    </w:p>
    <w:p w14:paraId="3140840E" w14:textId="77777777" w:rsidR="003E40DF" w:rsidRPr="00066F8E" w:rsidRDefault="003E40DF" w:rsidP="006F1C75">
      <w:pPr>
        <w:pStyle w:val="Kop3"/>
      </w:pPr>
      <w:bookmarkStart w:id="103" w:name="_Toc159855669"/>
      <w:r w:rsidRPr="00066F8E">
        <w:t>TOEPASSELIJKE DOCUMENTEN EN PLANNEN</w:t>
      </w:r>
      <w:bookmarkEnd w:id="103"/>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6F1C75" w:rsidRDefault="5DAA6DCC" w:rsidP="006F1C75">
      <w:pPr>
        <w:pStyle w:val="Kop1"/>
      </w:pPr>
      <w:bookmarkStart w:id="104" w:name="_Toc159855670"/>
      <w:bookmarkEnd w:id="87"/>
      <w:r w:rsidRPr="006F1C75">
        <w:lastRenderedPageBreak/>
        <w:t>PLAATSING</w:t>
      </w:r>
      <w:bookmarkEnd w:id="104"/>
    </w:p>
    <w:p w14:paraId="4BA5D80F" w14:textId="2324DEBC" w:rsidR="0005472E" w:rsidRPr="00066F8E" w:rsidRDefault="5DAA6DCC" w:rsidP="00BD08B1">
      <w:pPr>
        <w:pStyle w:val="Kop2"/>
      </w:pPr>
      <w:bookmarkStart w:id="105" w:name="_Toc520298113"/>
      <w:bookmarkStart w:id="106" w:name="_Toc520298715"/>
      <w:bookmarkStart w:id="107" w:name="_Toc520454836"/>
      <w:bookmarkStart w:id="108" w:name="_Toc520808322"/>
      <w:bookmarkStart w:id="109" w:name="_Toc522539219"/>
      <w:bookmarkStart w:id="110" w:name="_Toc522540076"/>
      <w:bookmarkStart w:id="111" w:name="_Toc522540157"/>
      <w:bookmarkStart w:id="112" w:name="_Toc522546033"/>
      <w:bookmarkStart w:id="113" w:name="_Toc527623116"/>
      <w:bookmarkStart w:id="114" w:name="_Toc531164594"/>
      <w:bookmarkStart w:id="115" w:name="_Toc531164673"/>
      <w:bookmarkStart w:id="116" w:name="_Toc532561416"/>
      <w:bookmarkStart w:id="117" w:name="_Toc6908359"/>
      <w:bookmarkStart w:id="118" w:name="_Toc6920315"/>
      <w:bookmarkStart w:id="119" w:name="_Toc6994791"/>
      <w:bookmarkStart w:id="120" w:name="_Toc7006630"/>
      <w:bookmarkStart w:id="121" w:name="_Toc7006717"/>
      <w:bookmarkStart w:id="122" w:name="_Toc8225029"/>
      <w:bookmarkStart w:id="123" w:name="_Toc8226732"/>
      <w:bookmarkStart w:id="124" w:name="_Toc8905973"/>
      <w:bookmarkStart w:id="125" w:name="_Toc9850007"/>
      <w:bookmarkStart w:id="126" w:name="_Toc9850097"/>
      <w:bookmarkStart w:id="127" w:name="_Toc9850185"/>
      <w:bookmarkStart w:id="128" w:name="_Toc9850273"/>
      <w:bookmarkStart w:id="129" w:name="_Toc9850361"/>
      <w:bookmarkStart w:id="130" w:name="_Toc9850448"/>
      <w:bookmarkStart w:id="131" w:name="_Toc9850536"/>
      <w:bookmarkStart w:id="132" w:name="_Toc9850624"/>
      <w:bookmarkStart w:id="133" w:name="_Toc9850712"/>
      <w:bookmarkStart w:id="134" w:name="_Toc10192009"/>
      <w:bookmarkStart w:id="135" w:name="_Toc11405216"/>
      <w:bookmarkStart w:id="136" w:name="_Toc11405414"/>
      <w:bookmarkStart w:id="137" w:name="_Toc11405502"/>
      <w:bookmarkStart w:id="138" w:name="_Toc11405712"/>
      <w:bookmarkStart w:id="139" w:name="_Toc11405812"/>
      <w:bookmarkStart w:id="140" w:name="_Toc11411317"/>
      <w:bookmarkStart w:id="141" w:name="_Toc18322071"/>
      <w:bookmarkStart w:id="142" w:name="_Toc18322167"/>
      <w:bookmarkStart w:id="143" w:name="_Toc19777391"/>
      <w:bookmarkStart w:id="144" w:name="_Toc26882705"/>
      <w:bookmarkStart w:id="145" w:name="_Toc120883647"/>
      <w:bookmarkStart w:id="146" w:name="_Toc142571722"/>
      <w:bookmarkStart w:id="147" w:name="_Toc144380482"/>
      <w:bookmarkStart w:id="148" w:name="_Toc144389057"/>
      <w:bookmarkStart w:id="149" w:name="_Toc144391836"/>
      <w:bookmarkStart w:id="150" w:name="_Ref10192499"/>
      <w:bookmarkStart w:id="151" w:name="_Toc15985567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66F8E">
        <w:t>AANBESTEDENDE OVERHEID</w:t>
      </w:r>
      <w:bookmarkEnd w:id="150"/>
      <w:bookmarkEnd w:id="151"/>
    </w:p>
    <w:p w14:paraId="39C09798" w14:textId="77777777" w:rsidR="00D35534" w:rsidRPr="0054021F" w:rsidRDefault="00D35534" w:rsidP="00D35534">
      <w:pPr>
        <w:numPr>
          <w:ilvl w:val="0"/>
          <w:numId w:val="15"/>
        </w:numPr>
        <w:contextualSpacing w:val="0"/>
        <w:rPr>
          <w:rFonts w:cs="Arial"/>
        </w:rPr>
      </w:pPr>
      <w:bookmarkStart w:id="152"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4B91080E" w14:textId="77777777" w:rsidR="00D35534" w:rsidRPr="0054021F" w:rsidRDefault="00D35534" w:rsidP="00D35534">
      <w:pPr>
        <w:tabs>
          <w:tab w:val="left" w:pos="1134"/>
        </w:tabs>
        <w:ind w:left="1134"/>
        <w:rPr>
          <w:rFonts w:cs="Arial"/>
        </w:rPr>
      </w:pPr>
      <w:r w:rsidRPr="0054021F">
        <w:rPr>
          <w:rFonts w:cs="Arial"/>
        </w:rPr>
        <w:t xml:space="preserve">Beleidsdomein </w:t>
      </w:r>
      <w:r w:rsidRPr="008719BF">
        <w:rPr>
          <w:rFonts w:cs="Arial"/>
          <w:highlight w:val="yellow"/>
        </w:rPr>
        <w:t>…</w:t>
      </w: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0668B240" w14:textId="77777777" w:rsidR="00D35534" w:rsidRPr="008719BF" w:rsidRDefault="00D35534" w:rsidP="00D35534">
      <w:pPr>
        <w:tabs>
          <w:tab w:val="left" w:pos="709"/>
          <w:tab w:val="left" w:pos="1134"/>
        </w:tabs>
        <w:ind w:left="1134"/>
        <w:rPr>
          <w:rFonts w:cs="Arial"/>
          <w:highlight w:val="yellow"/>
        </w:rPr>
      </w:pPr>
      <w:r w:rsidRPr="008719BF">
        <w:rPr>
          <w:rFonts w:cs="Arial"/>
          <w:highlight w:val="yellow"/>
        </w:rPr>
        <w:t>...</w:t>
      </w:r>
    </w:p>
    <w:p w14:paraId="798AE8CF" w14:textId="77777777" w:rsidR="00D35534" w:rsidRPr="008719BF" w:rsidRDefault="00D35534" w:rsidP="00D35534">
      <w:pPr>
        <w:tabs>
          <w:tab w:val="left" w:pos="1134"/>
        </w:tabs>
        <w:ind w:left="1134"/>
        <w:rPr>
          <w:rFonts w:cs="Arial"/>
          <w:highlight w:val="yellow"/>
        </w:rPr>
      </w:pPr>
      <w:r w:rsidRPr="008719BF">
        <w:rPr>
          <w:rFonts w:cs="Arial"/>
          <w:highlight w:val="yellow"/>
        </w:rPr>
        <w:t>...</w:t>
      </w:r>
    </w:p>
    <w:p w14:paraId="611249CE" w14:textId="77777777" w:rsidR="00D35534" w:rsidRPr="0054021F" w:rsidRDefault="00D35534" w:rsidP="00D35534">
      <w:pPr>
        <w:tabs>
          <w:tab w:val="left" w:pos="1134"/>
        </w:tabs>
        <w:ind w:left="1134"/>
        <w:rPr>
          <w:rFonts w:cs="Arial"/>
        </w:rPr>
      </w:pPr>
      <w:r w:rsidRPr="00143884">
        <w:rPr>
          <w:rFonts w:cs="Arial"/>
          <w:i/>
          <w:highlight w:val="yellow"/>
        </w:rPr>
        <w:t>(adres)</w:t>
      </w:r>
    </w:p>
    <w:p w14:paraId="15A64060" w14:textId="77777777" w:rsidR="00D35534" w:rsidRPr="0054021F" w:rsidRDefault="00D35534" w:rsidP="00D35534">
      <w:pPr>
        <w:rPr>
          <w:rFonts w:cs="Arial"/>
        </w:rPr>
      </w:pPr>
    </w:p>
    <w:p w14:paraId="260062DE" w14:textId="77777777" w:rsidR="00D35534" w:rsidRPr="0054021F" w:rsidRDefault="00D35534" w:rsidP="00D35534">
      <w:pPr>
        <w:ind w:left="426"/>
        <w:rPr>
          <w:rFonts w:cs="Arial"/>
        </w:rPr>
      </w:pPr>
      <w:r w:rsidRPr="0054021F">
        <w:rPr>
          <w:rFonts w:cs="Arial"/>
        </w:rPr>
        <w:t>Alle briefwisseling m.b.t. deze opdracht moet naar die entiteit worden gestuurd, behoudens toepassing van punt 3 hierna.</w:t>
      </w:r>
    </w:p>
    <w:bookmarkEnd w:id="152"/>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1A831DED"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53" w:name="_Ref11412579"/>
      <w:bookmarkStart w:id="154" w:name="_Toc159855672"/>
      <w:r w:rsidRPr="00066F8E">
        <w:lastRenderedPageBreak/>
        <w:t>PLAATSINGSPROCEDURE</w:t>
      </w:r>
      <w:bookmarkEnd w:id="153"/>
      <w:bookmarkEnd w:id="154"/>
    </w:p>
    <w:p w14:paraId="6AF4AD2F" w14:textId="77777777" w:rsidR="00F10375" w:rsidRPr="00D345BA" w:rsidRDefault="00F10375" w:rsidP="00F10375">
      <w:pPr>
        <w:rPr>
          <w:rFonts w:eastAsia="FlandersArtSans-Regular,Arial" w:cs="FlandersArtSans-Regular,Arial"/>
        </w:rPr>
      </w:pPr>
      <w:r w:rsidRPr="00D345BA">
        <w:rPr>
          <w:rFonts w:eastAsia="FlandersArtSans-Regular" w:cs="FlandersArtSans-Regular"/>
        </w:rPr>
        <w:t>De plaatsing</w:t>
      </w:r>
      <w:r w:rsidRPr="00D345BA">
        <w:rPr>
          <w:rFonts w:eastAsia="FlandersArtSans-Regular,Arial" w:cs="FlandersArtSans-Regular,Arial"/>
        </w:rPr>
        <w:t xml:space="preserve"> </w:t>
      </w:r>
      <w:r w:rsidRPr="00D345BA">
        <w:rPr>
          <w:rFonts w:eastAsia="FlandersArtSans-Regular" w:cs="FlandersArtSans-Regular"/>
        </w:rPr>
        <w:t xml:space="preserve">van deze opdracht gebeurt via </w:t>
      </w:r>
      <w:r w:rsidRPr="00D345BA">
        <w:rPr>
          <w:rFonts w:cs="Arial"/>
        </w:rPr>
        <w:t>onderhandelingsprocedure zonder voorafgaande bekendmaking, op basis van artikel 42, § 1, 1°, a), van de Wet inzake overheidsopdrachten van 17 juni 2016</w:t>
      </w:r>
      <w:r w:rsidRPr="00D345BA">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55" w:name="_Toc520298116"/>
      <w:bookmarkStart w:id="156" w:name="_Toc520298718"/>
      <w:bookmarkStart w:id="157" w:name="_Toc520454839"/>
      <w:bookmarkStart w:id="158" w:name="_Toc520298117"/>
      <w:bookmarkStart w:id="159" w:name="_Toc520298719"/>
      <w:bookmarkStart w:id="160" w:name="_Toc520454840"/>
      <w:bookmarkStart w:id="161" w:name="_Hlk519244126"/>
      <w:bookmarkEnd w:id="155"/>
      <w:bookmarkEnd w:id="156"/>
      <w:bookmarkEnd w:id="157"/>
      <w:bookmarkEnd w:id="158"/>
      <w:bookmarkEnd w:id="159"/>
      <w:bookmarkEnd w:id="160"/>
    </w:p>
    <w:p w14:paraId="4343F2B5" w14:textId="513031F0" w:rsidR="00FD7AC2" w:rsidRPr="00066F8E" w:rsidRDefault="00A37C4A" w:rsidP="00BD08B1">
      <w:pPr>
        <w:pStyle w:val="Kop2"/>
      </w:pPr>
      <w:bookmarkStart w:id="162" w:name="_Toc159855673"/>
      <w:bookmarkEnd w:id="161"/>
      <w:r>
        <w:t>UITSLUITINGSGRONDEN</w:t>
      </w:r>
      <w:bookmarkEnd w:id="162"/>
    </w:p>
    <w:p w14:paraId="405B5263" w14:textId="77777777" w:rsidR="00A37C4A" w:rsidRPr="00D345BA" w:rsidRDefault="00A37C4A" w:rsidP="00A37C4A">
      <w:pPr>
        <w:rPr>
          <w:rFonts w:eastAsia="FlandersArtSans-Regular,Arial" w:cs="FlandersArtSans-Regular,Arial"/>
        </w:rPr>
      </w:pPr>
      <w:r w:rsidRPr="00D345BA">
        <w:rPr>
          <w:rFonts w:eastAsia="FlandersArtSans-Regular" w:cs="FlandersArtSans-Regular"/>
        </w:rPr>
        <w:t>De inschrijver mag zich niet bevinden in één van de in de artikelen 67 en 68 van de Wet Overheidsopdrachten bedoelde situaties. Dit behelst de verplichte uitsluitingsgronden en de uitsluitingsgronden in verband met fiscale en sociale schulden.</w:t>
      </w:r>
    </w:p>
    <w:p w14:paraId="0A747636" w14:textId="77777777" w:rsidR="00A37C4A" w:rsidRPr="00D345BA" w:rsidRDefault="00A37C4A" w:rsidP="00A37C4A">
      <w:pPr>
        <w:rPr>
          <w:rFonts w:cs="Arial"/>
        </w:rPr>
      </w:pPr>
    </w:p>
    <w:p w14:paraId="30E7ABB7" w14:textId="77777777" w:rsidR="00A37C4A" w:rsidRDefault="00A37C4A" w:rsidP="00A37C4A">
      <w:pPr>
        <w:rPr>
          <w:rFonts w:eastAsia="FlandersArtSans-Regular" w:cs="FlandersArtSans-Regular"/>
        </w:rPr>
      </w:pPr>
      <w:r w:rsidRPr="001B361C">
        <w:rPr>
          <w:rFonts w:eastAsia="FlandersArtSans-Regular" w:cs="FlandersArtSans-Regular"/>
        </w:rPr>
        <w:t>Indien een verplichte uitsluitingsgrond van toepassing is op de inschrijver, moet de inschrijver overeenkomstig art. 70, § 2 Wet</w:t>
      </w:r>
      <w:r w:rsidRPr="00D345BA">
        <w:rPr>
          <w:rFonts w:cs="Arial"/>
          <w:bCs/>
          <w:lang w:eastAsia="nl-NL"/>
        </w:rPr>
        <w:t xml:space="preserve"> Overheidsopdrachten</w:t>
      </w:r>
      <w:r w:rsidRPr="001B361C">
        <w:rPr>
          <w:rFonts w:eastAsia="FlandersArtSans-Regular" w:cs="FlandersArtSans-Regular"/>
        </w:rPr>
        <w:t xml:space="preserve"> op eigen initiatief</w:t>
      </w:r>
      <w:r>
        <w:rPr>
          <w:rFonts w:eastAsia="FlandersArtSans-Regular" w:cs="FlandersArtSans-Regular"/>
        </w:rPr>
        <w:t xml:space="preserve"> in zijn offerte</w:t>
      </w:r>
      <w:r w:rsidRPr="001B361C">
        <w:rPr>
          <w:rFonts w:eastAsia="FlandersArtSans-Regular" w:cs="FlandersArtSans-Regular"/>
        </w:rPr>
        <w:t xml:space="preserve"> aangeven of hij corrigerende maatregelen heeft genomen die voldoende zijn om zijn betrouwbaarheid aan te tonen ondanks de toepasselijke uitsluitingsgrond.</w:t>
      </w:r>
    </w:p>
    <w:p w14:paraId="42B36ADD" w14:textId="77777777" w:rsidR="00A37C4A" w:rsidRDefault="00A37C4A" w:rsidP="00A37C4A">
      <w:pPr>
        <w:rPr>
          <w:rFonts w:eastAsia="FlandersArtSans-Regular,Arial" w:cs="FlandersArtSans-Regular,Arial"/>
        </w:rPr>
      </w:pPr>
      <w:r w:rsidRPr="1AF8AEC5">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781782E3" w14:textId="77777777" w:rsidR="00A37C4A" w:rsidRPr="00D345BA" w:rsidRDefault="00A37C4A" w:rsidP="00A37C4A">
      <w:pPr>
        <w:rPr>
          <w:rFonts w:cs="Arial"/>
        </w:rPr>
      </w:pPr>
    </w:p>
    <w:p w14:paraId="3905402B" w14:textId="77777777" w:rsidR="00A37C4A" w:rsidRPr="00066F8E" w:rsidRDefault="00A37C4A" w:rsidP="00A37C4A">
      <w:pPr>
        <w:rPr>
          <w:rFonts w:eastAsia="FlandersArtSans-Regular,Arial" w:cs="FlandersArtSans-Regular,Arial"/>
        </w:rPr>
      </w:pPr>
      <w:r w:rsidRPr="00D345BA">
        <w:rPr>
          <w:rFonts w:eastAsia="FlandersArtSans-Regular" w:cs="FlandersArtSans-Regular"/>
        </w:rPr>
        <w:t>Deze bepaling is individueel van toepassing op de ondernemingen die samen als een combinatie een offerte indienen</w:t>
      </w:r>
      <w:r w:rsidRPr="00D345BA">
        <w:rPr>
          <w:rFonts w:eastAsia="FlandersArtSans-Regular,Arial" w:cs="FlandersArtSans-Regular,Arial"/>
        </w:rPr>
        <w:t>.</w:t>
      </w:r>
    </w:p>
    <w:p w14:paraId="18566634" w14:textId="77777777" w:rsidR="00FC2C53" w:rsidRDefault="00FC2C53" w:rsidP="00FC2C53">
      <w:pPr>
        <w:rPr>
          <w:rFonts w:eastAsia="FlandersArtSans-Regular" w:cs="FlandersArtSans-Regular"/>
          <w:b/>
          <w:bCs/>
          <w:u w:val="single"/>
        </w:rPr>
      </w:pPr>
    </w:p>
    <w:p w14:paraId="46C94C87" w14:textId="1A35ADBA" w:rsidR="00D4233F" w:rsidRPr="00066F8E" w:rsidRDefault="00D4233F" w:rsidP="00FC2C53">
      <w:pPr>
        <w:rPr>
          <w:rFonts w:eastAsia="FlandersArtSans-Regular,Arial" w:cs="FlandersArtSans-Regular,Arial"/>
          <w:b/>
          <w:bCs/>
          <w:u w:val="single"/>
        </w:rPr>
      </w:pPr>
      <w:r w:rsidRPr="00066F8E">
        <w:rPr>
          <w:rFonts w:eastAsia="FlandersArtSans-Regular" w:cs="FlandersArtSans-Regular"/>
          <w:b/>
          <w:bCs/>
          <w:u w:val="single"/>
        </w:rPr>
        <w:t>Bewijsmiddelen:</w:t>
      </w:r>
    </w:p>
    <w:p w14:paraId="7EF3FAD2" w14:textId="77777777" w:rsidR="00FC2C53" w:rsidRDefault="00FC2C53" w:rsidP="00FC2C53">
      <w:pPr>
        <w:pStyle w:val="BodyText1"/>
        <w:spacing w:after="0"/>
      </w:pPr>
    </w:p>
    <w:p w14:paraId="599AD267" w14:textId="459BA41E"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FC2C53">
      <w:pPr>
        <w:pStyle w:val="BodyText1"/>
        <w:spacing w:after="0"/>
        <w:rPr>
          <w:rFonts w:eastAsia="FlandersArtSans-Regular" w:cs="FlandersArtSans-Regular"/>
        </w:rPr>
      </w:pPr>
    </w:p>
    <w:p w14:paraId="7CA3DE75" w14:textId="77777777"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FC2C53">
      <w:pPr>
        <w:pStyle w:val="BodyText1"/>
        <w:spacing w:after="0"/>
        <w:rPr>
          <w:rFonts w:eastAsia="FlandersArtSans-Regular" w:cs="FlandersArtSans-Regular"/>
        </w:rPr>
      </w:pPr>
    </w:p>
    <w:p w14:paraId="0573F500" w14:textId="77777777" w:rsidR="00A37C4A" w:rsidRPr="00D345BA" w:rsidRDefault="00A37C4A" w:rsidP="00A37C4A">
      <w:pPr>
        <w:pStyle w:val="BodyText1"/>
        <w:spacing w:after="0"/>
        <w:rPr>
          <w:rFonts w:eastAsia="FlandersArtSans-Regular" w:cs="FlandersArtSans-Regular"/>
        </w:rPr>
      </w:pPr>
      <w:r w:rsidRPr="00D345BA">
        <w:rPr>
          <w:rFonts w:eastAsia="FlandersArtSans-Regular" w:cs="FlandersArtSans-Regular"/>
        </w:rPr>
        <w:t>De aanbestedende overheid zal voor de Belgische inschrijver volgende documenten zelf opvragen via elektronische weg: het RSZ-attest en het attest van fiscale schulden.</w:t>
      </w:r>
    </w:p>
    <w:p w14:paraId="57DBB5AE" w14:textId="77777777" w:rsidR="00A37C4A" w:rsidRPr="00066F8E" w:rsidRDefault="00A37C4A" w:rsidP="00A37C4A">
      <w:pPr>
        <w:pStyle w:val="BodyText1"/>
        <w:spacing w:after="0"/>
        <w:ind w:left="1416"/>
      </w:pPr>
    </w:p>
    <w:p w14:paraId="22D5B1CC" w14:textId="77777777" w:rsidR="00A37C4A" w:rsidRPr="00066F8E" w:rsidRDefault="00A37C4A" w:rsidP="00A37C4A">
      <w:pPr>
        <w:pStyle w:val="BodyText1"/>
        <w:spacing w:after="0"/>
        <w:ind w:left="426"/>
        <w:rPr>
          <w:rFonts w:eastAsia="FlandersArtSans-Regular" w:cs="FlandersArtSans-Regular"/>
          <w:b/>
        </w:rPr>
      </w:pPr>
      <w:r w:rsidRPr="00066F8E">
        <w:rPr>
          <w:rFonts w:eastAsia="FlandersArtSans-Regular" w:cs="FlandersArtSans-Regular"/>
          <w:b/>
        </w:rPr>
        <w:t>De inschrijver dient tevens volgende documenten toe te voegen:</w:t>
      </w:r>
    </w:p>
    <w:p w14:paraId="7B12B3ED" w14:textId="77777777" w:rsidR="00A37C4A" w:rsidRPr="00435D32" w:rsidRDefault="00A37C4A" w:rsidP="00A37C4A">
      <w:pPr>
        <w:pStyle w:val="BodyText1"/>
        <w:spacing w:after="0"/>
        <w:ind w:left="284"/>
        <w:rPr>
          <w:rFonts w:eastAsia="FlandersArtSans-Regular" w:cs="FlandersArtSans-Regular"/>
          <w:b/>
        </w:rPr>
      </w:pPr>
    </w:p>
    <w:p w14:paraId="178D7C9E" w14:textId="77777777" w:rsidR="00A37C4A" w:rsidRDefault="00A37C4A" w:rsidP="00A37C4A">
      <w:pPr>
        <w:numPr>
          <w:ilvl w:val="0"/>
          <w:numId w:val="25"/>
        </w:numPr>
        <w:tabs>
          <w:tab w:val="clear" w:pos="720"/>
          <w:tab w:val="num" w:pos="1068"/>
        </w:tabs>
        <w:ind w:left="1068"/>
        <w:contextualSpacing w:val="0"/>
        <w:jc w:val="left"/>
        <w:rPr>
          <w:rFonts w:cs="Arial"/>
        </w:rPr>
      </w:pPr>
      <w:r w:rsidRPr="002B3F41">
        <w:rPr>
          <w:rFonts w:cs="Arial"/>
        </w:rPr>
        <w:t xml:space="preserve">de Belgische </w:t>
      </w:r>
      <w:r>
        <w:rPr>
          <w:rFonts w:cs="Arial"/>
        </w:rPr>
        <w:t>inschrijver</w:t>
      </w:r>
      <w:r w:rsidRPr="002B3F41">
        <w:rPr>
          <w:rFonts w:cs="Arial"/>
        </w:rPr>
        <w:t>:</w:t>
      </w:r>
    </w:p>
    <w:p w14:paraId="29F27412" w14:textId="77777777" w:rsidR="00A37C4A" w:rsidRPr="002B3F41" w:rsidRDefault="00A37C4A" w:rsidP="00A37C4A">
      <w:pPr>
        <w:numPr>
          <w:ilvl w:val="1"/>
          <w:numId w:val="25"/>
        </w:numPr>
        <w:contextualSpacing w:val="0"/>
        <w:jc w:val="left"/>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555B92A1" w14:textId="77777777" w:rsidR="00A37C4A" w:rsidRPr="002B3F41" w:rsidRDefault="00A37C4A" w:rsidP="00A37C4A">
      <w:pPr>
        <w:ind w:left="1068"/>
        <w:rPr>
          <w:rFonts w:cs="Arial"/>
        </w:rPr>
      </w:pPr>
    </w:p>
    <w:p w14:paraId="35151E41" w14:textId="77777777" w:rsidR="00A37C4A" w:rsidRPr="002B3F41" w:rsidRDefault="00A37C4A" w:rsidP="00A37C4A">
      <w:pPr>
        <w:numPr>
          <w:ilvl w:val="0"/>
          <w:numId w:val="50"/>
        </w:numPr>
        <w:shd w:val="clear" w:color="auto" w:fill="FFFFFF" w:themeFill="background1"/>
        <w:ind w:left="1428"/>
        <w:contextualSpacing w:val="0"/>
        <w:jc w:val="left"/>
        <w:rPr>
          <w:rFonts w:eastAsia="Times New Roman" w:cs="Segoe UI"/>
          <w:color w:val="242424"/>
          <w:lang w:eastAsia="nl-BE"/>
        </w:rPr>
      </w:pPr>
      <w:r>
        <w:rPr>
          <w:rFonts w:eastAsia="Times New Roman" w:cs="Segoe UI"/>
          <w:color w:val="242424"/>
          <w:lang w:eastAsia="nl-BE"/>
        </w:rPr>
        <w:lastRenderedPageBreak/>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366F72" w14:textId="77777777" w:rsidR="00A37C4A" w:rsidRPr="002B3F41" w:rsidRDefault="00A37C4A" w:rsidP="00A37C4A">
      <w:pPr>
        <w:numPr>
          <w:ilvl w:val="1"/>
          <w:numId w:val="50"/>
        </w:numPr>
        <w:shd w:val="clear" w:color="auto" w:fill="FFFFFF" w:themeFill="background1"/>
        <w:contextualSpacing w:val="0"/>
        <w:jc w:val="left"/>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715E14FE" w14:textId="77777777" w:rsidR="00A37C4A" w:rsidRPr="002B3F41" w:rsidRDefault="00A37C4A" w:rsidP="00A37C4A">
      <w:pPr>
        <w:pStyle w:val="Lijstalinea"/>
        <w:ind w:left="1068"/>
        <w:rPr>
          <w:rFonts w:cs="Arial"/>
        </w:rPr>
      </w:pPr>
    </w:p>
    <w:p w14:paraId="41585766" w14:textId="77777777" w:rsidR="00A37C4A" w:rsidRPr="002B3F41" w:rsidRDefault="00A37C4A" w:rsidP="00A37C4A">
      <w:pPr>
        <w:numPr>
          <w:ilvl w:val="0"/>
          <w:numId w:val="25"/>
        </w:numPr>
        <w:tabs>
          <w:tab w:val="num" w:pos="774"/>
        </w:tabs>
        <w:ind w:left="1068"/>
        <w:contextualSpacing w:val="0"/>
        <w:jc w:val="left"/>
        <w:rPr>
          <w:rFonts w:cs="Arial"/>
          <w:strike/>
        </w:rPr>
      </w:pPr>
      <w:r w:rsidRPr="002B3F41">
        <w:rPr>
          <w:rFonts w:cs="Arial"/>
        </w:rPr>
        <w:t xml:space="preserve">de buitenlandse </w:t>
      </w:r>
      <w:r>
        <w:rPr>
          <w:rFonts w:cs="Arial"/>
        </w:rPr>
        <w:t>inschrijver</w:t>
      </w:r>
      <w:r w:rsidRPr="002B3F41">
        <w:rPr>
          <w:rFonts w:cs="Arial"/>
        </w:rPr>
        <w:t>:</w:t>
      </w:r>
    </w:p>
    <w:p w14:paraId="751DB918" w14:textId="77777777" w:rsidR="00A37C4A" w:rsidRPr="002B3F41" w:rsidRDefault="00A37C4A" w:rsidP="00A37C4A">
      <w:pPr>
        <w:numPr>
          <w:ilvl w:val="1"/>
          <w:numId w:val="25"/>
        </w:numPr>
        <w:contextualSpacing w:val="0"/>
        <w:jc w:val="left"/>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1052D425" w14:textId="77777777" w:rsidR="00A37C4A" w:rsidRPr="002B3F41" w:rsidRDefault="00A37C4A" w:rsidP="00A37C4A">
      <w:pPr>
        <w:numPr>
          <w:ilvl w:val="1"/>
          <w:numId w:val="25"/>
        </w:numPr>
        <w:shd w:val="clear" w:color="auto" w:fill="FFFFFF"/>
        <w:spacing w:before="100" w:beforeAutospacing="1" w:after="100" w:afterAutospacing="1"/>
        <w:contextualSpacing w:val="0"/>
        <w:jc w:val="left"/>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54A13DD2" w14:textId="77777777" w:rsidR="00A37C4A" w:rsidRDefault="00A37C4A" w:rsidP="00A37C4A">
      <w:pPr>
        <w:ind w:left="1068"/>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4" w:history="1">
        <w:r w:rsidRPr="007E51D6">
          <w:rPr>
            <w:rStyle w:val="Hyperlink"/>
            <w:rFonts w:cs="Arial"/>
          </w:rPr>
          <w:t>https://ec.europa.eu/tools/ecertis</w:t>
        </w:r>
      </w:hyperlink>
    </w:p>
    <w:p w14:paraId="48CD8BD6" w14:textId="77777777" w:rsidR="00A37C4A" w:rsidRDefault="00A37C4A" w:rsidP="00A37C4A">
      <w:pPr>
        <w:ind w:left="1068"/>
        <w:rPr>
          <w:rFonts w:cs="Arial"/>
        </w:rPr>
      </w:pPr>
    </w:p>
    <w:p w14:paraId="107A75D3" w14:textId="77777777" w:rsidR="00A37C4A" w:rsidRPr="002B3F41" w:rsidRDefault="00A37C4A" w:rsidP="00A37C4A">
      <w:pPr>
        <w:ind w:left="1068"/>
        <w:rPr>
          <w:rFonts w:cs="Arial"/>
          <w:strike/>
        </w:rPr>
      </w:pPr>
      <w:r w:rsidRPr="00527088">
        <w:rPr>
          <w:rFonts w:eastAsia="FlandersArtSans-Regular" w:cs="FlandersArtSans-Regular"/>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r w:rsidRPr="00527088">
        <w:rPr>
          <w:rFonts w:ascii="FlandersArtSans-Regular,Arial" w:eastAsia="FlandersArtSans-Regular,Arial" w:hAnsi="FlandersArtSans-Regular,Arial" w:cs="FlandersArtSans-Regular,Arial"/>
        </w:rPr>
        <w:t>.</w:t>
      </w:r>
    </w:p>
    <w:p w14:paraId="3575CB1D" w14:textId="45D9F7A7" w:rsidR="000D19E7" w:rsidRDefault="000D19E7" w:rsidP="000D19E7">
      <w:pPr>
        <w:rPr>
          <w:rFonts w:cs="Arial"/>
        </w:rPr>
      </w:pPr>
    </w:p>
    <w:p w14:paraId="2410C252" w14:textId="77777777" w:rsidR="00A37C4A" w:rsidRPr="00D345BA" w:rsidRDefault="00A37C4A" w:rsidP="00A37C4A">
      <w:pPr>
        <w:pStyle w:val="BodyText1"/>
        <w:spacing w:after="0"/>
        <w:rPr>
          <w:rFonts w:eastAsia="FlandersArtSans-Regular,Arial" w:cs="FlandersArtSans-Regular,Arial"/>
          <w:b/>
        </w:rPr>
      </w:pPr>
      <w:r w:rsidRPr="00D345BA">
        <w:rPr>
          <w:rFonts w:eastAsia="FlandersArtSans-Regular" w:cs="FlandersArtSans-Regular"/>
          <w:b/>
          <w:bCs/>
        </w:rPr>
        <w:t>De bovenstaande documenten moet toegevoegd worden</w:t>
      </w:r>
      <w:r w:rsidRPr="00D345BA">
        <w:rPr>
          <w:rFonts w:eastAsia="FlandersArtSans-Regular" w:cs="FlandersArtSans-Regular"/>
          <w:b/>
        </w:rPr>
        <w:t xml:space="preserve"> voor elke onderneming die deel uitmaakt van een combinatie van ondernemingen die optreedt als inschrijver</w:t>
      </w:r>
      <w:r>
        <w:rPr>
          <w:rFonts w:eastAsia="FlandersArtSans-Regular" w:cs="FlandersArtSans-Regular"/>
          <w:b/>
        </w:rPr>
        <w:t>.</w:t>
      </w:r>
    </w:p>
    <w:p w14:paraId="55FE9E6E" w14:textId="77777777" w:rsidR="00A37C4A" w:rsidRPr="00066F8E" w:rsidRDefault="00A37C4A" w:rsidP="000D19E7">
      <w:pPr>
        <w:rPr>
          <w:rFonts w:cs="Arial"/>
        </w:rPr>
      </w:pP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0ED9B89D"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D32EBE">
        <w:rPr>
          <w:rStyle w:val="KruisverwijzingChar"/>
        </w:rPr>
        <w:t>1.5.1</w:t>
      </w:r>
      <w:r w:rsidR="002F6462" w:rsidRPr="00066F8E">
        <w:rPr>
          <w:rStyle w:val="KruisverwijzingChar"/>
        </w:rPr>
        <w:fldChar w:fldCharType="end"/>
      </w:r>
      <w:r w:rsidR="00B25578" w:rsidRPr="00066F8E">
        <w:t>, b).</w:t>
      </w: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63" w:name="_Ref526409973"/>
      <w:bookmarkStart w:id="164" w:name="_Ref527622492"/>
      <w:bookmarkStart w:id="165" w:name="_Hlk11400642"/>
      <w:bookmarkStart w:id="166" w:name="_Ref527722811"/>
      <w:bookmarkStart w:id="167" w:name="_Toc159855674"/>
      <w:r w:rsidRPr="00066F8E">
        <w:lastRenderedPageBreak/>
        <w:t>GUNNINGSCRITERIA</w:t>
      </w:r>
      <w:bookmarkEnd w:id="163"/>
      <w:bookmarkEnd w:id="164"/>
      <w:bookmarkEnd w:id="167"/>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5"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5"/>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168" w:name="_Ref10192527"/>
      <w:bookmarkStart w:id="169" w:name="_Ref10195989"/>
      <w:bookmarkStart w:id="170" w:name="_Toc159855675"/>
      <w:r w:rsidRPr="00066F8E">
        <w:lastRenderedPageBreak/>
        <w:t>OPMAAK OFFERTE</w:t>
      </w:r>
      <w:bookmarkStart w:id="171" w:name="_Toc520298128"/>
      <w:bookmarkStart w:id="172" w:name="_Toc520298730"/>
      <w:bookmarkStart w:id="173" w:name="_Toc520454851"/>
      <w:bookmarkEnd w:id="166"/>
      <w:bookmarkEnd w:id="168"/>
      <w:bookmarkEnd w:id="169"/>
      <w:bookmarkEnd w:id="170"/>
      <w:bookmarkEnd w:id="171"/>
      <w:bookmarkEnd w:id="172"/>
      <w:bookmarkEnd w:id="173"/>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174"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4"/>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6F1C75">
      <w:pPr>
        <w:pStyle w:val="Kop3"/>
      </w:pPr>
      <w:bookmarkStart w:id="175" w:name="_Hlk519244501"/>
      <w:bookmarkStart w:id="176" w:name="_Toc159855676"/>
      <w:r w:rsidRPr="00066F8E">
        <w:t>OFFERTEFORMULIER</w:t>
      </w:r>
      <w:bookmarkEnd w:id="176"/>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6F1C75">
      <w:pPr>
        <w:pStyle w:val="Kop3"/>
      </w:pPr>
      <w:bookmarkStart w:id="177" w:name="_Toc159855677"/>
      <w:r w:rsidRPr="00066F8E">
        <w:t>INVENTARIS</w:t>
      </w:r>
      <w:bookmarkEnd w:id="177"/>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27DDCC99"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D730B2">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0AF77E8A" w:rsidR="00047D12" w:rsidRPr="00066F8E" w:rsidRDefault="5DAA6DCC" w:rsidP="006F1C75">
      <w:pPr>
        <w:pStyle w:val="Kop3"/>
      </w:pPr>
      <w:bookmarkStart w:id="178" w:name="_Toc159855678"/>
      <w:r w:rsidRPr="00066F8E">
        <w:t xml:space="preserve">BEWIJSMIDDELEN </w:t>
      </w:r>
      <w:r w:rsidR="00D32EBE" w:rsidRPr="00D345BA">
        <w:t>IN HET KADER VAN DE UITSLUITINGSGRONDEN</w:t>
      </w:r>
      <w:bookmarkEnd w:id="178"/>
    </w:p>
    <w:p w14:paraId="44696E4E" w14:textId="77777777" w:rsidR="008C4C60" w:rsidRPr="00066F8E" w:rsidRDefault="008C4C60" w:rsidP="008C4C60">
      <w:pPr>
        <w:pStyle w:val="BodyText1"/>
        <w:spacing w:after="0"/>
        <w:rPr>
          <w:rFonts w:eastAsia="FlandersArtSans-Regular,Arial" w:cs="FlandersArtSans-Regular,Arial"/>
          <w:b/>
          <w:bCs/>
        </w:rPr>
      </w:pPr>
      <w:r w:rsidRPr="00066F8E">
        <w:rPr>
          <w:rFonts w:eastAsia="FlandersArtSans-Regular" w:cs="FlandersArtSans-Regular"/>
        </w:rPr>
        <w:t>De inschrijver dient de documenten toe te voegen die beschreven staan in</w:t>
      </w:r>
      <w:r w:rsidRPr="008733BA">
        <w:rPr>
          <w:rStyle w:val="KruisverwijzingChar"/>
          <w:u w:val="none"/>
        </w:rPr>
        <w:t xml:space="preserve"> </w:t>
      </w:r>
      <w:r>
        <w:rPr>
          <w:rStyle w:val="KruisverwijzingChar"/>
        </w:rPr>
        <w:fldChar w:fldCharType="begin"/>
      </w:r>
      <w:r>
        <w:rPr>
          <w:rStyle w:val="KruisverwijzingChar"/>
        </w:rPr>
        <w:instrText xml:space="preserve"> REF _Ref11749805 \r \h </w:instrText>
      </w:r>
      <w:r>
        <w:rPr>
          <w:rStyle w:val="KruisverwijzingChar"/>
        </w:rPr>
      </w:r>
      <w:r>
        <w:rPr>
          <w:rStyle w:val="KruisverwijzingChar"/>
        </w:rPr>
        <w:fldChar w:fldCharType="separate"/>
      </w:r>
      <w:r>
        <w:rPr>
          <w:rStyle w:val="KruisverwijzingChar"/>
        </w:rPr>
        <w:t>2.3</w:t>
      </w:r>
      <w:r>
        <w:rPr>
          <w:rStyle w:val="KruisverwijzingChar"/>
        </w:rPr>
        <w:fldChar w:fldCharType="end"/>
      </w:r>
      <w:r w:rsidRPr="00066F8E">
        <w:rPr>
          <w:rFonts w:eastAsia="FlandersArtSans-Regular" w:cs="FlandersArtSans-Regular"/>
        </w:rPr>
        <w:t>, onder de tussentitel bewijsmiddelen.</w:t>
      </w:r>
    </w:p>
    <w:p w14:paraId="1BB98CC4" w14:textId="77777777" w:rsidR="008C4C60" w:rsidRPr="00D345BA" w:rsidRDefault="008C4C60" w:rsidP="008C4C60">
      <w:pPr>
        <w:pStyle w:val="BodyText1"/>
        <w:spacing w:after="0"/>
        <w:rPr>
          <w:rFonts w:eastAsia="FlandersArtSans-Regular,Arial" w:cs="FlandersArtSans-Regular,Arial"/>
        </w:rPr>
      </w:pPr>
      <w:r w:rsidRPr="00D345BA">
        <w:rPr>
          <w:rFonts w:eastAsia="FlandersArtSans-Regular" w:cs="FlandersArtSans-Regular"/>
        </w:rPr>
        <w:t xml:space="preserve">Deze </w:t>
      </w:r>
      <w:r w:rsidRPr="00D345BA">
        <w:rPr>
          <w:rFonts w:eastAsia="FlandersArtSans-Regular" w:cs="FlandersArtSans-Regular"/>
          <w:bCs/>
        </w:rPr>
        <w:t>documenten moet</w:t>
      </w:r>
      <w:r>
        <w:rPr>
          <w:rFonts w:eastAsia="FlandersArtSans-Regular" w:cs="FlandersArtSans-Regular"/>
          <w:bCs/>
        </w:rPr>
        <w:t>en</w:t>
      </w:r>
      <w:r w:rsidRPr="00D345BA">
        <w:rPr>
          <w:rFonts w:eastAsia="FlandersArtSans-Regular" w:cs="FlandersArtSans-Regular"/>
          <w:bCs/>
        </w:rPr>
        <w:t xml:space="preserve"> worden</w:t>
      </w:r>
      <w:r w:rsidRPr="00D345BA">
        <w:rPr>
          <w:rFonts w:eastAsia="FlandersArtSans-Regular" w:cs="FlandersArtSans-Regular"/>
        </w:rPr>
        <w:t xml:space="preserve"> </w:t>
      </w:r>
      <w:r w:rsidRPr="00D345BA">
        <w:rPr>
          <w:rFonts w:eastAsia="FlandersArtSans-Regular" w:cs="FlandersArtSans-Regular"/>
          <w:bCs/>
        </w:rPr>
        <w:t>toegevoegd</w:t>
      </w:r>
      <w:r w:rsidRPr="00D345BA">
        <w:rPr>
          <w:rFonts w:eastAsia="FlandersArtSans-Regular" w:cs="FlandersArtSans-Regular"/>
        </w:rPr>
        <w:t xml:space="preserve"> voor elke onderneming die deel uitmaakt van een combinatie van ondernemingen die optreedt als inschrijver</w:t>
      </w:r>
      <w:r w:rsidRPr="00D345BA">
        <w:rPr>
          <w:rFonts w:eastAsia="FlandersArtSans-Regular,Arial" w:cs="FlandersArtSans-Regular,Arial"/>
        </w:rPr>
        <w:t>.</w:t>
      </w:r>
    </w:p>
    <w:p w14:paraId="3859FA4B" w14:textId="77777777" w:rsidR="008C4C60" w:rsidRPr="00066F8E" w:rsidRDefault="008C4C60" w:rsidP="008C4C60">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8C4C60" w:rsidRPr="00066F8E" w14:paraId="617626C2" w14:textId="77777777" w:rsidTr="00381EE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8C4C60" w:rsidRPr="00066F8E" w14:paraId="52143697" w14:textId="77777777" w:rsidTr="00381EEF">
              <w:tc>
                <w:tcPr>
                  <w:tcW w:w="1156" w:type="dxa"/>
                  <w:shd w:val="clear" w:color="auto" w:fill="auto"/>
                </w:tcPr>
                <w:p w14:paraId="6EE3E6D6" w14:textId="77777777" w:rsidR="008C4C60" w:rsidRPr="00066F8E" w:rsidRDefault="008C4C60" w:rsidP="00381EE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381B868B" w14:textId="77777777" w:rsidR="008C4C60" w:rsidRPr="00066F8E" w:rsidRDefault="008C4C60" w:rsidP="00381EEF">
                  <w:pPr>
                    <w:rPr>
                      <w:rFonts w:eastAsia="FlandersArtSans-Regular,Arial" w:cs="FlandersArtSans-Regular,Arial"/>
                    </w:rPr>
                  </w:pPr>
                  <w:r w:rsidRPr="00066F8E">
                    <w:rPr>
                      <w:rFonts w:eastAsia="FlandersArtSans-Regular" w:cs="FlandersArtSans-Regular"/>
                    </w:rPr>
                    <w:t>Bewijsmiddelen uitsluiting</w:t>
                  </w:r>
                </w:p>
                <w:p w14:paraId="1305646E" w14:textId="77777777" w:rsidR="008C4C60" w:rsidRPr="00066F8E" w:rsidRDefault="008C4C60" w:rsidP="00381EEF">
                  <w:pPr>
                    <w:rPr>
                      <w:rFonts w:eastAsia="FlandersArtSans-Regular,Arial" w:cs="FlandersArtSans-Regular,Arial"/>
                    </w:rPr>
                  </w:pPr>
                  <w:r w:rsidRPr="00066F8E">
                    <w:rPr>
                      <w:rFonts w:eastAsia="FlandersArtSans-Regular" w:cs="FlandersArtSans-Regular"/>
                    </w:rPr>
                    <w:t xml:space="preserve">  + voor elk lid van combinatie</w:t>
                  </w:r>
                </w:p>
              </w:tc>
              <w:tc>
                <w:tcPr>
                  <w:tcW w:w="4135" w:type="dxa"/>
                  <w:shd w:val="clear" w:color="auto" w:fill="auto"/>
                </w:tcPr>
                <w:p w14:paraId="50EA92F2" w14:textId="77777777" w:rsidR="008C4C60" w:rsidRPr="00066F8E" w:rsidRDefault="008C4C60" w:rsidP="00381EEF">
                  <w:pPr>
                    <w:rPr>
                      <w:rFonts w:eastAsia="FlandersArtSans-Regular,Arial" w:cs="FlandersArtSans-Regular,Arial"/>
                    </w:rPr>
                  </w:pPr>
                  <w:r w:rsidRPr="00066F8E">
                    <w:rPr>
                      <w:rFonts w:eastAsia="FlandersArtSans-Regular" w:cs="FlandersArtSans-Regular"/>
                    </w:rPr>
                    <w:t>&lt;naam inschrijver&gt;_03_Uitsluiting</w:t>
                  </w:r>
                </w:p>
              </w:tc>
            </w:tr>
          </w:tbl>
          <w:p w14:paraId="6C7F0F2D" w14:textId="77777777" w:rsidR="008C4C60" w:rsidRPr="00066F8E" w:rsidRDefault="008C4C60" w:rsidP="00381EEF">
            <w:pPr>
              <w:rPr>
                <w:rFonts w:eastAsia="FlandersArtSans-Regular,Arial" w:cs="FlandersArtSans-Regular,Arial"/>
              </w:rPr>
            </w:pPr>
          </w:p>
        </w:tc>
      </w:tr>
    </w:tbl>
    <w:p w14:paraId="2EC6C5EA" w14:textId="77777777" w:rsidR="00D32EBE" w:rsidRDefault="00D32EBE" w:rsidP="00D32EBE">
      <w:pPr>
        <w:pStyle w:val="BodyText1"/>
      </w:pPr>
    </w:p>
    <w:p w14:paraId="2612AF10" w14:textId="4ADD81BB" w:rsidR="00047D12" w:rsidRPr="00066F8E" w:rsidRDefault="5DAA6DCC" w:rsidP="006F1C75">
      <w:pPr>
        <w:pStyle w:val="Kop3"/>
      </w:pPr>
      <w:bookmarkStart w:id="179" w:name="_Toc159855679"/>
      <w:r w:rsidRPr="00066F8E">
        <w:t>DOCUMENTEN VOOR BEOORDELING OP BASIS VAN DE GUNNINGSCRITERIA</w:t>
      </w:r>
      <w:bookmarkEnd w:id="179"/>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05578CE3"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w:t>
                  </w:r>
                  <w:r w:rsidR="009C7707" w:rsidRPr="009C7707">
                    <w:rPr>
                      <w:rFonts w:eastAsia="FlandersArtSans-Regular" w:cs="FlandersArtSans-Regular"/>
                      <w:b/>
                      <w:bCs/>
                    </w:rPr>
                    <w:t xml:space="preserve"> </w:t>
                  </w:r>
                  <w:r w:rsidR="000C1C3D">
                    <w:rPr>
                      <w:rFonts w:eastAsia="FlandersArtSans-Regular" w:cs="FlandersArtSans-Regular"/>
                      <w:b/>
                      <w:bCs/>
                    </w:rPr>
                    <w:t>4</w:t>
                  </w:r>
                </w:p>
              </w:tc>
              <w:tc>
                <w:tcPr>
                  <w:tcW w:w="4394" w:type="dxa"/>
                  <w:shd w:val="clear" w:color="auto" w:fill="auto"/>
                </w:tcPr>
                <w:p w14:paraId="23947ABF" w14:textId="32FCBA72" w:rsidR="00A36682" w:rsidRPr="009C7707" w:rsidRDefault="00A36682" w:rsidP="00737BBF">
                  <w:pPr>
                    <w:rPr>
                      <w:rFonts w:eastAsia="FlandersArtSans-Regular,Arial" w:cs="FlandersArtSans-Regular,Arial"/>
                    </w:rPr>
                  </w:pPr>
                  <w:r w:rsidRPr="009C7707">
                    <w:rPr>
                      <w:rFonts w:eastAsia="FlandersArtSans-Regular" w:cs="FlandersArtSans-Regular"/>
                    </w:rPr>
                    <w:t>Documenten voor beoordeling op basis van de gunningscriteria</w:t>
                  </w:r>
                </w:p>
              </w:tc>
              <w:tc>
                <w:tcPr>
                  <w:tcW w:w="4135" w:type="dxa"/>
                  <w:shd w:val="clear" w:color="auto" w:fill="auto"/>
                </w:tcPr>
                <w:p w14:paraId="1235B2CD" w14:textId="30612DC3" w:rsidR="00A36682" w:rsidRPr="009C7707" w:rsidRDefault="00A36682" w:rsidP="009C7707">
                  <w:pPr>
                    <w:jc w:val="left"/>
                    <w:rPr>
                      <w:rFonts w:eastAsia="FlandersArtSans-Regular,Arial" w:cs="FlandersArtSans-Regular,Arial"/>
                    </w:rPr>
                  </w:pPr>
                  <w:r w:rsidRPr="009C7707">
                    <w:rPr>
                      <w:rFonts w:eastAsia="FlandersArtSans-Regular" w:cs="FlandersArtSans-Regular"/>
                    </w:rPr>
                    <w:t>&lt;naam inschrijver&gt;_0</w:t>
                  </w:r>
                  <w:r w:rsidR="000C1C3D">
                    <w:rPr>
                      <w:rFonts w:eastAsia="FlandersArtSans-Regular" w:cs="FlandersArtSans-Regular"/>
                    </w:rPr>
                    <w:t>4</w:t>
                  </w:r>
                  <w:r w:rsidRPr="009C7707">
                    <w:rPr>
                      <w:rFonts w:eastAsia="FlandersArtSans-Regular" w:cs="FlandersArtSans-Regular"/>
                    </w:rPr>
                    <w:t>_</w:t>
                  </w:r>
                  <w:r w:rsidRPr="009C7707">
                    <w:br/>
                  </w:r>
                  <w:r w:rsidRPr="009C7707">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C554AB8" w14:textId="6B571143" w:rsidR="00E2134D" w:rsidRPr="00066F8E" w:rsidRDefault="00E2134D" w:rsidP="00802176">
      <w:pPr>
        <w:pStyle w:val="BodyText1"/>
        <w:rPr>
          <w:lang w:val="nl-NL"/>
        </w:rPr>
      </w:pPr>
    </w:p>
    <w:p w14:paraId="063E1BD3" w14:textId="3166F3FD" w:rsidR="00C47075" w:rsidRPr="00066F8E" w:rsidRDefault="5DAA6DCC" w:rsidP="006F1C75">
      <w:pPr>
        <w:pStyle w:val="Kop3"/>
      </w:pPr>
      <w:bookmarkStart w:id="180" w:name="_Toc159855680"/>
      <w:r w:rsidRPr="00066F8E">
        <w:t>TECHNISCHE DOCUMENTATIE</w:t>
      </w:r>
      <w:bookmarkEnd w:id="180"/>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6F1C75">
      <w:pPr>
        <w:pStyle w:val="Kop3"/>
      </w:pPr>
      <w:bookmarkStart w:id="181" w:name="_Toc159855681"/>
      <w:r w:rsidRPr="00066F8E">
        <w:lastRenderedPageBreak/>
        <w:t>OVERIGE DOCUMENTEN</w:t>
      </w:r>
      <w:bookmarkEnd w:id="181"/>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066F8E" w:rsidRDefault="5DAA6DCC" w:rsidP="006F1C75">
      <w:pPr>
        <w:pStyle w:val="Kop3"/>
      </w:pPr>
      <w:bookmarkStart w:id="182" w:name="_Toc159855682"/>
      <w:r w:rsidRPr="00066F8E">
        <w:t>REGELS VAN TOEPASSING OP PERCELEN, VARIANTEN EN OPTIES</w:t>
      </w:r>
      <w:bookmarkEnd w:id="182"/>
    </w:p>
    <w:p w14:paraId="7274ABAF" w14:textId="3AA5B8EC" w:rsidR="00604F22" w:rsidRPr="006F1C75" w:rsidRDefault="5DAA6DCC" w:rsidP="006F1C75">
      <w:pPr>
        <w:pStyle w:val="Kop4"/>
      </w:pPr>
      <w:bookmarkStart w:id="183" w:name="_Ref10193615"/>
      <w:r w:rsidRPr="006F1C75">
        <w:t>PERCELEN</w:t>
      </w:r>
      <w:bookmarkEnd w:id="183"/>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6F1C75">
      <w:pPr>
        <w:pStyle w:val="Kop4"/>
      </w:pPr>
      <w:bookmarkStart w:id="184" w:name="_Ref10194122"/>
      <w:r w:rsidRPr="00066F8E">
        <w:t>VARIANTEN</w:t>
      </w:r>
      <w:bookmarkEnd w:id="184"/>
    </w:p>
    <w:p w14:paraId="1A99115D" w14:textId="1F0ECF75"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3599D6E4"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lastRenderedPageBreak/>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3566B3DF"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635344DB"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766CBDE9" w:rsidR="00487738" w:rsidRPr="00066F8E" w:rsidRDefault="00487738" w:rsidP="003B7613">
      <w:pPr>
        <w:rPr>
          <w:rFonts w:cs="Arial"/>
          <w:i/>
        </w:rPr>
      </w:pPr>
      <w:bookmarkStart w:id="185"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w:t>
      </w:r>
      <w:r w:rsidR="00D11A8B">
        <w:rPr>
          <w:rFonts w:cs="Arial"/>
          <w:i/>
          <w:highlight w:val="yellow"/>
        </w:rPr>
        <w:t>4</w:t>
      </w:r>
      <w:r w:rsidR="008F042A" w:rsidRPr="00066F8E">
        <w:rPr>
          <w:rFonts w:cs="Arial"/>
          <w:i/>
          <w:highlight w:val="yellow"/>
        </w:rPr>
        <w:t>.1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185"/>
    <w:p w14:paraId="1ACCBB94" w14:textId="77777777" w:rsidR="00487738" w:rsidRPr="00066F8E" w:rsidRDefault="00487738" w:rsidP="003B7613">
      <w:pPr>
        <w:rPr>
          <w:rFonts w:cs="Arial"/>
        </w:rPr>
      </w:pPr>
    </w:p>
    <w:p w14:paraId="4EC3684C" w14:textId="00E5A501" w:rsidR="00823740" w:rsidRPr="00066F8E" w:rsidRDefault="5DAA6DCC" w:rsidP="006F1C75">
      <w:pPr>
        <w:pStyle w:val="Kop4"/>
      </w:pPr>
      <w:bookmarkStart w:id="186" w:name="_Ref10194128"/>
      <w:r w:rsidRPr="00066F8E">
        <w:t>OPTIES</w:t>
      </w:r>
      <w:bookmarkEnd w:id="186"/>
    </w:p>
    <w:p w14:paraId="75C8F5B2" w14:textId="5BB6DA8C"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4C2E350"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244E2DD8"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w:t>
      </w:r>
      <w:r w:rsidRPr="00F73C26">
        <w:rPr>
          <w:rFonts w:eastAsia="FlandersArtSans-Regular" w:cs="FlandersArtSans-Regular"/>
        </w:rPr>
        <w:t>Het indienen van vrije opties is verboden.</w:t>
      </w:r>
    </w:p>
    <w:p w14:paraId="10D727ED" w14:textId="400F4170"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6F1C75">
      <w:pPr>
        <w:pStyle w:val="Kop3"/>
      </w:pPr>
      <w:bookmarkStart w:id="187" w:name="_Ref520731093"/>
      <w:bookmarkStart w:id="188" w:name="_Toc159855683"/>
      <w:r w:rsidRPr="00066F8E">
        <w:lastRenderedPageBreak/>
        <w:t>PRIJS</w:t>
      </w:r>
      <w:bookmarkEnd w:id="187"/>
      <w:bookmarkEnd w:id="188"/>
    </w:p>
    <w:p w14:paraId="6E00786A" w14:textId="3040CCA6" w:rsidR="00444F10" w:rsidRPr="00066F8E" w:rsidRDefault="5DAA6DCC" w:rsidP="006F1C75">
      <w:pPr>
        <w:pStyle w:val="Kop4"/>
      </w:pPr>
      <w:bookmarkStart w:id="189" w:name="_Toc434325148"/>
      <w:bookmarkStart w:id="190" w:name="_Toc434486171"/>
      <w:r w:rsidRPr="00066F8E">
        <w:t>PRIJSVASTSTELLING</w:t>
      </w:r>
      <w:bookmarkEnd w:id="189"/>
      <w:bookmarkEnd w:id="190"/>
    </w:p>
    <w:p w14:paraId="095E4A40" w14:textId="77777777" w:rsidR="00C85897" w:rsidRDefault="00C85897" w:rsidP="00C85897">
      <w:pPr>
        <w:tabs>
          <w:tab w:val="left" w:pos="709"/>
        </w:tabs>
        <w:rPr>
          <w:rFonts w:cs="Arial"/>
        </w:rPr>
      </w:pPr>
      <w:bookmarkStart w:id="191"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1545EAA1"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26"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6F1C75">
      <w:pPr>
        <w:pStyle w:val="Kop4"/>
      </w:pPr>
      <w:bookmarkStart w:id="192" w:name="_Toc434325149"/>
      <w:bookmarkStart w:id="193" w:name="_Toc434486172"/>
      <w:bookmarkEnd w:id="191"/>
      <w:r w:rsidRPr="00066F8E">
        <w:t>PRIJSOPGAVE</w:t>
      </w:r>
      <w:bookmarkEnd w:id="192"/>
      <w:bookmarkEnd w:id="193"/>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6F1C75">
      <w:pPr>
        <w:pStyle w:val="Kop4"/>
      </w:pPr>
      <w:bookmarkStart w:id="194" w:name="_Toc434325150"/>
      <w:bookmarkStart w:id="195" w:name="_Toc434486173"/>
      <w:r w:rsidRPr="00066F8E">
        <w:t>INBEGREPEN PRIJSELEMENTEN</w:t>
      </w:r>
      <w:bookmarkEnd w:id="194"/>
      <w:bookmarkEnd w:id="195"/>
    </w:p>
    <w:p w14:paraId="27C5D69A" w14:textId="0B71608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693EBB">
        <w:rPr>
          <w:rFonts w:cs="Arial"/>
          <w:lang w:val="nl-NL"/>
        </w:rPr>
        <w:t>2</w:t>
      </w:r>
      <w:r w:rsidR="007D7DDB" w:rsidRPr="00066F8E">
        <w:rPr>
          <w:rFonts w:cs="Arial"/>
          <w:lang w:val="nl-NL"/>
        </w:rPr>
        <w:t xml:space="preserve"> </w:t>
      </w:r>
      <w:r w:rsidRPr="00066F8E">
        <w:rPr>
          <w:rFonts w:cs="Arial"/>
          <w:lang w:val="nl-NL"/>
        </w:rPr>
        <w:t>KB Plaatsing zijn de volgende elementen inbegrepen in de prijs:</w:t>
      </w:r>
    </w:p>
    <w:p w14:paraId="1CD45D51" w14:textId="77777777" w:rsidR="00693EBB" w:rsidRPr="004D6E2E" w:rsidRDefault="00693EBB" w:rsidP="00693EBB">
      <w:pPr>
        <w:pStyle w:val="Lijstalinea"/>
        <w:numPr>
          <w:ilvl w:val="0"/>
          <w:numId w:val="39"/>
        </w:numPr>
        <w:tabs>
          <w:tab w:val="left" w:pos="851"/>
        </w:tabs>
        <w:spacing w:after="120" w:line="276" w:lineRule="auto"/>
        <w:rPr>
          <w:rFonts w:cs="Arial"/>
        </w:rPr>
      </w:pPr>
      <w:bookmarkStart w:id="196" w:name="_Hlk6390507"/>
      <w:r w:rsidRPr="004D6E2E">
        <w:rPr>
          <w:rFonts w:cs="Arial"/>
        </w:rPr>
        <w:t xml:space="preserve">de prijs van de in </w:t>
      </w:r>
      <w:r w:rsidRPr="004D6E2E">
        <w:rPr>
          <w:rFonts w:eastAsia="FlandersArtSans-Regular" w:cs="FlandersArtSans-Regular"/>
        </w:rPr>
        <w:t>hoofdstuk</w:t>
      </w:r>
      <w:r w:rsidRPr="004D6E2E">
        <w:rPr>
          <w:rFonts w:eastAsia="FlandersArtSans-Regular,Arial" w:cs="FlandersArtSans-Regular,Arial"/>
        </w:rPr>
        <w:t xml:space="preserve"> </w:t>
      </w:r>
      <w:r w:rsidRPr="004D6E2E">
        <w:rPr>
          <w:rStyle w:val="KruisverwijzingChar"/>
        </w:rPr>
        <w:fldChar w:fldCharType="begin"/>
      </w:r>
      <w:r w:rsidRPr="004D6E2E">
        <w:rPr>
          <w:rStyle w:val="KruisverwijzingChar"/>
        </w:rPr>
        <w:instrText xml:space="preserve"> REF _Ref520805921 \n \h  \* MERGEFORMAT </w:instrText>
      </w:r>
      <w:r w:rsidRPr="004D6E2E">
        <w:rPr>
          <w:rStyle w:val="KruisverwijzingChar"/>
        </w:rPr>
      </w:r>
      <w:r w:rsidRPr="004D6E2E">
        <w:rPr>
          <w:rStyle w:val="KruisverwijzingChar"/>
        </w:rPr>
        <w:fldChar w:fldCharType="separate"/>
      </w:r>
      <w:r w:rsidRPr="004D6E2E">
        <w:rPr>
          <w:rStyle w:val="KruisverwijzingChar"/>
        </w:rPr>
        <w:t>3</w:t>
      </w:r>
      <w:r w:rsidRPr="004D6E2E">
        <w:rPr>
          <w:rStyle w:val="KruisverwijzingChar"/>
        </w:rPr>
        <w:fldChar w:fldCharType="end"/>
      </w:r>
      <w:r w:rsidRPr="004D6E2E">
        <w:rPr>
          <w:rStyle w:val="KruisverwijzingChar"/>
        </w:rPr>
        <w:t>.</w:t>
      </w:r>
      <w:r w:rsidRPr="004D6E2E">
        <w:rPr>
          <w:rStyle w:val="KruisverwijzingChar"/>
        </w:rPr>
        <w:fldChar w:fldCharType="begin"/>
      </w:r>
      <w:r w:rsidRPr="004D6E2E">
        <w:rPr>
          <w:rStyle w:val="KruisverwijzingChar"/>
        </w:rPr>
        <w:instrText xml:space="preserve"> REF _Ref520805924 \h  \* MERGEFORMAT </w:instrText>
      </w:r>
      <w:r w:rsidRPr="004D6E2E">
        <w:rPr>
          <w:rStyle w:val="KruisverwijzingChar"/>
        </w:rPr>
      </w:r>
      <w:r w:rsidRPr="004D6E2E">
        <w:rPr>
          <w:rStyle w:val="KruisverwijzingChar"/>
        </w:rPr>
        <w:fldChar w:fldCharType="separate"/>
      </w:r>
      <w:r w:rsidRPr="004D6E2E">
        <w:rPr>
          <w:rStyle w:val="KruisverwijzingChar"/>
        </w:rPr>
        <w:t>TECHNISCHE VOORSCHRIFTEN</w:t>
      </w:r>
      <w:r w:rsidRPr="004D6E2E">
        <w:rPr>
          <w:rStyle w:val="KruisverwijzingChar"/>
        </w:rPr>
        <w:fldChar w:fldCharType="end"/>
      </w:r>
      <w:r w:rsidRPr="004D6E2E">
        <w:t xml:space="preserve"> </w:t>
      </w:r>
      <w:r w:rsidRPr="004D6E2E">
        <w:rPr>
          <w:rFonts w:cs="Arial"/>
        </w:rPr>
        <w:t>beschreven goederen;</w:t>
      </w:r>
    </w:p>
    <w:p w14:paraId="1A0CA7EC"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verpakkingen, behalve wanneer ze eigendom blijven van de inschrijver en het laden, de overslag, het overladen, het vervoer, de verzekering en het inklaren;</w:t>
      </w:r>
    </w:p>
    <w:p w14:paraId="7292C4C0"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lossen, uitpakken en stapelen op de plaats van levering;</w:t>
      </w:r>
    </w:p>
    <w:p w14:paraId="0392E68D"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documentatie die met de levering verband houdt;</w:t>
      </w:r>
    </w:p>
    <w:p w14:paraId="35A358CF"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monteren en het bedrijfsklaar maken;</w:t>
      </w:r>
    </w:p>
    <w:p w14:paraId="5692CFC5"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voor het gebruik noodzakelijke vorming;</w:t>
      </w:r>
    </w:p>
    <w:p w14:paraId="593998D9"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alle andere kosten verbonden aan de leveringen;</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196"/>
    <w:p w14:paraId="618C8FCD" w14:textId="15509E4C"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6F1C75">
      <w:pPr>
        <w:pStyle w:val="Kop4"/>
      </w:pPr>
      <w:bookmarkStart w:id="197" w:name="_Toc434325151"/>
      <w:bookmarkStart w:id="198" w:name="_Toc434486174"/>
      <w:bookmarkStart w:id="199" w:name="_Ref10195835"/>
      <w:r w:rsidRPr="00066F8E">
        <w:t>PRIJSHERZIENING</w:t>
      </w:r>
      <w:bookmarkEnd w:id="197"/>
      <w:bookmarkEnd w:id="198"/>
      <w:bookmarkEnd w:id="199"/>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5275B4F4" w14:textId="77777777" w:rsidR="00BD1B47" w:rsidRPr="00066F8E" w:rsidRDefault="00BD1B47" w:rsidP="00BD1B47">
      <w:pPr>
        <w:pStyle w:val="BodyText1"/>
      </w:pPr>
    </w:p>
    <w:p w14:paraId="59F86A70" w14:textId="166E6CC2" w:rsidR="00047D12" w:rsidRPr="00066F8E" w:rsidRDefault="5DAA6DCC" w:rsidP="006F1C75">
      <w:pPr>
        <w:pStyle w:val="Kop3"/>
      </w:pPr>
      <w:bookmarkStart w:id="200" w:name="_Toc159855684"/>
      <w:r w:rsidRPr="00066F8E">
        <w:t>VERBINTENISTERMIJN</w:t>
      </w:r>
      <w:bookmarkEnd w:id="200"/>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lastRenderedPageBreak/>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0ECBECD8" w14:textId="77777777" w:rsidR="00DA23A8" w:rsidRPr="00D324B8" w:rsidRDefault="00DA23A8" w:rsidP="00DA23A8">
      <w:pPr>
        <w:rPr>
          <w:rFonts w:eastAsia="FlandersArtSans-Regular" w:cs="FlandersArtSans-Regular"/>
        </w:rPr>
      </w:pPr>
    </w:p>
    <w:p w14:paraId="4049E612" w14:textId="77777777" w:rsidR="00DA23A8" w:rsidRPr="00D324B8" w:rsidRDefault="00DA23A8" w:rsidP="00DA23A8">
      <w:pPr>
        <w:rPr>
          <w:rFonts w:eastAsia="FlandersArtSans-Regular,Arial" w:cs="FlandersArtSans-Regular,Arial"/>
        </w:rPr>
      </w:pPr>
      <w:r w:rsidRPr="00D324B8">
        <w:rPr>
          <w:rFonts w:eastAsia="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pPr>
    </w:p>
    <w:p w14:paraId="5ED13728" w14:textId="4A4DC71D" w:rsidR="00047D12" w:rsidRPr="00066F8E" w:rsidRDefault="5DAA6DCC" w:rsidP="006F1C75">
      <w:pPr>
        <w:pStyle w:val="Kop3"/>
      </w:pPr>
      <w:bookmarkStart w:id="201" w:name="_Toc159855685"/>
      <w:r w:rsidRPr="00066F8E">
        <w:t>COMMUNICATIE</w:t>
      </w:r>
      <w:bookmarkEnd w:id="201"/>
    </w:p>
    <w:bookmarkEnd w:id="175"/>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6F1C75">
      <w:pPr>
        <w:pStyle w:val="Kop3"/>
      </w:pPr>
      <w:bookmarkStart w:id="202" w:name="_Toc159855686"/>
      <w:r w:rsidRPr="00066F8E">
        <w:t>INZAGE PERSOONSGEGEVENS DOOR AANBESTEDENDE OVERHEID</w:t>
      </w:r>
      <w:bookmarkEnd w:id="202"/>
      <w:r w:rsidRPr="000E6A68">
        <w:rPr>
          <w:rFonts w:ascii="Cambria" w:hAnsi="Cambria" w:cs="Cambria"/>
        </w:rPr>
        <w:t> </w:t>
      </w:r>
    </w:p>
    <w:p w14:paraId="5A12F932" w14:textId="77777777"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27" w:anchor="modbep"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Default="000E6A68" w:rsidP="000E6A68">
      <w:pPr>
        <w:contextualSpacing w:val="0"/>
        <w:rPr>
          <w:rFonts w:eastAsia="FlandersArtSans-Regular,Arial" w:cs="FlandersArtSans-Regular,Arial"/>
          <w:lang w:val="nl-NL"/>
        </w:rPr>
      </w:pPr>
    </w:p>
    <w:p w14:paraId="11E605F9" w14:textId="4506E90B" w:rsidR="006F1C75" w:rsidRDefault="006F1C75" w:rsidP="006F1C75">
      <w:pPr>
        <w:pStyle w:val="Kop3"/>
        <w:rPr>
          <w:rFonts w:eastAsia="FlandersArtSans-Regular,Arial"/>
        </w:rPr>
      </w:pPr>
      <w:bookmarkStart w:id="203" w:name="_Toc159855687"/>
      <w:r>
        <w:rPr>
          <w:rFonts w:eastAsia="FlandersArtSans-Regular,Arial"/>
        </w:rPr>
        <w:t>BIEDVERGOEDING</w:t>
      </w:r>
      <w:bookmarkEnd w:id="203"/>
    </w:p>
    <w:p w14:paraId="06114F5E" w14:textId="77777777" w:rsidR="006F1C75" w:rsidRDefault="006F1C75" w:rsidP="006F1C75">
      <w:pPr>
        <w:tabs>
          <w:tab w:val="left" w:pos="1188"/>
        </w:tabs>
        <w:rPr>
          <w:i/>
          <w:iCs/>
          <w:highlight w:val="yellow"/>
        </w:rPr>
      </w:pPr>
      <w:bookmarkStart w:id="204" w:name="_Hlk159846765"/>
      <w:r w:rsidRPr="005A5604">
        <w:rPr>
          <w:i/>
          <w:iCs/>
          <w:highlight w:val="yellow"/>
        </w:rPr>
        <w:t xml:space="preserve">(Het is verplicht om een biedvergoeding toe te kennen wanneer van de inschrijvers vereist wordt dat zij </w:t>
      </w:r>
      <w:r w:rsidRPr="004E299B">
        <w:rPr>
          <w:b/>
          <w:bCs/>
          <w:i/>
          <w:iCs/>
          <w:highlight w:val="yellow"/>
        </w:rPr>
        <w:t>voor de opmaak van hun offerte</w:t>
      </w:r>
      <w:r w:rsidRPr="005A5604">
        <w:rPr>
          <w:i/>
          <w:iCs/>
          <w:highlight w:val="yellow"/>
        </w:rPr>
        <w:t xml:space="preserve"> inspanningen op het vlak van ontwerp doen. Met name wanneer de aanbestedende overheid de indiening vraagt van: monsters (*), maquettes, prototypes, tekeningen, andere grafische ontwerpen of enig ander ontwerp in de domeinen van de plastische kunsten, de muzikale kunsten, de cinematografische kunsten of de podiumkunsten.</w:t>
      </w:r>
    </w:p>
    <w:p w14:paraId="611E6CAA" w14:textId="77777777" w:rsidR="006F1C75" w:rsidRDefault="006F1C75" w:rsidP="006F1C75">
      <w:pPr>
        <w:rPr>
          <w:i/>
          <w:iCs/>
          <w:highlight w:val="yellow"/>
        </w:rPr>
      </w:pPr>
      <w:r w:rsidRPr="005A5604">
        <w:rPr>
          <w:i/>
          <w:iCs/>
          <w:highlight w:val="yellow"/>
        </w:rPr>
        <w:lastRenderedPageBreak/>
        <w:t>De aanbestedende overheid kan de omvang van de biedvergoeding vrij bepalen, rekening houdende met de gevraagde inspanningen. Merk op dat de biedvergoedingen ook moeten worden toegekend in geval van een beslissing tot niet-plaatsing.</w:t>
      </w:r>
      <w:r>
        <w:rPr>
          <w:i/>
          <w:iCs/>
          <w:highlight w:val="yellow"/>
        </w:rPr>
        <w:t>)</w:t>
      </w:r>
    </w:p>
    <w:p w14:paraId="673B9357" w14:textId="77777777" w:rsidR="006F1C75" w:rsidRPr="005A5604" w:rsidRDefault="006F1C75" w:rsidP="006F1C75">
      <w:pPr>
        <w:rPr>
          <w:i/>
          <w:iCs/>
          <w:highlight w:val="yellow"/>
        </w:rPr>
      </w:pPr>
    </w:p>
    <w:p w14:paraId="73906BC9" w14:textId="77777777" w:rsidR="006F1C75" w:rsidRPr="005A5604" w:rsidRDefault="006F1C75" w:rsidP="006F1C75">
      <w:pPr>
        <w:ind w:left="708"/>
        <w:rPr>
          <w:i/>
          <w:iCs/>
        </w:rPr>
      </w:pPr>
      <w:r w:rsidRPr="005A5604">
        <w:rPr>
          <w:i/>
          <w:iCs/>
          <w:highlight w:val="yellow"/>
        </w:rPr>
        <w:t>(*) Het gaat enkel om monsters waarbij er inspanningen op het vlak van ontwerp moeten gemaakt worden bij indiening van de offerte. De aflevering van standaard stalen, bv. een bureaustoel of kledij, valt daar buiten</w:t>
      </w:r>
      <w:r w:rsidRPr="005A5604">
        <w:rPr>
          <w:i/>
          <w:iCs/>
        </w:rPr>
        <w:t>.</w:t>
      </w:r>
    </w:p>
    <w:p w14:paraId="0683EF8A" w14:textId="77777777" w:rsidR="006F1C75" w:rsidRPr="00BC26D0" w:rsidRDefault="006F1C75" w:rsidP="006F1C75">
      <w:pPr>
        <w:pStyle w:val="pf0"/>
        <w:spacing w:before="0" w:beforeAutospacing="0" w:after="0" w:afterAutospacing="0"/>
        <w:jc w:val="both"/>
        <w:rPr>
          <w:rStyle w:val="cf01"/>
          <w:rFonts w:ascii="FlandersArtSans-Regular" w:hAnsi="FlandersArtSans-Regular"/>
          <w:sz w:val="22"/>
          <w:szCs w:val="22"/>
        </w:rPr>
      </w:pPr>
    </w:p>
    <w:p w14:paraId="0E893BCE" w14:textId="77777777" w:rsidR="006F1C75" w:rsidRPr="00BC26D0" w:rsidRDefault="006F1C75" w:rsidP="006F1C75">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01"/>
          <w:rFonts w:ascii="FlandersArtSans-Regular" w:hAnsi="FlandersArtSans-Regular"/>
          <w:sz w:val="22"/>
          <w:szCs w:val="22"/>
        </w:rPr>
        <w:t>D</w:t>
      </w:r>
      <w:r w:rsidRPr="00BC26D0">
        <w:rPr>
          <w:rStyle w:val="cf11"/>
          <w:rFonts w:ascii="FlandersArtSans-Regular" w:hAnsi="FlandersArtSans-Regular"/>
          <w:i w:val="0"/>
          <w:iCs w:val="0"/>
          <w:sz w:val="22"/>
          <w:szCs w:val="22"/>
        </w:rPr>
        <w:t xml:space="preserve">e niet-gekozen inschrijvers ontvangen een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p>
    <w:p w14:paraId="41C809EE" w14:textId="77777777" w:rsidR="006F1C75" w:rsidRPr="00BC26D0" w:rsidRDefault="006F1C75" w:rsidP="006F1C75">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21"/>
          <w:rFonts w:ascii="FlandersArtSans-Regular" w:hAnsi="FlandersArtSans-Regular"/>
          <w:sz w:val="22"/>
          <w:szCs w:val="22"/>
        </w:rPr>
        <w:t>(Optioneel)</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Echter</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 xml:space="preserve">inschrijvers die een substantieel onregelmatige of onaanvaardbare offerte indienden, krijgen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een verminderde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geen biedvergoeding.</w:t>
      </w:r>
    </w:p>
    <w:p w14:paraId="3231BCDD" w14:textId="77777777" w:rsidR="006F1C75" w:rsidRPr="00BC26D0" w:rsidRDefault="006F1C75" w:rsidP="006F1C75">
      <w:pPr>
        <w:pStyle w:val="pf0"/>
        <w:spacing w:before="0" w:beforeAutospacing="0" w:after="0" w:afterAutospacing="0"/>
        <w:jc w:val="both"/>
        <w:rPr>
          <w:rFonts w:ascii="FlandersArtSans-Regular" w:hAnsi="FlandersArtSans-Regular"/>
          <w:sz w:val="22"/>
          <w:szCs w:val="22"/>
        </w:rPr>
      </w:pPr>
    </w:p>
    <w:p w14:paraId="38754628" w14:textId="3927361D" w:rsidR="006F1C75" w:rsidRDefault="006F1C75" w:rsidP="006F1C75">
      <w:pPr>
        <w:contextualSpacing w:val="0"/>
      </w:pPr>
      <w:r w:rsidRPr="00ED5793">
        <w:t>De biedvergoeding zal ten laatste de 30</w:t>
      </w:r>
      <w:r w:rsidRPr="00ED5793">
        <w:rPr>
          <w:vertAlign w:val="superscript"/>
        </w:rPr>
        <w:t>e</w:t>
      </w:r>
      <w:r w:rsidRPr="00ED5793">
        <w:t xml:space="preserve"> dag na de sluiting en in ieder geval binnen periode van 6 maanden na de gunningsbeslissing of beslissing tot niet-plaatsing worden uitbetaald.</w:t>
      </w:r>
      <w:bookmarkEnd w:id="204"/>
    </w:p>
    <w:p w14:paraId="6B678B28" w14:textId="77777777" w:rsidR="006F1C75" w:rsidRPr="00066F8E" w:rsidRDefault="006F1C75" w:rsidP="006F1C75">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05" w:name="_Ref522538418"/>
      <w:bookmarkStart w:id="206" w:name="_Toc159855688"/>
      <w:r w:rsidRPr="00066F8E">
        <w:t>INDIENING OFFERTE</w:t>
      </w:r>
      <w:bookmarkEnd w:id="205"/>
      <w:bookmarkEnd w:id="206"/>
    </w:p>
    <w:p w14:paraId="02ED53D5" w14:textId="3C080214" w:rsidR="007154EF" w:rsidRPr="00066F8E" w:rsidRDefault="5DAA6DCC" w:rsidP="006F1C75">
      <w:pPr>
        <w:pStyle w:val="Kop3"/>
      </w:pPr>
      <w:bookmarkStart w:id="207" w:name="_Toc434325138"/>
      <w:bookmarkStart w:id="208" w:name="_Toc434486161"/>
      <w:bookmarkStart w:id="209" w:name="_Toc159855689"/>
      <w:r w:rsidRPr="00066F8E">
        <w:t>LIMIETDATUM EN LIMIETUUR VOOR ONTVANGST VAN OFFERTES EN OPENING</w:t>
      </w:r>
      <w:bookmarkEnd w:id="209"/>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6F1C75">
      <w:pPr>
        <w:pStyle w:val="Kop3"/>
      </w:pPr>
      <w:bookmarkStart w:id="210" w:name="_Toc434325143"/>
      <w:bookmarkStart w:id="211" w:name="_Toc434486166"/>
      <w:bookmarkStart w:id="212" w:name="_Ref520808244"/>
      <w:bookmarkStart w:id="213" w:name="_Toc159855690"/>
      <w:r w:rsidRPr="00066F8E">
        <w:t>WIJZE VAN INDIENING VAN DE OFFERTES</w:t>
      </w:r>
      <w:bookmarkEnd w:id="210"/>
      <w:bookmarkEnd w:id="211"/>
      <w:bookmarkEnd w:id="212"/>
      <w:bookmarkEnd w:id="213"/>
    </w:p>
    <w:p w14:paraId="7BF52253" w14:textId="77777777" w:rsidR="00B903FA" w:rsidRPr="00312296" w:rsidRDefault="00B903FA" w:rsidP="00B903FA">
      <w:pPr>
        <w:pStyle w:val="Voetnoottekst"/>
        <w:rPr>
          <w:rFonts w:eastAsia="FlandersArtSans-Regular" w:cs="FlandersArtSans-Regular"/>
          <w:i/>
          <w:iCs/>
          <w:sz w:val="22"/>
          <w:szCs w:val="22"/>
        </w:rPr>
      </w:pPr>
      <w:bookmarkStart w:id="214" w:name="_Hlk142478143"/>
      <w:r w:rsidRPr="00953D67">
        <w:rPr>
          <w:rFonts w:eastAsia="FlandersArtSans-Regular" w:cs="FlandersArtSans-Regular"/>
          <w:i/>
          <w:iCs/>
          <w:sz w:val="22"/>
          <w:szCs w:val="22"/>
          <w:highlight w:val="yellow"/>
        </w:rPr>
        <w:t>(Vanaf 1/9/2023 is het gebruik van een elektronisch platform ook verplicht bij de OPZB. Het gebruik van mail voor ontvangst van offertes is dus niet langer toegestaan. Het verzenden van de uitnodigingen tot indiening van de offertes moet u daarom ook vanuit e-Procurement versturen.)</w:t>
      </w:r>
    </w:p>
    <w:p w14:paraId="35B86E45" w14:textId="0BBC92A6" w:rsidR="00A32C1C" w:rsidRDefault="0034279B" w:rsidP="0034279B">
      <w:pPr>
        <w:pStyle w:val="Voetnoottekst"/>
        <w:rPr>
          <w:rFonts w:eastAsia="FlandersArtSans-Regular" w:cs="FlandersArtSans-Regular"/>
          <w:sz w:val="22"/>
          <w:szCs w:val="22"/>
        </w:rPr>
      </w:pPr>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28"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29"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0E2F83C2"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r>
        <w:rPr>
          <w:rFonts w:eastAsia="FlandersArtSans-Regular" w:cs="FlandersArtSans-Regular"/>
        </w:rPr>
        <w:t>per mail:</w:t>
      </w:r>
      <w:r w:rsidR="003B16AA">
        <w:rPr>
          <w:rFonts w:eastAsia="FlandersArtSans-Regular" w:cs="FlandersArtSans-Regular"/>
        </w:rPr>
        <w:t xml:space="preserve"> </w:t>
      </w:r>
      <w:hyperlink r:id="rId30" w:history="1">
        <w:r w:rsidR="003B16AA" w:rsidRPr="00894555">
          <w:rPr>
            <w:rStyle w:val="Hyperlink"/>
            <w:rFonts w:eastAsia="FlandersArtSans-Regular" w:cs="FlandersArtSans-Regular"/>
          </w:rPr>
          <w:t>e.proc@publicprocurement.be</w:t>
        </w:r>
      </w:hyperlink>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77777777"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vanaf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1"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32"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14"/>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6F1C75">
      <w:pPr>
        <w:pStyle w:val="Kop3"/>
      </w:pPr>
      <w:bookmarkStart w:id="215" w:name="_Ref520807196"/>
      <w:bookmarkStart w:id="216" w:name="_Toc159855691"/>
      <w:r w:rsidRPr="00066F8E">
        <w:t>ONDERTEKENING VAN OFFERTES</w:t>
      </w:r>
      <w:bookmarkEnd w:id="215"/>
      <w:bookmarkEnd w:id="216"/>
    </w:p>
    <w:bookmarkEnd w:id="207"/>
    <w:bookmarkEnd w:id="208"/>
    <w:p w14:paraId="5B75E76A" w14:textId="77777777" w:rsidR="00272E67" w:rsidRPr="00D345BA" w:rsidRDefault="00272E67" w:rsidP="00272E67">
      <w:r w:rsidRPr="001668B9">
        <w:t>Het (elektronisch) ondertekenen van de offerte is niet verplicht.</w:t>
      </w:r>
    </w:p>
    <w:p w14:paraId="24499634" w14:textId="77777777" w:rsidR="005377B3" w:rsidRDefault="005377B3" w:rsidP="007765C9">
      <w:pPr>
        <w:rPr>
          <w:rFonts w:eastAsia="FlandersArtSans-Regular" w:cs="FlandersArtSans-Regular"/>
        </w:rPr>
      </w:pPr>
    </w:p>
    <w:p w14:paraId="36141FA9" w14:textId="77777777" w:rsidR="005377B3" w:rsidRPr="00D324B8" w:rsidRDefault="005377B3" w:rsidP="005377B3">
      <w:pPr>
        <w:pStyle w:val="Kop2"/>
        <w:rPr>
          <w:rFonts w:eastAsia="FlandersArtSans-Regular,Arial"/>
        </w:rPr>
      </w:pPr>
      <w:bookmarkStart w:id="217" w:name="_Ref11927914"/>
      <w:bookmarkStart w:id="218" w:name="_Toc26882903"/>
      <w:bookmarkStart w:id="219" w:name="_Toc144384999"/>
      <w:bookmarkStart w:id="220" w:name="_Toc159855692"/>
      <w:r w:rsidRPr="00D324B8">
        <w:rPr>
          <w:rFonts w:eastAsia="FlandersArtSans-Regular,Arial"/>
        </w:rPr>
        <w:t>ONDERHANDELINGEN</w:t>
      </w:r>
      <w:bookmarkEnd w:id="217"/>
      <w:bookmarkEnd w:id="218"/>
      <w:bookmarkEnd w:id="219"/>
      <w:bookmarkEnd w:id="220"/>
    </w:p>
    <w:p w14:paraId="3D0F56E9" w14:textId="77777777" w:rsidR="005377B3" w:rsidRPr="00D345BA" w:rsidRDefault="005377B3" w:rsidP="005377B3">
      <w:r w:rsidRPr="00D345BA">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1085EB2F" w14:textId="77777777" w:rsidR="005377B3" w:rsidRPr="00D345BA" w:rsidRDefault="005377B3" w:rsidP="005377B3">
      <w:pPr>
        <w:contextualSpacing w:val="0"/>
      </w:pPr>
    </w:p>
    <w:p w14:paraId="7C9C28F0" w14:textId="77777777" w:rsidR="005377B3" w:rsidRPr="00D345BA" w:rsidRDefault="005377B3" w:rsidP="005377B3">
      <w:bookmarkStart w:id="221" w:name="_Hlk26802167"/>
      <w:r w:rsidRPr="00D345BA">
        <w:t>De aanbestedende overheid heeft tevens de mogelijkheid om de onderhandelingen te laten verlopen in opeenvolgende fasen, zodat het aantal inschrijvers waarmee de aanbestedende overheid onderhandelt wordt beperkt door toepassing van de gunningscriteria.</w:t>
      </w:r>
    </w:p>
    <w:bookmarkEnd w:id="221"/>
    <w:p w14:paraId="0DDB683E" w14:textId="77777777" w:rsidR="005377B3" w:rsidRPr="00D345BA" w:rsidRDefault="005377B3" w:rsidP="005377B3"/>
    <w:p w14:paraId="353AB91D" w14:textId="77777777" w:rsidR="005377B3" w:rsidRPr="00D345BA" w:rsidRDefault="005377B3" w:rsidP="005377B3">
      <w:pPr>
        <w:contextualSpacing w:val="0"/>
      </w:pPr>
      <w:r w:rsidRPr="00D345BA">
        <w:t xml:space="preserve">Indien een offerte een substantiële onregelmatigheid bevat, kan de aanbestedende overheid deze substantiële onregelmatigheid laten regulariseren. </w:t>
      </w:r>
    </w:p>
    <w:p w14:paraId="28DC55EB" w14:textId="77777777" w:rsidR="005377B3" w:rsidRPr="00D345BA" w:rsidRDefault="005377B3" w:rsidP="005377B3">
      <w:pPr>
        <w:contextualSpacing w:val="0"/>
      </w:pPr>
    </w:p>
    <w:p w14:paraId="27D8DDAE" w14:textId="77777777" w:rsidR="005377B3" w:rsidRPr="00D345BA" w:rsidRDefault="005377B3" w:rsidP="005377B3">
      <w:pPr>
        <w:contextualSpacing w:val="0"/>
      </w:pPr>
      <w:r w:rsidRPr="00D345BA">
        <w:rPr>
          <w:rStyle w:val="normaltextrun1"/>
          <w:color w:val="1C1A15"/>
        </w:rPr>
        <w:t xml:space="preserve">Een laattijdig ingediende offerte </w:t>
      </w:r>
      <w:bookmarkStart w:id="222" w:name="_Hlk26802168"/>
      <w:r w:rsidRPr="00D345BA">
        <w:rPr>
          <w:rStyle w:val="normaltextrun1"/>
          <w:color w:val="1C1A15"/>
        </w:rPr>
        <w:t>of een offerte die geen eerste inhoudelijke beoordeling mogelijk maakt</w:t>
      </w:r>
      <w:bookmarkEnd w:id="222"/>
      <w:r w:rsidRPr="00D345BA">
        <w:rPr>
          <w:rStyle w:val="normaltextrun1"/>
          <w:color w:val="1C1A15"/>
        </w:rPr>
        <w:t>, kan niet worden</w:t>
      </w:r>
      <w:r w:rsidRPr="00071FB4">
        <w:rPr>
          <w:rStyle w:val="normaltextrun1"/>
          <w:color w:val="1C1A15"/>
        </w:rPr>
        <w:t xml:space="preserve"> </w:t>
      </w:r>
      <w:r w:rsidRPr="00D345BA">
        <w:rPr>
          <w:rStyle w:val="normaltextrun1"/>
          <w:color w:val="1C1A15"/>
        </w:rPr>
        <w:t>geregulariseerd.</w:t>
      </w:r>
    </w:p>
    <w:p w14:paraId="45BD36B9" w14:textId="77777777" w:rsidR="005377B3" w:rsidRPr="00D345BA" w:rsidRDefault="005377B3" w:rsidP="005377B3">
      <w:pPr>
        <w:contextualSpacing w:val="0"/>
      </w:pPr>
    </w:p>
    <w:p w14:paraId="06E9413C" w14:textId="77777777" w:rsidR="005377B3" w:rsidRPr="00D345BA" w:rsidRDefault="005377B3" w:rsidP="005377B3">
      <w:pPr>
        <w:contextualSpacing w:val="0"/>
      </w:pPr>
      <w:r w:rsidRPr="00D345BA">
        <w:t>De aanbestedende overheid kan tijdens de loop van de onderhandelingen aangeven hoe de aangepaste offertes moeten worden</w:t>
      </w:r>
      <w:r w:rsidRPr="00DA7D1F">
        <w:t xml:space="preserve"> </w:t>
      </w:r>
      <w:r w:rsidRPr="00D345BA">
        <w:t>ingediend.</w:t>
      </w:r>
    </w:p>
    <w:p w14:paraId="5FB5D68E" w14:textId="519D8D7B" w:rsidR="00CD6CD9" w:rsidRPr="00066F8E" w:rsidRDefault="00CD6CD9" w:rsidP="007765C9">
      <w:r w:rsidRPr="00066F8E">
        <w:br w:type="page"/>
      </w:r>
    </w:p>
    <w:p w14:paraId="1E0BC049" w14:textId="7E6AED98" w:rsidR="006561ED" w:rsidRPr="006F1C75" w:rsidRDefault="5DAA6DCC" w:rsidP="006F1C75">
      <w:pPr>
        <w:pStyle w:val="Kop1"/>
      </w:pPr>
      <w:bookmarkStart w:id="223" w:name="_Ref10192545"/>
      <w:bookmarkStart w:id="224" w:name="_Toc434325155"/>
      <w:bookmarkStart w:id="225" w:name="_Toc434486178"/>
      <w:bookmarkStart w:id="226" w:name="_Toc159855693"/>
      <w:r w:rsidRPr="006F1C75">
        <w:lastRenderedPageBreak/>
        <w:t>TECHNISCHE VOORSCHRIFTEN</w:t>
      </w:r>
      <w:bookmarkStart w:id="227" w:name="_Toc434325182"/>
      <w:bookmarkStart w:id="228" w:name="_Toc434486205"/>
      <w:bookmarkStart w:id="229" w:name="_Ref520805900"/>
      <w:bookmarkStart w:id="230" w:name="_Ref520805921"/>
      <w:bookmarkStart w:id="231" w:name="_Ref520805924"/>
      <w:bookmarkEnd w:id="223"/>
      <w:bookmarkEnd w:id="226"/>
      <w:bookmarkEnd w:id="227"/>
      <w:bookmarkEnd w:id="228"/>
      <w:bookmarkEnd w:id="229"/>
      <w:bookmarkEnd w:id="230"/>
      <w:bookmarkEnd w:id="231"/>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32" w:name="_Toc9850037"/>
      <w:bookmarkStart w:id="233" w:name="_Toc9850127"/>
      <w:bookmarkStart w:id="234" w:name="_Toc9850215"/>
      <w:bookmarkStart w:id="235" w:name="_Toc9850303"/>
      <w:bookmarkStart w:id="236" w:name="_Toc9850391"/>
      <w:bookmarkStart w:id="237" w:name="_Toc9850478"/>
      <w:bookmarkStart w:id="238" w:name="_Toc9850566"/>
      <w:bookmarkStart w:id="239" w:name="_Toc9850654"/>
      <w:bookmarkStart w:id="240" w:name="_Toc9850742"/>
      <w:bookmarkStart w:id="241" w:name="_Toc10192039"/>
      <w:bookmarkStart w:id="242" w:name="_Toc11405242"/>
      <w:bookmarkStart w:id="243" w:name="_Toc11405440"/>
      <w:bookmarkStart w:id="244" w:name="_Toc11405528"/>
      <w:bookmarkStart w:id="245" w:name="_Toc11405738"/>
      <w:bookmarkStart w:id="246" w:name="_Toc11405838"/>
      <w:bookmarkStart w:id="247" w:name="_Toc11411343"/>
      <w:bookmarkStart w:id="248" w:name="_Toc18322097"/>
      <w:bookmarkStart w:id="249" w:name="_Toc18322193"/>
      <w:bookmarkStart w:id="250" w:name="_Toc19777417"/>
      <w:bookmarkStart w:id="251" w:name="_Toc26882730"/>
      <w:bookmarkStart w:id="252" w:name="_Toc120883672"/>
      <w:bookmarkStart w:id="253" w:name="_Toc142571748"/>
      <w:bookmarkStart w:id="254" w:name="_Toc144380508"/>
      <w:bookmarkStart w:id="255" w:name="_Toc144389083"/>
      <w:bookmarkStart w:id="256" w:name="_Toc144391859"/>
      <w:bookmarkStart w:id="257" w:name="_Toc15985569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066F8E">
        <w:t>…</w:t>
      </w:r>
      <w:bookmarkEnd w:id="257"/>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066F8E" w:rsidRDefault="5DAA6DCC" w:rsidP="006F1C75">
      <w:pPr>
        <w:pStyle w:val="Kop1"/>
      </w:pPr>
      <w:bookmarkStart w:id="258" w:name="_Ref10193445"/>
      <w:bookmarkStart w:id="259" w:name="_Toc159855695"/>
      <w:r w:rsidRPr="00066F8E">
        <w:lastRenderedPageBreak/>
        <w:t>UITVOERING VAN DE OPDRACHT</w:t>
      </w:r>
      <w:bookmarkStart w:id="260" w:name="_Toc434325156"/>
      <w:bookmarkStart w:id="261" w:name="_Toc434486179"/>
      <w:bookmarkEnd w:id="224"/>
      <w:bookmarkEnd w:id="225"/>
      <w:bookmarkEnd w:id="258"/>
      <w:bookmarkEnd w:id="259"/>
    </w:p>
    <w:p w14:paraId="4E1659BD" w14:textId="25D8A9DE" w:rsidR="003526D2" w:rsidRDefault="003526D2" w:rsidP="003526D2">
      <w:bookmarkStart w:id="262" w:name="_Toc520298749"/>
      <w:bookmarkStart w:id="263" w:name="_Toc520454870"/>
      <w:bookmarkStart w:id="264" w:name="_Toc520808354"/>
      <w:bookmarkStart w:id="265" w:name="_Toc522539251"/>
      <w:bookmarkStart w:id="266" w:name="_Toc522540108"/>
      <w:bookmarkStart w:id="267" w:name="_Toc522540189"/>
      <w:bookmarkStart w:id="268" w:name="_Toc522546065"/>
      <w:bookmarkStart w:id="269" w:name="_Toc527623147"/>
      <w:bookmarkStart w:id="270" w:name="_Toc531164625"/>
      <w:bookmarkStart w:id="271" w:name="_Toc531164704"/>
      <w:bookmarkStart w:id="272" w:name="_Toc532561447"/>
      <w:bookmarkStart w:id="273" w:name="_Toc6908390"/>
      <w:bookmarkStart w:id="274" w:name="_Toc6920346"/>
      <w:bookmarkStart w:id="275" w:name="_Toc6994822"/>
      <w:bookmarkStart w:id="276" w:name="_Toc7006661"/>
      <w:bookmarkStart w:id="277" w:name="_Toc7006748"/>
      <w:bookmarkStart w:id="278" w:name="_Toc8225060"/>
      <w:bookmarkStart w:id="279" w:name="_Toc8226763"/>
      <w:bookmarkStart w:id="280" w:name="_Toc8906004"/>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281" w:name="_Toc120883675"/>
      <w:bookmarkStart w:id="282" w:name="_Toc120883676"/>
      <w:bookmarkStart w:id="283" w:name="_Toc9850040"/>
      <w:bookmarkStart w:id="284" w:name="_Toc9850130"/>
      <w:bookmarkStart w:id="285" w:name="_Toc9850218"/>
      <w:bookmarkStart w:id="286" w:name="_Toc9850306"/>
      <w:bookmarkStart w:id="287" w:name="_Toc9850394"/>
      <w:bookmarkStart w:id="288" w:name="_Toc9850481"/>
      <w:bookmarkStart w:id="289" w:name="_Toc9850569"/>
      <w:bookmarkStart w:id="290" w:name="_Toc9850657"/>
      <w:bookmarkStart w:id="291" w:name="_Toc9850745"/>
      <w:bookmarkStart w:id="292" w:name="_Toc10192042"/>
      <w:bookmarkStart w:id="293" w:name="_Toc11405245"/>
      <w:bookmarkStart w:id="294" w:name="_Toc11405443"/>
      <w:bookmarkStart w:id="295" w:name="_Toc11405531"/>
      <w:bookmarkStart w:id="296" w:name="_Toc11405741"/>
      <w:bookmarkStart w:id="297" w:name="_Toc11405841"/>
      <w:bookmarkStart w:id="298" w:name="_Toc11411346"/>
      <w:bookmarkStart w:id="299" w:name="_Toc18322100"/>
      <w:bookmarkStart w:id="300" w:name="_Toc18322196"/>
      <w:bookmarkStart w:id="301" w:name="_Toc19777420"/>
      <w:bookmarkStart w:id="302" w:name="_Toc26882733"/>
      <w:bookmarkStart w:id="303" w:name="_Toc120883677"/>
      <w:bookmarkStart w:id="304" w:name="_Toc142571751"/>
      <w:bookmarkStart w:id="305" w:name="_Toc144380511"/>
      <w:bookmarkStart w:id="306" w:name="_Toc144389086"/>
      <w:bookmarkStart w:id="307" w:name="_Toc144391862"/>
      <w:bookmarkStart w:id="308" w:name="_Toc159855696"/>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066F8E">
        <w:t>ALGEMEEN KADER</w:t>
      </w:r>
      <w:bookmarkEnd w:id="308"/>
    </w:p>
    <w:p w14:paraId="73387FB9" w14:textId="44304B84" w:rsidR="00BD54F0" w:rsidRPr="00BD54F0" w:rsidRDefault="00BD54F0" w:rsidP="006F1C75">
      <w:pPr>
        <w:pStyle w:val="Kop3"/>
        <w:rPr>
          <w:rFonts w:eastAsia="FlandersArtSans-Regular,Arial"/>
        </w:rPr>
      </w:pPr>
      <w:bookmarkStart w:id="309" w:name="_Toc159855697"/>
      <w:r w:rsidRPr="00BD54F0">
        <w:rPr>
          <w:rFonts w:eastAsia="FlandersArtSans-Regular,Arial"/>
        </w:rPr>
        <w:t>HOEVEELHEDEN</w:t>
      </w:r>
      <w:bookmarkEnd w:id="309"/>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6F1C75">
      <w:pPr>
        <w:pStyle w:val="Kop3"/>
        <w:rPr>
          <w:rFonts w:eastAsia="FlandersArtSans-Regular,Arial"/>
        </w:rPr>
      </w:pPr>
      <w:bookmarkStart w:id="310" w:name="_Ref17356622"/>
      <w:bookmarkStart w:id="311" w:name="_Toc159855698"/>
      <w:r w:rsidRPr="00066F8E">
        <w:rPr>
          <w:rFonts w:eastAsia="FlandersArtSans-Regular,Arial"/>
        </w:rPr>
        <w:t>LEIDING EN TOEZICHT OP UITVOERING</w:t>
      </w:r>
      <w:bookmarkEnd w:id="310"/>
      <w:r>
        <w:rPr>
          <w:rFonts w:eastAsia="FlandersArtSans-Regular,Arial"/>
        </w:rPr>
        <w:t xml:space="preserve"> (ART. 11 KB UITVOERING)</w:t>
      </w:r>
      <w:bookmarkEnd w:id="311"/>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29CA64D5" w:rsidR="00615D14" w:rsidRPr="0054021F" w:rsidRDefault="00615D14" w:rsidP="002C362E">
      <w:pPr>
        <w:tabs>
          <w:tab w:val="left" w:pos="567"/>
        </w:tabs>
        <w:rPr>
          <w:rFonts w:cs="Arial"/>
        </w:rPr>
      </w:pPr>
      <w:r w:rsidRPr="0054021F">
        <w:rPr>
          <w:rFonts w:cs="Arial"/>
        </w:rPr>
        <w:lastRenderedPageBreak/>
        <w:t>a)</w:t>
      </w:r>
      <w:r w:rsidRPr="0054021F">
        <w:rPr>
          <w:rFonts w:cs="Arial"/>
        </w:rPr>
        <w:tab/>
        <w:t xml:space="preserve">de technische en administratieve opvolging van de </w:t>
      </w:r>
      <w:r w:rsidR="00A05673">
        <w:rPr>
          <w:rFonts w:cs="Arial"/>
        </w:rPr>
        <w:t>levering</w:t>
      </w:r>
      <w:r w:rsidRPr="0054021F">
        <w:rPr>
          <w:rFonts w:cs="Arial"/>
        </w:rPr>
        <w: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6F1C75">
      <w:pPr>
        <w:pStyle w:val="Kop3"/>
      </w:pPr>
      <w:bookmarkStart w:id="312" w:name="_Toc159855699"/>
      <w:r w:rsidRPr="00066F8E">
        <w:t>GEBRUIK ELEKTRONISCHE MIDDELEN (ART. 10 KB UITVOERING)</w:t>
      </w:r>
      <w:bookmarkEnd w:id="312"/>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60"/>
      <w:bookmarkEnd w:id="261"/>
    </w:p>
    <w:p w14:paraId="4E83FD99" w14:textId="4348F852" w:rsidR="007C4D44" w:rsidRPr="00066F8E" w:rsidRDefault="007C4D44" w:rsidP="003B7613">
      <w:pPr>
        <w:pStyle w:val="BodyText1"/>
        <w:spacing w:after="0"/>
      </w:pPr>
    </w:p>
    <w:p w14:paraId="78087CE1" w14:textId="2CCBC2BB"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13"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6F1C75">
      <w:pPr>
        <w:pStyle w:val="Kop3"/>
      </w:pPr>
      <w:bookmarkStart w:id="314" w:name="_Toc159855700"/>
      <w:r w:rsidRPr="00066F8E">
        <w:t>VERTROUWELIJKHEID (ART. 18 KB UITVOERING)</w:t>
      </w:r>
      <w:bookmarkEnd w:id="314"/>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6F1C75">
      <w:pPr>
        <w:pStyle w:val="Kop3"/>
      </w:pPr>
      <w:bookmarkStart w:id="315" w:name="_Ref120872243"/>
      <w:bookmarkStart w:id="316" w:name="_Toc159855701"/>
      <w:r w:rsidRPr="00066F8E">
        <w:t>VERWERKING PERSOONSGEGEVENS</w:t>
      </w:r>
      <w:bookmarkEnd w:id="315"/>
      <w:bookmarkEnd w:id="316"/>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4F31489E" w:rsidR="00CA6863" w:rsidRPr="00066F8E" w:rsidRDefault="00CA6863" w:rsidP="003B7613">
      <w:pPr>
        <w:rPr>
          <w:i/>
          <w:highlight w:val="yellow"/>
        </w:rPr>
      </w:pPr>
      <w:r w:rsidRPr="00066F8E">
        <w:rPr>
          <w:i/>
          <w:highlight w:val="yellow"/>
        </w:rPr>
        <w:t xml:space="preserve">U kunt zich voor het opstellen van deze bepalingen baseren op de </w:t>
      </w:r>
      <w:hyperlink r:id="rId33" w:anchor="modbep"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17" w:name="_Hlk8134236"/>
      <w:r w:rsidRPr="00066F8E">
        <w:rPr>
          <w:i/>
          <w:highlight w:val="yellow"/>
        </w:rPr>
        <w:t>als inleidende tekst bij de modelbepalingen</w:t>
      </w:r>
      <w:bookmarkEnd w:id="317"/>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18" w:name="_Toc434325168"/>
      <w:bookmarkStart w:id="319" w:name="_Toc434486191"/>
      <w:bookmarkStart w:id="320" w:name="_Ref527622964"/>
      <w:bookmarkStart w:id="321" w:name="_Ref15373755"/>
      <w:bookmarkStart w:id="322" w:name="_Toc159855702"/>
      <w:r w:rsidRPr="00066F8E">
        <w:t>INTELLECTUELE RECHTEN</w:t>
      </w:r>
      <w:bookmarkEnd w:id="318"/>
      <w:bookmarkEnd w:id="319"/>
      <w:bookmarkEnd w:id="320"/>
      <w:bookmarkEnd w:id="321"/>
      <w:bookmarkEnd w:id="322"/>
    </w:p>
    <w:p w14:paraId="4BE696C0" w14:textId="43767A1D"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34" w:anchor="modbep">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6F1C75">
      <w:pPr>
        <w:pStyle w:val="Kop3"/>
      </w:pPr>
      <w:bookmarkStart w:id="323" w:name="_Toc434325169"/>
      <w:bookmarkStart w:id="324" w:name="_Toc434486192"/>
      <w:bookmarkStart w:id="325" w:name="_Toc159855703"/>
      <w:r w:rsidRPr="00066F8E">
        <w:t>INTELLECTUELE RECHTEN EN KNOWHOW (ART. 19 EN 20 KB UITVOERING)</w:t>
      </w:r>
      <w:bookmarkEnd w:id="323"/>
      <w:bookmarkEnd w:id="324"/>
      <w:bookmarkEnd w:id="325"/>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6F1C75">
      <w:pPr>
        <w:pStyle w:val="Kop3"/>
      </w:pPr>
      <w:bookmarkStart w:id="326" w:name="_Toc434325170"/>
      <w:bookmarkStart w:id="327" w:name="_Toc434486193"/>
      <w:bookmarkStart w:id="328" w:name="_Toc159855704"/>
      <w:r w:rsidRPr="00066F8E">
        <w:t>BESTAANDE INTELLECTUELE EIGENDOMSRECHTEN (ART. 30 KB PLAATSING)</w:t>
      </w:r>
      <w:bookmarkEnd w:id="326"/>
      <w:bookmarkEnd w:id="327"/>
      <w:bookmarkEnd w:id="328"/>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29" w:name="_Toc434325160"/>
      <w:bookmarkStart w:id="330" w:name="_Toc434486183"/>
      <w:bookmarkStart w:id="331" w:name="_Toc159855705"/>
      <w:bookmarkEnd w:id="313"/>
      <w:r w:rsidRPr="00066F8E">
        <w:t>BORGTOCHT (ART. 25 TOT EN MET 33 KB UITVOERING)</w:t>
      </w:r>
      <w:bookmarkEnd w:id="331"/>
    </w:p>
    <w:bookmarkEnd w:id="329"/>
    <w:bookmarkEnd w:id="330"/>
    <w:p w14:paraId="52E7D5D7" w14:textId="2421BE53"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C20D95">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23036B27" w14:textId="391D0D13"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C20D95">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55328D09" w14:textId="3F724390"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C20D95">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0F597242" w14:textId="77777777" w:rsidR="001534DA" w:rsidRPr="003D2DF3" w:rsidRDefault="001534DA" w:rsidP="001534DA">
      <w:pPr>
        <w:rPr>
          <w:rFonts w:eastAsia="FlandersArtSans-Regular" w:cs="FlandersArtSans-Regular"/>
          <w:highlight w:val="yellow"/>
        </w:rPr>
      </w:pPr>
    </w:p>
    <w:p w14:paraId="7580F53C" w14:textId="77777777"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6F4D05E4" w14:textId="77777777" w:rsidR="001534DA" w:rsidRPr="003D2DF3" w:rsidRDefault="001534DA" w:rsidP="001534DA">
      <w:pPr>
        <w:rPr>
          <w:rFonts w:eastAsia="FlandersArtSans-Regular" w:cs="FlandersArtSans-Regular"/>
        </w:rPr>
      </w:pPr>
      <w:r w:rsidRPr="003D2DF3">
        <w:rPr>
          <w:rFonts w:eastAsia="FlandersArtSans-Regular" w:cs="FlandersArtSans-Regular"/>
        </w:rPr>
        <w:t>Er is geen borgtocht vereist.</w:t>
      </w:r>
    </w:p>
    <w:p w14:paraId="78E7E8D8" w14:textId="77777777" w:rsidR="001534DA" w:rsidRPr="003D2DF3" w:rsidRDefault="001534DA" w:rsidP="001534DA">
      <w:pPr>
        <w:rPr>
          <w:rFonts w:eastAsia="FlandersArtSans-Regular" w:cs="FlandersArtSans-Regular"/>
          <w:highlight w:val="yellow"/>
        </w:rPr>
      </w:pPr>
    </w:p>
    <w:p w14:paraId="73DCB1C2" w14:textId="77777777"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749C5317" w14:textId="77777777" w:rsidR="001534DA" w:rsidRPr="003D2DF3" w:rsidRDefault="001534DA" w:rsidP="001534DA">
      <w:pPr>
        <w:rPr>
          <w:rFonts w:cs="Arial"/>
          <w:i/>
          <w:highlight w:val="yellow"/>
        </w:rPr>
      </w:pPr>
    </w:p>
    <w:p w14:paraId="2C2C7DB0" w14:textId="390E1DC2" w:rsidR="001534DA" w:rsidRPr="003D2DF3" w:rsidRDefault="001534DA" w:rsidP="001534DA">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C20D95">
        <w:rPr>
          <w:rFonts w:cs="Arial"/>
          <w:i/>
          <w:highlight w:val="yellow"/>
        </w:rPr>
        <w:t>excl. btw</w:t>
      </w:r>
      <w:r w:rsidRPr="003D2DF3">
        <w:rPr>
          <w:rFonts w:cs="Arial"/>
          <w:i/>
          <w:highlight w:val="yellow"/>
        </w:rPr>
        <w:t>.)</w:t>
      </w:r>
    </w:p>
    <w:p w14:paraId="41DE84CE" w14:textId="77777777" w:rsidR="001534DA" w:rsidRPr="003D2DF3" w:rsidRDefault="001534DA" w:rsidP="001534DA">
      <w:pPr>
        <w:rPr>
          <w:rFonts w:cs="Arial"/>
        </w:rPr>
      </w:pPr>
      <w:bookmarkStart w:id="332" w:name="_Toc6908394"/>
      <w:bookmarkStart w:id="333" w:name="_Toc6920350"/>
      <w:bookmarkStart w:id="334" w:name="_Toc6994826"/>
      <w:bookmarkStart w:id="335" w:name="_Toc7006665"/>
      <w:bookmarkStart w:id="336" w:name="_Toc7006752"/>
      <w:bookmarkStart w:id="337" w:name="_Toc6908395"/>
      <w:bookmarkStart w:id="338" w:name="_Toc6920351"/>
      <w:bookmarkStart w:id="339" w:name="_Toc6994827"/>
      <w:bookmarkStart w:id="340" w:name="_Toc7006666"/>
      <w:bookmarkStart w:id="341" w:name="_Toc7006753"/>
      <w:bookmarkStart w:id="342" w:name="_Toc6908396"/>
      <w:bookmarkStart w:id="343" w:name="_Toc6920352"/>
      <w:bookmarkStart w:id="344" w:name="_Toc6994828"/>
      <w:bookmarkStart w:id="345" w:name="_Toc7006667"/>
      <w:bookmarkStart w:id="346" w:name="_Toc7006754"/>
      <w:bookmarkStart w:id="347" w:name="_Toc6908397"/>
      <w:bookmarkStart w:id="348" w:name="_Toc6920353"/>
      <w:bookmarkStart w:id="349" w:name="_Toc6994829"/>
      <w:bookmarkStart w:id="350" w:name="_Toc7006668"/>
      <w:bookmarkStart w:id="351" w:name="_Toc7006755"/>
      <w:bookmarkStart w:id="352" w:name="_Toc6908398"/>
      <w:bookmarkStart w:id="353" w:name="_Toc6920354"/>
      <w:bookmarkStart w:id="354" w:name="_Toc6994830"/>
      <w:bookmarkStart w:id="355" w:name="_Toc7006669"/>
      <w:bookmarkStart w:id="356" w:name="_Toc7006756"/>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099B1B3" w14:textId="0CCDF69E"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C20D95">
        <w:rPr>
          <w:rFonts w:ascii="FlandersArtSans-Regular" w:hAnsi="FlandersArtSans-Regular"/>
          <w:i w:val="0"/>
          <w:sz w:val="22"/>
          <w:szCs w:val="22"/>
        </w:rPr>
        <w:t>excl. btw</w:t>
      </w:r>
      <w:r w:rsidRPr="003D2DF3">
        <w:rPr>
          <w:rFonts w:ascii="FlandersArtSans-Regular" w:hAnsi="FlandersArtSans-Regular"/>
          <w:i w:val="0"/>
          <w:sz w:val="22"/>
          <w:szCs w:val="22"/>
        </w:rPr>
        <w:t>.</w:t>
      </w:r>
    </w:p>
    <w:p w14:paraId="7342D1DA" w14:textId="77777777" w:rsidR="001534DA" w:rsidRPr="003D2DF3" w:rsidRDefault="001534DA" w:rsidP="001534DA">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65799061" w14:textId="77777777" w:rsidR="001534DA" w:rsidRPr="003D2DF3" w:rsidRDefault="001534DA" w:rsidP="001534DA">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03A4C092" w14:textId="77777777" w:rsidR="001534DA" w:rsidRPr="003D2DF3" w:rsidRDefault="001534DA" w:rsidP="001534DA">
      <w:pPr>
        <w:pStyle w:val="Plattetekst2"/>
        <w:ind w:left="720"/>
        <w:rPr>
          <w:rFonts w:ascii="FlandersArtSans-Regular" w:hAnsi="FlandersArtSans-Regular" w:cs="Arial"/>
          <w:i w:val="0"/>
          <w:sz w:val="22"/>
          <w:szCs w:val="22"/>
        </w:rPr>
      </w:pPr>
    </w:p>
    <w:p w14:paraId="627C40A8" w14:textId="77777777"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53C95FE5" w14:textId="77777777" w:rsidR="001534DA" w:rsidRPr="003D2DF3" w:rsidRDefault="001534DA" w:rsidP="001534DA">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6F70BF7C"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536EFC72"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63D779C1"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5C66C0DF"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6D020A18" w14:textId="77777777" w:rsidR="001534DA" w:rsidRPr="003D2DF3" w:rsidRDefault="001534DA" w:rsidP="001534DA">
      <w:pPr>
        <w:pStyle w:val="Plattetekst2"/>
        <w:rPr>
          <w:rFonts w:ascii="FlandersArtSans-Regular" w:hAnsi="FlandersArtSans-Regular"/>
          <w:i w:val="0"/>
          <w:sz w:val="22"/>
          <w:szCs w:val="22"/>
          <w:lang w:val="nl-BE"/>
        </w:rPr>
      </w:pPr>
    </w:p>
    <w:p w14:paraId="024A27D2" w14:textId="77777777" w:rsidR="001534DA" w:rsidRPr="003D2DF3" w:rsidRDefault="001534DA" w:rsidP="001534DA">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5"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71E64262" w14:textId="77777777" w:rsidR="001534DA" w:rsidRPr="003D2DF3" w:rsidRDefault="001534DA" w:rsidP="001534DA">
      <w:pPr>
        <w:pStyle w:val="Plattetekst2"/>
        <w:rPr>
          <w:rFonts w:ascii="FlandersArtSans-Regular" w:hAnsi="FlandersArtSans-Regular" w:cs="Arial"/>
          <w:i w:val="0"/>
          <w:sz w:val="22"/>
          <w:szCs w:val="22"/>
        </w:rPr>
      </w:pPr>
    </w:p>
    <w:p w14:paraId="298D920E" w14:textId="77777777"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3728F595" w14:textId="77777777" w:rsidR="001534DA" w:rsidRPr="003D2DF3" w:rsidRDefault="001534DA" w:rsidP="001534DA">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36"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39622E72" w14:textId="77777777" w:rsidR="001534DA" w:rsidRPr="003D2DF3" w:rsidRDefault="001534DA" w:rsidP="001534DA">
      <w:pPr>
        <w:pStyle w:val="Plattetekst2"/>
        <w:ind w:left="720"/>
        <w:rPr>
          <w:rFonts w:ascii="FlandersArtSans-Regular" w:hAnsi="FlandersArtSans-Regular" w:cs="Arial"/>
          <w:i w:val="0"/>
          <w:sz w:val="22"/>
          <w:szCs w:val="22"/>
        </w:rPr>
      </w:pPr>
    </w:p>
    <w:p w14:paraId="069C92AD" w14:textId="77777777"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8E15364" w14:textId="3FB3A05C" w:rsidR="0027562C" w:rsidRDefault="001534DA" w:rsidP="001534DA">
      <w:pPr>
        <w:ind w:left="708"/>
        <w:rPr>
          <w:rFonts w:cs="Arial"/>
          <w:highlight w:val="yellow"/>
        </w:rPr>
      </w:pPr>
      <w:r w:rsidRPr="003D2DF3">
        <w:rPr>
          <w:rFonts w:cs="Arial"/>
          <w:highlight w:val="yellow"/>
        </w:rPr>
        <w:t>(Indien de borgtocht in meerdere delen zal worden vrijgegeven, beschrijf hier de manier waarop de vrijgave zal plaatsvinden.)</w:t>
      </w:r>
    </w:p>
    <w:p w14:paraId="4501E60E" w14:textId="77777777" w:rsidR="001534DA" w:rsidRPr="001534DA" w:rsidRDefault="001534DA" w:rsidP="001534DA">
      <w:pPr>
        <w:ind w:left="708"/>
        <w:rPr>
          <w:rFonts w:eastAsia="FlandersArtSans-Regular,Arial" w:cs="FlandersArtSans-Regular,Arial"/>
          <w:iCs/>
          <w:highlight w:val="yellow"/>
        </w:rPr>
      </w:pPr>
    </w:p>
    <w:p w14:paraId="4748D142" w14:textId="77777777" w:rsidR="00641E34" w:rsidRPr="00066F8E" w:rsidRDefault="5DAA6DCC" w:rsidP="007C4D44">
      <w:pPr>
        <w:pStyle w:val="Kop2"/>
      </w:pPr>
      <w:bookmarkStart w:id="357" w:name="_Toc159855706"/>
      <w:r w:rsidRPr="00066F8E">
        <w:lastRenderedPageBreak/>
        <w:t>WIJZIGINGEN TIJDENS DE UITVOERING</w:t>
      </w:r>
      <w:bookmarkEnd w:id="357"/>
    </w:p>
    <w:p w14:paraId="06CB53A0" w14:textId="0492F681" w:rsidR="0011353E" w:rsidRDefault="5DAA6DCC" w:rsidP="0011353E">
      <w:pPr>
        <w:rPr>
          <w:rFonts w:eastAsia="FlandersArtSans-Regular" w:cs="FlandersArtSans-Regular"/>
          <w:i/>
          <w:iCs/>
        </w:rPr>
      </w:pPr>
      <w:bookmarkStart w:id="358" w:name="_Toc434325162"/>
      <w:bookmarkStart w:id="359"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73FE1496"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066F8E" w:rsidRDefault="5DAA6DCC" w:rsidP="006F1C75">
      <w:pPr>
        <w:pStyle w:val="Kop3"/>
      </w:pPr>
      <w:bookmarkStart w:id="360" w:name="_Toc120883688"/>
      <w:bookmarkStart w:id="361" w:name="_Toc120883689"/>
      <w:bookmarkStart w:id="362" w:name="_Toc120883690"/>
      <w:bookmarkStart w:id="363" w:name="_Toc120883691"/>
      <w:bookmarkStart w:id="364" w:name="_Toc159855707"/>
      <w:bookmarkEnd w:id="358"/>
      <w:bookmarkEnd w:id="359"/>
      <w:bookmarkEnd w:id="360"/>
      <w:bookmarkEnd w:id="361"/>
      <w:bookmarkEnd w:id="362"/>
      <w:bookmarkEnd w:id="363"/>
      <w:r w:rsidRPr="00066F8E">
        <w:t>HEFFINGEN DIE WEERSLAG HEBBEN OP HET OPDRACHTBEDRAG (ART. 38/8 KB UITVOERING)</w:t>
      </w:r>
      <w:bookmarkEnd w:id="364"/>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34B4866A"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6D23CD" w:rsidRPr="006D23CD">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6F1C75">
      <w:pPr>
        <w:pStyle w:val="Kop3"/>
      </w:pPr>
      <w:bookmarkStart w:id="365" w:name="_Toc159855708"/>
      <w:r w:rsidRPr="00066F8E">
        <w:t xml:space="preserve">ONVOORZIENBARE OMSTANDIGHEDEN IN HOOFDE VAN DE </w:t>
      </w:r>
      <w:r w:rsidR="000F12FA" w:rsidRPr="00066F8E">
        <w:t>OPDRACHTNEMER</w:t>
      </w:r>
      <w:r w:rsidRPr="00066F8E">
        <w:t xml:space="preserve"> (ARTS. 38/9 EN 38/10 KB UITVOERING)</w:t>
      </w:r>
      <w:bookmarkEnd w:id="365"/>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32FC4D95" w14:textId="1DCBBE65" w:rsidR="001B13E7" w:rsidRPr="00E85048" w:rsidRDefault="0068202F" w:rsidP="0068202F">
      <w:pPr>
        <w:numPr>
          <w:ilvl w:val="0"/>
          <w:numId w:val="28"/>
        </w:numPr>
        <w:ind w:left="567" w:hanging="567"/>
      </w:pPr>
      <w:r w:rsidRPr="004D6E2E">
        <w:rPr>
          <w:rFonts w:eastAsia="FlandersArtSans-Regular" w:cs="FlandersArtSans-Regular"/>
        </w:rPr>
        <w:t>Het door de opdrachtnemer geleden nadeel of genoten voordeel wordt geacht de drempel van het zeer belangrijk nadeel/voordeel te bereiken als het nadeel of voordeel ten minste 15% bedraagt van het initiële opdrachtbedrag.</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6F1C75">
      <w:pPr>
        <w:pStyle w:val="Kop3"/>
      </w:pPr>
      <w:bookmarkStart w:id="366" w:name="_Toc159855709"/>
      <w:r w:rsidRPr="00066F8E">
        <w:t xml:space="preserve">FEITEN VAN DE AANBESTEDENDE OVERHEID EN VAN DE </w:t>
      </w:r>
      <w:r w:rsidR="00533F80" w:rsidRPr="00066F8E">
        <w:t>OPDRACHTNEMER</w:t>
      </w:r>
      <w:r w:rsidRPr="00066F8E">
        <w:t xml:space="preserve"> (ART. 38/11 KB UITVOERING)</w:t>
      </w:r>
      <w:bookmarkEnd w:id="366"/>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367" w:name="_Ref10195459"/>
      <w:bookmarkStart w:id="368" w:name="_Toc159855710"/>
      <w:r w:rsidRPr="00066F8E">
        <w:rPr>
          <w:rFonts w:eastAsia="FlandersArtSans-Regular,Arial"/>
        </w:rPr>
        <w:lastRenderedPageBreak/>
        <w:t>CONTROLE EN TOEZICHT OP DE OPDRACHT</w:t>
      </w:r>
      <w:bookmarkEnd w:id="367"/>
      <w:bookmarkEnd w:id="368"/>
    </w:p>
    <w:p w14:paraId="18ED39BE" w14:textId="77777777" w:rsidR="00933E75" w:rsidRPr="00066F8E" w:rsidRDefault="00933E75" w:rsidP="006F1C75">
      <w:pPr>
        <w:pStyle w:val="Kop3"/>
      </w:pPr>
      <w:bookmarkStart w:id="369" w:name="_Toc434325177"/>
      <w:bookmarkStart w:id="370" w:name="_Toc434486200"/>
      <w:bookmarkStart w:id="371" w:name="_Toc159855711"/>
      <w:r w:rsidRPr="00066F8E">
        <w:t>KEURINGEN (ART. 41 TOT EN MET 43 KB UITVOERING)</w:t>
      </w:r>
      <w:bookmarkEnd w:id="369"/>
      <w:bookmarkEnd w:id="370"/>
      <w:bookmarkEnd w:id="371"/>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372" w:name="_Toc159855712"/>
      <w:r w:rsidRPr="00066F8E">
        <w:rPr>
          <w:caps w:val="0"/>
        </w:rPr>
        <w:t>ACTIEMIDDELEN VAN DE AANBESTEDENDE OVERHEID</w:t>
      </w:r>
      <w:bookmarkEnd w:id="372"/>
    </w:p>
    <w:p w14:paraId="5EE85D23" w14:textId="488E5A35" w:rsidR="0004048F" w:rsidRPr="00066F8E" w:rsidRDefault="5DAA6DCC" w:rsidP="006F1C75">
      <w:pPr>
        <w:pStyle w:val="Kop3"/>
      </w:pPr>
      <w:bookmarkStart w:id="373" w:name="_Toc434325173"/>
      <w:bookmarkStart w:id="374" w:name="_Toc434486196"/>
      <w:bookmarkStart w:id="375" w:name="_Toc159855713"/>
      <w:r w:rsidRPr="00066F8E">
        <w:t>STRAFFEN (ART. 45</w:t>
      </w:r>
      <w:r w:rsidR="00506F41" w:rsidRPr="00066F8E">
        <w:t xml:space="preserve"> EN</w:t>
      </w:r>
      <w:r w:rsidRPr="00066F8E">
        <w:t xml:space="preserve"> 46/1 KB UITVOERING)</w:t>
      </w:r>
      <w:bookmarkEnd w:id="373"/>
      <w:bookmarkEnd w:id="374"/>
      <w:bookmarkEnd w:id="375"/>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529CFC4F" w:rsidR="0004048F" w:rsidRPr="00066F8E" w:rsidRDefault="5DAA6DCC" w:rsidP="006F1C75">
      <w:pPr>
        <w:pStyle w:val="Kop3"/>
      </w:pPr>
      <w:bookmarkStart w:id="376" w:name="_Toc434325174"/>
      <w:bookmarkStart w:id="377" w:name="_Toc434486197"/>
      <w:bookmarkStart w:id="378" w:name="_Toc159855714"/>
      <w:r w:rsidRPr="00066F8E">
        <w:t xml:space="preserve">VERTRAGINGSBOETES (ART. 46, 46/1 EN </w:t>
      </w:r>
      <w:r w:rsidR="00D04A3D" w:rsidRPr="00066F8E">
        <w:t>1</w:t>
      </w:r>
      <w:r w:rsidR="00E82DF4">
        <w:t>23</w:t>
      </w:r>
      <w:r w:rsidR="00D04A3D" w:rsidRPr="00066F8E">
        <w:t xml:space="preserve"> </w:t>
      </w:r>
      <w:r w:rsidRPr="00066F8E">
        <w:t>KB UITVOERING)</w:t>
      </w:r>
      <w:bookmarkEnd w:id="376"/>
      <w:bookmarkEnd w:id="377"/>
      <w:bookmarkEnd w:id="378"/>
    </w:p>
    <w:p w14:paraId="0FA3F022" w14:textId="6A6F4518"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w:t>
      </w:r>
      <w:r w:rsidR="00E82DF4">
        <w:rPr>
          <w:rFonts w:cs="Arial"/>
        </w:rPr>
        <w:t>23</w:t>
      </w:r>
      <w:r w:rsidRPr="009179B5">
        <w:rPr>
          <w:rFonts w:cs="Arial"/>
        </w:rPr>
        <w:t>,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2ACC3410"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cs="Arial"/>
          <w:i/>
          <w:highlight w:val="yellow"/>
        </w:rPr>
        <w:lastRenderedPageBreak/>
        <w:t xml:space="preserve">van de </w:t>
      </w:r>
      <w:r w:rsidR="00460FBF">
        <w:rPr>
          <w:rFonts w:cs="Arial"/>
          <w:i/>
          <w:highlight w:val="yellow"/>
        </w:rPr>
        <w:t>leveringe</w:t>
      </w:r>
      <w:r w:rsidRPr="00143884">
        <w:rPr>
          <w:rFonts w:cs="Arial"/>
          <w:i/>
          <w:highlight w:val="yellow"/>
        </w:rPr>
        <w:t>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57DFE7AF" w:rsidR="003C4F1C" w:rsidRPr="0054021F" w:rsidRDefault="003C4F1C" w:rsidP="003C4F1C">
      <w:pPr>
        <w:rPr>
          <w:rFonts w:cs="Arial"/>
        </w:rPr>
      </w:pPr>
      <w:r w:rsidRPr="0054021F">
        <w:rPr>
          <w:rFonts w:cs="Arial"/>
        </w:rPr>
        <w:t>De gedeeltelijke uitvoeringstermijnen, zoals bepaald onder</w:t>
      </w:r>
      <w:r w:rsidR="00130226">
        <w:rPr>
          <w:rFonts w:cs="Arial"/>
        </w:rPr>
        <w:t xml:space="preserve"> </w:t>
      </w:r>
      <w:r w:rsidR="00130226" w:rsidRPr="00130226">
        <w:rPr>
          <w:rStyle w:val="KruisverwijzingChar"/>
        </w:rPr>
        <w:fldChar w:fldCharType="begin"/>
      </w:r>
      <w:r w:rsidR="00130226" w:rsidRPr="00130226">
        <w:rPr>
          <w:rStyle w:val="KruisverwijzingChar"/>
        </w:rPr>
        <w:instrText xml:space="preserve"> REF _Ref144388193 \r \h </w:instrText>
      </w:r>
      <w:r w:rsidR="00130226">
        <w:rPr>
          <w:rStyle w:val="KruisverwijzingChar"/>
        </w:rPr>
        <w:instrText xml:space="preserve"> \* MERGEFORMAT </w:instrText>
      </w:r>
      <w:r w:rsidR="00130226" w:rsidRPr="00130226">
        <w:rPr>
          <w:rStyle w:val="KruisverwijzingChar"/>
        </w:rPr>
      </w:r>
      <w:r w:rsidR="00130226" w:rsidRPr="00130226">
        <w:rPr>
          <w:rStyle w:val="KruisverwijzingChar"/>
        </w:rPr>
        <w:fldChar w:fldCharType="separate"/>
      </w:r>
      <w:r w:rsidR="00130226" w:rsidRPr="00130226">
        <w:rPr>
          <w:rStyle w:val="KruisverwijzingChar"/>
        </w:rPr>
        <w:t>1.3</w:t>
      </w:r>
      <w:r w:rsidR="00130226" w:rsidRPr="00130226">
        <w:rPr>
          <w:rStyle w:val="KruisverwijzingChar"/>
        </w:rPr>
        <w:fldChar w:fldCharType="end"/>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379" w:name="_Ref10195467"/>
      <w:bookmarkStart w:id="380" w:name="_Toc159855715"/>
      <w:r w:rsidRPr="00066F8E">
        <w:t>EINDE VAN DE OPDRACHT</w:t>
      </w:r>
      <w:bookmarkEnd w:id="379"/>
      <w:bookmarkEnd w:id="380"/>
    </w:p>
    <w:p w14:paraId="6AFEC5B3" w14:textId="62DE1CB7" w:rsidR="0004048F" w:rsidRPr="00066F8E" w:rsidRDefault="005C7E83" w:rsidP="006F1C75">
      <w:pPr>
        <w:pStyle w:val="Kop3"/>
      </w:pPr>
      <w:bookmarkStart w:id="381" w:name="_Toc434325178"/>
      <w:bookmarkStart w:id="382" w:name="_Toc434486201"/>
      <w:bookmarkStart w:id="383" w:name="_Ref527642764"/>
      <w:bookmarkStart w:id="384" w:name="_Ref10195780"/>
      <w:bookmarkStart w:id="385" w:name="_Toc159855716"/>
      <w:r w:rsidRPr="00066F8E">
        <w:t xml:space="preserve">OPLEVERING (ART. </w:t>
      </w:r>
      <w:r w:rsidR="00630FFF">
        <w:t>129, 131</w:t>
      </w:r>
      <w:r w:rsidRPr="00066F8E">
        <w:t xml:space="preserve"> EN </w:t>
      </w:r>
      <w:r w:rsidR="00E24A38" w:rsidRPr="00066F8E">
        <w:t>1</w:t>
      </w:r>
      <w:r w:rsidR="00630FFF">
        <w:t>35</w:t>
      </w:r>
      <w:r w:rsidR="00E24A38" w:rsidRPr="00066F8E">
        <w:t xml:space="preserve"> </w:t>
      </w:r>
      <w:r w:rsidR="5DAA6DCC" w:rsidRPr="00066F8E">
        <w:t>KB UITVOERING)</w:t>
      </w:r>
      <w:bookmarkEnd w:id="381"/>
      <w:bookmarkEnd w:id="382"/>
      <w:bookmarkEnd w:id="383"/>
      <w:bookmarkEnd w:id="384"/>
      <w:bookmarkEnd w:id="385"/>
    </w:p>
    <w:p w14:paraId="5DADEF42" w14:textId="77777777" w:rsidR="009A3DA2" w:rsidRPr="004D6E2E" w:rsidRDefault="009A3DA2" w:rsidP="009A3DA2">
      <w:pPr>
        <w:rPr>
          <w:rFonts w:eastAsia="Times New Roman" w:cs="Arial"/>
          <w:szCs w:val="20"/>
          <w:highlight w:val="yellow"/>
          <w:lang w:eastAsia="nl-BE"/>
        </w:rPr>
      </w:pPr>
      <w:bookmarkStart w:id="386" w:name="_Hlk42691110"/>
      <w:r w:rsidRPr="004D6E2E">
        <w:rPr>
          <w:rFonts w:eastAsia="Times New Roman" w:cs="Arial"/>
          <w:i/>
          <w:szCs w:val="20"/>
          <w:highlight w:val="yellow"/>
          <w:lang w:eastAsia="nl-BE"/>
        </w:rPr>
        <w:t>(Ofwel in geval van aankoop – voorlopige + definitieve oplevering):</w:t>
      </w:r>
      <w:r w:rsidRPr="004D6E2E">
        <w:rPr>
          <w:rFonts w:eastAsia="Times New Roman" w:cs="Arial"/>
          <w:szCs w:val="20"/>
          <w:highlight w:val="yellow"/>
          <w:lang w:eastAsia="nl-BE"/>
        </w:rPr>
        <w:t xml:space="preserve"> </w:t>
      </w:r>
      <w:bookmarkEnd w:id="386"/>
    </w:p>
    <w:p w14:paraId="74C0ABC9"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Voorlopige oplevering</w:t>
      </w:r>
    </w:p>
    <w:p w14:paraId="1E8B450B" w14:textId="77777777" w:rsidR="009A3DA2" w:rsidRPr="004D6E2E" w:rsidRDefault="009A3DA2" w:rsidP="009A3DA2">
      <w:pPr>
        <w:ind w:left="720"/>
        <w:rPr>
          <w:rFonts w:eastAsia="Times New Roman" w:cs="Arial"/>
          <w:szCs w:val="20"/>
          <w:u w:val="single"/>
          <w:lang w:eastAsia="nl-BE"/>
        </w:rPr>
      </w:pPr>
    </w:p>
    <w:p w14:paraId="5FE476C2"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w:t>
      </w:r>
      <w:r w:rsidRPr="004D6E2E">
        <w:rPr>
          <w:rFonts w:eastAsia="Times New Roman" w:cs="Arial"/>
          <w:bCs/>
          <w:szCs w:val="20"/>
          <w:lang w:val="nl-NL" w:eastAsia="nl-BE"/>
        </w:rPr>
        <w:t>voorlopige oplevering</w:t>
      </w:r>
      <w:r w:rsidRPr="004D6E2E">
        <w:rPr>
          <w:rFonts w:eastAsia="Times New Roman" w:cs="Arial"/>
          <w:szCs w:val="20"/>
          <w:lang w:val="nl-NL" w:eastAsia="nl-BE"/>
        </w:rPr>
        <w:t xml:space="preserve"> verloopt volgens een volledige oplevering op de plaats van de levering.</w:t>
      </w:r>
    </w:p>
    <w:p w14:paraId="5AACE06B" w14:textId="77777777" w:rsidR="009A3DA2" w:rsidRPr="004D6E2E" w:rsidRDefault="009A3DA2" w:rsidP="009A3DA2">
      <w:pPr>
        <w:rPr>
          <w:rFonts w:eastAsia="Times New Roman" w:cs="Arial"/>
          <w:szCs w:val="20"/>
          <w:lang w:val="nl-NL" w:eastAsia="nl-BE"/>
        </w:rPr>
      </w:pPr>
    </w:p>
    <w:p w14:paraId="352A50F3"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Vanaf de datum van levering beschikt de aanbestedende overheid over een termijn van 30 kalenderdagen om de formaliteiten betreffende de oplevering te vervullen en aan de opdrachtnemer kennis te geven van het resultaat daarvan (aanvaarding of verwerping). Deze termijn gaat in voor zover de aanbestedende overheid tegelijk in het bezit is gesteld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w:t>
      </w:r>
    </w:p>
    <w:p w14:paraId="33703938" w14:textId="77777777" w:rsidR="009A3DA2" w:rsidRPr="004D6E2E" w:rsidRDefault="009A3DA2" w:rsidP="009A3DA2">
      <w:pPr>
        <w:rPr>
          <w:rFonts w:eastAsia="Times New Roman" w:cs="Arial"/>
          <w:szCs w:val="20"/>
          <w:lang w:val="nl-NL" w:eastAsia="nl-BE"/>
        </w:rPr>
      </w:pPr>
    </w:p>
    <w:p w14:paraId="734FE2FF"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In geval van verwerping wordt binnen 30 kalenderdagen na de levering een proces-verbaal van weigering opgesteld. </w:t>
      </w:r>
    </w:p>
    <w:p w14:paraId="5AC43FAE" w14:textId="77777777" w:rsidR="009A3DA2" w:rsidRPr="004D6E2E" w:rsidRDefault="009A3DA2" w:rsidP="009A3DA2">
      <w:pPr>
        <w:rPr>
          <w:rFonts w:eastAsia="Times New Roman" w:cs="Arial"/>
          <w:szCs w:val="20"/>
          <w:lang w:val="nl-NL" w:eastAsia="nl-BE"/>
        </w:rPr>
      </w:pPr>
    </w:p>
    <w:p w14:paraId="35CBD78B"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De opdrachtnemer verbindt zich er toe de geweigerde goederen kosteloos terug te nemen binnen de 15 kalenderdagen na de kennisgeving van de weigering via aangetekende zending.</w:t>
      </w:r>
    </w:p>
    <w:p w14:paraId="6818C776" w14:textId="77777777" w:rsidR="009A3DA2" w:rsidRPr="004D6E2E" w:rsidRDefault="009A3DA2" w:rsidP="009A3DA2">
      <w:pPr>
        <w:rPr>
          <w:rFonts w:eastAsia="Times New Roman" w:cs="Arial"/>
          <w:szCs w:val="20"/>
          <w:lang w:val="nl-NL" w:eastAsia="nl-BE"/>
        </w:rPr>
      </w:pPr>
    </w:p>
    <w:p w14:paraId="19A8DD26"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Definitieve oplevering</w:t>
      </w:r>
    </w:p>
    <w:p w14:paraId="7E38C821" w14:textId="77777777" w:rsidR="009A3DA2" w:rsidRPr="004D6E2E" w:rsidRDefault="009A3DA2" w:rsidP="009A3DA2">
      <w:pPr>
        <w:ind w:left="720"/>
        <w:rPr>
          <w:rFonts w:eastAsia="Times New Roman" w:cs="Arial"/>
          <w:szCs w:val="20"/>
          <w:highlight w:val="cyan"/>
          <w:u w:val="single"/>
          <w:lang w:eastAsia="nl-BE"/>
        </w:rPr>
      </w:pPr>
    </w:p>
    <w:p w14:paraId="6362853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definitieve oplevering heeft plaats binnen een waarborgtermijn van </w:t>
      </w:r>
      <w:r w:rsidRPr="004D6E2E">
        <w:rPr>
          <w:rFonts w:eastAsia="Times New Roman" w:cs="Arial"/>
          <w:szCs w:val="20"/>
          <w:highlight w:val="yellow"/>
          <w:lang w:val="nl-NL" w:eastAsia="nl-BE"/>
        </w:rPr>
        <w:t>…</w:t>
      </w:r>
      <w:r w:rsidRPr="004D6E2E">
        <w:rPr>
          <w:rFonts w:eastAsia="Times New Roman" w:cs="Arial"/>
          <w:szCs w:val="20"/>
          <w:lang w:val="nl-NL" w:eastAsia="nl-BE"/>
        </w:rPr>
        <w:t xml:space="preserve"> jaar vanaf de dag van voorlopige oplevering van betreffende levering. Ze gebeurt stilzwijgend wanneer de levering gedurende deze termijn geen aanleiding tot klachten heeft gegeven.</w:t>
      </w:r>
    </w:p>
    <w:p w14:paraId="559D3FC2" w14:textId="77777777" w:rsidR="009A3DA2" w:rsidRPr="004D6E2E" w:rsidRDefault="009A3DA2" w:rsidP="009A3DA2">
      <w:pPr>
        <w:rPr>
          <w:rFonts w:eastAsia="Times New Roman" w:cs="Arial"/>
          <w:szCs w:val="20"/>
          <w:lang w:val="nl-NL" w:eastAsia="nl-BE"/>
        </w:rPr>
      </w:pPr>
    </w:p>
    <w:p w14:paraId="0CA3D8D6"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Het verstrijken van de waarborgtermijn en het definitief opgeleverd zijn laat de garantieverplichtingen van de opdrachtnemer onverlet. </w:t>
      </w:r>
    </w:p>
    <w:p w14:paraId="04C237AD" w14:textId="77777777" w:rsidR="009A3DA2" w:rsidRPr="004D6E2E" w:rsidRDefault="009A3DA2" w:rsidP="009A3DA2">
      <w:pPr>
        <w:rPr>
          <w:rFonts w:eastAsia="Times New Roman" w:cs="Arial"/>
          <w:szCs w:val="20"/>
          <w:lang w:val="nl-NL" w:eastAsia="nl-BE"/>
        </w:rPr>
      </w:pPr>
    </w:p>
    <w:p w14:paraId="29DEA896" w14:textId="77777777" w:rsidR="009A3DA2" w:rsidRPr="004D6E2E" w:rsidRDefault="009A3DA2" w:rsidP="009A3DA2">
      <w:pPr>
        <w:rPr>
          <w:rFonts w:eastAsia="Times New Roman" w:cs="Arial"/>
          <w:szCs w:val="20"/>
          <w:lang w:eastAsia="nl-BE"/>
        </w:rPr>
      </w:pPr>
      <w:r w:rsidRPr="004D6E2E">
        <w:rPr>
          <w:rFonts w:eastAsia="Times New Roman" w:cs="Arial"/>
          <w:i/>
          <w:szCs w:val="20"/>
          <w:highlight w:val="yellow"/>
          <w:lang w:eastAsia="nl-BE"/>
        </w:rPr>
        <w:t>(Ofwel in geval van aankoop – (één) definitieve oplevering):</w:t>
      </w:r>
      <w:r w:rsidRPr="004D6E2E">
        <w:rPr>
          <w:rFonts w:eastAsia="Times New Roman" w:cs="Arial"/>
          <w:szCs w:val="20"/>
          <w:highlight w:val="yellow"/>
          <w:lang w:eastAsia="nl-BE"/>
        </w:rPr>
        <w:t xml:space="preserve"> </w:t>
      </w:r>
    </w:p>
    <w:p w14:paraId="5DF659EF" w14:textId="77777777" w:rsidR="009A3DA2" w:rsidRPr="004D6E2E" w:rsidRDefault="009A3DA2" w:rsidP="009A3DA2">
      <w:pPr>
        <w:rPr>
          <w:rFonts w:eastAsia="Times New Roman" w:cs="Arial"/>
          <w:szCs w:val="20"/>
          <w:lang w:eastAsia="nl-BE"/>
        </w:rPr>
      </w:pPr>
    </w:p>
    <w:p w14:paraId="4EE4FEB0" w14:textId="77777777" w:rsidR="009A3DA2" w:rsidRPr="004D6E2E" w:rsidRDefault="009A3DA2" w:rsidP="009A3DA2">
      <w:pPr>
        <w:rPr>
          <w:rFonts w:eastAsia="Times New Roman" w:cs="Arial"/>
          <w:szCs w:val="20"/>
          <w:lang w:val="nl-NL" w:eastAsia="nl-BE"/>
        </w:rPr>
      </w:pPr>
      <w:bookmarkStart w:id="387" w:name="_Hlk44086334"/>
      <w:r w:rsidRPr="004D6E2E">
        <w:rPr>
          <w:rFonts w:eastAsia="Times New Roman" w:cs="Arial"/>
          <w:szCs w:val="20"/>
          <w:lang w:val="nl-NL" w:eastAsia="nl-BE"/>
        </w:rPr>
        <w:t xml:space="preserve">Vanaf de datum van de volledige beëindiging van de leveringen, vastgesteld overeenkomstig de regels van de opdrachtdocumenten, beschikt de aanbestedende overheid over een termijn van 30 dagen om de formaliteiten betreffende de oplevering te vervullen en aan de leverancier kennis te geven van het resultaat daarvan. Deze termijn gaat in voor zover de aanbestedende overheid tegelijk in het bezit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 xml:space="preserve"> is gesteld.</w:t>
      </w:r>
    </w:p>
    <w:p w14:paraId="420B901C" w14:textId="77777777" w:rsidR="009A3DA2" w:rsidRPr="004D6E2E" w:rsidRDefault="009A3DA2" w:rsidP="009A3DA2">
      <w:pPr>
        <w:rPr>
          <w:rFonts w:eastAsia="Times New Roman" w:cs="Arial"/>
          <w:szCs w:val="20"/>
          <w:lang w:val="nl-NL" w:eastAsia="nl-BE"/>
        </w:rPr>
      </w:pPr>
    </w:p>
    <w:p w14:paraId="50A46AC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Wanneer de leveringen beëindigd worden vóór of na deze datum, stelt de leverancier de leidend ambtenaar hiervan per aangetekende zending in kennis en vraagt hem tot de oplevering over te gaan. In dat geval begint de termijn van dertig dagen te lopen vanaf de datum van ontvangst van het verzoek van de leverancier.</w:t>
      </w:r>
    </w:p>
    <w:bookmarkEnd w:id="387"/>
    <w:p w14:paraId="4EA0F749" w14:textId="77777777" w:rsidR="009A3DA2" w:rsidRPr="004D6E2E" w:rsidRDefault="009A3DA2" w:rsidP="009A3DA2">
      <w:pPr>
        <w:rPr>
          <w:rFonts w:eastAsia="Times New Roman" w:cs="Arial"/>
          <w:szCs w:val="20"/>
          <w:highlight w:val="cyan"/>
          <w:lang w:val="nl-NL" w:eastAsia="nl-BE"/>
        </w:rPr>
      </w:pPr>
    </w:p>
    <w:p w14:paraId="103B7EB1" w14:textId="77777777" w:rsidR="009A3DA2" w:rsidRPr="004D6E2E" w:rsidRDefault="009A3DA2" w:rsidP="009A3DA2">
      <w:pPr>
        <w:rPr>
          <w:rFonts w:eastAsia="Times New Roman" w:cs="Arial"/>
          <w:i/>
          <w:szCs w:val="20"/>
          <w:highlight w:val="yellow"/>
          <w:lang w:eastAsia="nl-BE"/>
        </w:rPr>
      </w:pPr>
      <w:r w:rsidRPr="004D6E2E">
        <w:rPr>
          <w:rFonts w:eastAsia="Times New Roman" w:cs="Arial"/>
          <w:i/>
          <w:szCs w:val="20"/>
          <w:highlight w:val="yellow"/>
          <w:lang w:eastAsia="nl-BE"/>
        </w:rPr>
        <w:t xml:space="preserve">(Ofwel in geval van een opdracht met huur of leasing): </w:t>
      </w:r>
    </w:p>
    <w:p w14:paraId="6EACEF95" w14:textId="5578179A" w:rsidR="00B6610E" w:rsidRPr="00066F8E" w:rsidRDefault="009A3DA2" w:rsidP="009A3DA2">
      <w:pPr>
        <w:rPr>
          <w:rFonts w:eastAsia="Times New Roman" w:cs="Arial"/>
          <w:i/>
          <w:szCs w:val="20"/>
          <w:highlight w:val="yellow"/>
          <w:lang w:eastAsia="nl-BE"/>
        </w:rPr>
      </w:pPr>
      <w:r w:rsidRPr="004D6E2E">
        <w:rPr>
          <w:lang w:val="nl-NL" w:eastAsia="nl-BE"/>
        </w:rPr>
        <w:t>Bij het verstrijken van de in de opdrachtdocumenten bepaalde terbeschikkingstelling wordt een proces-verbaal tot vaststelling van de teruggave van de levering aan de opdrachtnemer opgesteld. Dit proces-verbaal geldt als definitieve oplevering.</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388" w:name="_Toc434325163"/>
      <w:bookmarkStart w:id="389" w:name="_Toc434486186"/>
      <w:bookmarkStart w:id="390" w:name="_Toc159855717"/>
      <w:r w:rsidRPr="00066F8E">
        <w:t>BETALINGEN</w:t>
      </w:r>
      <w:bookmarkEnd w:id="388"/>
      <w:bookmarkEnd w:id="389"/>
      <w:bookmarkEnd w:id="390"/>
    </w:p>
    <w:p w14:paraId="298305B2" w14:textId="77777777" w:rsidR="00933E75" w:rsidRPr="00066F8E" w:rsidRDefault="00933E75" w:rsidP="006F1C75">
      <w:pPr>
        <w:pStyle w:val="Kop3"/>
      </w:pPr>
      <w:bookmarkStart w:id="391" w:name="_Toc434325164"/>
      <w:bookmarkStart w:id="392" w:name="_Toc434486187"/>
      <w:bookmarkStart w:id="393" w:name="_Toc159855718"/>
      <w:r w:rsidRPr="00066F8E">
        <w:t>BETALINGSMODALITEITEN (ART. 66 KB UITVOERING)</w:t>
      </w:r>
      <w:bookmarkEnd w:id="391"/>
      <w:bookmarkEnd w:id="392"/>
      <w:bookmarkEnd w:id="393"/>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1D153D86"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34B1FF8"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07301F31" w:rsidR="00933E75" w:rsidRPr="00066F8E" w:rsidRDefault="00C1596B" w:rsidP="001B13E7">
      <w:pPr>
        <w:tabs>
          <w:tab w:val="left" w:pos="567"/>
        </w:tabs>
        <w:rPr>
          <w:rFonts w:eastAsia="FlandersArtSans-Regular,Arial" w:cs="FlandersArtSans-Regular,Arial"/>
        </w:rPr>
      </w:pPr>
      <w:r w:rsidRPr="0054021F">
        <w:rPr>
          <w:rFonts w:cs="Arial"/>
        </w:rPr>
        <w:t xml:space="preserve">De </w:t>
      </w:r>
      <w:r w:rsidR="00460FBF">
        <w:rPr>
          <w:rFonts w:cs="Arial"/>
        </w:rPr>
        <w:t>leveringen</w:t>
      </w:r>
      <w:r w:rsidRPr="0054021F">
        <w:rPr>
          <w:rFonts w:cs="Arial"/>
        </w:rPr>
        <w:t xml:space="preserve">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73E70C43" w:rsidR="00933E75" w:rsidRPr="00066F8E" w:rsidRDefault="00933E75" w:rsidP="006F1C75">
      <w:pPr>
        <w:pStyle w:val="Kop3"/>
      </w:pPr>
      <w:bookmarkStart w:id="394" w:name="_Toc434325165"/>
      <w:bookmarkStart w:id="395" w:name="_Toc434486188"/>
      <w:bookmarkStart w:id="396" w:name="_Toc159855719"/>
      <w:r w:rsidRPr="00066F8E">
        <w:lastRenderedPageBreak/>
        <w:t xml:space="preserve">PROCEDURE (ARTS. </w:t>
      </w:r>
      <w:r w:rsidR="00D04A3D" w:rsidRPr="00066F8E">
        <w:t>1</w:t>
      </w:r>
      <w:r w:rsidR="0054470D">
        <w:t>20</w:t>
      </w:r>
      <w:r w:rsidR="00D04A3D" w:rsidRPr="00066F8E">
        <w:t xml:space="preserve"> </w:t>
      </w:r>
      <w:r w:rsidRPr="00066F8E">
        <w:t xml:space="preserve">EN </w:t>
      </w:r>
      <w:r w:rsidR="00D04A3D" w:rsidRPr="00066F8E">
        <w:t>1</w:t>
      </w:r>
      <w:r w:rsidR="0054470D">
        <w:t>27</w:t>
      </w:r>
      <w:r w:rsidR="00D04A3D" w:rsidRPr="00066F8E">
        <w:t xml:space="preserve"> </w:t>
      </w:r>
      <w:r w:rsidRPr="00066F8E">
        <w:t>KB UITVOERING)</w:t>
      </w:r>
      <w:bookmarkEnd w:id="394"/>
      <w:bookmarkEnd w:id="395"/>
      <w:bookmarkEnd w:id="396"/>
    </w:p>
    <w:p w14:paraId="666DDE03" w14:textId="6941A489" w:rsidR="00D8072D" w:rsidRPr="00066F8E" w:rsidRDefault="00D8072D" w:rsidP="00D8072D">
      <w:pPr>
        <w:tabs>
          <w:tab w:val="left" w:pos="567"/>
        </w:tabs>
        <w:rPr>
          <w:rFonts w:cs="Arial"/>
          <w:i/>
        </w:rPr>
      </w:pPr>
      <w:bookmarkStart w:id="397"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xml:space="preserve">, kan een verificatietermijn </w:t>
      </w:r>
      <w:r w:rsidR="00BF7D95" w:rsidRPr="004D6E2E">
        <w:rPr>
          <w:rFonts w:eastAsia="FlandersArtSans-Regular" w:cs="FlandersArtSans-Regular"/>
          <w:i/>
          <w:iCs/>
          <w:highlight w:val="yellow"/>
        </w:rPr>
        <w:t xml:space="preserve">en daarmee samenhangend het indienen van een afzonderlijke </w:t>
      </w:r>
      <w:proofErr w:type="spellStart"/>
      <w:r w:rsidR="00BF7D95" w:rsidRPr="004D6E2E">
        <w:rPr>
          <w:rFonts w:eastAsia="FlandersArtSans-Regular" w:cs="FlandersArtSans-Regular"/>
          <w:i/>
          <w:iCs/>
          <w:highlight w:val="yellow"/>
        </w:rPr>
        <w:t>leveringsbon</w:t>
      </w:r>
      <w:proofErr w:type="spellEnd"/>
      <w:r w:rsidR="00BF7D95" w:rsidRPr="004D6E2E">
        <w:rPr>
          <w:rFonts w:eastAsia="FlandersArtSans-Regular" w:cs="FlandersArtSans-Regular"/>
          <w:i/>
          <w:iCs/>
          <w:highlight w:val="yellow"/>
        </w:rPr>
        <w:t xml:space="preserve">, niet nuttig </w:t>
      </w:r>
      <w:r w:rsidR="00BF7D95">
        <w:rPr>
          <w:rFonts w:eastAsia="FlandersArtSans-Regular" w:cs="FlandersArtSans-Regular"/>
          <w:i/>
          <w:iCs/>
          <w:highlight w:val="yellow"/>
        </w:rPr>
        <w:t>zijn. B</w:t>
      </w:r>
      <w:r w:rsidR="00BF7D95" w:rsidRPr="004D6E2E">
        <w:rPr>
          <w:rFonts w:eastAsia="FlandersArtSans-Regular" w:cs="FlandersArtSans-Regular"/>
          <w:i/>
          <w:iCs/>
          <w:highlight w:val="yellow"/>
        </w:rPr>
        <w:t>v. opdrachten tegen een forfaitaire globale prijs.)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40187CBA" w14:textId="73EFDB54" w:rsidR="00933E75" w:rsidRPr="004033FD" w:rsidRDefault="004033FD" w:rsidP="004033FD">
      <w:pPr>
        <w:pStyle w:val="Lijstalinea"/>
        <w:numPr>
          <w:ilvl w:val="0"/>
          <w:numId w:val="42"/>
        </w:numPr>
        <w:tabs>
          <w:tab w:val="left" w:pos="567"/>
        </w:tabs>
        <w:rPr>
          <w:rFonts w:cs="Arial"/>
        </w:rPr>
      </w:pPr>
      <w:r w:rsidRPr="004033FD">
        <w:rPr>
          <w:rFonts w:cs="Arial"/>
        </w:rPr>
        <w:t xml:space="preserve">De opdrachtnemer dient voorafgaand aan de factuur een </w:t>
      </w:r>
      <w:proofErr w:type="spellStart"/>
      <w:r w:rsidRPr="004033FD">
        <w:rPr>
          <w:rFonts w:cs="Arial"/>
        </w:rPr>
        <w:t>leveringsbon</w:t>
      </w:r>
      <w:proofErr w:type="spellEnd"/>
      <w:r w:rsidRPr="004033FD">
        <w:rPr>
          <w:rFonts w:cs="Arial"/>
        </w:rPr>
        <w:t xml:space="preserve"> in, die de geleverde producten specificeert en de geleverde hoeveelheden vermeldt.</w:t>
      </w:r>
    </w:p>
    <w:p w14:paraId="686FC55F" w14:textId="77777777" w:rsidR="004033FD" w:rsidRDefault="004033FD" w:rsidP="00C1596B">
      <w:pPr>
        <w:pStyle w:val="Lijstalinea"/>
        <w:tabs>
          <w:tab w:val="left" w:pos="567"/>
        </w:tabs>
        <w:ind w:left="562"/>
        <w:rPr>
          <w:rFonts w:cs="Arial"/>
        </w:rPr>
      </w:pPr>
    </w:p>
    <w:p w14:paraId="7BAE3345" w14:textId="78A837C0" w:rsidR="004033FD" w:rsidRDefault="004033FD" w:rsidP="00C1596B">
      <w:pPr>
        <w:pStyle w:val="Lijstalinea"/>
        <w:tabs>
          <w:tab w:val="left" w:pos="567"/>
        </w:tabs>
        <w:ind w:left="562"/>
        <w:rPr>
          <w:rFonts w:cs="Arial"/>
        </w:rPr>
      </w:pPr>
      <w:r w:rsidRPr="004D6E2E">
        <w:rPr>
          <w:rFonts w:cs="Arial"/>
        </w:rPr>
        <w:t xml:space="preserve">Vanaf de datum van ontvangst van de levering beschikt de aanbestedende overheid over een verificatietermijn van maximaal 30 dagen, voor zover de aanbestedende overheid ook in het bezit is van de </w:t>
      </w:r>
      <w:proofErr w:type="spellStart"/>
      <w:r w:rsidRPr="004D6E2E">
        <w:rPr>
          <w:rFonts w:cs="Arial"/>
        </w:rPr>
        <w:t>leveringsbon</w:t>
      </w:r>
      <w:proofErr w:type="spellEnd"/>
      <w:r w:rsidRPr="004D6E2E">
        <w:rPr>
          <w:rFonts w:cs="Arial"/>
        </w:rPr>
        <w:t>.</w:t>
      </w:r>
    </w:p>
    <w:p w14:paraId="31F3FFC7" w14:textId="77777777" w:rsidR="004033FD" w:rsidRPr="00066F8E" w:rsidRDefault="004033FD" w:rsidP="00C1596B">
      <w:pPr>
        <w:pStyle w:val="Lijstalinea"/>
        <w:tabs>
          <w:tab w:val="left" w:pos="567"/>
        </w:tabs>
        <w:ind w:left="562"/>
        <w:rPr>
          <w:rFonts w:cs="Arial"/>
        </w:rPr>
      </w:pPr>
    </w:p>
    <w:p w14:paraId="3F85C42B" w14:textId="77777777" w:rsidR="004033FD" w:rsidRPr="004D6E2E" w:rsidRDefault="004033FD" w:rsidP="004033FD">
      <w:pPr>
        <w:tabs>
          <w:tab w:val="left" w:pos="567"/>
        </w:tabs>
        <w:ind w:left="567" w:hanging="425"/>
        <w:rPr>
          <w:rFonts w:cs="Arial"/>
        </w:rPr>
      </w:pPr>
      <w:r w:rsidRPr="004D6E2E">
        <w:rPr>
          <w:rFonts w:cs="Arial"/>
        </w:rPr>
        <w:tab/>
        <w:t xml:space="preserve">De </w:t>
      </w:r>
      <w:proofErr w:type="spellStart"/>
      <w:r w:rsidRPr="004D6E2E">
        <w:rPr>
          <w:rFonts w:cs="Arial"/>
        </w:rPr>
        <w:t>leveringsbon</w:t>
      </w:r>
      <w:proofErr w:type="spellEnd"/>
      <w:r w:rsidRPr="004D6E2E">
        <w:rPr>
          <w:rFonts w:cs="Arial"/>
        </w:rPr>
        <w:t xml:space="preserve">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605D4527" w:rsidR="00933E75" w:rsidRPr="00066F8E" w:rsidRDefault="004033FD" w:rsidP="00FE039B">
      <w:pPr>
        <w:tabs>
          <w:tab w:val="left" w:pos="567"/>
        </w:tabs>
        <w:ind w:left="562"/>
        <w:rPr>
          <w:rFonts w:cs="Arial"/>
        </w:rPr>
      </w:pPr>
      <w:r w:rsidRPr="004D6E2E">
        <w:rPr>
          <w:rFonts w:cs="Arial"/>
        </w:rPr>
        <w:t xml:space="preserve">Na goedkeuring van de </w:t>
      </w:r>
      <w:proofErr w:type="spellStart"/>
      <w:r w:rsidRPr="004D6E2E">
        <w:rPr>
          <w:rFonts w:cs="Arial"/>
        </w:rPr>
        <w:t>leveringsbon</w:t>
      </w:r>
      <w:proofErr w:type="spellEnd"/>
      <w:r w:rsidRPr="004D6E2E">
        <w:rPr>
          <w:rFonts w:cs="Arial"/>
        </w:rPr>
        <w:t xml:space="preserve"> mag de factuur worden ingediend. De opdrachtnemer beschikt over een termijn van vijf dagen - die begint te lopen de dag waarop de aanbestedende overheid de kennisgeving verzendt van de voormelde goedkeuring - om de factuur in te dienen voor het goedgekeurde bedrag.</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20E560F0" w:rsidR="00933E75" w:rsidRPr="00066F8E" w:rsidRDefault="00933E75" w:rsidP="00674E62">
      <w:pPr>
        <w:tabs>
          <w:tab w:val="left" w:pos="567"/>
        </w:tabs>
        <w:rPr>
          <w:rFonts w:eastAsia="FlandersArtSans-Regular,Arial" w:cs="FlandersArtSans-Regular,Arial"/>
        </w:rPr>
      </w:pPr>
      <w:r w:rsidRPr="00066F8E">
        <w:br/>
      </w:r>
      <w:r w:rsidR="009A3378" w:rsidRPr="004D6E2E">
        <w:rPr>
          <w:rFonts w:eastAsia="FlandersArtSans-Regular" w:cs="FlandersArtSans-Regular"/>
        </w:rPr>
        <w:t>De betaling vindt plaats binnen een termijn van 30 dagen na de datum van ontvangst van de factuur, of 30 dagen na de datum van levering indien de factuur voor de ontvangst van de levering wordt ontvangen of de datum van ontvangst van de factuur niet vaststaat.</w:t>
      </w:r>
    </w:p>
    <w:bookmarkEnd w:id="397"/>
    <w:p w14:paraId="36E73321" w14:textId="77777777" w:rsidR="00933E75" w:rsidRDefault="00933E75" w:rsidP="00933E75">
      <w:pPr>
        <w:tabs>
          <w:tab w:val="left" w:pos="567"/>
        </w:tabs>
        <w:rPr>
          <w:rFonts w:cs="Arial"/>
        </w:rPr>
      </w:pPr>
    </w:p>
    <w:p w14:paraId="534AA8BE" w14:textId="07AB332A" w:rsidR="006F1C75" w:rsidRDefault="006F1C75" w:rsidP="006F1C75">
      <w:pPr>
        <w:pStyle w:val="Kop3"/>
      </w:pPr>
      <w:bookmarkStart w:id="398" w:name="_Toc159855720"/>
      <w:r>
        <w:t>VOORSCHOT</w:t>
      </w:r>
      <w:bookmarkEnd w:id="398"/>
    </w:p>
    <w:p w14:paraId="0EB38748" w14:textId="77777777" w:rsidR="006F1C75" w:rsidRPr="00010B18" w:rsidRDefault="006F1C75" w:rsidP="006F1C75">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de aanbestedende overheid één van volgende is:</w:t>
      </w:r>
    </w:p>
    <w:p w14:paraId="18597B69" w14:textId="77777777" w:rsidR="006F1C75" w:rsidRPr="00010B18" w:rsidRDefault="006F1C75" w:rsidP="006F1C75">
      <w:pPr>
        <w:pStyle w:val="Lijstalinea"/>
        <w:numPr>
          <w:ilvl w:val="0"/>
          <w:numId w:val="73"/>
        </w:numPr>
        <w:rPr>
          <w:i/>
          <w:iCs/>
          <w:highlight w:val="yellow"/>
        </w:rPr>
      </w:pPr>
      <w:r w:rsidRPr="00010B18">
        <w:rPr>
          <w:i/>
          <w:iCs/>
          <w:highlight w:val="yellow"/>
        </w:rPr>
        <w:t>het Vlaamse Gewest of de Vlaamse Gemeenschap;</w:t>
      </w:r>
    </w:p>
    <w:p w14:paraId="3BE0275A" w14:textId="77777777" w:rsidR="006F1C75" w:rsidRPr="00010B18" w:rsidRDefault="006F1C75" w:rsidP="006F1C75">
      <w:pPr>
        <w:pStyle w:val="Lijstalinea"/>
        <w:numPr>
          <w:ilvl w:val="0"/>
          <w:numId w:val="73"/>
        </w:numPr>
        <w:rPr>
          <w:i/>
          <w:iCs/>
          <w:highlight w:val="yellow"/>
        </w:rPr>
      </w:pPr>
      <w:r w:rsidRPr="00010B18">
        <w:rPr>
          <w:i/>
          <w:iCs/>
          <w:highlight w:val="yellow"/>
        </w:rPr>
        <w:t>een Vlaamse lokale overheid;</w:t>
      </w:r>
    </w:p>
    <w:p w14:paraId="21526C5F" w14:textId="77777777" w:rsidR="006F1C75" w:rsidRPr="00010B18" w:rsidRDefault="006F1C75" w:rsidP="006F1C75">
      <w:pPr>
        <w:pStyle w:val="Lijstalinea"/>
        <w:numPr>
          <w:ilvl w:val="0"/>
          <w:numId w:val="73"/>
        </w:numPr>
        <w:rPr>
          <w:i/>
          <w:iCs/>
          <w:highlight w:val="yellow"/>
        </w:rPr>
      </w:pPr>
      <w:r w:rsidRPr="00010B18">
        <w:rPr>
          <w:i/>
          <w:iCs/>
          <w:highlight w:val="yellow"/>
        </w:rPr>
        <w:t>een aanbesteder van wie de werkzaamheden door het Vlaamse Gewest, de Vlaamse Gemeenschap of Vlaamse lokale overheden gefinancierd wordt en van wie het beheer aan hun toezicht onderworpen is.</w:t>
      </w:r>
    </w:p>
    <w:p w14:paraId="72142B03" w14:textId="77777777" w:rsidR="006F1C75" w:rsidRPr="00010B18" w:rsidRDefault="006F1C75" w:rsidP="006F1C75">
      <w:pPr>
        <w:rPr>
          <w:i/>
          <w:iCs/>
          <w:highlight w:val="yellow"/>
        </w:rPr>
      </w:pPr>
    </w:p>
    <w:p w14:paraId="0AC2FC44" w14:textId="77777777" w:rsidR="006F1C75" w:rsidRPr="00010B18" w:rsidRDefault="006F1C75" w:rsidP="006F1C75">
      <w:pPr>
        <w:rPr>
          <w:i/>
          <w:iCs/>
          <w:highlight w:val="yellow"/>
        </w:rPr>
      </w:pPr>
      <w:r w:rsidRPr="00010B18">
        <w:rPr>
          <w:i/>
          <w:iCs/>
          <w:highlight w:val="yellow"/>
        </w:rPr>
        <w:t>Een voorschot is echter niet verplicht bij volgende opdrachten:</w:t>
      </w:r>
    </w:p>
    <w:p w14:paraId="75547F03" w14:textId="77777777" w:rsidR="006F1C75" w:rsidRPr="00010B18" w:rsidRDefault="006F1C75" w:rsidP="006F1C75">
      <w:pPr>
        <w:pStyle w:val="Lijstalinea"/>
        <w:numPr>
          <w:ilvl w:val="0"/>
          <w:numId w:val="74"/>
        </w:numPr>
        <w:rPr>
          <w:i/>
          <w:iCs/>
          <w:highlight w:val="yellow"/>
        </w:rPr>
      </w:pPr>
      <w:r w:rsidRPr="00010B18">
        <w:rPr>
          <w:i/>
          <w:iCs/>
          <w:highlight w:val="yellow"/>
        </w:rPr>
        <w:lastRenderedPageBreak/>
        <w:t>opdrachten die gesloten worden op basis van een abonnement of waarbij betaald wordt op basis van een periodiek verbruik;</w:t>
      </w:r>
    </w:p>
    <w:p w14:paraId="45998CC7" w14:textId="77777777" w:rsidR="006F1C75" w:rsidRPr="00010B18" w:rsidRDefault="006F1C75" w:rsidP="006F1C75">
      <w:pPr>
        <w:pStyle w:val="Lijstalinea"/>
        <w:numPr>
          <w:ilvl w:val="0"/>
          <w:numId w:val="74"/>
        </w:numPr>
        <w:rPr>
          <w:i/>
          <w:iCs/>
          <w:highlight w:val="yellow"/>
        </w:rPr>
      </w:pPr>
      <w:r w:rsidRPr="00010B18">
        <w:rPr>
          <w:i/>
          <w:iCs/>
          <w:highlight w:val="yellow"/>
        </w:rPr>
        <w:t>opdrachten met een uitvoeringstermijn die korter is dan twee maanden.</w:t>
      </w:r>
    </w:p>
    <w:p w14:paraId="2EBA7D58" w14:textId="77777777" w:rsidR="006F1C75" w:rsidRPr="00010B18" w:rsidRDefault="006F1C75" w:rsidP="006F1C75">
      <w:pPr>
        <w:rPr>
          <w:i/>
          <w:iCs/>
          <w:highlight w:val="yellow"/>
        </w:rPr>
      </w:pPr>
    </w:p>
    <w:p w14:paraId="436764A5" w14:textId="77777777" w:rsidR="006F1C75" w:rsidRPr="00010B18" w:rsidRDefault="006F1C75" w:rsidP="006F1C75">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37" w:anchor="voorschotten" w:history="1">
        <w:r w:rsidRPr="00010B18">
          <w:rPr>
            <w:rStyle w:val="Hyperlink"/>
            <w:i/>
            <w:iCs/>
            <w:highlight w:val="yellow"/>
          </w:rPr>
          <w:t>Draaiboek</w:t>
        </w:r>
      </w:hyperlink>
      <w:r w:rsidRPr="00010B18">
        <w:rPr>
          <w:i/>
          <w:iCs/>
          <w:highlight w:val="yellow"/>
        </w:rPr>
        <w:t>.</w:t>
      </w:r>
    </w:p>
    <w:p w14:paraId="708CF950" w14:textId="77777777" w:rsidR="006F1C75" w:rsidRPr="00010B18" w:rsidRDefault="006F1C75" w:rsidP="006F1C75">
      <w:pPr>
        <w:rPr>
          <w:i/>
          <w:iCs/>
          <w:highlight w:val="yellow"/>
        </w:rPr>
      </w:pPr>
    </w:p>
    <w:p w14:paraId="6B455710" w14:textId="77777777" w:rsidR="006F1C75" w:rsidRPr="00010B18" w:rsidRDefault="006F1C75" w:rsidP="006F1C75">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5E29FB52" w14:textId="77777777" w:rsidR="006F1C75" w:rsidRPr="00010B18" w:rsidRDefault="006F1C75" w:rsidP="006F1C75"/>
    <w:p w14:paraId="0B9B5208" w14:textId="77777777" w:rsidR="006F1C75" w:rsidRPr="00010B18" w:rsidRDefault="006F1C75" w:rsidP="006F1C75">
      <w:r w:rsidRPr="00010B18">
        <w:t>De opdrachtnemer kan een voorschot aanvragen overeenkomstig de artikels 12/1 tot en met 12/8 van de Wet Overheidsopdrachten.</w:t>
      </w:r>
    </w:p>
    <w:p w14:paraId="60A6BD31" w14:textId="77777777" w:rsidR="006F1C75" w:rsidRPr="00010B18" w:rsidRDefault="006F1C75" w:rsidP="006F1C75"/>
    <w:p w14:paraId="77B4FB28" w14:textId="77777777" w:rsidR="006F1C75" w:rsidRPr="00010B18" w:rsidRDefault="006F1C75" w:rsidP="006F1C75">
      <w:r w:rsidRPr="00010B18">
        <w:t>Een voorschot moet aangevraagd worden via een voorschotfactuur, met vermelding van het inkooporder. De bepalingen 4.8.4 en 4.8.5 hierna zijn van toepassing.</w:t>
      </w:r>
    </w:p>
    <w:p w14:paraId="75141F1F" w14:textId="77777777" w:rsidR="006F1C75" w:rsidRPr="00010B18" w:rsidRDefault="006F1C75" w:rsidP="006F1C75"/>
    <w:p w14:paraId="1FFAD031" w14:textId="77777777" w:rsidR="006F1C75" w:rsidRPr="00010B18" w:rsidRDefault="006F1C75" w:rsidP="006F1C75">
      <w:r w:rsidRPr="00010B18">
        <w:t>Het voorschot zal als volgt verrekend worden:</w:t>
      </w:r>
    </w:p>
    <w:p w14:paraId="741198E0" w14:textId="77777777" w:rsidR="006F1C75" w:rsidRPr="00010B18" w:rsidRDefault="006F1C75" w:rsidP="006F1C75">
      <w:pPr>
        <w:pStyle w:val="Lijstalinea"/>
        <w:numPr>
          <w:ilvl w:val="0"/>
          <w:numId w:val="73"/>
        </w:numPr>
      </w:pPr>
      <w:r w:rsidRPr="00010B18">
        <w:rPr>
          <w:highlight w:val="yellow"/>
        </w:rPr>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38" w:anchor="voorschotten" w:history="1">
        <w:r w:rsidRPr="00010B18">
          <w:rPr>
            <w:rStyle w:val="Hyperlink"/>
            <w:i/>
            <w:iCs/>
            <w:highlight w:val="yellow"/>
          </w:rPr>
          <w:t>toelichting</w:t>
        </w:r>
      </w:hyperlink>
      <w:r w:rsidRPr="00010B18">
        <w:rPr>
          <w:i/>
          <w:iCs/>
          <w:highlight w:val="yellow"/>
        </w:rPr>
        <w:t>))</w:t>
      </w:r>
    </w:p>
    <w:p w14:paraId="6222C89A" w14:textId="77777777" w:rsidR="006F1C75" w:rsidRPr="00010B18" w:rsidRDefault="006F1C75" w:rsidP="006F1C75"/>
    <w:p w14:paraId="6B76A644" w14:textId="77777777" w:rsidR="006F1C75" w:rsidRPr="00010B18" w:rsidRDefault="006F1C75" w:rsidP="006F1C75">
      <w:pPr>
        <w:rPr>
          <w:i/>
          <w:iCs/>
        </w:rPr>
      </w:pPr>
      <w:r w:rsidRPr="00010B18">
        <w:rPr>
          <w:i/>
          <w:iCs/>
          <w:highlight w:val="yellow"/>
        </w:rPr>
        <w:t>(Ofwel, indien het toekennen van een voorschot niet van toepassing is, neem op:)</w:t>
      </w:r>
    </w:p>
    <w:p w14:paraId="37D5A5FD" w14:textId="41D5753D" w:rsidR="006F1C75" w:rsidRDefault="006F1C75" w:rsidP="006F1C75">
      <w:pPr>
        <w:tabs>
          <w:tab w:val="left" w:pos="567"/>
        </w:tabs>
      </w:pPr>
      <w:r w:rsidRPr="00010B18">
        <w:t>Er wordt geen voorschot toegekend.</w:t>
      </w:r>
    </w:p>
    <w:p w14:paraId="0DDEB169" w14:textId="77777777" w:rsidR="006F1C75" w:rsidRPr="00066F8E" w:rsidRDefault="006F1C75" w:rsidP="006F1C75">
      <w:pPr>
        <w:tabs>
          <w:tab w:val="left" w:pos="567"/>
        </w:tabs>
        <w:rPr>
          <w:rFonts w:cs="Arial"/>
        </w:rPr>
      </w:pPr>
    </w:p>
    <w:p w14:paraId="5EA151ED" w14:textId="13173EC7" w:rsidR="00933E75" w:rsidRDefault="00933E75" w:rsidP="006F1C75">
      <w:pPr>
        <w:pStyle w:val="Kop3"/>
      </w:pPr>
      <w:bookmarkStart w:id="399" w:name="_Toc434325166"/>
      <w:bookmarkStart w:id="400" w:name="_Toc434486189"/>
      <w:bookmarkStart w:id="401" w:name="_Toc159855721"/>
      <w:r w:rsidRPr="00066F8E">
        <w:t>WIJZE VAN FACTUREREN</w:t>
      </w:r>
      <w:bookmarkEnd w:id="399"/>
      <w:bookmarkEnd w:id="400"/>
      <w:bookmarkEnd w:id="401"/>
    </w:p>
    <w:p w14:paraId="7DD01090" w14:textId="1BF94911"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hyperlink r:id="rId39" w:history="1">
        <w:r w:rsidRPr="00BD1325">
          <w:rPr>
            <w:rStyle w:val="Hyperlink"/>
            <w:rFonts w:cs="Arial"/>
            <w:i/>
            <w:highlight w:val="yellow"/>
            <w:lang w:val="nl-NL"/>
          </w:rPr>
          <w:t>https://overheid.vlaanderen.be/project-e-invoicing</w:t>
        </w:r>
      </w:hyperlink>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hyperlink r:id="rId40">
        <w:r w:rsidRPr="00066F8E">
          <w:rPr>
            <w:rStyle w:val="Hyperlink"/>
            <w:rFonts w:eastAsia="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6F1C75">
      <w:pPr>
        <w:pStyle w:val="Kop3"/>
      </w:pPr>
      <w:bookmarkStart w:id="402" w:name="_Toc159855722"/>
      <w:r w:rsidRPr="00066F8E">
        <w:t>INHOUD VAN DE FACTUUR</w:t>
      </w:r>
      <w:bookmarkEnd w:id="402"/>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lastRenderedPageBreak/>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1"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03"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03"/>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77777777" w:rsidR="00933E75" w:rsidRPr="00066F8E" w:rsidRDefault="00000000" w:rsidP="00EF5520">
      <w:pPr>
        <w:tabs>
          <w:tab w:val="left" w:pos="567"/>
        </w:tabs>
      </w:pPr>
      <w:hyperlink r:id="rId42" w:history="1">
        <w:r w:rsidR="00933E75" w:rsidRPr="00066F8E">
          <w:rPr>
            <w:rStyle w:val="Hyperlink"/>
          </w:rPr>
          <w:t>https://overheid.vlaanderen.be/overheidsopdrachten-en-raamcontracten/e-procurement/peppol-en-mercurius</w:t>
        </w:r>
      </w:hyperlink>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6F1C75">
      <w:pPr>
        <w:pStyle w:val="Kop3"/>
      </w:pPr>
      <w:bookmarkStart w:id="404" w:name="_Toc434325167"/>
      <w:bookmarkStart w:id="405" w:name="_Toc434486190"/>
      <w:bookmarkStart w:id="406" w:name="_Toc159855723"/>
      <w:r w:rsidRPr="00066F8E">
        <w:t>OVERIGE BEPALINGEN</w:t>
      </w:r>
      <w:bookmarkEnd w:id="404"/>
      <w:bookmarkEnd w:id="405"/>
      <w:bookmarkEnd w:id="406"/>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0F7F2F03"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w:t>
      </w:r>
      <w:r w:rsidR="00360BC6" w:rsidRPr="00360BC6">
        <w:rPr>
          <w:rFonts w:eastAsia="FlandersArtSans-Regular" w:cs="FlandersArtSans-Regular"/>
        </w:rPr>
        <w:t>van het Burgerlijk Wetboek</w:t>
      </w:r>
      <w:r w:rsidR="00C62CC2">
        <w:rPr>
          <w:rFonts w:eastAsia="FlandersArtSans-Regular" w:cs="FlandersArtSans-Regular"/>
        </w:rPr>
        <w:t xml:space="preserve">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07"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07"/>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08" w:name="_Toc434325175"/>
      <w:bookmarkStart w:id="409" w:name="_Toc434486198"/>
      <w:bookmarkStart w:id="410" w:name="_Toc159855724"/>
      <w:r w:rsidRPr="00066F8E">
        <w:lastRenderedPageBreak/>
        <w:t>RECHTSVORDERINGEN (ART. 73, § 2 KB UITVOERING)</w:t>
      </w:r>
      <w:bookmarkEnd w:id="408"/>
      <w:bookmarkEnd w:id="409"/>
      <w:bookmarkEnd w:id="410"/>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11" w:name="_Toc6993792"/>
      <w:bookmarkStart w:id="412" w:name="_Toc159855725"/>
      <w:r w:rsidRPr="00066F8E">
        <w:t>VOORWAARDEN BETREFFENDE HET PERSONEEL EN STRIJD TEGEN SOCIALE FRAUDE</w:t>
      </w:r>
      <w:bookmarkEnd w:id="411"/>
      <w:r w:rsidRPr="00066F8E">
        <w:t xml:space="preserve"> – </w:t>
      </w:r>
      <w:r w:rsidRPr="00066F8E">
        <w:rPr>
          <w:caps w:val="0"/>
        </w:rPr>
        <w:t>NON-DISCRIMINATIE</w:t>
      </w:r>
      <w:bookmarkEnd w:id="412"/>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lastRenderedPageBreak/>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13" w:name="_Toc18322131"/>
      <w:bookmarkStart w:id="414" w:name="_Toc18322227"/>
      <w:bookmarkStart w:id="415" w:name="_Toc18322132"/>
      <w:bookmarkStart w:id="416" w:name="_Toc18322228"/>
      <w:bookmarkStart w:id="417" w:name="_Toc18322133"/>
      <w:bookmarkStart w:id="418" w:name="_Toc18322229"/>
      <w:bookmarkStart w:id="419" w:name="_Toc18322134"/>
      <w:bookmarkStart w:id="420" w:name="_Toc18322230"/>
      <w:bookmarkStart w:id="421" w:name="_Toc18322135"/>
      <w:bookmarkStart w:id="422" w:name="_Toc18322231"/>
      <w:bookmarkStart w:id="423" w:name="_Toc18322136"/>
      <w:bookmarkStart w:id="424" w:name="_Toc18322232"/>
      <w:bookmarkEnd w:id="413"/>
      <w:bookmarkEnd w:id="414"/>
      <w:bookmarkEnd w:id="415"/>
      <w:bookmarkEnd w:id="416"/>
      <w:bookmarkEnd w:id="417"/>
      <w:bookmarkEnd w:id="418"/>
      <w:bookmarkEnd w:id="419"/>
      <w:bookmarkEnd w:id="420"/>
      <w:bookmarkEnd w:id="421"/>
      <w:bookmarkEnd w:id="422"/>
      <w:bookmarkEnd w:id="423"/>
      <w:bookmarkEnd w:id="424"/>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43"/>
          <w:headerReference w:type="default" r:id="rId44"/>
          <w:footerReference w:type="even" r:id="rId45"/>
          <w:footerReference w:type="default" r:id="rId46"/>
          <w:pgSz w:w="11906" w:h="16838" w:code="9"/>
          <w:pgMar w:top="2211" w:right="851" w:bottom="2552" w:left="1134" w:header="567" w:footer="567" w:gutter="0"/>
          <w:pgNumType w:start="1"/>
          <w:cols w:space="708"/>
          <w:formProt w:val="0"/>
          <w:docGrid w:linePitch="360"/>
        </w:sectPr>
      </w:pPr>
    </w:p>
    <w:p w14:paraId="3C0D43CA" w14:textId="243BC102" w:rsidR="00377649" w:rsidRPr="00066F8E" w:rsidRDefault="00D01EDD" w:rsidP="006F1C75">
      <w:pPr>
        <w:pStyle w:val="Kop1"/>
      </w:pPr>
      <w:bookmarkStart w:id="425" w:name="_Toc159855726"/>
      <w:r w:rsidRPr="006F1C75">
        <w:lastRenderedPageBreak/>
        <w:t>BIJLAGEN</w:t>
      </w:r>
      <w:bookmarkEnd w:id="425"/>
    </w:p>
    <w:p w14:paraId="75359B86" w14:textId="5900CC4E" w:rsidR="00800251" w:rsidRPr="001C6A5C" w:rsidRDefault="00800251" w:rsidP="00D01EDD">
      <w:pPr>
        <w:rPr>
          <w:rFonts w:cs="Arial"/>
          <w:i/>
          <w:iCs/>
        </w:rPr>
      </w:pPr>
      <w:bookmarkStart w:id="426"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26"/>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27" w:name="_Toc434325184"/>
      <w:bookmarkStart w:id="428" w:name="_Toc434486207"/>
      <w:bookmarkStart w:id="429" w:name="_Toc159855727"/>
      <w:r w:rsidRPr="00066F8E">
        <w:rPr>
          <w:rFonts w:ascii="FlandersArtSans-Regular" w:hAnsi="FlandersArtSans-Regular"/>
          <w:sz w:val="48"/>
          <w:szCs w:val="48"/>
        </w:rPr>
        <w:lastRenderedPageBreak/>
        <w:t>OFFERTEFORMULIER</w:t>
      </w:r>
      <w:bookmarkEnd w:id="427"/>
      <w:bookmarkEnd w:id="428"/>
      <w:bookmarkEnd w:id="429"/>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30" w:name="_Ref2167945"/>
      <w:r w:rsidRPr="00066F8E">
        <w:rPr>
          <w:rFonts w:eastAsia="FlandersArtSans-Regular" w:cs="FlandersArtSans-Regular"/>
          <w:vertAlign w:val="superscript"/>
        </w:rPr>
        <w:footnoteReference w:id="2"/>
      </w:r>
      <w:bookmarkEnd w:id="430"/>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31" w:name="_Hlk71904741"/>
      <w:r w:rsidR="00633ACF" w:rsidRPr="00066F8E">
        <w:rPr>
          <w:rFonts w:eastAsia="FlandersArtSans-Regular" w:cs="FlandersArtSans-Regular"/>
        </w:rPr>
        <w:t>onderneming</w:t>
      </w:r>
      <w:bookmarkEnd w:id="431"/>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32" w:name="_Hlk19615339"/>
      <w:bookmarkStart w:id="433"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32"/>
    </w:p>
    <w:bookmarkEnd w:id="433"/>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34"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34"/>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28306597" w:rsidR="0004048F" w:rsidRPr="00066F8E" w:rsidRDefault="008C77A5" w:rsidP="5DAA6DCC">
      <w:pPr>
        <w:tabs>
          <w:tab w:val="left" w:pos="-1440"/>
          <w:tab w:val="left" w:pos="-720"/>
        </w:tabs>
        <w:spacing w:before="200" w:after="120"/>
        <w:rPr>
          <w:rFonts w:eastAsia="FlandersArtSans-Regular,Arial" w:cs="FlandersArtSans-Regular,Arial"/>
        </w:rPr>
      </w:pPr>
      <w:r>
        <w:rPr>
          <w:rFonts w:eastAsia="FlandersArtSans-Regular" w:cs="FlandersArtSans-Regular"/>
          <w:b/>
          <w:bCs/>
          <w:i/>
          <w:iCs/>
          <w:u w:val="single"/>
        </w:rPr>
        <w:t>E</w:t>
      </w:r>
      <w:r w:rsidR="5DAA6DCC" w:rsidRPr="00066F8E">
        <w:rPr>
          <w:rFonts w:eastAsia="FlandersArtSans-Regular,Arial" w:cs="FlandersArtSans-Regular,Arial"/>
          <w:b/>
          <w:bCs/>
          <w:i/>
          <w:iCs/>
          <w:u w:val="single"/>
        </w:rPr>
        <w:t>.</w:t>
      </w:r>
      <w:r w:rsidR="5DAA6DCC"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3"/>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5AF9E866" w:rsidR="0004048F" w:rsidRPr="00066F8E" w:rsidRDefault="008C77A5"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F</w:t>
      </w:r>
      <w:r w:rsidR="5DAA6DCC" w:rsidRPr="00066F8E">
        <w:rPr>
          <w:rFonts w:eastAsia="FlandersArtSans-Regular" w:cs="FlandersArtSans-Regular"/>
          <w:b/>
          <w:bCs/>
          <w:i/>
          <w:iCs/>
          <w:u w:val="single"/>
        </w:rPr>
        <w:t>.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Bankinstelling (BIC): …</w:t>
      </w:r>
    </w:p>
    <w:p w14:paraId="151887D0" w14:textId="5C7814F5"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p>
    <w:p w14:paraId="7E5F904C" w14:textId="6EC541F1" w:rsidR="00842C27" w:rsidRDefault="00842C27" w:rsidP="009673C2">
      <w:pPr>
        <w:rPr>
          <w:rFonts w:eastAsia="FlandersArtSans-Regular" w:cs="FlandersArtSans-Regular"/>
          <w:i/>
          <w:iCs/>
          <w:highlight w:val="yellow"/>
        </w:rPr>
      </w:pPr>
    </w:p>
    <w:p w14:paraId="207F9FEE" w14:textId="77777777" w:rsidR="00842C27" w:rsidRDefault="00842C27" w:rsidP="009673C2">
      <w:pPr>
        <w:rPr>
          <w:rFonts w:eastAsia="FlandersArtSans-Regular" w:cs="FlandersArtSans-Regular"/>
          <w:i/>
          <w:iCs/>
          <w:highlight w:val="yellow"/>
        </w:rPr>
      </w:pPr>
    </w:p>
    <w:p w14:paraId="1E3C1EF7" w14:textId="2C50D28F" w:rsidR="00842C27" w:rsidRPr="004D6E2E" w:rsidRDefault="008C77A5" w:rsidP="00842C27">
      <w:pPr>
        <w:tabs>
          <w:tab w:val="left" w:pos="-1440"/>
          <w:tab w:val="left" w:pos="-720"/>
        </w:tabs>
        <w:spacing w:line="480" w:lineRule="auto"/>
        <w:contextualSpacing w:val="0"/>
        <w:rPr>
          <w:rFonts w:eastAsia="FlandersArtSans-Regular" w:cs="FlandersArtSans-Regular"/>
          <w:b/>
          <w:i/>
          <w:u w:val="single"/>
        </w:rPr>
      </w:pPr>
      <w:r>
        <w:rPr>
          <w:rFonts w:eastAsia="FlandersArtSans-Regular" w:cs="FlandersArtSans-Regular"/>
          <w:b/>
          <w:i/>
          <w:u w:val="single"/>
        </w:rPr>
        <w:t>G</w:t>
      </w:r>
      <w:r w:rsidR="00842C27" w:rsidRPr="004D6E2E">
        <w:rPr>
          <w:rFonts w:eastAsia="FlandersArtSans-Regular" w:cs="FlandersArtSans-Regular"/>
          <w:b/>
          <w:i/>
          <w:u w:val="single"/>
        </w:rPr>
        <w:t>. LEVERINGSTERMIJN</w:t>
      </w:r>
    </w:p>
    <w:p w14:paraId="037CA767"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De leveringstermijn bedraagt: </w:t>
      </w:r>
    </w:p>
    <w:p w14:paraId="602EBA56" w14:textId="77777777" w:rsidR="00842C27" w:rsidRPr="004D6E2E" w:rsidRDefault="00842C27" w:rsidP="00842C27">
      <w:pPr>
        <w:tabs>
          <w:tab w:val="left" w:pos="-1440"/>
          <w:tab w:val="left" w:pos="-720"/>
        </w:tabs>
        <w:rPr>
          <w:rFonts w:eastAsia="Times New Roman" w:cs="Arial"/>
        </w:rPr>
      </w:pPr>
    </w:p>
    <w:p w14:paraId="7BAF5D9D"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 </w:t>
      </w:r>
    </w:p>
    <w:p w14:paraId="11A75137" w14:textId="77777777" w:rsidR="00842C27" w:rsidRPr="004D6E2E" w:rsidRDefault="00842C27" w:rsidP="00842C27"/>
    <w:p w14:paraId="5AE36426" w14:textId="2D1018F3" w:rsidR="00842C27" w:rsidRPr="004D6E2E" w:rsidRDefault="008C77A5" w:rsidP="00842C27">
      <w:pPr>
        <w:rPr>
          <w:b/>
          <w:i/>
          <w:u w:val="single"/>
        </w:rPr>
      </w:pPr>
      <w:r>
        <w:rPr>
          <w:b/>
          <w:i/>
          <w:u w:val="single"/>
        </w:rPr>
        <w:t>H</w:t>
      </w:r>
      <w:r w:rsidR="00842C27" w:rsidRPr="004D6E2E">
        <w:rPr>
          <w:b/>
          <w:i/>
          <w:u w:val="single"/>
        </w:rPr>
        <w:t>. SLUITING ONDERNEMING</w:t>
      </w:r>
    </w:p>
    <w:p w14:paraId="6085F658" w14:textId="77777777" w:rsidR="00842C27" w:rsidRPr="004D6E2E" w:rsidRDefault="00842C27" w:rsidP="00842C27">
      <w:pPr>
        <w:rPr>
          <w:b/>
          <w:i/>
          <w:u w:val="single"/>
        </w:rPr>
      </w:pPr>
    </w:p>
    <w:p w14:paraId="0E48876E"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Data van de sluitingsdagen voor de jaarlijkse vakantie(s) in de onderneming tijdens de looptijd van de overeenkomst:  </w:t>
      </w:r>
    </w:p>
    <w:p w14:paraId="0F804B4C" w14:textId="77777777" w:rsidR="00842C27" w:rsidRPr="004D6E2E" w:rsidRDefault="00842C27" w:rsidP="00842C27">
      <w:pPr>
        <w:tabs>
          <w:tab w:val="left" w:pos="-1440"/>
          <w:tab w:val="left" w:pos="-720"/>
        </w:tabs>
        <w:rPr>
          <w:rFonts w:eastAsia="Times New Roman" w:cs="Arial"/>
        </w:rPr>
      </w:pPr>
    </w:p>
    <w:p w14:paraId="47D56F43"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w:t>
      </w:r>
    </w:p>
    <w:p w14:paraId="45BC1F36" w14:textId="77777777" w:rsidR="00842C27" w:rsidRDefault="00842C27" w:rsidP="009673C2">
      <w:pPr>
        <w:rPr>
          <w:rFonts w:eastAsia="FlandersArtSans-Regular" w:cs="FlandersArtSans-Regular"/>
          <w:i/>
          <w:iCs/>
          <w:highlight w:val="yellow"/>
        </w:rPr>
      </w:pPr>
    </w:p>
    <w:p w14:paraId="4F4B7E61" w14:textId="77777777" w:rsidR="00842C27" w:rsidRDefault="00842C27" w:rsidP="009673C2">
      <w:pPr>
        <w:rPr>
          <w:rFonts w:eastAsia="FlandersArtSans-Regular" w:cs="FlandersArtSans-Regular"/>
          <w:i/>
          <w:iCs/>
          <w:highlight w:val="yellow"/>
        </w:rPr>
      </w:pPr>
    </w:p>
    <w:p w14:paraId="3E32A928" w14:textId="76F9C19C" w:rsidR="0004048F" w:rsidRPr="00066F8E" w:rsidRDefault="008C77A5"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I</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EE47DF" w:rsidRPr="00066F8E" w14:paraId="447C1779" w14:textId="77777777" w:rsidTr="00381EEF">
        <w:trPr>
          <w:trHeight w:val="340"/>
        </w:trPr>
        <w:tc>
          <w:tcPr>
            <w:tcW w:w="846" w:type="dxa"/>
          </w:tcPr>
          <w:p w14:paraId="633890CA" w14:textId="77777777" w:rsidR="00EE47DF" w:rsidRPr="00066F8E" w:rsidRDefault="00EE47DF" w:rsidP="00381EEF">
            <w:pPr>
              <w:tabs>
                <w:tab w:val="left" w:pos="-1440"/>
                <w:tab w:val="left" w:pos="-720"/>
              </w:tabs>
              <w:rPr>
                <w:rFonts w:eastAsia="FlandersArtSans-Regular,Arial" w:cs="FlandersArtSans-Regular,Arial"/>
                <w:b/>
                <w:bCs/>
              </w:rPr>
            </w:pPr>
            <w:r w:rsidRPr="00066F8E">
              <w:rPr>
                <w:rFonts w:eastAsia="FlandersArtSans-Regular" w:cs="FlandersArtSans-Regular"/>
                <w:b/>
                <w:bCs/>
              </w:rPr>
              <w:lastRenderedPageBreak/>
              <w:t>Stuk 3</w:t>
            </w:r>
          </w:p>
        </w:tc>
        <w:tc>
          <w:tcPr>
            <w:tcW w:w="5386" w:type="dxa"/>
          </w:tcPr>
          <w:p w14:paraId="0C1783D5" w14:textId="77777777" w:rsidR="00EE47DF" w:rsidRPr="00066F8E" w:rsidRDefault="00EE47DF" w:rsidP="00381EEF">
            <w:pPr>
              <w:rPr>
                <w:rFonts w:eastAsia="FlandersArtSans-Regular,Arial" w:cs="FlandersArtSans-Regular,Arial"/>
              </w:rPr>
            </w:pPr>
            <w:r w:rsidRPr="00066F8E">
              <w:rPr>
                <w:rFonts w:eastAsia="FlandersArtSans-Regular" w:cs="FlandersArtSans-Regular"/>
              </w:rPr>
              <w:t>Bewijsmiddelen uitsluiting</w:t>
            </w:r>
          </w:p>
          <w:p w14:paraId="7D292BD0" w14:textId="77777777" w:rsidR="00EE47DF" w:rsidRPr="00066F8E" w:rsidRDefault="00EE47DF" w:rsidP="00381EEF">
            <w:pPr>
              <w:rPr>
                <w:rFonts w:eastAsia="FlandersArtSans-Regular,Arial" w:cs="FlandersArtSans-Regular,Arial"/>
              </w:rPr>
            </w:pPr>
            <w:r w:rsidRPr="00066F8E">
              <w:rPr>
                <w:rFonts w:eastAsia="FlandersArtSans-Regular" w:cs="FlandersArtSans-Regular"/>
              </w:rPr>
              <w:t xml:space="preserve">  + voor elk lid van combinatie</w:t>
            </w:r>
          </w:p>
        </w:tc>
        <w:tc>
          <w:tcPr>
            <w:tcW w:w="3679" w:type="dxa"/>
          </w:tcPr>
          <w:p w14:paraId="2F82B590" w14:textId="77777777" w:rsidR="00EE47DF" w:rsidRPr="00066F8E" w:rsidRDefault="00EE47DF" w:rsidP="00381EEF">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EE47DF" w:rsidRPr="00066F8E" w14:paraId="42F69D73" w14:textId="77777777" w:rsidTr="00EE47DF">
        <w:trPr>
          <w:trHeight w:val="340"/>
        </w:trPr>
        <w:tc>
          <w:tcPr>
            <w:tcW w:w="846" w:type="dxa"/>
            <w:tcBorders>
              <w:top w:val="single" w:sz="4" w:space="0" w:color="auto"/>
              <w:left w:val="single" w:sz="4" w:space="0" w:color="auto"/>
              <w:bottom w:val="single" w:sz="4" w:space="0" w:color="auto"/>
              <w:right w:val="single" w:sz="4" w:space="0" w:color="auto"/>
            </w:tcBorders>
          </w:tcPr>
          <w:p w14:paraId="1818AA6A" w14:textId="77777777" w:rsidR="00EE47DF" w:rsidRPr="00EE47DF" w:rsidRDefault="00EE47DF" w:rsidP="00381EEF">
            <w:pPr>
              <w:tabs>
                <w:tab w:val="left" w:pos="-1440"/>
                <w:tab w:val="left" w:pos="-720"/>
              </w:tabs>
              <w:rPr>
                <w:rFonts w:eastAsia="FlandersArtSans-Regular" w:cs="FlandersArtSans-Regular"/>
                <w:b/>
                <w:bCs/>
              </w:rPr>
            </w:pPr>
            <w:r w:rsidRPr="00066F8E">
              <w:rPr>
                <w:rFonts w:eastAsia="FlandersArtSans-Regular" w:cs="FlandersArtSans-Regular"/>
                <w:b/>
                <w:bCs/>
              </w:rPr>
              <w:t xml:space="preserve">Stuk </w:t>
            </w:r>
            <w:r>
              <w:rPr>
                <w:rFonts w:eastAsia="FlandersArtSans-Regular" w:cs="FlandersArtSans-Regular"/>
                <w:b/>
                <w:bCs/>
              </w:rPr>
              <w:t>4</w:t>
            </w:r>
          </w:p>
        </w:tc>
        <w:tc>
          <w:tcPr>
            <w:tcW w:w="5386" w:type="dxa"/>
            <w:tcBorders>
              <w:top w:val="single" w:sz="4" w:space="0" w:color="auto"/>
              <w:left w:val="single" w:sz="4" w:space="0" w:color="auto"/>
              <w:bottom w:val="single" w:sz="4" w:space="0" w:color="auto"/>
              <w:right w:val="single" w:sz="4" w:space="0" w:color="auto"/>
            </w:tcBorders>
          </w:tcPr>
          <w:p w14:paraId="054E5571" w14:textId="77777777" w:rsidR="00EE47DF" w:rsidRPr="00EE47DF" w:rsidRDefault="00EE47DF" w:rsidP="00EE47DF">
            <w:pPr>
              <w:rPr>
                <w:rFonts w:eastAsia="FlandersArtSans-Regular" w:cs="FlandersArtSans-Regular"/>
              </w:rPr>
            </w:pPr>
            <w:r w:rsidRPr="00066F8E">
              <w:rPr>
                <w:rFonts w:eastAsia="FlandersArtSans-Regular" w:cs="FlandersArtSans-Regular"/>
              </w:rPr>
              <w:t>Documenten voor beoordeling op basis van de gunningscriteria</w:t>
            </w:r>
          </w:p>
        </w:tc>
        <w:tc>
          <w:tcPr>
            <w:tcW w:w="3679" w:type="dxa"/>
            <w:tcBorders>
              <w:top w:val="single" w:sz="4" w:space="0" w:color="auto"/>
              <w:left w:val="single" w:sz="4" w:space="0" w:color="auto"/>
              <w:bottom w:val="single" w:sz="4" w:space="0" w:color="auto"/>
              <w:right w:val="single" w:sz="4" w:space="0" w:color="auto"/>
            </w:tcBorders>
          </w:tcPr>
          <w:p w14:paraId="2930749E" w14:textId="77777777" w:rsidR="00EE47DF" w:rsidRPr="00EE47DF" w:rsidRDefault="00EE47DF" w:rsidP="00072B47">
            <w:pPr>
              <w:tabs>
                <w:tab w:val="left" w:pos="-1440"/>
                <w:tab w:val="left" w:pos="-720"/>
              </w:tabs>
              <w:jc w:val="left"/>
              <w:rPr>
                <w:rFonts w:eastAsia="FlandersArtSans-Regular" w:cs="FlandersArtSans-Regular"/>
              </w:rPr>
            </w:pPr>
            <w:r w:rsidRPr="00066F8E">
              <w:rPr>
                <w:rFonts w:eastAsia="FlandersArtSans-Regular" w:cs="FlandersArtSans-Regular"/>
              </w:rPr>
              <w:t>&lt;naam inschrijver&gt;_0</w:t>
            </w:r>
            <w:r>
              <w:rPr>
                <w:rFonts w:eastAsia="FlandersArtSans-Regular" w:cs="FlandersArtSans-Regular"/>
              </w:rPr>
              <w:t>4</w:t>
            </w:r>
            <w:r w:rsidRPr="00EE47DF">
              <w:rPr>
                <w:rFonts w:eastAsia="FlandersArtSans-Regular" w:cs="FlandersArtSans-Regular"/>
              </w:rPr>
              <w:t>_</w:t>
            </w:r>
            <w:r w:rsidRPr="00EE47DF">
              <w:rPr>
                <w:rFonts w:eastAsia="FlandersArtSans-Regular" w:cs="FlandersArtSans-Regular"/>
              </w:rPr>
              <w:br/>
            </w:r>
            <w:r w:rsidRPr="00066F8E">
              <w:rPr>
                <w:rFonts w:eastAsia="FlandersArtSans-Regular" w:cs="FlandersArtSans-Regular"/>
              </w:rPr>
              <w:t>Gunningscriteria</w:t>
            </w:r>
          </w:p>
        </w:tc>
      </w:tr>
    </w:tbl>
    <w:p w14:paraId="7A31DA98" w14:textId="77777777" w:rsidR="0004048F" w:rsidRPr="00066F8E" w:rsidRDefault="0004048F" w:rsidP="0004048F">
      <w:pPr>
        <w:tabs>
          <w:tab w:val="left" w:pos="-1440"/>
          <w:tab w:val="left" w:pos="-720"/>
        </w:tabs>
        <w:rPr>
          <w:rFonts w:cs="Arial"/>
        </w:rPr>
      </w:pPr>
    </w:p>
    <w:sectPr w:rsidR="0004048F"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45D" w14:textId="77777777" w:rsidR="00144914" w:rsidRDefault="00144914" w:rsidP="0004048F">
      <w:r>
        <w:separator/>
      </w:r>
    </w:p>
  </w:endnote>
  <w:endnote w:type="continuationSeparator" w:id="0">
    <w:p w14:paraId="7A1E265D" w14:textId="77777777" w:rsidR="00144914" w:rsidRDefault="00144914" w:rsidP="0004048F">
      <w:r>
        <w:continuationSeparator/>
      </w:r>
    </w:p>
  </w:endnote>
  <w:endnote w:type="continuationNotice" w:id="1">
    <w:p w14:paraId="6E07A912" w14:textId="77777777" w:rsidR="00144914" w:rsidRDefault="0014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76FE3AEF-1B6A-4708-B110-99196DA78ADA}"/>
    <w:embedBold r:id="rId2" w:fontKey="{003AAF9F-DCB0-4EAD-90FD-8AD9434376AA}"/>
    <w:embedItalic r:id="rId3" w:fontKey="{31798724-74DA-4EF4-8F31-F563A54E0836}"/>
    <w:embedBoldItalic r:id="rId4" w:fontKey="{A18B5A8F-216F-4506-BD95-C9D2D21DCB4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DE9CDDB5-28A4-4A49-8C52-ABE348F2B1EB}"/>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F89FC73E-D840-4BB0-A0A1-D094365082F8}"/>
    <w:embedItalic r:id="rId7" w:subsetted="1" w:fontKey="{CDA53223-3D4F-44B8-BF5F-B5D5CC0BBADB}"/>
    <w:embedBoldItalic r:id="rId8" w:subsetted="1" w:fontKey="{0F2F90DF-B220-4119-BF41-63E3AEB0C788}"/>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9" w:subsetted="1" w:fontKey="{9F4AFEF9-A6C8-4C6A-9FD2-819AA9A889FA}"/>
  </w:font>
  <w:font w:name="FlandersArtSerif-Medium">
    <w:panose1 w:val="00000600000000000000"/>
    <w:charset w:val="00"/>
    <w:family w:val="auto"/>
    <w:pitch w:val="variable"/>
    <w:sig w:usb0="00000007" w:usb1="00000000" w:usb2="00000000" w:usb3="00000000" w:csb0="00000093" w:csb1="00000000"/>
    <w:embedRegular r:id="rId10" w:subsetted="1" w:fontKey="{88BD9162-8D66-4DA8-8FF2-C2DE9C66812D}"/>
    <w:embedItalic r:id="rId11" w:subsetted="1" w:fontKey="{409275D1-D71C-481D-9901-3AE9697F6FD6}"/>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12" w:subsetted="1" w:fontKey="{49BB9ED5-2BF8-490F-874B-C6E467CE5E1B}"/>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3" w:subsetted="1" w:fontKey="{3C25DF1D-7794-4FE2-9C8B-EAFBE17F717A}"/>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57A1" w14:textId="77777777" w:rsidR="00144914" w:rsidRDefault="00144914" w:rsidP="0004048F">
      <w:r>
        <w:separator/>
      </w:r>
    </w:p>
  </w:footnote>
  <w:footnote w:type="continuationSeparator" w:id="0">
    <w:p w14:paraId="27C307A3" w14:textId="77777777" w:rsidR="00144914" w:rsidRDefault="00144914" w:rsidP="0004048F">
      <w:r>
        <w:continuationSeparator/>
      </w:r>
    </w:p>
  </w:footnote>
  <w:footnote w:type="continuationNotice" w:id="1">
    <w:p w14:paraId="6BB488AC" w14:textId="77777777" w:rsidR="00144914" w:rsidRDefault="00144914"/>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327C15DE"/>
    <w:lvl w:ilvl="0" w:tplc="39BC450A">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1E15A7"/>
    <w:multiLevelType w:val="hybridMultilevel"/>
    <w:tmpl w:val="C1E894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1"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3"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5"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40"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3"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EA7729D"/>
    <w:multiLevelType w:val="multilevel"/>
    <w:tmpl w:val="F48E7300"/>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6"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8"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0B472DD"/>
    <w:multiLevelType w:val="multilevel"/>
    <w:tmpl w:val="22CAF4B8"/>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7"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8"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70"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5"/>
  </w:num>
  <w:num w:numId="2" w16cid:durableId="1854605815">
    <w:abstractNumId w:val="8"/>
  </w:num>
  <w:num w:numId="3" w16cid:durableId="278151660">
    <w:abstractNumId w:val="52"/>
  </w:num>
  <w:num w:numId="4" w16cid:durableId="2024427926">
    <w:abstractNumId w:val="63"/>
  </w:num>
  <w:num w:numId="5" w16cid:durableId="74011570">
    <w:abstractNumId w:val="28"/>
  </w:num>
  <w:num w:numId="6" w16cid:durableId="228998022">
    <w:abstractNumId w:val="1"/>
  </w:num>
  <w:num w:numId="7" w16cid:durableId="1480459919">
    <w:abstractNumId w:val="49"/>
  </w:num>
  <w:num w:numId="8" w16cid:durableId="1896966451">
    <w:abstractNumId w:val="36"/>
  </w:num>
  <w:num w:numId="9" w16cid:durableId="957754997">
    <w:abstractNumId w:val="32"/>
  </w:num>
  <w:num w:numId="10" w16cid:durableId="1145394470">
    <w:abstractNumId w:val="26"/>
  </w:num>
  <w:num w:numId="11" w16cid:durableId="1585339023">
    <w:abstractNumId w:val="45"/>
  </w:num>
  <w:num w:numId="12" w16cid:durableId="1983535839">
    <w:abstractNumId w:val="57"/>
  </w:num>
  <w:num w:numId="13" w16cid:durableId="137692759">
    <w:abstractNumId w:val="20"/>
  </w:num>
  <w:num w:numId="14" w16cid:durableId="649675677">
    <w:abstractNumId w:val="62"/>
  </w:num>
  <w:num w:numId="15" w16cid:durableId="484470937">
    <w:abstractNumId w:val="71"/>
  </w:num>
  <w:num w:numId="16" w16cid:durableId="1340039901">
    <w:abstractNumId w:val="12"/>
  </w:num>
  <w:num w:numId="17" w16cid:durableId="1587810201">
    <w:abstractNumId w:val="50"/>
  </w:num>
  <w:num w:numId="18" w16cid:durableId="593976863">
    <w:abstractNumId w:val="11"/>
  </w:num>
  <w:num w:numId="19" w16cid:durableId="1319187080">
    <w:abstractNumId w:val="59"/>
  </w:num>
  <w:num w:numId="20" w16cid:durableId="1854760610">
    <w:abstractNumId w:val="21"/>
  </w:num>
  <w:num w:numId="21" w16cid:durableId="1925526008">
    <w:abstractNumId w:val="37"/>
  </w:num>
  <w:num w:numId="22" w16cid:durableId="18624969">
    <w:abstractNumId w:val="38"/>
  </w:num>
  <w:num w:numId="23" w16cid:durableId="694966144">
    <w:abstractNumId w:val="41"/>
  </w:num>
  <w:num w:numId="24" w16cid:durableId="665858602">
    <w:abstractNumId w:val="61"/>
  </w:num>
  <w:num w:numId="25" w16cid:durableId="1915120940">
    <w:abstractNumId w:val="6"/>
  </w:num>
  <w:num w:numId="26" w16cid:durableId="2048287824">
    <w:abstractNumId w:val="46"/>
  </w:num>
  <w:num w:numId="27" w16cid:durableId="1917275274">
    <w:abstractNumId w:val="64"/>
  </w:num>
  <w:num w:numId="28" w16cid:durableId="347096766">
    <w:abstractNumId w:val="48"/>
  </w:num>
  <w:num w:numId="29" w16cid:durableId="1734160912">
    <w:abstractNumId w:val="44"/>
  </w:num>
  <w:num w:numId="30" w16cid:durableId="98916830">
    <w:abstractNumId w:val="60"/>
  </w:num>
  <w:num w:numId="31" w16cid:durableId="392891726">
    <w:abstractNumId w:val="54"/>
  </w:num>
  <w:num w:numId="32" w16cid:durableId="624392838">
    <w:abstractNumId w:val="13"/>
  </w:num>
  <w:num w:numId="33" w16cid:durableId="1363094840">
    <w:abstractNumId w:val="31"/>
  </w:num>
  <w:num w:numId="34" w16cid:durableId="1855604379">
    <w:abstractNumId w:val="25"/>
  </w:num>
  <w:num w:numId="35" w16cid:durableId="1673533641">
    <w:abstractNumId w:val="23"/>
  </w:num>
  <w:num w:numId="36" w16cid:durableId="25757087">
    <w:abstractNumId w:val="47"/>
  </w:num>
  <w:num w:numId="37" w16cid:durableId="253704587">
    <w:abstractNumId w:val="30"/>
  </w:num>
  <w:num w:numId="38" w16cid:durableId="861819928">
    <w:abstractNumId w:val="58"/>
  </w:num>
  <w:num w:numId="39" w16cid:durableId="1149858457">
    <w:abstractNumId w:val="70"/>
  </w:num>
  <w:num w:numId="40" w16cid:durableId="1400207253">
    <w:abstractNumId w:val="4"/>
  </w:num>
  <w:num w:numId="41" w16cid:durableId="391389041">
    <w:abstractNumId w:val="22"/>
  </w:num>
  <w:num w:numId="42" w16cid:durableId="1373187796">
    <w:abstractNumId w:val="27"/>
  </w:num>
  <w:num w:numId="43" w16cid:durableId="1016225827">
    <w:abstractNumId w:val="33"/>
  </w:num>
  <w:num w:numId="44" w16cid:durableId="315108976">
    <w:abstractNumId w:val="14"/>
  </w:num>
  <w:num w:numId="45" w16cid:durableId="137963365">
    <w:abstractNumId w:val="68"/>
  </w:num>
  <w:num w:numId="46" w16cid:durableId="1211066338">
    <w:abstractNumId w:val="18"/>
  </w:num>
  <w:num w:numId="47" w16cid:durableId="1454056664">
    <w:abstractNumId w:val="55"/>
  </w:num>
  <w:num w:numId="48" w16cid:durableId="1760633590">
    <w:abstractNumId w:val="42"/>
  </w:num>
  <w:num w:numId="49" w16cid:durableId="1267494014">
    <w:abstractNumId w:val="7"/>
  </w:num>
  <w:num w:numId="50" w16cid:durableId="2071344484">
    <w:abstractNumId w:val="15"/>
  </w:num>
  <w:num w:numId="51" w16cid:durableId="1181427536">
    <w:abstractNumId w:val="0"/>
  </w:num>
  <w:num w:numId="52" w16cid:durableId="718363140">
    <w:abstractNumId w:val="40"/>
  </w:num>
  <w:num w:numId="53" w16cid:durableId="1811902101">
    <w:abstractNumId w:val="51"/>
  </w:num>
  <w:num w:numId="54" w16cid:durableId="1413894546">
    <w:abstractNumId w:val="3"/>
  </w:num>
  <w:num w:numId="55" w16cid:durableId="1536458488">
    <w:abstractNumId w:val="24"/>
  </w:num>
  <w:num w:numId="56" w16cid:durableId="909536547">
    <w:abstractNumId w:val="53"/>
  </w:num>
  <w:num w:numId="57" w16cid:durableId="1546137683">
    <w:abstractNumId w:val="35"/>
  </w:num>
  <w:num w:numId="58" w16cid:durableId="53965823">
    <w:abstractNumId w:val="19"/>
  </w:num>
  <w:num w:numId="59" w16cid:durableId="1889141979">
    <w:abstractNumId w:val="9"/>
  </w:num>
  <w:num w:numId="60" w16cid:durableId="1635795535">
    <w:abstractNumId w:val="43"/>
  </w:num>
  <w:num w:numId="61" w16cid:durableId="2024162179">
    <w:abstractNumId w:val="39"/>
  </w:num>
  <w:num w:numId="62" w16cid:durableId="1022822863">
    <w:abstractNumId w:val="67"/>
  </w:num>
  <w:num w:numId="63" w16cid:durableId="1628732963">
    <w:abstractNumId w:val="56"/>
  </w:num>
  <w:num w:numId="64" w16cid:durableId="896009216">
    <w:abstractNumId w:val="65"/>
  </w:num>
  <w:num w:numId="65" w16cid:durableId="838272715">
    <w:abstractNumId w:val="65"/>
  </w:num>
  <w:num w:numId="66" w16cid:durableId="1747417220">
    <w:abstractNumId w:val="66"/>
  </w:num>
  <w:num w:numId="67" w16cid:durableId="315382385">
    <w:abstractNumId w:val="69"/>
  </w:num>
  <w:num w:numId="68" w16cid:durableId="1009211342">
    <w:abstractNumId w:val="34"/>
  </w:num>
  <w:num w:numId="69" w16cid:durableId="1470170994">
    <w:abstractNumId w:val="10"/>
  </w:num>
  <w:num w:numId="70" w16cid:durableId="1847942751">
    <w:abstractNumId w:val="29"/>
  </w:num>
  <w:num w:numId="71" w16cid:durableId="1818183770">
    <w:abstractNumId w:val="5"/>
  </w:num>
  <w:num w:numId="72" w16cid:durableId="782649604">
    <w:abstractNumId w:val="16"/>
  </w:num>
  <w:num w:numId="73" w16cid:durableId="1219048555">
    <w:abstractNumId w:val="2"/>
  </w:num>
  <w:num w:numId="74" w16cid:durableId="471875808">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261"/>
    <w:rsid w:val="00017642"/>
    <w:rsid w:val="000202AF"/>
    <w:rsid w:val="0002074C"/>
    <w:rsid w:val="000211AD"/>
    <w:rsid w:val="00021680"/>
    <w:rsid w:val="00021696"/>
    <w:rsid w:val="00022738"/>
    <w:rsid w:val="00024228"/>
    <w:rsid w:val="00025062"/>
    <w:rsid w:val="0002604D"/>
    <w:rsid w:val="000314D6"/>
    <w:rsid w:val="000320F9"/>
    <w:rsid w:val="00032315"/>
    <w:rsid w:val="00033328"/>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3F43"/>
    <w:rsid w:val="00064B13"/>
    <w:rsid w:val="00064CB0"/>
    <w:rsid w:val="00064DBA"/>
    <w:rsid w:val="00066F8E"/>
    <w:rsid w:val="000672A2"/>
    <w:rsid w:val="000708FB"/>
    <w:rsid w:val="00071787"/>
    <w:rsid w:val="00071A96"/>
    <w:rsid w:val="00072B47"/>
    <w:rsid w:val="00075026"/>
    <w:rsid w:val="00075172"/>
    <w:rsid w:val="00075E1C"/>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29C0"/>
    <w:rsid w:val="000B5EC5"/>
    <w:rsid w:val="000B655E"/>
    <w:rsid w:val="000B658F"/>
    <w:rsid w:val="000C020C"/>
    <w:rsid w:val="000C056B"/>
    <w:rsid w:val="000C16C2"/>
    <w:rsid w:val="000C1C3D"/>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226"/>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914"/>
    <w:rsid w:val="00144F70"/>
    <w:rsid w:val="00146F8F"/>
    <w:rsid w:val="001501FF"/>
    <w:rsid w:val="001502FC"/>
    <w:rsid w:val="0015078A"/>
    <w:rsid w:val="001509F6"/>
    <w:rsid w:val="0015258E"/>
    <w:rsid w:val="001528D8"/>
    <w:rsid w:val="001528F8"/>
    <w:rsid w:val="00152D95"/>
    <w:rsid w:val="00153339"/>
    <w:rsid w:val="00153424"/>
    <w:rsid w:val="001534DA"/>
    <w:rsid w:val="00153AD8"/>
    <w:rsid w:val="00155603"/>
    <w:rsid w:val="001572EC"/>
    <w:rsid w:val="00157984"/>
    <w:rsid w:val="0016082A"/>
    <w:rsid w:val="00160868"/>
    <w:rsid w:val="001614FA"/>
    <w:rsid w:val="0016551F"/>
    <w:rsid w:val="001668B9"/>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3518"/>
    <w:rsid w:val="00193A7B"/>
    <w:rsid w:val="00194533"/>
    <w:rsid w:val="001963F6"/>
    <w:rsid w:val="0019666E"/>
    <w:rsid w:val="001973D1"/>
    <w:rsid w:val="001A19FD"/>
    <w:rsid w:val="001A1BBC"/>
    <w:rsid w:val="001A1F5B"/>
    <w:rsid w:val="001A2622"/>
    <w:rsid w:val="001A2B88"/>
    <w:rsid w:val="001A4044"/>
    <w:rsid w:val="001A4C3D"/>
    <w:rsid w:val="001A5808"/>
    <w:rsid w:val="001A5E1D"/>
    <w:rsid w:val="001A6447"/>
    <w:rsid w:val="001A6747"/>
    <w:rsid w:val="001B03D6"/>
    <w:rsid w:val="001B0A92"/>
    <w:rsid w:val="001B13E7"/>
    <w:rsid w:val="001B1F80"/>
    <w:rsid w:val="001B2159"/>
    <w:rsid w:val="001B29F2"/>
    <w:rsid w:val="001B3864"/>
    <w:rsid w:val="001B3E81"/>
    <w:rsid w:val="001B440E"/>
    <w:rsid w:val="001B5DD4"/>
    <w:rsid w:val="001B757E"/>
    <w:rsid w:val="001B79E2"/>
    <w:rsid w:val="001C0406"/>
    <w:rsid w:val="001C08DB"/>
    <w:rsid w:val="001C5EAE"/>
    <w:rsid w:val="001C6A5C"/>
    <w:rsid w:val="001C762C"/>
    <w:rsid w:val="001D027F"/>
    <w:rsid w:val="001D0E7D"/>
    <w:rsid w:val="001D2A4C"/>
    <w:rsid w:val="001D2D11"/>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851"/>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2E67"/>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486C"/>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FC4"/>
    <w:rsid w:val="002C4782"/>
    <w:rsid w:val="002C485E"/>
    <w:rsid w:val="002C55A1"/>
    <w:rsid w:val="002C6FDC"/>
    <w:rsid w:val="002C754A"/>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566"/>
    <w:rsid w:val="0030099E"/>
    <w:rsid w:val="00301DD6"/>
    <w:rsid w:val="003028D9"/>
    <w:rsid w:val="003034D5"/>
    <w:rsid w:val="0030368A"/>
    <w:rsid w:val="0030369C"/>
    <w:rsid w:val="00306103"/>
    <w:rsid w:val="0030653A"/>
    <w:rsid w:val="00306F5A"/>
    <w:rsid w:val="00307502"/>
    <w:rsid w:val="0030791A"/>
    <w:rsid w:val="00307DBE"/>
    <w:rsid w:val="00311BF1"/>
    <w:rsid w:val="00313547"/>
    <w:rsid w:val="003138F7"/>
    <w:rsid w:val="00313AF7"/>
    <w:rsid w:val="0031405E"/>
    <w:rsid w:val="003145A0"/>
    <w:rsid w:val="003151F5"/>
    <w:rsid w:val="003163D9"/>
    <w:rsid w:val="00321596"/>
    <w:rsid w:val="00321BC0"/>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0BC6"/>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3FD"/>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6E8"/>
    <w:rsid w:val="00434BD9"/>
    <w:rsid w:val="0043511A"/>
    <w:rsid w:val="00435D32"/>
    <w:rsid w:val="00436050"/>
    <w:rsid w:val="004367A1"/>
    <w:rsid w:val="004369BE"/>
    <w:rsid w:val="00436B26"/>
    <w:rsid w:val="00437AD6"/>
    <w:rsid w:val="00443EB2"/>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0FBF"/>
    <w:rsid w:val="00461324"/>
    <w:rsid w:val="00461B33"/>
    <w:rsid w:val="00461F86"/>
    <w:rsid w:val="00462F18"/>
    <w:rsid w:val="004646B1"/>
    <w:rsid w:val="00467D75"/>
    <w:rsid w:val="00467FEF"/>
    <w:rsid w:val="00470640"/>
    <w:rsid w:val="00471F81"/>
    <w:rsid w:val="00471FC3"/>
    <w:rsid w:val="00473C44"/>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3F47"/>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840"/>
    <w:rsid w:val="004C267D"/>
    <w:rsid w:val="004C2A91"/>
    <w:rsid w:val="004C4217"/>
    <w:rsid w:val="004C4882"/>
    <w:rsid w:val="004C5BE4"/>
    <w:rsid w:val="004C6B3E"/>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2449"/>
    <w:rsid w:val="004F3BC7"/>
    <w:rsid w:val="004F5299"/>
    <w:rsid w:val="004F63C7"/>
    <w:rsid w:val="004F63D8"/>
    <w:rsid w:val="004F6C17"/>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377B3"/>
    <w:rsid w:val="00540E39"/>
    <w:rsid w:val="0054167B"/>
    <w:rsid w:val="005419E9"/>
    <w:rsid w:val="00542649"/>
    <w:rsid w:val="00542DB6"/>
    <w:rsid w:val="00542E99"/>
    <w:rsid w:val="0054386C"/>
    <w:rsid w:val="00543B57"/>
    <w:rsid w:val="0054470D"/>
    <w:rsid w:val="005472CA"/>
    <w:rsid w:val="00547DF5"/>
    <w:rsid w:val="00550569"/>
    <w:rsid w:val="00551BC8"/>
    <w:rsid w:val="00551C29"/>
    <w:rsid w:val="00551CE4"/>
    <w:rsid w:val="00551E3E"/>
    <w:rsid w:val="0055224A"/>
    <w:rsid w:val="005538E3"/>
    <w:rsid w:val="0055503E"/>
    <w:rsid w:val="00555132"/>
    <w:rsid w:val="00556B85"/>
    <w:rsid w:val="00557467"/>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2F37"/>
    <w:rsid w:val="005B37B6"/>
    <w:rsid w:val="005B3CAC"/>
    <w:rsid w:val="005B4648"/>
    <w:rsid w:val="005B4AA7"/>
    <w:rsid w:val="005B5BC6"/>
    <w:rsid w:val="005B5CB3"/>
    <w:rsid w:val="005B6495"/>
    <w:rsid w:val="005B6B11"/>
    <w:rsid w:val="005B72F7"/>
    <w:rsid w:val="005C0801"/>
    <w:rsid w:val="005C0DA5"/>
    <w:rsid w:val="005C21D3"/>
    <w:rsid w:val="005C2267"/>
    <w:rsid w:val="005C3A72"/>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324D"/>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26DBE"/>
    <w:rsid w:val="0063086E"/>
    <w:rsid w:val="00630DDE"/>
    <w:rsid w:val="00630FFF"/>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2F"/>
    <w:rsid w:val="006820AA"/>
    <w:rsid w:val="00683702"/>
    <w:rsid w:val="00683E71"/>
    <w:rsid w:val="006849D0"/>
    <w:rsid w:val="00686A93"/>
    <w:rsid w:val="00686EBB"/>
    <w:rsid w:val="00687557"/>
    <w:rsid w:val="00687733"/>
    <w:rsid w:val="00691311"/>
    <w:rsid w:val="00691836"/>
    <w:rsid w:val="00693D61"/>
    <w:rsid w:val="00693EBB"/>
    <w:rsid w:val="006941FE"/>
    <w:rsid w:val="006976BD"/>
    <w:rsid w:val="00697993"/>
    <w:rsid w:val="006A1D32"/>
    <w:rsid w:val="006A244C"/>
    <w:rsid w:val="006A2564"/>
    <w:rsid w:val="006A3721"/>
    <w:rsid w:val="006A3F40"/>
    <w:rsid w:val="006A53AA"/>
    <w:rsid w:val="006A5E99"/>
    <w:rsid w:val="006A6541"/>
    <w:rsid w:val="006A68D1"/>
    <w:rsid w:val="006A692D"/>
    <w:rsid w:val="006B0FF0"/>
    <w:rsid w:val="006B260A"/>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6BFC"/>
    <w:rsid w:val="006C7943"/>
    <w:rsid w:val="006D0071"/>
    <w:rsid w:val="006D02E4"/>
    <w:rsid w:val="006D050A"/>
    <w:rsid w:val="006D086E"/>
    <w:rsid w:val="006D0A1D"/>
    <w:rsid w:val="006D0D90"/>
    <w:rsid w:val="006D0FF8"/>
    <w:rsid w:val="006D1B31"/>
    <w:rsid w:val="006D23CD"/>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1C75"/>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07623"/>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54F"/>
    <w:rsid w:val="00740EF8"/>
    <w:rsid w:val="00741551"/>
    <w:rsid w:val="00741824"/>
    <w:rsid w:val="0074191A"/>
    <w:rsid w:val="00741FB3"/>
    <w:rsid w:val="00742107"/>
    <w:rsid w:val="00742B83"/>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F6D"/>
    <w:rsid w:val="00776218"/>
    <w:rsid w:val="007765C9"/>
    <w:rsid w:val="00776ABA"/>
    <w:rsid w:val="00777A9D"/>
    <w:rsid w:val="00777FB8"/>
    <w:rsid w:val="007800C1"/>
    <w:rsid w:val="0078096F"/>
    <w:rsid w:val="007813B6"/>
    <w:rsid w:val="00781AD5"/>
    <w:rsid w:val="00781AF7"/>
    <w:rsid w:val="00782F93"/>
    <w:rsid w:val="0078331D"/>
    <w:rsid w:val="00783785"/>
    <w:rsid w:val="007839A3"/>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0EDC"/>
    <w:rsid w:val="007C104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1553"/>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0A1"/>
    <w:rsid w:val="00835CF4"/>
    <w:rsid w:val="00836A9E"/>
    <w:rsid w:val="0083763F"/>
    <w:rsid w:val="00837AE3"/>
    <w:rsid w:val="00837B39"/>
    <w:rsid w:val="00837F6E"/>
    <w:rsid w:val="0084049E"/>
    <w:rsid w:val="00840CF1"/>
    <w:rsid w:val="008412E1"/>
    <w:rsid w:val="008424E7"/>
    <w:rsid w:val="00842671"/>
    <w:rsid w:val="00842933"/>
    <w:rsid w:val="00842B44"/>
    <w:rsid w:val="00842C27"/>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387"/>
    <w:rsid w:val="008A3997"/>
    <w:rsid w:val="008A39C4"/>
    <w:rsid w:val="008A3ED1"/>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4C60"/>
    <w:rsid w:val="008C502E"/>
    <w:rsid w:val="008C51E1"/>
    <w:rsid w:val="008C6164"/>
    <w:rsid w:val="008C77A5"/>
    <w:rsid w:val="008C7D60"/>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470AC"/>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352"/>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8AC"/>
    <w:rsid w:val="00997FDD"/>
    <w:rsid w:val="009A065E"/>
    <w:rsid w:val="009A0C64"/>
    <w:rsid w:val="009A170F"/>
    <w:rsid w:val="009A3378"/>
    <w:rsid w:val="009A388F"/>
    <w:rsid w:val="009A3B9B"/>
    <w:rsid w:val="009A3DA2"/>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C7707"/>
    <w:rsid w:val="009D25CE"/>
    <w:rsid w:val="009D2B98"/>
    <w:rsid w:val="009D5CCE"/>
    <w:rsid w:val="009D6EFC"/>
    <w:rsid w:val="009E01D0"/>
    <w:rsid w:val="009E078D"/>
    <w:rsid w:val="009E1D60"/>
    <w:rsid w:val="009E25B5"/>
    <w:rsid w:val="009E386D"/>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673"/>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37C4A"/>
    <w:rsid w:val="00A40538"/>
    <w:rsid w:val="00A415BD"/>
    <w:rsid w:val="00A42010"/>
    <w:rsid w:val="00A42822"/>
    <w:rsid w:val="00A439D5"/>
    <w:rsid w:val="00A441FF"/>
    <w:rsid w:val="00A4548A"/>
    <w:rsid w:val="00A465DB"/>
    <w:rsid w:val="00A478F2"/>
    <w:rsid w:val="00A50573"/>
    <w:rsid w:val="00A50E5D"/>
    <w:rsid w:val="00A51014"/>
    <w:rsid w:val="00A5194D"/>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1285"/>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0B07"/>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881"/>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ABB"/>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3ED"/>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408D"/>
    <w:rsid w:val="00B74538"/>
    <w:rsid w:val="00B75641"/>
    <w:rsid w:val="00B77453"/>
    <w:rsid w:val="00B7770A"/>
    <w:rsid w:val="00B77792"/>
    <w:rsid w:val="00B77CEA"/>
    <w:rsid w:val="00B80977"/>
    <w:rsid w:val="00B84214"/>
    <w:rsid w:val="00B846F9"/>
    <w:rsid w:val="00B855DE"/>
    <w:rsid w:val="00B86ECA"/>
    <w:rsid w:val="00B903F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5F1"/>
    <w:rsid w:val="00BB3C4E"/>
    <w:rsid w:val="00BB48E6"/>
    <w:rsid w:val="00BB51D7"/>
    <w:rsid w:val="00BB5248"/>
    <w:rsid w:val="00BB577B"/>
    <w:rsid w:val="00BC0673"/>
    <w:rsid w:val="00BC0A93"/>
    <w:rsid w:val="00BC26D0"/>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BF7D95"/>
    <w:rsid w:val="00C001BB"/>
    <w:rsid w:val="00C00ED6"/>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0D95"/>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1B65"/>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4618"/>
    <w:rsid w:val="00C955A8"/>
    <w:rsid w:val="00C96C26"/>
    <w:rsid w:val="00CA014D"/>
    <w:rsid w:val="00CA300C"/>
    <w:rsid w:val="00CA30FD"/>
    <w:rsid w:val="00CA421E"/>
    <w:rsid w:val="00CA4460"/>
    <w:rsid w:val="00CA648B"/>
    <w:rsid w:val="00CA65A8"/>
    <w:rsid w:val="00CA6863"/>
    <w:rsid w:val="00CA76AC"/>
    <w:rsid w:val="00CB09EA"/>
    <w:rsid w:val="00CB0F2E"/>
    <w:rsid w:val="00CB23F9"/>
    <w:rsid w:val="00CB2FCB"/>
    <w:rsid w:val="00CB42E0"/>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7ED"/>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1A8B"/>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31369"/>
    <w:rsid w:val="00D32EBE"/>
    <w:rsid w:val="00D33D49"/>
    <w:rsid w:val="00D33F78"/>
    <w:rsid w:val="00D35534"/>
    <w:rsid w:val="00D3627A"/>
    <w:rsid w:val="00D372C3"/>
    <w:rsid w:val="00D37FA9"/>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30B2"/>
    <w:rsid w:val="00D755D5"/>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CCF"/>
    <w:rsid w:val="00D96D74"/>
    <w:rsid w:val="00DA027C"/>
    <w:rsid w:val="00DA0ADF"/>
    <w:rsid w:val="00DA23A8"/>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5117"/>
    <w:rsid w:val="00DC67F3"/>
    <w:rsid w:val="00DC70BC"/>
    <w:rsid w:val="00DC726A"/>
    <w:rsid w:val="00DC75DF"/>
    <w:rsid w:val="00DC76D7"/>
    <w:rsid w:val="00DC7EA7"/>
    <w:rsid w:val="00DD0B43"/>
    <w:rsid w:val="00DD0EF8"/>
    <w:rsid w:val="00DD114F"/>
    <w:rsid w:val="00DD16A1"/>
    <w:rsid w:val="00DD1C7B"/>
    <w:rsid w:val="00DD265C"/>
    <w:rsid w:val="00DD2B1A"/>
    <w:rsid w:val="00DD2C5E"/>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45CD"/>
    <w:rsid w:val="00E155A5"/>
    <w:rsid w:val="00E15F71"/>
    <w:rsid w:val="00E15F9F"/>
    <w:rsid w:val="00E1681D"/>
    <w:rsid w:val="00E173A0"/>
    <w:rsid w:val="00E175DF"/>
    <w:rsid w:val="00E20159"/>
    <w:rsid w:val="00E2134D"/>
    <w:rsid w:val="00E24284"/>
    <w:rsid w:val="00E24A38"/>
    <w:rsid w:val="00E260E8"/>
    <w:rsid w:val="00E306D7"/>
    <w:rsid w:val="00E317C4"/>
    <w:rsid w:val="00E323C8"/>
    <w:rsid w:val="00E32C26"/>
    <w:rsid w:val="00E32DD4"/>
    <w:rsid w:val="00E33C2B"/>
    <w:rsid w:val="00E33E7D"/>
    <w:rsid w:val="00E341C3"/>
    <w:rsid w:val="00E35306"/>
    <w:rsid w:val="00E362E5"/>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899"/>
    <w:rsid w:val="00E52B9C"/>
    <w:rsid w:val="00E54AFF"/>
    <w:rsid w:val="00E54D4B"/>
    <w:rsid w:val="00E55D22"/>
    <w:rsid w:val="00E56330"/>
    <w:rsid w:val="00E56FD3"/>
    <w:rsid w:val="00E57387"/>
    <w:rsid w:val="00E57750"/>
    <w:rsid w:val="00E61250"/>
    <w:rsid w:val="00E61961"/>
    <w:rsid w:val="00E63613"/>
    <w:rsid w:val="00E63AE9"/>
    <w:rsid w:val="00E64E9A"/>
    <w:rsid w:val="00E65F9C"/>
    <w:rsid w:val="00E668AF"/>
    <w:rsid w:val="00E7145B"/>
    <w:rsid w:val="00E7161D"/>
    <w:rsid w:val="00E726AD"/>
    <w:rsid w:val="00E73DA1"/>
    <w:rsid w:val="00E745AF"/>
    <w:rsid w:val="00E749A2"/>
    <w:rsid w:val="00E74C91"/>
    <w:rsid w:val="00E74D76"/>
    <w:rsid w:val="00E76776"/>
    <w:rsid w:val="00E76C12"/>
    <w:rsid w:val="00E7761A"/>
    <w:rsid w:val="00E7771B"/>
    <w:rsid w:val="00E77A2C"/>
    <w:rsid w:val="00E808FE"/>
    <w:rsid w:val="00E81B39"/>
    <w:rsid w:val="00E82DF4"/>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3FBB"/>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47DF"/>
    <w:rsid w:val="00EE5558"/>
    <w:rsid w:val="00EE57C6"/>
    <w:rsid w:val="00EE7CC4"/>
    <w:rsid w:val="00EF0DD5"/>
    <w:rsid w:val="00EF1D6E"/>
    <w:rsid w:val="00EF27B1"/>
    <w:rsid w:val="00EF2AD3"/>
    <w:rsid w:val="00EF3CCA"/>
    <w:rsid w:val="00EF5520"/>
    <w:rsid w:val="00EF62F7"/>
    <w:rsid w:val="00EF6AA0"/>
    <w:rsid w:val="00EF7535"/>
    <w:rsid w:val="00F00842"/>
    <w:rsid w:val="00F01F08"/>
    <w:rsid w:val="00F02584"/>
    <w:rsid w:val="00F04DF8"/>
    <w:rsid w:val="00F04F47"/>
    <w:rsid w:val="00F05CE0"/>
    <w:rsid w:val="00F075DE"/>
    <w:rsid w:val="00F10375"/>
    <w:rsid w:val="00F1089A"/>
    <w:rsid w:val="00F10C5A"/>
    <w:rsid w:val="00F1276C"/>
    <w:rsid w:val="00F12BE0"/>
    <w:rsid w:val="00F14881"/>
    <w:rsid w:val="00F14DBF"/>
    <w:rsid w:val="00F1698D"/>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844"/>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4683"/>
    <w:rsid w:val="00FB559E"/>
    <w:rsid w:val="00FB56D5"/>
    <w:rsid w:val="00FB5700"/>
    <w:rsid w:val="00FB62C6"/>
    <w:rsid w:val="00FB6353"/>
    <w:rsid w:val="00FB7030"/>
    <w:rsid w:val="00FB7302"/>
    <w:rsid w:val="00FB7E35"/>
    <w:rsid w:val="00FC0722"/>
    <w:rsid w:val="00FC0B5D"/>
    <w:rsid w:val="00FC1654"/>
    <w:rsid w:val="00FC1CB9"/>
    <w:rsid w:val="00FC1ED6"/>
    <w:rsid w:val="00FC22F7"/>
    <w:rsid w:val="00FC24A8"/>
    <w:rsid w:val="00FC2C53"/>
    <w:rsid w:val="00FC37E7"/>
    <w:rsid w:val="00FC482F"/>
    <w:rsid w:val="00FC5DB5"/>
    <w:rsid w:val="00FC613E"/>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4C2F"/>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6F1C75"/>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6F1C75"/>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6F1C75"/>
    <w:rPr>
      <w:rFonts w:ascii="FlandersArtSans-Regular" w:eastAsia="Times New Roman" w:hAnsi="FlandersArtSans-Regular"/>
      <w:bCs/>
      <w:sz w:val="28"/>
      <w:szCs w:val="24"/>
      <w:lang w:eastAsia="en-US"/>
    </w:rPr>
  </w:style>
  <w:style w:type="character" w:customStyle="1" w:styleId="Kop4Char">
    <w:name w:val="Kop 4 Char"/>
    <w:link w:val="Kop4"/>
    <w:uiPriority w:val="9"/>
    <w:rsid w:val="006F1C75"/>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 w:type="paragraph" w:customStyle="1" w:styleId="pf0">
    <w:name w:val="pf0"/>
    <w:basedOn w:val="Standaard"/>
    <w:rsid w:val="006F1C75"/>
    <w:pPr>
      <w:spacing w:before="100" w:beforeAutospacing="1" w:after="100" w:afterAutospacing="1"/>
      <w:contextualSpacing w:val="0"/>
      <w:jc w:val="left"/>
    </w:pPr>
    <w:rPr>
      <w:rFonts w:ascii="Times New Roman" w:eastAsia="Times New Roman" w:hAnsi="Times New Roman"/>
      <w:color w:val="auto"/>
      <w:sz w:val="24"/>
      <w:szCs w:val="24"/>
      <w:lang w:eastAsia="nl-BE"/>
    </w:rPr>
  </w:style>
  <w:style w:type="character" w:customStyle="1" w:styleId="cf11">
    <w:name w:val="cf11"/>
    <w:basedOn w:val="Standaardalinea-lettertype"/>
    <w:rsid w:val="006F1C75"/>
    <w:rPr>
      <w:rFonts w:ascii="Segoe UI" w:hAnsi="Segoe UI" w:cs="Segoe UI" w:hint="default"/>
      <w:i/>
      <w:iCs/>
      <w:sz w:val="18"/>
      <w:szCs w:val="18"/>
    </w:rPr>
  </w:style>
  <w:style w:type="character" w:customStyle="1" w:styleId="cf21">
    <w:name w:val="cf21"/>
    <w:basedOn w:val="Standaardalinea-lettertype"/>
    <w:rsid w:val="006F1C75"/>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882399715">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114523881">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overheid.vlaanderen.be/draaiboek/prijs-overheidsopdrachten" TargetMode="External"/><Relationship Id="rId39" Type="http://schemas.openxmlformats.org/officeDocument/2006/relationships/hyperlink" Target="https://overheid.vlaanderen.be/project-e-invoicing"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overheid.vlaanderen.be/overheidsopdrachten-en-raamcontracten/modellen" TargetMode="External"/><Relationship Id="rId42" Type="http://schemas.openxmlformats.org/officeDocument/2006/relationships/hyperlink" Target="https://overheid.vlaanderen.be/overheidsopdrachten-en-raamcontracten/e-procurement/peppol-en-mercurius"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gunningscriteria-overheidsopdrachten" TargetMode="External"/><Relationship Id="rId33" Type="http://schemas.openxmlformats.org/officeDocument/2006/relationships/hyperlink" Target="https://overheid.vlaanderen.be/overheidsopdrachten-en-raamcontracten/modellen" TargetMode="External"/><Relationship Id="rId38" Type="http://schemas.openxmlformats.org/officeDocument/2006/relationships/hyperlink" Target="https://www.vlaanderen.be/het-facilitair-bedrijf-overheidsopdrachten-en-raamcontracten/prijs-overheidsopdrachten"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bosa.service-now.com/eprocurement?lang=nl" TargetMode="External"/><Relationship Id="rId41" Type="http://schemas.openxmlformats.org/officeDocument/2006/relationships/hyperlink" Target="https://overheid.vlaanderen.be/entiteiten-vo-efacturat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tools/ecertis" TargetMode="External"/><Relationship Id="rId32" Type="http://schemas.openxmlformats.org/officeDocument/2006/relationships/hyperlink" Target="https://bosa.service-now.com/eprocurement?id=kb_article_view&amp;sys_kb_id=7ee5e501872cb150c23143b90cbb3537" TargetMode="External"/><Relationship Id="rId37" Type="http://schemas.openxmlformats.org/officeDocument/2006/relationships/hyperlink" Target="https://www.vlaanderen.be/het-facilitair-bedrijf-overheidsopdrachten-en-raamcontracten/prijs-overheidsopdrachten" TargetMode="External"/><Relationship Id="rId40" Type="http://schemas.openxmlformats.org/officeDocument/2006/relationships/hyperlink" Target="https://overheid.vlaanderen.be/e-invoicing-voor-leveranciers"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www.publicprocurement.be" TargetMode="External"/><Relationship Id="rId36" Type="http://schemas.openxmlformats.org/officeDocument/2006/relationships/hyperlink" Target="http://depositokas.be/"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bosa.service-now.com/eprocurement?id=kb_article_view&amp;sys_id=eff41e53879c3518c23143b90cbb352b"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draaiboek/toepasbare-concepten-overheidsopdrachten" TargetMode="External"/><Relationship Id="rId22" Type="http://schemas.openxmlformats.org/officeDocument/2006/relationships/hyperlink" Target="http://overheid.vlaanderen.be/regelgeving-overheidsopdrachten" TargetMode="External"/><Relationship Id="rId27" Type="http://schemas.openxmlformats.org/officeDocument/2006/relationships/hyperlink" Target="https://overheid.vlaanderen.be/modellen" TargetMode="External"/><Relationship Id="rId30" Type="http://schemas.openxmlformats.org/officeDocument/2006/relationships/hyperlink" Target="mailto:e.proc@publicprocurement.be" TargetMode="External"/><Relationship Id="rId35" Type="http://schemas.openxmlformats.org/officeDocument/2006/relationships/hyperlink" Target="http://depositokas.be/" TargetMode="External"/><Relationship Id="rId43" Type="http://schemas.openxmlformats.org/officeDocument/2006/relationships/header" Target="header2.xml"/><Relationship Id="rId48"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3.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4.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5.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44</Pages>
  <Words>12516</Words>
  <Characters>68838</Characters>
  <Application>Microsoft Office Word</Application>
  <DocSecurity>0</DocSecurity>
  <Lines>573</Lines>
  <Paragraphs>162</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81192</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695</cp:revision>
  <dcterms:created xsi:type="dcterms:W3CDTF">2019-06-01T02:45:00Z</dcterms:created>
  <dcterms:modified xsi:type="dcterms:W3CDTF">2024-02-26T15:01:00Z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