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77777777" w:rsidR="00951D1A" w:rsidRDefault="00951D1A" w:rsidP="00951D1A">
      <w:pPr>
        <w:pStyle w:val="streepjes"/>
      </w:pPr>
      <w:r>
        <w:t>////////////</w:t>
      </w:r>
      <w:r w:rsidRPr="00FF15EB">
        <w:t>////////////////////////////////////////////////////////////////////////////////////////////////////////////////////////////////////////////////////</w:t>
      </w:r>
    </w:p>
    <w:p w14:paraId="20CFE465" w14:textId="77777777" w:rsidR="00951D1A" w:rsidRPr="00BA71C8" w:rsidRDefault="00951D1A" w:rsidP="00E44C01">
      <w:pPr>
        <w:pStyle w:val="Titel"/>
        <w:spacing w:before="360" w:after="360"/>
        <w:rPr>
          <w:caps w:val="0"/>
          <w:sz w:val="72"/>
          <w:szCs w:val="48"/>
        </w:rPr>
      </w:pPr>
      <w:r w:rsidRPr="00BA71C8">
        <w:rPr>
          <w:caps w:val="0"/>
          <w:sz w:val="72"/>
          <w:szCs w:val="48"/>
        </w:rPr>
        <w:t>MODELBESTEK DIENSTEN</w:t>
      </w:r>
    </w:p>
    <w:p w14:paraId="67D45B67" w14:textId="77777777" w:rsidR="00E44C01" w:rsidRPr="00BA71C8" w:rsidRDefault="00E44C01" w:rsidP="00E44C01">
      <w:pPr>
        <w:pStyle w:val="Ondertitel"/>
        <w:rPr>
          <w:rFonts w:ascii="FlandersArtSans-Regular" w:hAnsi="FlandersArtSans-Regular"/>
          <w:b/>
          <w:bCs/>
          <w:sz w:val="44"/>
          <w:szCs w:val="24"/>
        </w:rPr>
      </w:pPr>
      <w:r w:rsidRPr="00BA71C8">
        <w:rPr>
          <w:rFonts w:ascii="FlandersArtSans-Regular" w:hAnsi="FlandersArtSans-Regular"/>
          <w:b/>
          <w:bCs/>
          <w:sz w:val="44"/>
          <w:szCs w:val="24"/>
        </w:rPr>
        <w:t>Onderhandelingsprocedure zonder voorafgaande bekendmaking</w:t>
      </w:r>
    </w:p>
    <w:p w14:paraId="58C365E5" w14:textId="77777777" w:rsidR="00E44C01" w:rsidRPr="00BA71C8" w:rsidRDefault="00E44C01" w:rsidP="00E44C01">
      <w:pPr>
        <w:rPr>
          <w:rFonts w:ascii="FlandersArtSans-Regular" w:hAnsi="FlandersArtSans-Regular"/>
          <w:b/>
          <w:bCs/>
          <w:sz w:val="18"/>
          <w:szCs w:val="18"/>
        </w:rPr>
      </w:pPr>
    </w:p>
    <w:p w14:paraId="6279BCBF" w14:textId="4EA91F2C" w:rsidR="00951D1A" w:rsidRPr="00BA71C8" w:rsidRDefault="00E44C01" w:rsidP="00E44C01">
      <w:pPr>
        <w:pStyle w:val="Ondertitel"/>
        <w:rPr>
          <w:sz w:val="16"/>
          <w:szCs w:val="6"/>
        </w:rPr>
      </w:pPr>
      <w:r w:rsidRPr="00BA71C8">
        <w:rPr>
          <w:rFonts w:ascii="FlandersArtSans-Regular" w:hAnsi="FlandersArtSans-Regular"/>
          <w:b/>
          <w:bCs/>
          <w:sz w:val="44"/>
          <w:szCs w:val="24"/>
        </w:rPr>
        <w:t>Lager dan € 14</w:t>
      </w:r>
      <w:r w:rsidR="00967199">
        <w:rPr>
          <w:rFonts w:ascii="FlandersArtSans-Regular" w:hAnsi="FlandersArtSans-Regular"/>
          <w:b/>
          <w:bCs/>
          <w:sz w:val="44"/>
          <w:szCs w:val="24"/>
        </w:rPr>
        <w:t>3</w:t>
      </w:r>
      <w:r w:rsidRPr="00BA71C8">
        <w:rPr>
          <w:rFonts w:ascii="FlandersArtSans-Regular" w:hAnsi="FlandersArtSans-Regular"/>
          <w:b/>
          <w:bCs/>
          <w:sz w:val="44"/>
          <w:szCs w:val="24"/>
        </w:rPr>
        <w:t>.000 excl. btw</w:t>
      </w:r>
    </w:p>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68B1D35A" w14:textId="7E0C962B" w:rsidR="00E44C01"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Dit modelbestek is enkel van toepassing op opdrachten voor diensten die gegund worden bij onderhandelingsprocedure zonder voorafgaande bekendmaking (OPZB), en voor zover de </w:t>
      </w:r>
      <w:r w:rsidRPr="00D345BA">
        <w:rPr>
          <w:rFonts w:ascii="FlandersArtSans-Regular" w:hAnsi="FlandersArtSans-Regular"/>
          <w:sz w:val="22"/>
          <w:u w:val="single"/>
        </w:rPr>
        <w:t>goed te keuren uitgave lager ligt dan € 14</w:t>
      </w:r>
      <w:r w:rsidR="00967199">
        <w:rPr>
          <w:rFonts w:ascii="FlandersArtSans-Regular" w:hAnsi="FlandersArtSans-Regular"/>
          <w:sz w:val="22"/>
          <w:u w:val="single"/>
        </w:rPr>
        <w:t>3</w:t>
      </w:r>
      <w:r w:rsidRPr="00D345BA">
        <w:rPr>
          <w:rFonts w:ascii="FlandersArtSans-Regular" w:hAnsi="FlandersArtSans-Regular"/>
          <w:sz w:val="22"/>
          <w:u w:val="single"/>
        </w:rPr>
        <w:t>.000 excl. btw</w:t>
      </w:r>
      <w:r w:rsidRPr="00D345BA">
        <w:rPr>
          <w:rFonts w:ascii="FlandersArtSans-Regular" w:hAnsi="FlandersArtSans-Regular"/>
          <w:sz w:val="22"/>
        </w:rPr>
        <w:t xml:space="preserve">. </w:t>
      </w:r>
    </w:p>
    <w:p w14:paraId="4FA76D2F" w14:textId="1DB59EAC" w:rsidR="00BA71C8" w:rsidRPr="00D345BA" w:rsidRDefault="00BA71C8"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t>(Opm.: voor diensten inzake arbeidsbemiddeling, vervoersondersteunende diensten en diensten inzake onderzoek en ontwikkeling: lager dan de Europese drempel)</w:t>
      </w:r>
    </w:p>
    <w:p w14:paraId="09060B1A" w14:textId="77777777" w:rsidR="00E44C01" w:rsidRPr="00D345B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47E48B09" w14:textId="7ABDABFE" w:rsidR="00E44C01" w:rsidRPr="00D345B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Het is mogelijk om dit model te gebruiken voor andere toepassingsgevallen van de OPZB dan hetgeen waarbij de goed te keuren bedrag dat onder de bovenvermelde drempels blijft, maar indien de geraamde waarde hoger ligt dan de Europese model zullen wel meer ingrijpende aanpassingen nodig zijn. In ieder geval moet onder 2.2 de verwijzing naar de Wet Overheidsopdrachten worden </w:t>
      </w:r>
      <w:r w:rsidR="00EB0D2D" w:rsidRPr="00D345BA">
        <w:rPr>
          <w:rFonts w:ascii="FlandersArtSans-Regular" w:hAnsi="FlandersArtSans-Regular"/>
          <w:sz w:val="22"/>
        </w:rPr>
        <w:t xml:space="preserve">aangepast </w:t>
      </w:r>
      <w:r w:rsidRPr="00D345BA">
        <w:rPr>
          <w:rFonts w:ascii="FlandersArtSans-Regular" w:hAnsi="FlandersArtSans-Regular"/>
          <w:sz w:val="22"/>
        </w:rPr>
        <w:t>naar het toepassingsgeval dat gebruikt wordt.</w:t>
      </w:r>
    </w:p>
    <w:p w14:paraId="25B6A0A7" w14:textId="77777777" w:rsidR="00E44C01" w:rsidRPr="00D345B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515A31AF" w14:textId="0DA8FC50" w:rsidR="00951D1A"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Achteraan het modelbestek is een </w:t>
      </w:r>
      <w:r w:rsidRPr="00D345BA">
        <w:rPr>
          <w:rFonts w:ascii="FlandersArtSans-Regular" w:hAnsi="FlandersArtSans-Regular"/>
          <w:b/>
          <w:sz w:val="22"/>
        </w:rPr>
        <w:t>model van offerteformulier</w:t>
      </w:r>
      <w:r w:rsidRPr="00D345BA">
        <w:rPr>
          <w:rFonts w:ascii="FlandersArtSans-Regular" w:hAnsi="FlandersArtSans-Regular"/>
          <w:sz w:val="22"/>
        </w:rPr>
        <w:t xml:space="preserve"> toegevoegd.</w:t>
      </w:r>
    </w:p>
    <w:p w14:paraId="58031272" w14:textId="77777777" w:rsidR="00E44C01" w:rsidRDefault="00E44C01" w:rsidP="00E44C01">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22A537E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EB0D2D">
        <w:rPr>
          <w:rFonts w:ascii="FlandersArtSerif-Regular" w:hAnsi="FlandersArtSerif-Regular"/>
          <w:i/>
          <w:sz w:val="22"/>
          <w:highlight w:val="yellow"/>
        </w:rPr>
        <w:t>jou</w:t>
      </w:r>
      <w:r w:rsidRPr="008B4D21">
        <w:rPr>
          <w:rFonts w:ascii="FlandersArtSerif-Regular" w:hAnsi="FlandersArtSerif-Regular"/>
          <w:i/>
          <w:sz w:val="22"/>
          <w:highlight w:val="yellow"/>
        </w:rPr>
        <w:t>w bestek</w:t>
      </w:r>
      <w:r>
        <w:rPr>
          <w:rFonts w:ascii="FlandersArtSerif-Regular" w:hAnsi="FlandersArtSerif-Regular"/>
          <w:i/>
          <w:sz w:val="22"/>
          <w:highlight w:val="yellow"/>
        </w:rPr>
        <w:t>.</w:t>
      </w:r>
    </w:p>
    <w:p w14:paraId="488026CD" w14:textId="59FADBE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w:t>
      </w:r>
      <w:r w:rsidR="001A76A4" w:rsidRPr="001A76A4">
        <w:rPr>
          <w:rFonts w:ascii="FlandersArtSerif-Regular" w:hAnsi="FlandersArtSerif-Regular"/>
          <w:i/>
          <w:sz w:val="22"/>
          <w:highlight w:val="yellow"/>
        </w:rPr>
        <w:t>.</w:t>
      </w:r>
    </w:p>
    <w:p w14:paraId="775D71D8"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7D71FC92" w:rsidR="00951D1A" w:rsidRPr="00EB0D2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593C7E">
        <w:rPr>
          <w:rFonts w:ascii="FlandersArtSerif-Regular" w:hAnsi="FlandersArtSerif-Regular"/>
          <w:i/>
          <w:sz w:val="22"/>
          <w:highlight w:val="yellow"/>
        </w:rPr>
        <w:t xml:space="preserve">Dit </w:t>
      </w:r>
      <w:r w:rsidRPr="00EB0D2D">
        <w:rPr>
          <w:rFonts w:ascii="FlandersArtSans-Regular" w:hAnsi="FlandersArtSans-Regular"/>
          <w:i/>
          <w:sz w:val="22"/>
          <w:highlight w:val="yellow"/>
        </w:rPr>
        <w:t xml:space="preserve">voorblad is tevens te verwijderen. De volgende pagina zal het voorblad van </w:t>
      </w:r>
      <w:r w:rsidR="00EB0D2D" w:rsidRPr="00EB0D2D">
        <w:rPr>
          <w:rFonts w:ascii="FlandersArtSans-Regular" w:hAnsi="FlandersArtSans-Regular"/>
          <w:i/>
          <w:sz w:val="22"/>
          <w:highlight w:val="yellow"/>
        </w:rPr>
        <w:t>jou</w:t>
      </w:r>
      <w:r w:rsidRPr="00EB0D2D">
        <w:rPr>
          <w:rFonts w:ascii="FlandersArtSans-Regular" w:hAnsi="FlandersArtSans-Regular"/>
          <w:i/>
          <w:sz w:val="22"/>
          <w:highlight w:val="yellow"/>
        </w:rPr>
        <w:t>w bestek vormen</w:t>
      </w:r>
      <w:r w:rsidRPr="00EB0D2D">
        <w:rPr>
          <w:rFonts w:ascii="FlandersArtSans-Regular" w:hAnsi="FlandersArtSans-Regular"/>
          <w:i/>
          <w:sz w:val="22"/>
        </w:rPr>
        <w:t>.</w:t>
      </w:r>
    </w:p>
    <w:p w14:paraId="364D061A" w14:textId="1D0BDC9B" w:rsidR="00951D1A" w:rsidRPr="00EB0D2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55F3D11B" w:rsidR="00795AB2" w:rsidRPr="00EB0D2D"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B0D2D">
        <w:rPr>
          <w:rFonts w:ascii="FlandersArtSans-Regular" w:hAnsi="FlandersArtSans-Regular"/>
          <w:sz w:val="22"/>
        </w:rPr>
        <w:t xml:space="preserve">Opm.: dit modelbestek bevat geen specifieke bepalingen </w:t>
      </w:r>
      <w:r w:rsidR="00EB0D2D" w:rsidRPr="00EB0D2D">
        <w:rPr>
          <w:rFonts w:ascii="FlandersArtSans-Regular" w:hAnsi="FlandersArtSans-Regular"/>
          <w:sz w:val="22"/>
        </w:rPr>
        <w:t>over</w:t>
      </w:r>
      <w:r w:rsidRPr="00EB0D2D">
        <w:rPr>
          <w:rFonts w:ascii="FlandersArtSans-Regular" w:hAnsi="FlandersArtSans-Regular"/>
          <w:sz w:val="22"/>
        </w:rPr>
        <w:t xml:space="preserve"> raamovereenkomsten, behalve de bepaling inzake de maximale waarde (zie 4.1.1.). Voor meer informatie rond raamovereenkomst, zie het </w:t>
      </w:r>
      <w:hyperlink r:id="rId13" w:anchor="raamovereenkomst" w:history="1">
        <w:r w:rsidRPr="00EB0D2D">
          <w:rPr>
            <w:rStyle w:val="Hyperlink"/>
            <w:rFonts w:ascii="FlandersArtSans-Regular" w:hAnsi="FlandersArtSans-Regular"/>
            <w:sz w:val="22"/>
          </w:rPr>
          <w:t>Draaiboek</w:t>
        </w:r>
      </w:hyperlink>
      <w:r w:rsidRPr="00EB0D2D">
        <w:rPr>
          <w:rFonts w:ascii="FlandersArtSans-Regular" w:hAnsi="FlandersArtSans-Regular"/>
          <w:sz w:val="22"/>
        </w:rPr>
        <w:t>.</w:t>
      </w:r>
    </w:p>
    <w:p w14:paraId="43EFEC9C" w14:textId="77777777" w:rsidR="00951D1A" w:rsidRPr="00EB0D2D"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7B579D9A" w14:textId="77777777" w:rsidR="00BA71C8" w:rsidRDefault="00BA71C8" w:rsidP="00435B08">
      <w:pPr>
        <w:pStyle w:val="HeaderenFooterpagina1"/>
        <w:tabs>
          <w:tab w:val="right" w:pos="9921"/>
        </w:tabs>
        <w:spacing w:after="600"/>
        <w:jc w:val="center"/>
        <w:rPr>
          <w:rFonts w:ascii="FlandersArtSans-Regular" w:hAnsi="FlandersArtSans-Regular"/>
          <w:noProof/>
          <w:sz w:val="22"/>
          <w:szCs w:val="18"/>
          <w:lang w:eastAsia="en-GB"/>
        </w:rPr>
      </w:pPr>
    </w:p>
    <w:p w14:paraId="06D3488D" w14:textId="69BF8F23" w:rsidR="00951D1A" w:rsidRDefault="00C812BD" w:rsidP="00435B08">
      <w:pPr>
        <w:pStyle w:val="HeaderenFooterpagina1"/>
        <w:tabs>
          <w:tab w:val="right" w:pos="9921"/>
        </w:tabs>
        <w:spacing w:after="600"/>
        <w:jc w:val="center"/>
        <w:rPr>
          <w:rFonts w:ascii="FlandersArtSans-Regular" w:hAnsi="FlandersArtSans-Regular"/>
          <w:noProof/>
          <w:sz w:val="32"/>
          <w:szCs w:val="32"/>
          <w:lang w:eastAsia="en-GB"/>
        </w:rPr>
      </w:pPr>
      <w:r w:rsidRPr="00C812BD">
        <w:rPr>
          <w:rFonts w:ascii="FlandersArtSans-Regular" w:hAnsi="FlandersArtSans-Regular"/>
          <w:noProof/>
          <w:sz w:val="22"/>
          <w:szCs w:val="18"/>
          <w:lang w:eastAsia="en-GB"/>
        </w:rPr>
        <w:t xml:space="preserve">Versie </w:t>
      </w:r>
      <w:r w:rsidR="000C3FD9">
        <w:rPr>
          <w:rFonts w:ascii="FlandersArtSans-Regular" w:hAnsi="FlandersArtSans-Regular"/>
          <w:noProof/>
          <w:sz w:val="22"/>
          <w:szCs w:val="18"/>
          <w:lang w:eastAsia="en-GB"/>
        </w:rPr>
        <w:t>27</w:t>
      </w:r>
      <w:r>
        <w:rPr>
          <w:rFonts w:ascii="FlandersArtSans-Regular" w:hAnsi="FlandersArtSans-Regular"/>
          <w:noProof/>
          <w:sz w:val="22"/>
          <w:szCs w:val="18"/>
          <w:lang w:eastAsia="en-GB"/>
        </w:rPr>
        <w:t>/</w:t>
      </w:r>
      <w:r w:rsidR="00967199">
        <w:rPr>
          <w:rFonts w:ascii="FlandersArtSans-Regular" w:hAnsi="FlandersArtSans-Regular"/>
          <w:noProof/>
          <w:sz w:val="22"/>
          <w:szCs w:val="18"/>
          <w:lang w:eastAsia="en-GB"/>
        </w:rPr>
        <w:t>0</w:t>
      </w:r>
      <w:r w:rsidR="000C3FD9">
        <w:rPr>
          <w:rFonts w:ascii="FlandersArtSans-Regular" w:hAnsi="FlandersArtSans-Regular"/>
          <w:noProof/>
          <w:sz w:val="22"/>
          <w:szCs w:val="18"/>
          <w:lang w:eastAsia="en-GB"/>
        </w:rPr>
        <w:t>2</w:t>
      </w:r>
      <w:r>
        <w:rPr>
          <w:rFonts w:ascii="FlandersArtSans-Regular" w:hAnsi="FlandersArtSans-Regular"/>
          <w:noProof/>
          <w:sz w:val="22"/>
          <w:szCs w:val="18"/>
          <w:lang w:eastAsia="en-GB"/>
        </w:rPr>
        <w:t>/202</w:t>
      </w:r>
      <w:r w:rsidR="00423AB0"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99">
        <w:rPr>
          <w:rFonts w:ascii="FlandersArtSans-Regular" w:hAnsi="FlandersArtSans-Regular"/>
          <w:noProof/>
          <w:sz w:val="22"/>
          <w:szCs w:val="18"/>
          <w:lang w:eastAsia="en-GB"/>
        </w:rPr>
        <w:t>4</w:t>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7139C753" w14:textId="77777777" w:rsidR="009010B2" w:rsidRPr="00D345BA" w:rsidRDefault="009010B2" w:rsidP="009010B2">
      <w:pPr>
        <w:pStyle w:val="streepjes"/>
        <w:jc w:val="center"/>
        <w:rPr>
          <w:rFonts w:ascii="FlandersArtSans-Regular" w:hAnsi="FlandersArtSans-Regular"/>
          <w:b/>
          <w:sz w:val="22"/>
        </w:rPr>
      </w:pPr>
      <w:r w:rsidRPr="00D345BA">
        <w:rPr>
          <w:rFonts w:ascii="FlandersArtSans-Regular" w:hAnsi="FlandersArtSans-Regular"/>
          <w:b/>
          <w:sz w:val="22"/>
        </w:rPr>
        <w:t>Onderhandelingsprocedure zonder voorafgaande bekendmaking</w:t>
      </w:r>
    </w:p>
    <w:p w14:paraId="11758739" w14:textId="50936BEC" w:rsidR="0004048F" w:rsidRPr="00066F8E" w:rsidRDefault="006957FC" w:rsidP="006957FC">
      <w:pPr>
        <w:pStyle w:val="streepjes"/>
        <w:jc w:val="center"/>
        <w:rPr>
          <w:rFonts w:ascii="FlandersArtSans-Regular" w:eastAsia="FlandersArtSans-Regular" w:hAnsi="FlandersArtSans-Regular" w:cs="FlandersArtSans-Regular"/>
          <w:b/>
          <w:bCs/>
          <w:sz w:val="22"/>
        </w:rPr>
      </w:pPr>
      <w:r w:rsidRPr="00D324B8">
        <w:rPr>
          <w:rFonts w:ascii="FlandersArtSans-Regular" w:eastAsia="FlandersArtSans-Regular" w:hAnsi="FlandersArtSans-Regular" w:cs="FlandersArtSans-Regular"/>
          <w:b/>
          <w:bCs/>
          <w:sz w:val="22"/>
        </w:rPr>
        <w:t>voor 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Limietdatum en limietuur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Limietuur: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09E8AE0A" w14:textId="3E1F7253" w:rsidR="00266A30" w:rsidRDefault="0004048F">
      <w:pPr>
        <w:pStyle w:val="Inhopg2"/>
        <w:rPr>
          <w:rFonts w:asciiTheme="minorHAnsi" w:eastAsiaTheme="minorEastAsia" w:hAnsiTheme="minorHAnsi" w:cstheme="minorBidi"/>
          <w:color w:val="auto"/>
          <w:kern w:val="2"/>
          <w:sz w:val="22"/>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59853013" w:history="1">
        <w:r w:rsidR="00266A30" w:rsidRPr="004E6DA5">
          <w:rPr>
            <w:rStyle w:val="Hyperlink"/>
          </w:rPr>
          <w:t>LEESWIJZER</w:t>
        </w:r>
        <w:r w:rsidR="00266A30">
          <w:rPr>
            <w:webHidden/>
          </w:rPr>
          <w:tab/>
        </w:r>
        <w:r w:rsidR="00266A30">
          <w:rPr>
            <w:webHidden/>
          </w:rPr>
          <w:fldChar w:fldCharType="begin"/>
        </w:r>
        <w:r w:rsidR="00266A30">
          <w:rPr>
            <w:webHidden/>
          </w:rPr>
          <w:instrText xml:space="preserve"> PAGEREF _Toc159853013 \h </w:instrText>
        </w:r>
        <w:r w:rsidR="00266A30">
          <w:rPr>
            <w:webHidden/>
          </w:rPr>
        </w:r>
        <w:r w:rsidR="00266A30">
          <w:rPr>
            <w:webHidden/>
          </w:rPr>
          <w:fldChar w:fldCharType="separate"/>
        </w:r>
        <w:r w:rsidR="00266A30">
          <w:rPr>
            <w:webHidden/>
          </w:rPr>
          <w:t>1</w:t>
        </w:r>
        <w:r w:rsidR="00266A30">
          <w:rPr>
            <w:webHidden/>
          </w:rPr>
          <w:fldChar w:fldCharType="end"/>
        </w:r>
      </w:hyperlink>
    </w:p>
    <w:p w14:paraId="3E6960A4" w14:textId="57FE93DD"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4" w:history="1">
        <w:r w:rsidR="00266A30" w:rsidRPr="004E6DA5">
          <w:rPr>
            <w:rStyle w:val="Hyperlink"/>
          </w:rPr>
          <w:t>AFWIJKINGEN KB UITVOERING</w:t>
        </w:r>
        <w:r w:rsidR="00266A30">
          <w:rPr>
            <w:webHidden/>
          </w:rPr>
          <w:tab/>
        </w:r>
        <w:r w:rsidR="00266A30">
          <w:rPr>
            <w:webHidden/>
          </w:rPr>
          <w:fldChar w:fldCharType="begin"/>
        </w:r>
        <w:r w:rsidR="00266A30">
          <w:rPr>
            <w:webHidden/>
          </w:rPr>
          <w:instrText xml:space="preserve"> PAGEREF _Toc159853014 \h </w:instrText>
        </w:r>
        <w:r w:rsidR="00266A30">
          <w:rPr>
            <w:webHidden/>
          </w:rPr>
        </w:r>
        <w:r w:rsidR="00266A30">
          <w:rPr>
            <w:webHidden/>
          </w:rPr>
          <w:fldChar w:fldCharType="separate"/>
        </w:r>
        <w:r w:rsidR="00266A30">
          <w:rPr>
            <w:webHidden/>
          </w:rPr>
          <w:t>2</w:t>
        </w:r>
        <w:r w:rsidR="00266A30">
          <w:rPr>
            <w:webHidden/>
          </w:rPr>
          <w:fldChar w:fldCharType="end"/>
        </w:r>
      </w:hyperlink>
    </w:p>
    <w:p w14:paraId="6BAD5775" w14:textId="2E7A70C5"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5" w:history="1">
        <w:r w:rsidR="00266A30" w:rsidRPr="004E6DA5">
          <w:rPr>
            <w:rStyle w:val="Hyperlink"/>
          </w:rPr>
          <w:t>VRAGEN BIJ DE OPDRACHTDOCUMENTEN</w:t>
        </w:r>
        <w:r w:rsidR="00266A30">
          <w:rPr>
            <w:webHidden/>
          </w:rPr>
          <w:tab/>
        </w:r>
        <w:r w:rsidR="00266A30">
          <w:rPr>
            <w:webHidden/>
          </w:rPr>
          <w:fldChar w:fldCharType="begin"/>
        </w:r>
        <w:r w:rsidR="00266A30">
          <w:rPr>
            <w:webHidden/>
          </w:rPr>
          <w:instrText xml:space="preserve"> PAGEREF _Toc159853015 \h </w:instrText>
        </w:r>
        <w:r w:rsidR="00266A30">
          <w:rPr>
            <w:webHidden/>
          </w:rPr>
        </w:r>
        <w:r w:rsidR="00266A30">
          <w:rPr>
            <w:webHidden/>
          </w:rPr>
          <w:fldChar w:fldCharType="separate"/>
        </w:r>
        <w:r w:rsidR="00266A30">
          <w:rPr>
            <w:webHidden/>
          </w:rPr>
          <w:t>2</w:t>
        </w:r>
        <w:r w:rsidR="00266A30">
          <w:rPr>
            <w:webHidden/>
          </w:rPr>
          <w:fldChar w:fldCharType="end"/>
        </w:r>
      </w:hyperlink>
    </w:p>
    <w:p w14:paraId="74010236" w14:textId="7BF36B4B" w:rsidR="00266A30" w:rsidRDefault="00000000">
      <w:pPr>
        <w:pStyle w:val="Inhopg2"/>
        <w:rPr>
          <w:rStyle w:val="Hyperlink"/>
        </w:rPr>
      </w:pPr>
      <w:hyperlink w:anchor="_Toc159853016" w:history="1">
        <w:r w:rsidR="00266A30" w:rsidRPr="004E6DA5">
          <w:rPr>
            <w:rStyle w:val="Hyperlink"/>
          </w:rPr>
          <w:t>INFORMATIEVERGADERING</w:t>
        </w:r>
        <w:r w:rsidR="00266A30">
          <w:rPr>
            <w:webHidden/>
          </w:rPr>
          <w:tab/>
        </w:r>
        <w:r w:rsidR="00266A30">
          <w:rPr>
            <w:webHidden/>
          </w:rPr>
          <w:fldChar w:fldCharType="begin"/>
        </w:r>
        <w:r w:rsidR="00266A30">
          <w:rPr>
            <w:webHidden/>
          </w:rPr>
          <w:instrText xml:space="preserve"> PAGEREF _Toc159853016 \h </w:instrText>
        </w:r>
        <w:r w:rsidR="00266A30">
          <w:rPr>
            <w:webHidden/>
          </w:rPr>
        </w:r>
        <w:r w:rsidR="00266A30">
          <w:rPr>
            <w:webHidden/>
          </w:rPr>
          <w:fldChar w:fldCharType="separate"/>
        </w:r>
        <w:r w:rsidR="00266A30">
          <w:rPr>
            <w:webHidden/>
          </w:rPr>
          <w:t>3</w:t>
        </w:r>
        <w:r w:rsidR="00266A30">
          <w:rPr>
            <w:webHidden/>
          </w:rPr>
          <w:fldChar w:fldCharType="end"/>
        </w:r>
      </w:hyperlink>
    </w:p>
    <w:p w14:paraId="08900B1B" w14:textId="77777777" w:rsidR="00266A30" w:rsidRPr="00266A30" w:rsidRDefault="00266A30" w:rsidP="00266A30"/>
    <w:p w14:paraId="65BEC23C" w14:textId="0EB981C5"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17" w:history="1">
        <w:r w:rsidR="00266A30" w:rsidRPr="004E6DA5">
          <w:rPr>
            <w:rStyle w:val="Hyperlink"/>
            <w14:scene3d>
              <w14:camera w14:prst="orthographicFront"/>
              <w14:lightRig w14:rig="threePt" w14:dir="t">
                <w14:rot w14:lat="0" w14:lon="0" w14:rev="0"/>
              </w14:lightRig>
            </w14:scene3d>
          </w:rPr>
          <w:t>1</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VOORWERP VAN DE OPDRACHT</w:t>
        </w:r>
        <w:r w:rsidR="00266A30">
          <w:rPr>
            <w:webHidden/>
          </w:rPr>
          <w:tab/>
        </w:r>
        <w:r w:rsidR="00266A30">
          <w:rPr>
            <w:webHidden/>
          </w:rPr>
          <w:fldChar w:fldCharType="begin"/>
        </w:r>
        <w:r w:rsidR="00266A30">
          <w:rPr>
            <w:webHidden/>
          </w:rPr>
          <w:instrText xml:space="preserve"> PAGEREF _Toc159853017 \h </w:instrText>
        </w:r>
        <w:r w:rsidR="00266A30">
          <w:rPr>
            <w:webHidden/>
          </w:rPr>
        </w:r>
        <w:r w:rsidR="00266A30">
          <w:rPr>
            <w:webHidden/>
          </w:rPr>
          <w:fldChar w:fldCharType="separate"/>
        </w:r>
        <w:r w:rsidR="00266A30">
          <w:rPr>
            <w:webHidden/>
          </w:rPr>
          <w:t>4</w:t>
        </w:r>
        <w:r w:rsidR="00266A30">
          <w:rPr>
            <w:webHidden/>
          </w:rPr>
          <w:fldChar w:fldCharType="end"/>
        </w:r>
      </w:hyperlink>
    </w:p>
    <w:p w14:paraId="622E51EF" w14:textId="6E43FCCC"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8" w:history="1">
        <w:r w:rsidR="00266A30" w:rsidRPr="004E6DA5">
          <w:rPr>
            <w:rStyle w:val="Hyperlink"/>
          </w:rPr>
          <w:t>1.1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BESCHRIJVING</w:t>
        </w:r>
        <w:r w:rsidR="00266A30">
          <w:rPr>
            <w:webHidden/>
          </w:rPr>
          <w:tab/>
        </w:r>
        <w:r w:rsidR="00266A30">
          <w:rPr>
            <w:webHidden/>
          </w:rPr>
          <w:fldChar w:fldCharType="begin"/>
        </w:r>
        <w:r w:rsidR="00266A30">
          <w:rPr>
            <w:webHidden/>
          </w:rPr>
          <w:instrText xml:space="preserve"> PAGEREF _Toc159853018 \h </w:instrText>
        </w:r>
        <w:r w:rsidR="00266A30">
          <w:rPr>
            <w:webHidden/>
          </w:rPr>
        </w:r>
        <w:r w:rsidR="00266A30">
          <w:rPr>
            <w:webHidden/>
          </w:rPr>
          <w:fldChar w:fldCharType="separate"/>
        </w:r>
        <w:r w:rsidR="00266A30">
          <w:rPr>
            <w:webHidden/>
          </w:rPr>
          <w:t>4</w:t>
        </w:r>
        <w:r w:rsidR="00266A30">
          <w:rPr>
            <w:webHidden/>
          </w:rPr>
          <w:fldChar w:fldCharType="end"/>
        </w:r>
      </w:hyperlink>
    </w:p>
    <w:p w14:paraId="260A2B5F" w14:textId="17EA2034"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19" w:history="1">
        <w:r w:rsidR="00266A30" w:rsidRPr="004E6DA5">
          <w:rPr>
            <w:rStyle w:val="Hyperlink"/>
          </w:rPr>
          <w:t>1.2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highlight w:val="yellow"/>
          </w:rPr>
          <w:t>LOOPTIJD/UITVOERINGSTERMIJN</w:t>
        </w:r>
        <w:r w:rsidR="00266A30">
          <w:rPr>
            <w:webHidden/>
          </w:rPr>
          <w:tab/>
        </w:r>
        <w:r w:rsidR="00266A30">
          <w:rPr>
            <w:webHidden/>
          </w:rPr>
          <w:fldChar w:fldCharType="begin"/>
        </w:r>
        <w:r w:rsidR="00266A30">
          <w:rPr>
            <w:webHidden/>
          </w:rPr>
          <w:instrText xml:space="preserve"> PAGEREF _Toc159853019 \h </w:instrText>
        </w:r>
        <w:r w:rsidR="00266A30">
          <w:rPr>
            <w:webHidden/>
          </w:rPr>
        </w:r>
        <w:r w:rsidR="00266A30">
          <w:rPr>
            <w:webHidden/>
          </w:rPr>
          <w:fldChar w:fldCharType="separate"/>
        </w:r>
        <w:r w:rsidR="00266A30">
          <w:rPr>
            <w:webHidden/>
          </w:rPr>
          <w:t>4</w:t>
        </w:r>
        <w:r w:rsidR="00266A30">
          <w:rPr>
            <w:webHidden/>
          </w:rPr>
          <w:fldChar w:fldCharType="end"/>
        </w:r>
      </w:hyperlink>
    </w:p>
    <w:p w14:paraId="6F2EA46A" w14:textId="5205723E"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0" w:history="1">
        <w:r w:rsidR="00266A30" w:rsidRPr="004E6DA5">
          <w:rPr>
            <w:rStyle w:val="Hyperlink"/>
          </w:rPr>
          <w:t>1.3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PLAATS VAN DE DIENSTVERLENING</w:t>
        </w:r>
        <w:r w:rsidR="00266A30">
          <w:rPr>
            <w:webHidden/>
          </w:rPr>
          <w:tab/>
        </w:r>
        <w:r w:rsidR="00266A30">
          <w:rPr>
            <w:webHidden/>
          </w:rPr>
          <w:fldChar w:fldCharType="begin"/>
        </w:r>
        <w:r w:rsidR="00266A30">
          <w:rPr>
            <w:webHidden/>
          </w:rPr>
          <w:instrText xml:space="preserve"> PAGEREF _Toc159853020 \h </w:instrText>
        </w:r>
        <w:r w:rsidR="00266A30">
          <w:rPr>
            <w:webHidden/>
          </w:rPr>
        </w:r>
        <w:r w:rsidR="00266A30">
          <w:rPr>
            <w:webHidden/>
          </w:rPr>
          <w:fldChar w:fldCharType="separate"/>
        </w:r>
        <w:r w:rsidR="00266A30">
          <w:rPr>
            <w:webHidden/>
          </w:rPr>
          <w:t>5</w:t>
        </w:r>
        <w:r w:rsidR="00266A30">
          <w:rPr>
            <w:webHidden/>
          </w:rPr>
          <w:fldChar w:fldCharType="end"/>
        </w:r>
      </w:hyperlink>
    </w:p>
    <w:p w14:paraId="6B666C98" w14:textId="7DC28F8B"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1" w:history="1">
        <w:r w:rsidR="00266A30" w:rsidRPr="004E6DA5">
          <w:rPr>
            <w:rStyle w:val="Hyperlink"/>
          </w:rPr>
          <w:t>1.4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VARIANTEN EN OPTIES</w:t>
        </w:r>
        <w:r w:rsidR="00266A30">
          <w:rPr>
            <w:webHidden/>
          </w:rPr>
          <w:tab/>
        </w:r>
        <w:r w:rsidR="00266A30">
          <w:rPr>
            <w:webHidden/>
          </w:rPr>
          <w:fldChar w:fldCharType="begin"/>
        </w:r>
        <w:r w:rsidR="00266A30">
          <w:rPr>
            <w:webHidden/>
          </w:rPr>
          <w:instrText xml:space="preserve"> PAGEREF _Toc159853021 \h </w:instrText>
        </w:r>
        <w:r w:rsidR="00266A30">
          <w:rPr>
            <w:webHidden/>
          </w:rPr>
        </w:r>
        <w:r w:rsidR="00266A30">
          <w:rPr>
            <w:webHidden/>
          </w:rPr>
          <w:fldChar w:fldCharType="separate"/>
        </w:r>
        <w:r w:rsidR="00266A30">
          <w:rPr>
            <w:webHidden/>
          </w:rPr>
          <w:t>5</w:t>
        </w:r>
        <w:r w:rsidR="00266A30">
          <w:rPr>
            <w:webHidden/>
          </w:rPr>
          <w:fldChar w:fldCharType="end"/>
        </w:r>
      </w:hyperlink>
    </w:p>
    <w:p w14:paraId="5360E73F" w14:textId="4B6CC76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22" w:history="1">
        <w:r w:rsidR="00266A30" w:rsidRPr="004E6DA5">
          <w:rPr>
            <w:rStyle w:val="Hyperlink"/>
          </w:rPr>
          <w:t>1.4.1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VARIANTEN</w:t>
        </w:r>
        <w:r w:rsidR="00266A30">
          <w:rPr>
            <w:webHidden/>
          </w:rPr>
          <w:tab/>
        </w:r>
        <w:r w:rsidR="00266A30">
          <w:rPr>
            <w:webHidden/>
          </w:rPr>
          <w:fldChar w:fldCharType="begin"/>
        </w:r>
        <w:r w:rsidR="00266A30">
          <w:rPr>
            <w:webHidden/>
          </w:rPr>
          <w:instrText xml:space="preserve"> PAGEREF _Toc159853022 \h </w:instrText>
        </w:r>
        <w:r w:rsidR="00266A30">
          <w:rPr>
            <w:webHidden/>
          </w:rPr>
        </w:r>
        <w:r w:rsidR="00266A30">
          <w:rPr>
            <w:webHidden/>
          </w:rPr>
          <w:fldChar w:fldCharType="separate"/>
        </w:r>
        <w:r w:rsidR="00266A30">
          <w:rPr>
            <w:webHidden/>
          </w:rPr>
          <w:t>5</w:t>
        </w:r>
        <w:r w:rsidR="00266A30">
          <w:rPr>
            <w:webHidden/>
          </w:rPr>
          <w:fldChar w:fldCharType="end"/>
        </w:r>
      </w:hyperlink>
    </w:p>
    <w:p w14:paraId="4794489C" w14:textId="07F52AB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23" w:history="1">
        <w:r w:rsidR="00266A30" w:rsidRPr="004E6DA5">
          <w:rPr>
            <w:rStyle w:val="Hyperlink"/>
          </w:rPr>
          <w:t>1.4.2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OPTIES</w:t>
        </w:r>
        <w:r w:rsidR="00266A30">
          <w:rPr>
            <w:webHidden/>
          </w:rPr>
          <w:tab/>
        </w:r>
        <w:r w:rsidR="00266A30">
          <w:rPr>
            <w:webHidden/>
          </w:rPr>
          <w:fldChar w:fldCharType="begin"/>
        </w:r>
        <w:r w:rsidR="00266A30">
          <w:rPr>
            <w:webHidden/>
          </w:rPr>
          <w:instrText xml:space="preserve"> PAGEREF _Toc159853023 \h </w:instrText>
        </w:r>
        <w:r w:rsidR="00266A30">
          <w:rPr>
            <w:webHidden/>
          </w:rPr>
        </w:r>
        <w:r w:rsidR="00266A30">
          <w:rPr>
            <w:webHidden/>
          </w:rPr>
          <w:fldChar w:fldCharType="separate"/>
        </w:r>
        <w:r w:rsidR="00266A30">
          <w:rPr>
            <w:webHidden/>
          </w:rPr>
          <w:t>6</w:t>
        </w:r>
        <w:r w:rsidR="00266A30">
          <w:rPr>
            <w:webHidden/>
          </w:rPr>
          <w:fldChar w:fldCharType="end"/>
        </w:r>
      </w:hyperlink>
    </w:p>
    <w:p w14:paraId="1EB251A8" w14:textId="4775C720"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4" w:history="1">
        <w:r w:rsidR="00266A30" w:rsidRPr="004E6DA5">
          <w:rPr>
            <w:rStyle w:val="Hyperlink"/>
          </w:rPr>
          <w:t>1.5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TOEPASSELIJKE BEPALINGEN</w:t>
        </w:r>
        <w:r w:rsidR="00266A30">
          <w:rPr>
            <w:webHidden/>
          </w:rPr>
          <w:tab/>
        </w:r>
        <w:r w:rsidR="00266A30">
          <w:rPr>
            <w:webHidden/>
          </w:rPr>
          <w:fldChar w:fldCharType="begin"/>
        </w:r>
        <w:r w:rsidR="00266A30">
          <w:rPr>
            <w:webHidden/>
          </w:rPr>
          <w:instrText xml:space="preserve"> PAGEREF _Toc159853024 \h </w:instrText>
        </w:r>
        <w:r w:rsidR="00266A30">
          <w:rPr>
            <w:webHidden/>
          </w:rPr>
        </w:r>
        <w:r w:rsidR="00266A30">
          <w:rPr>
            <w:webHidden/>
          </w:rPr>
          <w:fldChar w:fldCharType="separate"/>
        </w:r>
        <w:r w:rsidR="00266A30">
          <w:rPr>
            <w:webHidden/>
          </w:rPr>
          <w:t>6</w:t>
        </w:r>
        <w:r w:rsidR="00266A30">
          <w:rPr>
            <w:webHidden/>
          </w:rPr>
          <w:fldChar w:fldCharType="end"/>
        </w:r>
      </w:hyperlink>
    </w:p>
    <w:p w14:paraId="39F34A5C" w14:textId="6A31CEED"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25" w:history="1">
        <w:r w:rsidR="00266A30" w:rsidRPr="004E6DA5">
          <w:rPr>
            <w:rStyle w:val="Hyperlink"/>
          </w:rPr>
          <w:t>1.5.1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TOEPASSELIJKE WETTELIJKE BEPALINGEN</w:t>
        </w:r>
        <w:r w:rsidR="00266A30">
          <w:rPr>
            <w:webHidden/>
          </w:rPr>
          <w:tab/>
        </w:r>
        <w:r w:rsidR="00266A30">
          <w:rPr>
            <w:webHidden/>
          </w:rPr>
          <w:fldChar w:fldCharType="begin"/>
        </w:r>
        <w:r w:rsidR="00266A30">
          <w:rPr>
            <w:webHidden/>
          </w:rPr>
          <w:instrText xml:space="preserve"> PAGEREF _Toc159853025 \h </w:instrText>
        </w:r>
        <w:r w:rsidR="00266A30">
          <w:rPr>
            <w:webHidden/>
          </w:rPr>
        </w:r>
        <w:r w:rsidR="00266A30">
          <w:rPr>
            <w:webHidden/>
          </w:rPr>
          <w:fldChar w:fldCharType="separate"/>
        </w:r>
        <w:r w:rsidR="00266A30">
          <w:rPr>
            <w:webHidden/>
          </w:rPr>
          <w:t>6</w:t>
        </w:r>
        <w:r w:rsidR="00266A30">
          <w:rPr>
            <w:webHidden/>
          </w:rPr>
          <w:fldChar w:fldCharType="end"/>
        </w:r>
      </w:hyperlink>
    </w:p>
    <w:p w14:paraId="45788B55" w14:textId="3C20F768" w:rsidR="00266A30" w:rsidRDefault="00000000">
      <w:pPr>
        <w:pStyle w:val="Inhopg3"/>
        <w:rPr>
          <w:rStyle w:val="Hyperlink"/>
        </w:rPr>
      </w:pPr>
      <w:hyperlink w:anchor="_Toc159853026" w:history="1">
        <w:r w:rsidR="00266A30" w:rsidRPr="004E6DA5">
          <w:rPr>
            <w:rStyle w:val="Hyperlink"/>
          </w:rPr>
          <w:t>1.5.2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TOEPASSELIJKE DOCUMENTEN EN PLANNEN</w:t>
        </w:r>
        <w:r w:rsidR="00266A30">
          <w:rPr>
            <w:webHidden/>
          </w:rPr>
          <w:tab/>
        </w:r>
        <w:r w:rsidR="00266A30">
          <w:rPr>
            <w:webHidden/>
          </w:rPr>
          <w:fldChar w:fldCharType="begin"/>
        </w:r>
        <w:r w:rsidR="00266A30">
          <w:rPr>
            <w:webHidden/>
          </w:rPr>
          <w:instrText xml:space="preserve"> PAGEREF _Toc159853026 \h </w:instrText>
        </w:r>
        <w:r w:rsidR="00266A30">
          <w:rPr>
            <w:webHidden/>
          </w:rPr>
        </w:r>
        <w:r w:rsidR="00266A30">
          <w:rPr>
            <w:webHidden/>
          </w:rPr>
          <w:fldChar w:fldCharType="separate"/>
        </w:r>
        <w:r w:rsidR="00266A30">
          <w:rPr>
            <w:webHidden/>
          </w:rPr>
          <w:t>7</w:t>
        </w:r>
        <w:r w:rsidR="00266A30">
          <w:rPr>
            <w:webHidden/>
          </w:rPr>
          <w:fldChar w:fldCharType="end"/>
        </w:r>
      </w:hyperlink>
    </w:p>
    <w:p w14:paraId="306BC2F7" w14:textId="77777777" w:rsidR="00266A30" w:rsidRPr="00266A30" w:rsidRDefault="00266A30" w:rsidP="00266A30"/>
    <w:p w14:paraId="3C860289" w14:textId="06DA690F"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27" w:history="1">
        <w:r w:rsidR="00266A30" w:rsidRPr="004E6DA5">
          <w:rPr>
            <w:rStyle w:val="Hyperlink"/>
            <w14:scene3d>
              <w14:camera w14:prst="orthographicFront"/>
              <w14:lightRig w14:rig="threePt" w14:dir="t">
                <w14:rot w14:lat="0" w14:lon="0" w14:rev="0"/>
              </w14:lightRig>
            </w14:scene3d>
          </w:rPr>
          <w:t>2</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PLAATSING</w:t>
        </w:r>
        <w:r w:rsidR="00266A30">
          <w:rPr>
            <w:webHidden/>
          </w:rPr>
          <w:tab/>
        </w:r>
        <w:r w:rsidR="00266A30">
          <w:rPr>
            <w:webHidden/>
          </w:rPr>
          <w:fldChar w:fldCharType="begin"/>
        </w:r>
        <w:r w:rsidR="00266A30">
          <w:rPr>
            <w:webHidden/>
          </w:rPr>
          <w:instrText xml:space="preserve"> PAGEREF _Toc159853027 \h </w:instrText>
        </w:r>
        <w:r w:rsidR="00266A30">
          <w:rPr>
            <w:webHidden/>
          </w:rPr>
        </w:r>
        <w:r w:rsidR="00266A30">
          <w:rPr>
            <w:webHidden/>
          </w:rPr>
          <w:fldChar w:fldCharType="separate"/>
        </w:r>
        <w:r w:rsidR="00266A30">
          <w:rPr>
            <w:webHidden/>
          </w:rPr>
          <w:t>8</w:t>
        </w:r>
        <w:r w:rsidR="00266A30">
          <w:rPr>
            <w:webHidden/>
          </w:rPr>
          <w:fldChar w:fldCharType="end"/>
        </w:r>
      </w:hyperlink>
    </w:p>
    <w:p w14:paraId="7C1C269F" w14:textId="2B3041C8"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8" w:history="1">
        <w:r w:rsidR="00266A30" w:rsidRPr="004E6DA5">
          <w:rPr>
            <w:rStyle w:val="Hyperlink"/>
          </w:rPr>
          <w:t>2.1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AANBESTEDENDE OVERHEID</w:t>
        </w:r>
        <w:r w:rsidR="00266A30">
          <w:rPr>
            <w:webHidden/>
          </w:rPr>
          <w:tab/>
        </w:r>
        <w:r w:rsidR="00266A30">
          <w:rPr>
            <w:webHidden/>
          </w:rPr>
          <w:fldChar w:fldCharType="begin"/>
        </w:r>
        <w:r w:rsidR="00266A30">
          <w:rPr>
            <w:webHidden/>
          </w:rPr>
          <w:instrText xml:space="preserve"> PAGEREF _Toc159853028 \h </w:instrText>
        </w:r>
        <w:r w:rsidR="00266A30">
          <w:rPr>
            <w:webHidden/>
          </w:rPr>
        </w:r>
        <w:r w:rsidR="00266A30">
          <w:rPr>
            <w:webHidden/>
          </w:rPr>
          <w:fldChar w:fldCharType="separate"/>
        </w:r>
        <w:r w:rsidR="00266A30">
          <w:rPr>
            <w:webHidden/>
          </w:rPr>
          <w:t>8</w:t>
        </w:r>
        <w:r w:rsidR="00266A30">
          <w:rPr>
            <w:webHidden/>
          </w:rPr>
          <w:fldChar w:fldCharType="end"/>
        </w:r>
      </w:hyperlink>
    </w:p>
    <w:p w14:paraId="5F028E55" w14:textId="4887CD53"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29" w:history="1">
        <w:r w:rsidR="00266A30" w:rsidRPr="004E6DA5">
          <w:rPr>
            <w:rStyle w:val="Hyperlink"/>
          </w:rPr>
          <w:t>2.2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PLAATSINGSPROCEDURE</w:t>
        </w:r>
        <w:r w:rsidR="00266A30">
          <w:rPr>
            <w:webHidden/>
          </w:rPr>
          <w:tab/>
        </w:r>
        <w:r w:rsidR="00266A30">
          <w:rPr>
            <w:webHidden/>
          </w:rPr>
          <w:fldChar w:fldCharType="begin"/>
        </w:r>
        <w:r w:rsidR="00266A30">
          <w:rPr>
            <w:webHidden/>
          </w:rPr>
          <w:instrText xml:space="preserve"> PAGEREF _Toc159853029 \h </w:instrText>
        </w:r>
        <w:r w:rsidR="00266A30">
          <w:rPr>
            <w:webHidden/>
          </w:rPr>
        </w:r>
        <w:r w:rsidR="00266A30">
          <w:rPr>
            <w:webHidden/>
          </w:rPr>
          <w:fldChar w:fldCharType="separate"/>
        </w:r>
        <w:r w:rsidR="00266A30">
          <w:rPr>
            <w:webHidden/>
          </w:rPr>
          <w:t>9</w:t>
        </w:r>
        <w:r w:rsidR="00266A30">
          <w:rPr>
            <w:webHidden/>
          </w:rPr>
          <w:fldChar w:fldCharType="end"/>
        </w:r>
      </w:hyperlink>
    </w:p>
    <w:p w14:paraId="001B345D" w14:textId="64A844BA"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30" w:history="1">
        <w:r w:rsidR="00266A30" w:rsidRPr="004E6DA5">
          <w:rPr>
            <w:rStyle w:val="Hyperlink"/>
          </w:rPr>
          <w:t>2.3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UITSLUITINGSGRONDEN</w:t>
        </w:r>
        <w:r w:rsidR="00266A30">
          <w:rPr>
            <w:webHidden/>
          </w:rPr>
          <w:tab/>
        </w:r>
        <w:r w:rsidR="00266A30">
          <w:rPr>
            <w:webHidden/>
          </w:rPr>
          <w:fldChar w:fldCharType="begin"/>
        </w:r>
        <w:r w:rsidR="00266A30">
          <w:rPr>
            <w:webHidden/>
          </w:rPr>
          <w:instrText xml:space="preserve"> PAGEREF _Toc159853030 \h </w:instrText>
        </w:r>
        <w:r w:rsidR="00266A30">
          <w:rPr>
            <w:webHidden/>
          </w:rPr>
        </w:r>
        <w:r w:rsidR="00266A30">
          <w:rPr>
            <w:webHidden/>
          </w:rPr>
          <w:fldChar w:fldCharType="separate"/>
        </w:r>
        <w:r w:rsidR="00266A30">
          <w:rPr>
            <w:webHidden/>
          </w:rPr>
          <w:t>9</w:t>
        </w:r>
        <w:r w:rsidR="00266A30">
          <w:rPr>
            <w:webHidden/>
          </w:rPr>
          <w:fldChar w:fldCharType="end"/>
        </w:r>
      </w:hyperlink>
    </w:p>
    <w:p w14:paraId="2EB49353" w14:textId="27F2566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31" w:history="1">
        <w:r w:rsidR="00266A30" w:rsidRPr="004E6DA5">
          <w:rPr>
            <w:rStyle w:val="Hyperlink"/>
          </w:rPr>
          <w:t>2.4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GUNNINGSCRITERIA</w:t>
        </w:r>
        <w:r w:rsidR="00266A30">
          <w:rPr>
            <w:webHidden/>
          </w:rPr>
          <w:tab/>
        </w:r>
        <w:r w:rsidR="00266A30">
          <w:rPr>
            <w:webHidden/>
          </w:rPr>
          <w:fldChar w:fldCharType="begin"/>
        </w:r>
        <w:r w:rsidR="00266A30">
          <w:rPr>
            <w:webHidden/>
          </w:rPr>
          <w:instrText xml:space="preserve"> PAGEREF _Toc159853031 \h </w:instrText>
        </w:r>
        <w:r w:rsidR="00266A30">
          <w:rPr>
            <w:webHidden/>
          </w:rPr>
        </w:r>
        <w:r w:rsidR="00266A30">
          <w:rPr>
            <w:webHidden/>
          </w:rPr>
          <w:fldChar w:fldCharType="separate"/>
        </w:r>
        <w:r w:rsidR="00266A30">
          <w:rPr>
            <w:webHidden/>
          </w:rPr>
          <w:t>11</w:t>
        </w:r>
        <w:r w:rsidR="00266A30">
          <w:rPr>
            <w:webHidden/>
          </w:rPr>
          <w:fldChar w:fldCharType="end"/>
        </w:r>
      </w:hyperlink>
    </w:p>
    <w:p w14:paraId="6084B231" w14:textId="40377DDB"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32" w:history="1">
        <w:r w:rsidR="00266A30" w:rsidRPr="004E6DA5">
          <w:rPr>
            <w:rStyle w:val="Hyperlink"/>
          </w:rPr>
          <w:t>2.5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OPMAAK OFFERTE</w:t>
        </w:r>
        <w:r w:rsidR="00266A30">
          <w:rPr>
            <w:webHidden/>
          </w:rPr>
          <w:tab/>
        </w:r>
        <w:r w:rsidR="00266A30">
          <w:rPr>
            <w:webHidden/>
          </w:rPr>
          <w:fldChar w:fldCharType="begin"/>
        </w:r>
        <w:r w:rsidR="00266A30">
          <w:rPr>
            <w:webHidden/>
          </w:rPr>
          <w:instrText xml:space="preserve"> PAGEREF _Toc159853032 \h </w:instrText>
        </w:r>
        <w:r w:rsidR="00266A30">
          <w:rPr>
            <w:webHidden/>
          </w:rPr>
        </w:r>
        <w:r w:rsidR="00266A30">
          <w:rPr>
            <w:webHidden/>
          </w:rPr>
          <w:fldChar w:fldCharType="separate"/>
        </w:r>
        <w:r w:rsidR="00266A30">
          <w:rPr>
            <w:webHidden/>
          </w:rPr>
          <w:t>12</w:t>
        </w:r>
        <w:r w:rsidR="00266A30">
          <w:rPr>
            <w:webHidden/>
          </w:rPr>
          <w:fldChar w:fldCharType="end"/>
        </w:r>
      </w:hyperlink>
    </w:p>
    <w:p w14:paraId="5DB4DE43" w14:textId="66F8C306"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3" w:history="1">
        <w:r w:rsidR="00266A30" w:rsidRPr="004E6DA5">
          <w:rPr>
            <w:rStyle w:val="Hyperlink"/>
          </w:rPr>
          <w:t>2.5.1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OFFERTEFORMULIER</w:t>
        </w:r>
        <w:r w:rsidR="00266A30">
          <w:rPr>
            <w:webHidden/>
          </w:rPr>
          <w:tab/>
        </w:r>
        <w:r w:rsidR="00266A30">
          <w:rPr>
            <w:webHidden/>
          </w:rPr>
          <w:fldChar w:fldCharType="begin"/>
        </w:r>
        <w:r w:rsidR="00266A30">
          <w:rPr>
            <w:webHidden/>
          </w:rPr>
          <w:instrText xml:space="preserve"> PAGEREF _Toc159853033 \h </w:instrText>
        </w:r>
        <w:r w:rsidR="00266A30">
          <w:rPr>
            <w:webHidden/>
          </w:rPr>
        </w:r>
        <w:r w:rsidR="00266A30">
          <w:rPr>
            <w:webHidden/>
          </w:rPr>
          <w:fldChar w:fldCharType="separate"/>
        </w:r>
        <w:r w:rsidR="00266A30">
          <w:rPr>
            <w:webHidden/>
          </w:rPr>
          <w:t>12</w:t>
        </w:r>
        <w:r w:rsidR="00266A30">
          <w:rPr>
            <w:webHidden/>
          </w:rPr>
          <w:fldChar w:fldCharType="end"/>
        </w:r>
      </w:hyperlink>
    </w:p>
    <w:p w14:paraId="7EBF8FB8" w14:textId="70332823"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4" w:history="1">
        <w:r w:rsidR="00266A30" w:rsidRPr="004E6DA5">
          <w:rPr>
            <w:rStyle w:val="Hyperlink"/>
          </w:rPr>
          <w:t>2.5.2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INVENTARIS</w:t>
        </w:r>
        <w:r w:rsidR="00266A30">
          <w:rPr>
            <w:webHidden/>
          </w:rPr>
          <w:tab/>
        </w:r>
        <w:r w:rsidR="00266A30">
          <w:rPr>
            <w:webHidden/>
          </w:rPr>
          <w:fldChar w:fldCharType="begin"/>
        </w:r>
        <w:r w:rsidR="00266A30">
          <w:rPr>
            <w:webHidden/>
          </w:rPr>
          <w:instrText xml:space="preserve"> PAGEREF _Toc159853034 \h </w:instrText>
        </w:r>
        <w:r w:rsidR="00266A30">
          <w:rPr>
            <w:webHidden/>
          </w:rPr>
        </w:r>
        <w:r w:rsidR="00266A30">
          <w:rPr>
            <w:webHidden/>
          </w:rPr>
          <w:fldChar w:fldCharType="separate"/>
        </w:r>
        <w:r w:rsidR="00266A30">
          <w:rPr>
            <w:webHidden/>
          </w:rPr>
          <w:t>12</w:t>
        </w:r>
        <w:r w:rsidR="00266A30">
          <w:rPr>
            <w:webHidden/>
          </w:rPr>
          <w:fldChar w:fldCharType="end"/>
        </w:r>
      </w:hyperlink>
    </w:p>
    <w:p w14:paraId="15F98ED1" w14:textId="49CD9355"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5" w:history="1">
        <w:r w:rsidR="00266A30" w:rsidRPr="004E6DA5">
          <w:rPr>
            <w:rStyle w:val="Hyperlink"/>
          </w:rPr>
          <w:t>2.5.3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BEWIJSMIDDELEN IN HET KADER VAN DE UITSLUITINGSGRONDEN</w:t>
        </w:r>
        <w:r w:rsidR="00266A30">
          <w:rPr>
            <w:webHidden/>
          </w:rPr>
          <w:tab/>
        </w:r>
        <w:r w:rsidR="00266A30">
          <w:rPr>
            <w:webHidden/>
          </w:rPr>
          <w:fldChar w:fldCharType="begin"/>
        </w:r>
        <w:r w:rsidR="00266A30">
          <w:rPr>
            <w:webHidden/>
          </w:rPr>
          <w:instrText xml:space="preserve"> PAGEREF _Toc159853035 \h </w:instrText>
        </w:r>
        <w:r w:rsidR="00266A30">
          <w:rPr>
            <w:webHidden/>
          </w:rPr>
        </w:r>
        <w:r w:rsidR="00266A30">
          <w:rPr>
            <w:webHidden/>
          </w:rPr>
          <w:fldChar w:fldCharType="separate"/>
        </w:r>
        <w:r w:rsidR="00266A30">
          <w:rPr>
            <w:webHidden/>
          </w:rPr>
          <w:t>13</w:t>
        </w:r>
        <w:r w:rsidR="00266A30">
          <w:rPr>
            <w:webHidden/>
          </w:rPr>
          <w:fldChar w:fldCharType="end"/>
        </w:r>
      </w:hyperlink>
    </w:p>
    <w:p w14:paraId="21E89CE7" w14:textId="332B9239"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6" w:history="1">
        <w:r w:rsidR="00266A30" w:rsidRPr="004E6DA5">
          <w:rPr>
            <w:rStyle w:val="Hyperlink"/>
          </w:rPr>
          <w:t>2.5.4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DOCUMENTEN VOOR BEOORDELING OP BASIS VAN DE GUNNINGSCRITERIA</w:t>
        </w:r>
        <w:r w:rsidR="00266A30">
          <w:rPr>
            <w:webHidden/>
          </w:rPr>
          <w:tab/>
        </w:r>
        <w:r w:rsidR="00266A30">
          <w:rPr>
            <w:webHidden/>
          </w:rPr>
          <w:fldChar w:fldCharType="begin"/>
        </w:r>
        <w:r w:rsidR="00266A30">
          <w:rPr>
            <w:webHidden/>
          </w:rPr>
          <w:instrText xml:space="preserve"> PAGEREF _Toc159853036 \h </w:instrText>
        </w:r>
        <w:r w:rsidR="00266A30">
          <w:rPr>
            <w:webHidden/>
          </w:rPr>
        </w:r>
        <w:r w:rsidR="00266A30">
          <w:rPr>
            <w:webHidden/>
          </w:rPr>
          <w:fldChar w:fldCharType="separate"/>
        </w:r>
        <w:r w:rsidR="00266A30">
          <w:rPr>
            <w:webHidden/>
          </w:rPr>
          <w:t>13</w:t>
        </w:r>
        <w:r w:rsidR="00266A30">
          <w:rPr>
            <w:webHidden/>
          </w:rPr>
          <w:fldChar w:fldCharType="end"/>
        </w:r>
      </w:hyperlink>
    </w:p>
    <w:p w14:paraId="73D80D80" w14:textId="6FB2568E"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7" w:history="1">
        <w:r w:rsidR="00266A30" w:rsidRPr="004E6DA5">
          <w:rPr>
            <w:rStyle w:val="Hyperlink"/>
          </w:rPr>
          <w:t>2.5.5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TECHNISCHE DOCUMENTATIE</w:t>
        </w:r>
        <w:r w:rsidR="00266A30">
          <w:rPr>
            <w:webHidden/>
          </w:rPr>
          <w:tab/>
        </w:r>
        <w:r w:rsidR="00266A30">
          <w:rPr>
            <w:webHidden/>
          </w:rPr>
          <w:fldChar w:fldCharType="begin"/>
        </w:r>
        <w:r w:rsidR="00266A30">
          <w:rPr>
            <w:webHidden/>
          </w:rPr>
          <w:instrText xml:space="preserve"> PAGEREF _Toc159853037 \h </w:instrText>
        </w:r>
        <w:r w:rsidR="00266A30">
          <w:rPr>
            <w:webHidden/>
          </w:rPr>
        </w:r>
        <w:r w:rsidR="00266A30">
          <w:rPr>
            <w:webHidden/>
          </w:rPr>
          <w:fldChar w:fldCharType="separate"/>
        </w:r>
        <w:r w:rsidR="00266A30">
          <w:rPr>
            <w:webHidden/>
          </w:rPr>
          <w:t>13</w:t>
        </w:r>
        <w:r w:rsidR="00266A30">
          <w:rPr>
            <w:webHidden/>
          </w:rPr>
          <w:fldChar w:fldCharType="end"/>
        </w:r>
      </w:hyperlink>
    </w:p>
    <w:p w14:paraId="428AE18F" w14:textId="34B06E2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8" w:history="1">
        <w:r w:rsidR="00266A30" w:rsidRPr="004E6DA5">
          <w:rPr>
            <w:rStyle w:val="Hyperlink"/>
          </w:rPr>
          <w:t>2.5.6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OVERIGE DOCUMENTEN</w:t>
        </w:r>
        <w:r w:rsidR="00266A30">
          <w:rPr>
            <w:webHidden/>
          </w:rPr>
          <w:tab/>
        </w:r>
        <w:r w:rsidR="00266A30">
          <w:rPr>
            <w:webHidden/>
          </w:rPr>
          <w:fldChar w:fldCharType="begin"/>
        </w:r>
        <w:r w:rsidR="00266A30">
          <w:rPr>
            <w:webHidden/>
          </w:rPr>
          <w:instrText xml:space="preserve"> PAGEREF _Toc159853038 \h </w:instrText>
        </w:r>
        <w:r w:rsidR="00266A30">
          <w:rPr>
            <w:webHidden/>
          </w:rPr>
        </w:r>
        <w:r w:rsidR="00266A30">
          <w:rPr>
            <w:webHidden/>
          </w:rPr>
          <w:fldChar w:fldCharType="separate"/>
        </w:r>
        <w:r w:rsidR="00266A30">
          <w:rPr>
            <w:webHidden/>
          </w:rPr>
          <w:t>14</w:t>
        </w:r>
        <w:r w:rsidR="00266A30">
          <w:rPr>
            <w:webHidden/>
          </w:rPr>
          <w:fldChar w:fldCharType="end"/>
        </w:r>
      </w:hyperlink>
    </w:p>
    <w:p w14:paraId="64FC00BD" w14:textId="51D4865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39" w:history="1">
        <w:r w:rsidR="00266A30" w:rsidRPr="004E6DA5">
          <w:rPr>
            <w:rStyle w:val="Hyperlink"/>
          </w:rPr>
          <w:t>2.5.7</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REGELS VAN TOEPASSING OP PERCELEN, VARIANTEN EN OPTIES</w:t>
        </w:r>
        <w:r w:rsidR="00266A30">
          <w:rPr>
            <w:webHidden/>
          </w:rPr>
          <w:tab/>
        </w:r>
        <w:r w:rsidR="00266A30">
          <w:rPr>
            <w:webHidden/>
          </w:rPr>
          <w:fldChar w:fldCharType="begin"/>
        </w:r>
        <w:r w:rsidR="00266A30">
          <w:rPr>
            <w:webHidden/>
          </w:rPr>
          <w:instrText xml:space="preserve"> PAGEREF _Toc159853039 \h </w:instrText>
        </w:r>
        <w:r w:rsidR="00266A30">
          <w:rPr>
            <w:webHidden/>
          </w:rPr>
        </w:r>
        <w:r w:rsidR="00266A30">
          <w:rPr>
            <w:webHidden/>
          </w:rPr>
          <w:fldChar w:fldCharType="separate"/>
        </w:r>
        <w:r w:rsidR="00266A30">
          <w:rPr>
            <w:webHidden/>
          </w:rPr>
          <w:t>14</w:t>
        </w:r>
        <w:r w:rsidR="00266A30">
          <w:rPr>
            <w:webHidden/>
          </w:rPr>
          <w:fldChar w:fldCharType="end"/>
        </w:r>
      </w:hyperlink>
    </w:p>
    <w:p w14:paraId="32B5520A" w14:textId="77EC716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0" w:history="1">
        <w:r w:rsidR="00266A30" w:rsidRPr="004E6DA5">
          <w:rPr>
            <w:rStyle w:val="Hyperlink"/>
          </w:rPr>
          <w:t>2.5.8</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PRIJS</w:t>
        </w:r>
        <w:r w:rsidR="00266A30">
          <w:rPr>
            <w:webHidden/>
          </w:rPr>
          <w:tab/>
        </w:r>
        <w:r w:rsidR="00266A30">
          <w:rPr>
            <w:webHidden/>
          </w:rPr>
          <w:fldChar w:fldCharType="begin"/>
        </w:r>
        <w:r w:rsidR="00266A30">
          <w:rPr>
            <w:webHidden/>
          </w:rPr>
          <w:instrText xml:space="preserve"> PAGEREF _Toc159853040 \h </w:instrText>
        </w:r>
        <w:r w:rsidR="00266A30">
          <w:rPr>
            <w:webHidden/>
          </w:rPr>
        </w:r>
        <w:r w:rsidR="00266A30">
          <w:rPr>
            <w:webHidden/>
          </w:rPr>
          <w:fldChar w:fldCharType="separate"/>
        </w:r>
        <w:r w:rsidR="00266A30">
          <w:rPr>
            <w:webHidden/>
          </w:rPr>
          <w:t>16</w:t>
        </w:r>
        <w:r w:rsidR="00266A30">
          <w:rPr>
            <w:webHidden/>
          </w:rPr>
          <w:fldChar w:fldCharType="end"/>
        </w:r>
      </w:hyperlink>
    </w:p>
    <w:p w14:paraId="71191B60" w14:textId="23F9635E"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1" w:history="1">
        <w:r w:rsidR="00266A30" w:rsidRPr="004E6DA5">
          <w:rPr>
            <w:rStyle w:val="Hyperlink"/>
          </w:rPr>
          <w:t>2.5.9</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VERBINTENISTERMIJN</w:t>
        </w:r>
        <w:r w:rsidR="00266A30">
          <w:rPr>
            <w:webHidden/>
          </w:rPr>
          <w:tab/>
        </w:r>
        <w:r w:rsidR="00266A30">
          <w:rPr>
            <w:webHidden/>
          </w:rPr>
          <w:fldChar w:fldCharType="begin"/>
        </w:r>
        <w:r w:rsidR="00266A30">
          <w:rPr>
            <w:webHidden/>
          </w:rPr>
          <w:instrText xml:space="preserve"> PAGEREF _Toc159853041 \h </w:instrText>
        </w:r>
        <w:r w:rsidR="00266A30">
          <w:rPr>
            <w:webHidden/>
          </w:rPr>
        </w:r>
        <w:r w:rsidR="00266A30">
          <w:rPr>
            <w:webHidden/>
          </w:rPr>
          <w:fldChar w:fldCharType="separate"/>
        </w:r>
        <w:r w:rsidR="00266A30">
          <w:rPr>
            <w:webHidden/>
          </w:rPr>
          <w:t>17</w:t>
        </w:r>
        <w:r w:rsidR="00266A30">
          <w:rPr>
            <w:webHidden/>
          </w:rPr>
          <w:fldChar w:fldCharType="end"/>
        </w:r>
      </w:hyperlink>
    </w:p>
    <w:p w14:paraId="6B3C3898" w14:textId="14943BDC"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2" w:history="1">
        <w:r w:rsidR="00266A30" w:rsidRPr="004E6DA5">
          <w:rPr>
            <w:rStyle w:val="Hyperlink"/>
          </w:rPr>
          <w:t>2.5.10</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COMMUNICATIE</w:t>
        </w:r>
        <w:r w:rsidR="00266A30">
          <w:rPr>
            <w:webHidden/>
          </w:rPr>
          <w:tab/>
        </w:r>
        <w:r w:rsidR="00266A30">
          <w:rPr>
            <w:webHidden/>
          </w:rPr>
          <w:fldChar w:fldCharType="begin"/>
        </w:r>
        <w:r w:rsidR="00266A30">
          <w:rPr>
            <w:webHidden/>
          </w:rPr>
          <w:instrText xml:space="preserve"> PAGEREF _Toc159853042 \h </w:instrText>
        </w:r>
        <w:r w:rsidR="00266A30">
          <w:rPr>
            <w:webHidden/>
          </w:rPr>
        </w:r>
        <w:r w:rsidR="00266A30">
          <w:rPr>
            <w:webHidden/>
          </w:rPr>
          <w:fldChar w:fldCharType="separate"/>
        </w:r>
        <w:r w:rsidR="00266A30">
          <w:rPr>
            <w:webHidden/>
          </w:rPr>
          <w:t>17</w:t>
        </w:r>
        <w:r w:rsidR="00266A30">
          <w:rPr>
            <w:webHidden/>
          </w:rPr>
          <w:fldChar w:fldCharType="end"/>
        </w:r>
      </w:hyperlink>
    </w:p>
    <w:p w14:paraId="00540FD7" w14:textId="2A8EB6A5"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3" w:history="1">
        <w:r w:rsidR="00266A30" w:rsidRPr="004E6DA5">
          <w:rPr>
            <w:rStyle w:val="Hyperlink"/>
          </w:rPr>
          <w:t>2.5.11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INZAGE PERSOONSGEGEVENS DOOR AANBESTEDENDE OVERHEID</w:t>
        </w:r>
        <w:r w:rsidR="00266A30">
          <w:rPr>
            <w:webHidden/>
          </w:rPr>
          <w:tab/>
        </w:r>
        <w:r w:rsidR="00266A30">
          <w:rPr>
            <w:webHidden/>
          </w:rPr>
          <w:fldChar w:fldCharType="begin"/>
        </w:r>
        <w:r w:rsidR="00266A30">
          <w:rPr>
            <w:webHidden/>
          </w:rPr>
          <w:instrText xml:space="preserve"> PAGEREF _Toc159853043 \h </w:instrText>
        </w:r>
        <w:r w:rsidR="00266A30">
          <w:rPr>
            <w:webHidden/>
          </w:rPr>
        </w:r>
        <w:r w:rsidR="00266A30">
          <w:rPr>
            <w:webHidden/>
          </w:rPr>
          <w:fldChar w:fldCharType="separate"/>
        </w:r>
        <w:r w:rsidR="00266A30">
          <w:rPr>
            <w:webHidden/>
          </w:rPr>
          <w:t>17</w:t>
        </w:r>
        <w:r w:rsidR="00266A30">
          <w:rPr>
            <w:webHidden/>
          </w:rPr>
          <w:fldChar w:fldCharType="end"/>
        </w:r>
      </w:hyperlink>
    </w:p>
    <w:p w14:paraId="33F05EE2" w14:textId="4EB5FE34"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4" w:history="1">
        <w:r w:rsidR="00266A30" w:rsidRPr="004E6DA5">
          <w:rPr>
            <w:rStyle w:val="Hyperlink"/>
            <w:rFonts w:eastAsia="FlandersArtSans-Regular,Arial"/>
          </w:rPr>
          <w:t>2.5.12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BIEDVERGOEDING</w:t>
        </w:r>
        <w:r w:rsidR="00266A30">
          <w:rPr>
            <w:webHidden/>
          </w:rPr>
          <w:tab/>
        </w:r>
        <w:r w:rsidR="00266A30">
          <w:rPr>
            <w:webHidden/>
          </w:rPr>
          <w:fldChar w:fldCharType="begin"/>
        </w:r>
        <w:r w:rsidR="00266A30">
          <w:rPr>
            <w:webHidden/>
          </w:rPr>
          <w:instrText xml:space="preserve"> PAGEREF _Toc159853044 \h </w:instrText>
        </w:r>
        <w:r w:rsidR="00266A30">
          <w:rPr>
            <w:webHidden/>
          </w:rPr>
        </w:r>
        <w:r w:rsidR="00266A30">
          <w:rPr>
            <w:webHidden/>
          </w:rPr>
          <w:fldChar w:fldCharType="separate"/>
        </w:r>
        <w:r w:rsidR="00266A30">
          <w:rPr>
            <w:webHidden/>
          </w:rPr>
          <w:t>17</w:t>
        </w:r>
        <w:r w:rsidR="00266A30">
          <w:rPr>
            <w:webHidden/>
          </w:rPr>
          <w:fldChar w:fldCharType="end"/>
        </w:r>
      </w:hyperlink>
    </w:p>
    <w:p w14:paraId="2774CB49" w14:textId="7D3CEC35"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45" w:history="1">
        <w:r w:rsidR="00266A30" w:rsidRPr="004E6DA5">
          <w:rPr>
            <w:rStyle w:val="Hyperlink"/>
          </w:rPr>
          <w:t>2.6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INDIENING OFFERTE</w:t>
        </w:r>
        <w:r w:rsidR="00266A30">
          <w:rPr>
            <w:webHidden/>
          </w:rPr>
          <w:tab/>
        </w:r>
        <w:r w:rsidR="00266A30">
          <w:rPr>
            <w:webHidden/>
          </w:rPr>
          <w:fldChar w:fldCharType="begin"/>
        </w:r>
        <w:r w:rsidR="00266A30">
          <w:rPr>
            <w:webHidden/>
          </w:rPr>
          <w:instrText xml:space="preserve"> PAGEREF _Toc159853045 \h </w:instrText>
        </w:r>
        <w:r w:rsidR="00266A30">
          <w:rPr>
            <w:webHidden/>
          </w:rPr>
        </w:r>
        <w:r w:rsidR="00266A30">
          <w:rPr>
            <w:webHidden/>
          </w:rPr>
          <w:fldChar w:fldCharType="separate"/>
        </w:r>
        <w:r w:rsidR="00266A30">
          <w:rPr>
            <w:webHidden/>
          </w:rPr>
          <w:t>18</w:t>
        </w:r>
        <w:r w:rsidR="00266A30">
          <w:rPr>
            <w:webHidden/>
          </w:rPr>
          <w:fldChar w:fldCharType="end"/>
        </w:r>
      </w:hyperlink>
    </w:p>
    <w:p w14:paraId="46A786D0" w14:textId="73F3BB2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6" w:history="1">
        <w:r w:rsidR="00266A30" w:rsidRPr="004E6DA5">
          <w:rPr>
            <w:rStyle w:val="Hyperlink"/>
          </w:rPr>
          <w:t>2.6.1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LIMIETDATUM EN LIMIETUUR VOOR ONTVANGST VAN OFFERTES EN OPENING</w:t>
        </w:r>
        <w:r w:rsidR="00266A30">
          <w:rPr>
            <w:webHidden/>
          </w:rPr>
          <w:tab/>
        </w:r>
        <w:r w:rsidR="00266A30">
          <w:rPr>
            <w:webHidden/>
          </w:rPr>
          <w:fldChar w:fldCharType="begin"/>
        </w:r>
        <w:r w:rsidR="00266A30">
          <w:rPr>
            <w:webHidden/>
          </w:rPr>
          <w:instrText xml:space="preserve"> PAGEREF _Toc159853046 \h </w:instrText>
        </w:r>
        <w:r w:rsidR="00266A30">
          <w:rPr>
            <w:webHidden/>
          </w:rPr>
        </w:r>
        <w:r w:rsidR="00266A30">
          <w:rPr>
            <w:webHidden/>
          </w:rPr>
          <w:fldChar w:fldCharType="separate"/>
        </w:r>
        <w:r w:rsidR="00266A30">
          <w:rPr>
            <w:webHidden/>
          </w:rPr>
          <w:t>18</w:t>
        </w:r>
        <w:r w:rsidR="00266A30">
          <w:rPr>
            <w:webHidden/>
          </w:rPr>
          <w:fldChar w:fldCharType="end"/>
        </w:r>
      </w:hyperlink>
    </w:p>
    <w:p w14:paraId="23EBA47E" w14:textId="71C5CADB"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7" w:history="1">
        <w:r w:rsidR="00266A30" w:rsidRPr="004E6DA5">
          <w:rPr>
            <w:rStyle w:val="Hyperlink"/>
          </w:rPr>
          <w:t>2.6.2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WIJZE VAN INDIENING VAN DE OFFERTES</w:t>
        </w:r>
        <w:r w:rsidR="00266A30">
          <w:rPr>
            <w:webHidden/>
          </w:rPr>
          <w:tab/>
        </w:r>
        <w:r w:rsidR="00266A30">
          <w:rPr>
            <w:webHidden/>
          </w:rPr>
          <w:fldChar w:fldCharType="begin"/>
        </w:r>
        <w:r w:rsidR="00266A30">
          <w:rPr>
            <w:webHidden/>
          </w:rPr>
          <w:instrText xml:space="preserve"> PAGEREF _Toc159853047 \h </w:instrText>
        </w:r>
        <w:r w:rsidR="00266A30">
          <w:rPr>
            <w:webHidden/>
          </w:rPr>
        </w:r>
        <w:r w:rsidR="00266A30">
          <w:rPr>
            <w:webHidden/>
          </w:rPr>
          <w:fldChar w:fldCharType="separate"/>
        </w:r>
        <w:r w:rsidR="00266A30">
          <w:rPr>
            <w:webHidden/>
          </w:rPr>
          <w:t>18</w:t>
        </w:r>
        <w:r w:rsidR="00266A30">
          <w:rPr>
            <w:webHidden/>
          </w:rPr>
          <w:fldChar w:fldCharType="end"/>
        </w:r>
      </w:hyperlink>
    </w:p>
    <w:p w14:paraId="221241D4" w14:textId="1AE2F2F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48" w:history="1">
        <w:r w:rsidR="00266A30" w:rsidRPr="004E6DA5">
          <w:rPr>
            <w:rStyle w:val="Hyperlink"/>
          </w:rPr>
          <w:t>2.6.3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ONDERTEKENING VAN OFFERTES</w:t>
        </w:r>
        <w:r w:rsidR="00266A30">
          <w:rPr>
            <w:webHidden/>
          </w:rPr>
          <w:tab/>
        </w:r>
        <w:r w:rsidR="00266A30">
          <w:rPr>
            <w:webHidden/>
          </w:rPr>
          <w:fldChar w:fldCharType="begin"/>
        </w:r>
        <w:r w:rsidR="00266A30">
          <w:rPr>
            <w:webHidden/>
          </w:rPr>
          <w:instrText xml:space="preserve"> PAGEREF _Toc159853048 \h </w:instrText>
        </w:r>
        <w:r w:rsidR="00266A30">
          <w:rPr>
            <w:webHidden/>
          </w:rPr>
        </w:r>
        <w:r w:rsidR="00266A30">
          <w:rPr>
            <w:webHidden/>
          </w:rPr>
          <w:fldChar w:fldCharType="separate"/>
        </w:r>
        <w:r w:rsidR="00266A30">
          <w:rPr>
            <w:webHidden/>
          </w:rPr>
          <w:t>19</w:t>
        </w:r>
        <w:r w:rsidR="00266A30">
          <w:rPr>
            <w:webHidden/>
          </w:rPr>
          <w:fldChar w:fldCharType="end"/>
        </w:r>
      </w:hyperlink>
    </w:p>
    <w:p w14:paraId="31742381" w14:textId="044DDAD1" w:rsidR="00266A30" w:rsidRDefault="00000000">
      <w:pPr>
        <w:pStyle w:val="Inhopg2"/>
        <w:rPr>
          <w:rStyle w:val="Hyperlink"/>
        </w:rPr>
      </w:pPr>
      <w:hyperlink w:anchor="_Toc159853049" w:history="1">
        <w:r w:rsidR="00266A30" w:rsidRPr="004E6DA5">
          <w:rPr>
            <w:rStyle w:val="Hyperlink"/>
            <w:rFonts w:eastAsia="FlandersArtSans-Regular,Arial"/>
          </w:rPr>
          <w:t>2.7</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ONDERHANDELINGEN</w:t>
        </w:r>
        <w:r w:rsidR="00266A30">
          <w:rPr>
            <w:webHidden/>
          </w:rPr>
          <w:tab/>
        </w:r>
        <w:r w:rsidR="00266A30">
          <w:rPr>
            <w:webHidden/>
          </w:rPr>
          <w:fldChar w:fldCharType="begin"/>
        </w:r>
        <w:r w:rsidR="00266A30">
          <w:rPr>
            <w:webHidden/>
          </w:rPr>
          <w:instrText xml:space="preserve"> PAGEREF _Toc159853049 \h </w:instrText>
        </w:r>
        <w:r w:rsidR="00266A30">
          <w:rPr>
            <w:webHidden/>
          </w:rPr>
        </w:r>
        <w:r w:rsidR="00266A30">
          <w:rPr>
            <w:webHidden/>
          </w:rPr>
          <w:fldChar w:fldCharType="separate"/>
        </w:r>
        <w:r w:rsidR="00266A30">
          <w:rPr>
            <w:webHidden/>
          </w:rPr>
          <w:t>19</w:t>
        </w:r>
        <w:r w:rsidR="00266A30">
          <w:rPr>
            <w:webHidden/>
          </w:rPr>
          <w:fldChar w:fldCharType="end"/>
        </w:r>
      </w:hyperlink>
    </w:p>
    <w:p w14:paraId="2F6E210E" w14:textId="77777777" w:rsidR="00266A30" w:rsidRPr="00266A30" w:rsidRDefault="00266A30" w:rsidP="00266A30"/>
    <w:p w14:paraId="4F82DC43" w14:textId="7B6910C5"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50" w:history="1">
        <w:r w:rsidR="00266A30" w:rsidRPr="004E6DA5">
          <w:rPr>
            <w:rStyle w:val="Hyperlink"/>
            <w14:scene3d>
              <w14:camera w14:prst="orthographicFront"/>
              <w14:lightRig w14:rig="threePt" w14:dir="t">
                <w14:rot w14:lat="0" w14:lon="0" w14:rev="0"/>
              </w14:lightRig>
            </w14:scene3d>
          </w:rPr>
          <w:t>3</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TECHNISCHE VOORSCHRIFTEN</w:t>
        </w:r>
        <w:r w:rsidR="00266A30">
          <w:rPr>
            <w:webHidden/>
          </w:rPr>
          <w:tab/>
        </w:r>
        <w:r w:rsidR="00266A30">
          <w:rPr>
            <w:webHidden/>
          </w:rPr>
          <w:fldChar w:fldCharType="begin"/>
        </w:r>
        <w:r w:rsidR="00266A30">
          <w:rPr>
            <w:webHidden/>
          </w:rPr>
          <w:instrText xml:space="preserve"> PAGEREF _Toc159853050 \h </w:instrText>
        </w:r>
        <w:r w:rsidR="00266A30">
          <w:rPr>
            <w:webHidden/>
          </w:rPr>
        </w:r>
        <w:r w:rsidR="00266A30">
          <w:rPr>
            <w:webHidden/>
          </w:rPr>
          <w:fldChar w:fldCharType="separate"/>
        </w:r>
        <w:r w:rsidR="00266A30">
          <w:rPr>
            <w:webHidden/>
          </w:rPr>
          <w:t>20</w:t>
        </w:r>
        <w:r w:rsidR="00266A30">
          <w:rPr>
            <w:webHidden/>
          </w:rPr>
          <w:fldChar w:fldCharType="end"/>
        </w:r>
      </w:hyperlink>
    </w:p>
    <w:p w14:paraId="6A48CC5B" w14:textId="18769D68" w:rsidR="00266A30" w:rsidRDefault="00000000">
      <w:pPr>
        <w:pStyle w:val="Inhopg2"/>
        <w:rPr>
          <w:rStyle w:val="Hyperlink"/>
        </w:rPr>
      </w:pPr>
      <w:hyperlink w:anchor="_Toc159853051" w:history="1">
        <w:r w:rsidR="00266A30" w:rsidRPr="004E6DA5">
          <w:rPr>
            <w:rStyle w:val="Hyperlink"/>
          </w:rPr>
          <w:t>3.1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t>
        </w:r>
        <w:r w:rsidR="00266A30">
          <w:rPr>
            <w:webHidden/>
          </w:rPr>
          <w:tab/>
        </w:r>
        <w:r w:rsidR="00266A30">
          <w:rPr>
            <w:webHidden/>
          </w:rPr>
          <w:fldChar w:fldCharType="begin"/>
        </w:r>
        <w:r w:rsidR="00266A30">
          <w:rPr>
            <w:webHidden/>
          </w:rPr>
          <w:instrText xml:space="preserve"> PAGEREF _Toc159853051 \h </w:instrText>
        </w:r>
        <w:r w:rsidR="00266A30">
          <w:rPr>
            <w:webHidden/>
          </w:rPr>
        </w:r>
        <w:r w:rsidR="00266A30">
          <w:rPr>
            <w:webHidden/>
          </w:rPr>
          <w:fldChar w:fldCharType="separate"/>
        </w:r>
        <w:r w:rsidR="00266A30">
          <w:rPr>
            <w:webHidden/>
          </w:rPr>
          <w:t>20</w:t>
        </w:r>
        <w:r w:rsidR="00266A30">
          <w:rPr>
            <w:webHidden/>
          </w:rPr>
          <w:fldChar w:fldCharType="end"/>
        </w:r>
      </w:hyperlink>
    </w:p>
    <w:p w14:paraId="5045A0F4" w14:textId="77777777" w:rsidR="00266A30" w:rsidRPr="00266A30" w:rsidRDefault="00266A30" w:rsidP="00266A30"/>
    <w:p w14:paraId="05D4ACFB" w14:textId="611BE83D"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52" w:history="1">
        <w:r w:rsidR="00266A30" w:rsidRPr="004E6DA5">
          <w:rPr>
            <w:rStyle w:val="Hyperlink"/>
            <w14:scene3d>
              <w14:camera w14:prst="orthographicFront"/>
              <w14:lightRig w14:rig="threePt" w14:dir="t">
                <w14:rot w14:lat="0" w14:lon="0" w14:rev="0"/>
              </w14:lightRig>
            </w14:scene3d>
          </w:rPr>
          <w:t>4</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UITVOERING VAN DE OPDRACHT</w:t>
        </w:r>
        <w:r w:rsidR="00266A30">
          <w:rPr>
            <w:webHidden/>
          </w:rPr>
          <w:tab/>
        </w:r>
        <w:r w:rsidR="00266A30">
          <w:rPr>
            <w:webHidden/>
          </w:rPr>
          <w:fldChar w:fldCharType="begin"/>
        </w:r>
        <w:r w:rsidR="00266A30">
          <w:rPr>
            <w:webHidden/>
          </w:rPr>
          <w:instrText xml:space="preserve"> PAGEREF _Toc159853052 \h </w:instrText>
        </w:r>
        <w:r w:rsidR="00266A30">
          <w:rPr>
            <w:webHidden/>
          </w:rPr>
        </w:r>
        <w:r w:rsidR="00266A30">
          <w:rPr>
            <w:webHidden/>
          </w:rPr>
          <w:fldChar w:fldCharType="separate"/>
        </w:r>
        <w:r w:rsidR="00266A30">
          <w:rPr>
            <w:webHidden/>
          </w:rPr>
          <w:t>21</w:t>
        </w:r>
        <w:r w:rsidR="00266A30">
          <w:rPr>
            <w:webHidden/>
          </w:rPr>
          <w:fldChar w:fldCharType="end"/>
        </w:r>
      </w:hyperlink>
    </w:p>
    <w:p w14:paraId="4AFCDE91" w14:textId="4126477D"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53" w:history="1">
        <w:r w:rsidR="00266A30" w:rsidRPr="004E6DA5">
          <w:rPr>
            <w:rStyle w:val="Hyperlink"/>
          </w:rPr>
          <w:t>4.1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ALGEMEEN KADER</w:t>
        </w:r>
        <w:r w:rsidR="00266A30">
          <w:rPr>
            <w:webHidden/>
          </w:rPr>
          <w:tab/>
        </w:r>
        <w:r w:rsidR="00266A30">
          <w:rPr>
            <w:webHidden/>
          </w:rPr>
          <w:fldChar w:fldCharType="begin"/>
        </w:r>
        <w:r w:rsidR="00266A30">
          <w:rPr>
            <w:webHidden/>
          </w:rPr>
          <w:instrText xml:space="preserve"> PAGEREF _Toc159853053 \h </w:instrText>
        </w:r>
        <w:r w:rsidR="00266A30">
          <w:rPr>
            <w:webHidden/>
          </w:rPr>
        </w:r>
        <w:r w:rsidR="00266A30">
          <w:rPr>
            <w:webHidden/>
          </w:rPr>
          <w:fldChar w:fldCharType="separate"/>
        </w:r>
        <w:r w:rsidR="00266A30">
          <w:rPr>
            <w:webHidden/>
          </w:rPr>
          <w:t>21</w:t>
        </w:r>
        <w:r w:rsidR="00266A30">
          <w:rPr>
            <w:webHidden/>
          </w:rPr>
          <w:fldChar w:fldCharType="end"/>
        </w:r>
      </w:hyperlink>
    </w:p>
    <w:p w14:paraId="61F34228" w14:textId="62FD5147"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4" w:history="1">
        <w:r w:rsidR="00266A30" w:rsidRPr="004E6DA5">
          <w:rPr>
            <w:rStyle w:val="Hyperlink"/>
            <w:rFonts w:eastAsia="FlandersArtSans-Regular,Arial"/>
          </w:rPr>
          <w:t>4.1.1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HOEVEELHEDEN</w:t>
        </w:r>
        <w:r w:rsidR="00266A30">
          <w:rPr>
            <w:webHidden/>
          </w:rPr>
          <w:tab/>
        </w:r>
        <w:r w:rsidR="00266A30">
          <w:rPr>
            <w:webHidden/>
          </w:rPr>
          <w:fldChar w:fldCharType="begin"/>
        </w:r>
        <w:r w:rsidR="00266A30">
          <w:rPr>
            <w:webHidden/>
          </w:rPr>
          <w:instrText xml:space="preserve"> PAGEREF _Toc159853054 \h </w:instrText>
        </w:r>
        <w:r w:rsidR="00266A30">
          <w:rPr>
            <w:webHidden/>
          </w:rPr>
        </w:r>
        <w:r w:rsidR="00266A30">
          <w:rPr>
            <w:webHidden/>
          </w:rPr>
          <w:fldChar w:fldCharType="separate"/>
        </w:r>
        <w:r w:rsidR="00266A30">
          <w:rPr>
            <w:webHidden/>
          </w:rPr>
          <w:t>21</w:t>
        </w:r>
        <w:r w:rsidR="00266A30">
          <w:rPr>
            <w:webHidden/>
          </w:rPr>
          <w:fldChar w:fldCharType="end"/>
        </w:r>
      </w:hyperlink>
    </w:p>
    <w:p w14:paraId="4C3DDE6F" w14:textId="6FDB24A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5" w:history="1">
        <w:r w:rsidR="00266A30" w:rsidRPr="004E6DA5">
          <w:rPr>
            <w:rStyle w:val="Hyperlink"/>
            <w:rFonts w:eastAsia="FlandersArtSans-Regular,Arial"/>
          </w:rPr>
          <w:t>4.1.2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LEIDING EN TOEZICHT OP UITVOERING (ART. 11 KB UITVOERING)</w:t>
        </w:r>
        <w:r w:rsidR="00266A30">
          <w:rPr>
            <w:webHidden/>
          </w:rPr>
          <w:tab/>
        </w:r>
        <w:r w:rsidR="00266A30">
          <w:rPr>
            <w:webHidden/>
          </w:rPr>
          <w:fldChar w:fldCharType="begin"/>
        </w:r>
        <w:r w:rsidR="00266A30">
          <w:rPr>
            <w:webHidden/>
          </w:rPr>
          <w:instrText xml:space="preserve"> PAGEREF _Toc159853055 \h </w:instrText>
        </w:r>
        <w:r w:rsidR="00266A30">
          <w:rPr>
            <w:webHidden/>
          </w:rPr>
        </w:r>
        <w:r w:rsidR="00266A30">
          <w:rPr>
            <w:webHidden/>
          </w:rPr>
          <w:fldChar w:fldCharType="separate"/>
        </w:r>
        <w:r w:rsidR="00266A30">
          <w:rPr>
            <w:webHidden/>
          </w:rPr>
          <w:t>21</w:t>
        </w:r>
        <w:r w:rsidR="00266A30">
          <w:rPr>
            <w:webHidden/>
          </w:rPr>
          <w:fldChar w:fldCharType="end"/>
        </w:r>
      </w:hyperlink>
    </w:p>
    <w:p w14:paraId="7C8B235C" w14:textId="418D92FA"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6" w:history="1">
        <w:r w:rsidR="00266A30" w:rsidRPr="004E6DA5">
          <w:rPr>
            <w:rStyle w:val="Hyperlink"/>
          </w:rPr>
          <w:t>4.1.3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GEBRUIK ELEKTRONISCHE MIDDELEN (ART. 10 KB UITVOERING)</w:t>
        </w:r>
        <w:r w:rsidR="00266A30">
          <w:rPr>
            <w:webHidden/>
          </w:rPr>
          <w:tab/>
        </w:r>
        <w:r w:rsidR="00266A30">
          <w:rPr>
            <w:webHidden/>
          </w:rPr>
          <w:fldChar w:fldCharType="begin"/>
        </w:r>
        <w:r w:rsidR="00266A30">
          <w:rPr>
            <w:webHidden/>
          </w:rPr>
          <w:instrText xml:space="preserve"> PAGEREF _Toc159853056 \h </w:instrText>
        </w:r>
        <w:r w:rsidR="00266A30">
          <w:rPr>
            <w:webHidden/>
          </w:rPr>
        </w:r>
        <w:r w:rsidR="00266A30">
          <w:rPr>
            <w:webHidden/>
          </w:rPr>
          <w:fldChar w:fldCharType="separate"/>
        </w:r>
        <w:r w:rsidR="00266A30">
          <w:rPr>
            <w:webHidden/>
          </w:rPr>
          <w:t>22</w:t>
        </w:r>
        <w:r w:rsidR="00266A30">
          <w:rPr>
            <w:webHidden/>
          </w:rPr>
          <w:fldChar w:fldCharType="end"/>
        </w:r>
      </w:hyperlink>
    </w:p>
    <w:p w14:paraId="00D874DD" w14:textId="363F958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7" w:history="1">
        <w:r w:rsidR="00266A30" w:rsidRPr="004E6DA5">
          <w:rPr>
            <w:rStyle w:val="Hyperlink"/>
          </w:rPr>
          <w:t>4.1.4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VERTROUWELIJKHEID (ART. 18 KB UITVOERING)</w:t>
        </w:r>
        <w:r w:rsidR="00266A30">
          <w:rPr>
            <w:webHidden/>
          </w:rPr>
          <w:tab/>
        </w:r>
        <w:r w:rsidR="00266A30">
          <w:rPr>
            <w:webHidden/>
          </w:rPr>
          <w:fldChar w:fldCharType="begin"/>
        </w:r>
        <w:r w:rsidR="00266A30">
          <w:rPr>
            <w:webHidden/>
          </w:rPr>
          <w:instrText xml:space="preserve"> PAGEREF _Toc159853057 \h </w:instrText>
        </w:r>
        <w:r w:rsidR="00266A30">
          <w:rPr>
            <w:webHidden/>
          </w:rPr>
        </w:r>
        <w:r w:rsidR="00266A30">
          <w:rPr>
            <w:webHidden/>
          </w:rPr>
          <w:fldChar w:fldCharType="separate"/>
        </w:r>
        <w:r w:rsidR="00266A30">
          <w:rPr>
            <w:webHidden/>
          </w:rPr>
          <w:t>22</w:t>
        </w:r>
        <w:r w:rsidR="00266A30">
          <w:rPr>
            <w:webHidden/>
          </w:rPr>
          <w:fldChar w:fldCharType="end"/>
        </w:r>
      </w:hyperlink>
    </w:p>
    <w:p w14:paraId="0B080041" w14:textId="50BC912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58" w:history="1">
        <w:r w:rsidR="00266A30" w:rsidRPr="004E6DA5">
          <w:rPr>
            <w:rStyle w:val="Hyperlink"/>
          </w:rPr>
          <w:t>4.1.5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VERWERKING PERSOONSGEGEVENS</w:t>
        </w:r>
        <w:r w:rsidR="00266A30">
          <w:rPr>
            <w:webHidden/>
          </w:rPr>
          <w:tab/>
        </w:r>
        <w:r w:rsidR="00266A30">
          <w:rPr>
            <w:webHidden/>
          </w:rPr>
          <w:fldChar w:fldCharType="begin"/>
        </w:r>
        <w:r w:rsidR="00266A30">
          <w:rPr>
            <w:webHidden/>
          </w:rPr>
          <w:instrText xml:space="preserve"> PAGEREF _Toc159853058 \h </w:instrText>
        </w:r>
        <w:r w:rsidR="00266A30">
          <w:rPr>
            <w:webHidden/>
          </w:rPr>
        </w:r>
        <w:r w:rsidR="00266A30">
          <w:rPr>
            <w:webHidden/>
          </w:rPr>
          <w:fldChar w:fldCharType="separate"/>
        </w:r>
        <w:r w:rsidR="00266A30">
          <w:rPr>
            <w:webHidden/>
          </w:rPr>
          <w:t>22</w:t>
        </w:r>
        <w:r w:rsidR="00266A30">
          <w:rPr>
            <w:webHidden/>
          </w:rPr>
          <w:fldChar w:fldCharType="end"/>
        </w:r>
      </w:hyperlink>
    </w:p>
    <w:p w14:paraId="4CFE7968" w14:textId="078DC571"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59" w:history="1">
        <w:r w:rsidR="00266A30" w:rsidRPr="004E6DA5">
          <w:rPr>
            <w:rStyle w:val="Hyperlink"/>
          </w:rPr>
          <w:t>4.2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INTELLECTUELE RECHTEN</w:t>
        </w:r>
        <w:r w:rsidR="00266A30">
          <w:rPr>
            <w:webHidden/>
          </w:rPr>
          <w:tab/>
        </w:r>
        <w:r w:rsidR="00266A30">
          <w:rPr>
            <w:webHidden/>
          </w:rPr>
          <w:fldChar w:fldCharType="begin"/>
        </w:r>
        <w:r w:rsidR="00266A30">
          <w:rPr>
            <w:webHidden/>
          </w:rPr>
          <w:instrText xml:space="preserve"> PAGEREF _Toc159853059 \h </w:instrText>
        </w:r>
        <w:r w:rsidR="00266A30">
          <w:rPr>
            <w:webHidden/>
          </w:rPr>
        </w:r>
        <w:r w:rsidR="00266A30">
          <w:rPr>
            <w:webHidden/>
          </w:rPr>
          <w:fldChar w:fldCharType="separate"/>
        </w:r>
        <w:r w:rsidR="00266A30">
          <w:rPr>
            <w:webHidden/>
          </w:rPr>
          <w:t>23</w:t>
        </w:r>
        <w:r w:rsidR="00266A30">
          <w:rPr>
            <w:webHidden/>
          </w:rPr>
          <w:fldChar w:fldCharType="end"/>
        </w:r>
      </w:hyperlink>
    </w:p>
    <w:p w14:paraId="59846E2C" w14:textId="21B5FD2B"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0" w:history="1">
        <w:r w:rsidR="00266A30" w:rsidRPr="004E6DA5">
          <w:rPr>
            <w:rStyle w:val="Hyperlink"/>
          </w:rPr>
          <w:t>4.2.1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INTELLECTUELE RECHTEN EN KNOWHOW (ART. 19 EN 20 KB UITVOERING)</w:t>
        </w:r>
        <w:r w:rsidR="00266A30">
          <w:rPr>
            <w:webHidden/>
          </w:rPr>
          <w:tab/>
        </w:r>
        <w:r w:rsidR="00266A30">
          <w:rPr>
            <w:webHidden/>
          </w:rPr>
          <w:fldChar w:fldCharType="begin"/>
        </w:r>
        <w:r w:rsidR="00266A30">
          <w:rPr>
            <w:webHidden/>
          </w:rPr>
          <w:instrText xml:space="preserve"> PAGEREF _Toc159853060 \h </w:instrText>
        </w:r>
        <w:r w:rsidR="00266A30">
          <w:rPr>
            <w:webHidden/>
          </w:rPr>
        </w:r>
        <w:r w:rsidR="00266A30">
          <w:rPr>
            <w:webHidden/>
          </w:rPr>
          <w:fldChar w:fldCharType="separate"/>
        </w:r>
        <w:r w:rsidR="00266A30">
          <w:rPr>
            <w:webHidden/>
          </w:rPr>
          <w:t>23</w:t>
        </w:r>
        <w:r w:rsidR="00266A30">
          <w:rPr>
            <w:webHidden/>
          </w:rPr>
          <w:fldChar w:fldCharType="end"/>
        </w:r>
      </w:hyperlink>
    </w:p>
    <w:p w14:paraId="488378FB" w14:textId="4F6D4FF3"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1" w:history="1">
        <w:r w:rsidR="00266A30" w:rsidRPr="004E6DA5">
          <w:rPr>
            <w:rStyle w:val="Hyperlink"/>
          </w:rPr>
          <w:t>4.2.2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BESTAANDE INTELLECTUELE EIGENDOMSRECHTEN (ART. 30 KB PLAATSING)</w:t>
        </w:r>
        <w:r w:rsidR="00266A30">
          <w:rPr>
            <w:webHidden/>
          </w:rPr>
          <w:tab/>
        </w:r>
        <w:r w:rsidR="00266A30">
          <w:rPr>
            <w:webHidden/>
          </w:rPr>
          <w:fldChar w:fldCharType="begin"/>
        </w:r>
        <w:r w:rsidR="00266A30">
          <w:rPr>
            <w:webHidden/>
          </w:rPr>
          <w:instrText xml:space="preserve"> PAGEREF _Toc159853061 \h </w:instrText>
        </w:r>
        <w:r w:rsidR="00266A30">
          <w:rPr>
            <w:webHidden/>
          </w:rPr>
        </w:r>
        <w:r w:rsidR="00266A30">
          <w:rPr>
            <w:webHidden/>
          </w:rPr>
          <w:fldChar w:fldCharType="separate"/>
        </w:r>
        <w:r w:rsidR="00266A30">
          <w:rPr>
            <w:webHidden/>
          </w:rPr>
          <w:t>23</w:t>
        </w:r>
        <w:r w:rsidR="00266A30">
          <w:rPr>
            <w:webHidden/>
          </w:rPr>
          <w:fldChar w:fldCharType="end"/>
        </w:r>
      </w:hyperlink>
    </w:p>
    <w:p w14:paraId="76C51DB5" w14:textId="6B513A9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2" w:history="1">
        <w:r w:rsidR="00266A30" w:rsidRPr="004E6DA5">
          <w:rPr>
            <w:rStyle w:val="Hyperlink"/>
          </w:rPr>
          <w:t>4.3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BORGTOCHT (ART. 25 TOT EN MET 33 KB UITVOERING)</w:t>
        </w:r>
        <w:r w:rsidR="00266A30">
          <w:rPr>
            <w:webHidden/>
          </w:rPr>
          <w:tab/>
        </w:r>
        <w:r w:rsidR="00266A30">
          <w:rPr>
            <w:webHidden/>
          </w:rPr>
          <w:fldChar w:fldCharType="begin"/>
        </w:r>
        <w:r w:rsidR="00266A30">
          <w:rPr>
            <w:webHidden/>
          </w:rPr>
          <w:instrText xml:space="preserve"> PAGEREF _Toc159853062 \h </w:instrText>
        </w:r>
        <w:r w:rsidR="00266A30">
          <w:rPr>
            <w:webHidden/>
          </w:rPr>
        </w:r>
        <w:r w:rsidR="00266A30">
          <w:rPr>
            <w:webHidden/>
          </w:rPr>
          <w:fldChar w:fldCharType="separate"/>
        </w:r>
        <w:r w:rsidR="00266A30">
          <w:rPr>
            <w:webHidden/>
          </w:rPr>
          <w:t>23</w:t>
        </w:r>
        <w:r w:rsidR="00266A30">
          <w:rPr>
            <w:webHidden/>
          </w:rPr>
          <w:fldChar w:fldCharType="end"/>
        </w:r>
      </w:hyperlink>
    </w:p>
    <w:p w14:paraId="03119182" w14:textId="279CCF1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3" w:history="1">
        <w:r w:rsidR="00266A30" w:rsidRPr="004E6DA5">
          <w:rPr>
            <w:rStyle w:val="Hyperlink"/>
          </w:rPr>
          <w:t>4.4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WIJZIGINGEN TIJDENS DE UITVOERING</w:t>
        </w:r>
        <w:r w:rsidR="00266A30">
          <w:rPr>
            <w:webHidden/>
          </w:rPr>
          <w:tab/>
        </w:r>
        <w:r w:rsidR="00266A30">
          <w:rPr>
            <w:webHidden/>
          </w:rPr>
          <w:fldChar w:fldCharType="begin"/>
        </w:r>
        <w:r w:rsidR="00266A30">
          <w:rPr>
            <w:webHidden/>
          </w:rPr>
          <w:instrText xml:space="preserve"> PAGEREF _Toc159853063 \h </w:instrText>
        </w:r>
        <w:r w:rsidR="00266A30">
          <w:rPr>
            <w:webHidden/>
          </w:rPr>
        </w:r>
        <w:r w:rsidR="00266A30">
          <w:rPr>
            <w:webHidden/>
          </w:rPr>
          <w:fldChar w:fldCharType="separate"/>
        </w:r>
        <w:r w:rsidR="00266A30">
          <w:rPr>
            <w:webHidden/>
          </w:rPr>
          <w:t>25</w:t>
        </w:r>
        <w:r w:rsidR="00266A30">
          <w:rPr>
            <w:webHidden/>
          </w:rPr>
          <w:fldChar w:fldCharType="end"/>
        </w:r>
      </w:hyperlink>
    </w:p>
    <w:p w14:paraId="5407D94E" w14:textId="7A3B0B4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4" w:history="1">
        <w:r w:rsidR="00266A30" w:rsidRPr="004E6DA5">
          <w:rPr>
            <w:rStyle w:val="Hyperlink"/>
          </w:rPr>
          <w:t>4.4.1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HEFFINGEN DIE WEERSLAG HEBBEN OP HET OPDRACHTBEDRAG (ART. 38/8 KB UITVOERING)</w:t>
        </w:r>
        <w:r w:rsidR="00266A30">
          <w:rPr>
            <w:webHidden/>
          </w:rPr>
          <w:tab/>
        </w:r>
        <w:r w:rsidR="00266A30">
          <w:rPr>
            <w:webHidden/>
          </w:rPr>
          <w:fldChar w:fldCharType="begin"/>
        </w:r>
        <w:r w:rsidR="00266A30">
          <w:rPr>
            <w:webHidden/>
          </w:rPr>
          <w:instrText xml:space="preserve"> PAGEREF _Toc159853064 \h </w:instrText>
        </w:r>
        <w:r w:rsidR="00266A30">
          <w:rPr>
            <w:webHidden/>
          </w:rPr>
        </w:r>
        <w:r w:rsidR="00266A30">
          <w:rPr>
            <w:webHidden/>
          </w:rPr>
          <w:fldChar w:fldCharType="separate"/>
        </w:r>
        <w:r w:rsidR="00266A30">
          <w:rPr>
            <w:webHidden/>
          </w:rPr>
          <w:t>25</w:t>
        </w:r>
        <w:r w:rsidR="00266A30">
          <w:rPr>
            <w:webHidden/>
          </w:rPr>
          <w:fldChar w:fldCharType="end"/>
        </w:r>
      </w:hyperlink>
    </w:p>
    <w:p w14:paraId="4C285E34" w14:textId="27193830"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5" w:history="1">
        <w:r w:rsidR="00266A30" w:rsidRPr="004E6DA5">
          <w:rPr>
            <w:rStyle w:val="Hyperlink"/>
          </w:rPr>
          <w:t>4.4.2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ONVOORZIENBARE OMSTANDIGHEDEN IN HOOFDE VAN DE OPDRACHTNEMER (ARTS. 38/9 EN</w:t>
        </w:r>
        <w:r w:rsidR="00266A30">
          <w:rPr>
            <w:rStyle w:val="Hyperlink"/>
          </w:rPr>
          <w:tab/>
        </w:r>
        <w:r w:rsidR="00266A30">
          <w:rPr>
            <w:rStyle w:val="Hyperlink"/>
          </w:rPr>
          <w:tab/>
        </w:r>
        <w:r w:rsidR="00266A30">
          <w:rPr>
            <w:rStyle w:val="Hyperlink"/>
          </w:rPr>
          <w:tab/>
        </w:r>
        <w:r w:rsidR="00266A30" w:rsidRPr="004E6DA5">
          <w:rPr>
            <w:rStyle w:val="Hyperlink"/>
          </w:rPr>
          <w:t xml:space="preserve"> 38/10 KB UITVOERING)</w:t>
        </w:r>
        <w:r w:rsidR="00266A30">
          <w:rPr>
            <w:webHidden/>
          </w:rPr>
          <w:tab/>
        </w:r>
        <w:r w:rsidR="00266A30">
          <w:rPr>
            <w:webHidden/>
          </w:rPr>
          <w:fldChar w:fldCharType="begin"/>
        </w:r>
        <w:r w:rsidR="00266A30">
          <w:rPr>
            <w:webHidden/>
          </w:rPr>
          <w:instrText xml:space="preserve"> PAGEREF _Toc159853065 \h </w:instrText>
        </w:r>
        <w:r w:rsidR="00266A30">
          <w:rPr>
            <w:webHidden/>
          </w:rPr>
        </w:r>
        <w:r w:rsidR="00266A30">
          <w:rPr>
            <w:webHidden/>
          </w:rPr>
          <w:fldChar w:fldCharType="separate"/>
        </w:r>
        <w:r w:rsidR="00266A30">
          <w:rPr>
            <w:webHidden/>
          </w:rPr>
          <w:t>25</w:t>
        </w:r>
        <w:r w:rsidR="00266A30">
          <w:rPr>
            <w:webHidden/>
          </w:rPr>
          <w:fldChar w:fldCharType="end"/>
        </w:r>
      </w:hyperlink>
    </w:p>
    <w:p w14:paraId="43B2CBB4" w14:textId="3B44553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6" w:history="1">
        <w:r w:rsidR="00266A30" w:rsidRPr="004E6DA5">
          <w:rPr>
            <w:rStyle w:val="Hyperlink"/>
          </w:rPr>
          <w:t>4.4.3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FEITEN VAN DE AANBESTEDENDE OVERHEID EN VAN DE OPDRACHTNEMER (ART. 38/11 KB UITVOERING)</w:t>
        </w:r>
        <w:r w:rsidR="00266A30">
          <w:rPr>
            <w:webHidden/>
          </w:rPr>
          <w:tab/>
        </w:r>
        <w:r w:rsidR="00266A30">
          <w:rPr>
            <w:webHidden/>
          </w:rPr>
          <w:fldChar w:fldCharType="begin"/>
        </w:r>
        <w:r w:rsidR="00266A30">
          <w:rPr>
            <w:webHidden/>
          </w:rPr>
          <w:instrText xml:space="preserve"> PAGEREF _Toc159853066 \h </w:instrText>
        </w:r>
        <w:r w:rsidR="00266A30">
          <w:rPr>
            <w:webHidden/>
          </w:rPr>
        </w:r>
        <w:r w:rsidR="00266A30">
          <w:rPr>
            <w:webHidden/>
          </w:rPr>
          <w:fldChar w:fldCharType="separate"/>
        </w:r>
        <w:r w:rsidR="00266A30">
          <w:rPr>
            <w:webHidden/>
          </w:rPr>
          <w:t>26</w:t>
        </w:r>
        <w:r w:rsidR="00266A30">
          <w:rPr>
            <w:webHidden/>
          </w:rPr>
          <w:fldChar w:fldCharType="end"/>
        </w:r>
      </w:hyperlink>
    </w:p>
    <w:p w14:paraId="3D3D97ED" w14:textId="1A50B0E2"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7" w:history="1">
        <w:r w:rsidR="00266A30" w:rsidRPr="004E6DA5">
          <w:rPr>
            <w:rStyle w:val="Hyperlink"/>
            <w:rFonts w:eastAsia="FlandersArtSans-Regular,Arial"/>
          </w:rPr>
          <w:t>4.5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Fonts w:eastAsia="FlandersArtSans-Regular,Arial"/>
          </w:rPr>
          <w:t>CONTROLE EN TOEZICHT OP DE OPDRACHT</w:t>
        </w:r>
        <w:r w:rsidR="00266A30">
          <w:rPr>
            <w:webHidden/>
          </w:rPr>
          <w:tab/>
        </w:r>
        <w:r w:rsidR="00266A30">
          <w:rPr>
            <w:webHidden/>
          </w:rPr>
          <w:fldChar w:fldCharType="begin"/>
        </w:r>
        <w:r w:rsidR="00266A30">
          <w:rPr>
            <w:webHidden/>
          </w:rPr>
          <w:instrText xml:space="preserve"> PAGEREF _Toc159853067 \h </w:instrText>
        </w:r>
        <w:r w:rsidR="00266A30">
          <w:rPr>
            <w:webHidden/>
          </w:rPr>
        </w:r>
        <w:r w:rsidR="00266A30">
          <w:rPr>
            <w:webHidden/>
          </w:rPr>
          <w:fldChar w:fldCharType="separate"/>
        </w:r>
        <w:r w:rsidR="00266A30">
          <w:rPr>
            <w:webHidden/>
          </w:rPr>
          <w:t>27</w:t>
        </w:r>
        <w:r w:rsidR="00266A30">
          <w:rPr>
            <w:webHidden/>
          </w:rPr>
          <w:fldChar w:fldCharType="end"/>
        </w:r>
      </w:hyperlink>
    </w:p>
    <w:p w14:paraId="7EFA2946" w14:textId="7200AB21"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68" w:history="1">
        <w:r w:rsidR="00266A30" w:rsidRPr="004E6DA5">
          <w:rPr>
            <w:rStyle w:val="Hyperlink"/>
          </w:rPr>
          <w:t>4.5.1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KEURINGEN (ART. 41 TOT EN MET 43 KB UITVOERING)</w:t>
        </w:r>
        <w:r w:rsidR="00266A30">
          <w:rPr>
            <w:webHidden/>
          </w:rPr>
          <w:tab/>
        </w:r>
        <w:r w:rsidR="00266A30">
          <w:rPr>
            <w:webHidden/>
          </w:rPr>
          <w:fldChar w:fldCharType="begin"/>
        </w:r>
        <w:r w:rsidR="00266A30">
          <w:rPr>
            <w:webHidden/>
          </w:rPr>
          <w:instrText xml:space="preserve"> PAGEREF _Toc159853068 \h </w:instrText>
        </w:r>
        <w:r w:rsidR="00266A30">
          <w:rPr>
            <w:webHidden/>
          </w:rPr>
        </w:r>
        <w:r w:rsidR="00266A30">
          <w:rPr>
            <w:webHidden/>
          </w:rPr>
          <w:fldChar w:fldCharType="separate"/>
        </w:r>
        <w:r w:rsidR="00266A30">
          <w:rPr>
            <w:webHidden/>
          </w:rPr>
          <w:t>27</w:t>
        </w:r>
        <w:r w:rsidR="00266A30">
          <w:rPr>
            <w:webHidden/>
          </w:rPr>
          <w:fldChar w:fldCharType="end"/>
        </w:r>
      </w:hyperlink>
    </w:p>
    <w:p w14:paraId="5E0E5BE3" w14:textId="27C7FD64"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69" w:history="1">
        <w:r w:rsidR="00266A30" w:rsidRPr="004E6DA5">
          <w:rPr>
            <w:rStyle w:val="Hyperlink"/>
          </w:rPr>
          <w:t>4.6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ACTIEMIDDELEN VAN DE AANBESTEDENDE OVERHEID</w:t>
        </w:r>
        <w:r w:rsidR="00266A30">
          <w:rPr>
            <w:webHidden/>
          </w:rPr>
          <w:tab/>
        </w:r>
        <w:r w:rsidR="00266A30">
          <w:rPr>
            <w:webHidden/>
          </w:rPr>
          <w:fldChar w:fldCharType="begin"/>
        </w:r>
        <w:r w:rsidR="00266A30">
          <w:rPr>
            <w:webHidden/>
          </w:rPr>
          <w:instrText xml:space="preserve"> PAGEREF _Toc159853069 \h </w:instrText>
        </w:r>
        <w:r w:rsidR="00266A30">
          <w:rPr>
            <w:webHidden/>
          </w:rPr>
        </w:r>
        <w:r w:rsidR="00266A30">
          <w:rPr>
            <w:webHidden/>
          </w:rPr>
          <w:fldChar w:fldCharType="separate"/>
        </w:r>
        <w:r w:rsidR="00266A30">
          <w:rPr>
            <w:webHidden/>
          </w:rPr>
          <w:t>27</w:t>
        </w:r>
        <w:r w:rsidR="00266A30">
          <w:rPr>
            <w:webHidden/>
          </w:rPr>
          <w:fldChar w:fldCharType="end"/>
        </w:r>
      </w:hyperlink>
    </w:p>
    <w:p w14:paraId="67E7FE3C" w14:textId="72631C88"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0" w:history="1">
        <w:r w:rsidR="00266A30" w:rsidRPr="004E6DA5">
          <w:rPr>
            <w:rStyle w:val="Hyperlink"/>
          </w:rPr>
          <w:t>4.6.1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STRAFFEN (ART. 45 EN 46/1 KB UITVOERING)</w:t>
        </w:r>
        <w:r w:rsidR="00266A30">
          <w:rPr>
            <w:webHidden/>
          </w:rPr>
          <w:tab/>
        </w:r>
        <w:r w:rsidR="00266A30">
          <w:rPr>
            <w:webHidden/>
          </w:rPr>
          <w:fldChar w:fldCharType="begin"/>
        </w:r>
        <w:r w:rsidR="00266A30">
          <w:rPr>
            <w:webHidden/>
          </w:rPr>
          <w:instrText xml:space="preserve"> PAGEREF _Toc159853070 \h </w:instrText>
        </w:r>
        <w:r w:rsidR="00266A30">
          <w:rPr>
            <w:webHidden/>
          </w:rPr>
        </w:r>
        <w:r w:rsidR="00266A30">
          <w:rPr>
            <w:webHidden/>
          </w:rPr>
          <w:fldChar w:fldCharType="separate"/>
        </w:r>
        <w:r w:rsidR="00266A30">
          <w:rPr>
            <w:webHidden/>
          </w:rPr>
          <w:t>27</w:t>
        </w:r>
        <w:r w:rsidR="00266A30">
          <w:rPr>
            <w:webHidden/>
          </w:rPr>
          <w:fldChar w:fldCharType="end"/>
        </w:r>
      </w:hyperlink>
    </w:p>
    <w:p w14:paraId="4A113DC8" w14:textId="3C0CB295"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1" w:history="1">
        <w:r w:rsidR="00266A30" w:rsidRPr="004E6DA5">
          <w:rPr>
            <w:rStyle w:val="Hyperlink"/>
          </w:rPr>
          <w:t>4.6.2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VERTRAGINGSBOETES (ART. 46, 46/1 EN 154 KB UITVOERING)</w:t>
        </w:r>
        <w:r w:rsidR="00266A30">
          <w:rPr>
            <w:webHidden/>
          </w:rPr>
          <w:tab/>
        </w:r>
        <w:r w:rsidR="00266A30">
          <w:rPr>
            <w:webHidden/>
          </w:rPr>
          <w:fldChar w:fldCharType="begin"/>
        </w:r>
        <w:r w:rsidR="00266A30">
          <w:rPr>
            <w:webHidden/>
          </w:rPr>
          <w:instrText xml:space="preserve"> PAGEREF _Toc159853071 \h </w:instrText>
        </w:r>
        <w:r w:rsidR="00266A30">
          <w:rPr>
            <w:webHidden/>
          </w:rPr>
        </w:r>
        <w:r w:rsidR="00266A30">
          <w:rPr>
            <w:webHidden/>
          </w:rPr>
          <w:fldChar w:fldCharType="separate"/>
        </w:r>
        <w:r w:rsidR="00266A30">
          <w:rPr>
            <w:webHidden/>
          </w:rPr>
          <w:t>27</w:t>
        </w:r>
        <w:r w:rsidR="00266A30">
          <w:rPr>
            <w:webHidden/>
          </w:rPr>
          <w:fldChar w:fldCharType="end"/>
        </w:r>
      </w:hyperlink>
    </w:p>
    <w:p w14:paraId="127BF069" w14:textId="26489601"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72" w:history="1">
        <w:r w:rsidR="00266A30" w:rsidRPr="004E6DA5">
          <w:rPr>
            <w:rStyle w:val="Hyperlink"/>
          </w:rPr>
          <w:t>4.7</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EINDE VAN DE OPDRACHT</w:t>
        </w:r>
        <w:r w:rsidR="00266A30">
          <w:rPr>
            <w:webHidden/>
          </w:rPr>
          <w:tab/>
        </w:r>
        <w:r w:rsidR="00266A30">
          <w:rPr>
            <w:webHidden/>
          </w:rPr>
          <w:fldChar w:fldCharType="begin"/>
        </w:r>
        <w:r w:rsidR="00266A30">
          <w:rPr>
            <w:webHidden/>
          </w:rPr>
          <w:instrText xml:space="preserve"> PAGEREF _Toc159853072 \h </w:instrText>
        </w:r>
        <w:r w:rsidR="00266A30">
          <w:rPr>
            <w:webHidden/>
          </w:rPr>
        </w:r>
        <w:r w:rsidR="00266A30">
          <w:rPr>
            <w:webHidden/>
          </w:rPr>
          <w:fldChar w:fldCharType="separate"/>
        </w:r>
        <w:r w:rsidR="00266A30">
          <w:rPr>
            <w:webHidden/>
          </w:rPr>
          <w:t>28</w:t>
        </w:r>
        <w:r w:rsidR="00266A30">
          <w:rPr>
            <w:webHidden/>
          </w:rPr>
          <w:fldChar w:fldCharType="end"/>
        </w:r>
      </w:hyperlink>
    </w:p>
    <w:p w14:paraId="37C29BF3" w14:textId="11E3FFAC"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3" w:history="1">
        <w:r w:rsidR="00266A30" w:rsidRPr="004E6DA5">
          <w:rPr>
            <w:rStyle w:val="Hyperlink"/>
          </w:rPr>
          <w:t>4.7.1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OPLEVERING (ART. 64 EN 156 KB UITVOERING)</w:t>
        </w:r>
        <w:r w:rsidR="00266A30">
          <w:rPr>
            <w:webHidden/>
          </w:rPr>
          <w:tab/>
        </w:r>
        <w:r w:rsidR="00266A30">
          <w:rPr>
            <w:webHidden/>
          </w:rPr>
          <w:fldChar w:fldCharType="begin"/>
        </w:r>
        <w:r w:rsidR="00266A30">
          <w:rPr>
            <w:webHidden/>
          </w:rPr>
          <w:instrText xml:space="preserve"> PAGEREF _Toc159853073 \h </w:instrText>
        </w:r>
        <w:r w:rsidR="00266A30">
          <w:rPr>
            <w:webHidden/>
          </w:rPr>
        </w:r>
        <w:r w:rsidR="00266A30">
          <w:rPr>
            <w:webHidden/>
          </w:rPr>
          <w:fldChar w:fldCharType="separate"/>
        </w:r>
        <w:r w:rsidR="00266A30">
          <w:rPr>
            <w:webHidden/>
          </w:rPr>
          <w:t>28</w:t>
        </w:r>
        <w:r w:rsidR="00266A30">
          <w:rPr>
            <w:webHidden/>
          </w:rPr>
          <w:fldChar w:fldCharType="end"/>
        </w:r>
      </w:hyperlink>
    </w:p>
    <w:p w14:paraId="3FE58EC5" w14:textId="324C8B0E"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74" w:history="1">
        <w:r w:rsidR="00266A30" w:rsidRPr="004E6DA5">
          <w:rPr>
            <w:rStyle w:val="Hyperlink"/>
          </w:rPr>
          <w:t>4.8</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BETALINGEN</w:t>
        </w:r>
        <w:r w:rsidR="00266A30">
          <w:rPr>
            <w:webHidden/>
          </w:rPr>
          <w:tab/>
        </w:r>
        <w:r w:rsidR="00266A30">
          <w:rPr>
            <w:webHidden/>
          </w:rPr>
          <w:fldChar w:fldCharType="begin"/>
        </w:r>
        <w:r w:rsidR="00266A30">
          <w:rPr>
            <w:webHidden/>
          </w:rPr>
          <w:instrText xml:space="preserve"> PAGEREF _Toc159853074 \h </w:instrText>
        </w:r>
        <w:r w:rsidR="00266A30">
          <w:rPr>
            <w:webHidden/>
          </w:rPr>
        </w:r>
        <w:r w:rsidR="00266A30">
          <w:rPr>
            <w:webHidden/>
          </w:rPr>
          <w:fldChar w:fldCharType="separate"/>
        </w:r>
        <w:r w:rsidR="00266A30">
          <w:rPr>
            <w:webHidden/>
          </w:rPr>
          <w:t>28</w:t>
        </w:r>
        <w:r w:rsidR="00266A30">
          <w:rPr>
            <w:webHidden/>
          </w:rPr>
          <w:fldChar w:fldCharType="end"/>
        </w:r>
      </w:hyperlink>
    </w:p>
    <w:p w14:paraId="64A2FF12" w14:textId="0CBB69EE"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5" w:history="1">
        <w:r w:rsidR="00266A30" w:rsidRPr="004E6DA5">
          <w:rPr>
            <w:rStyle w:val="Hyperlink"/>
          </w:rPr>
          <w:t>4.8.1</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BETALINGSMODALITEITEN (ART. 66 KB UITVOERING)</w:t>
        </w:r>
        <w:r w:rsidR="00266A30">
          <w:rPr>
            <w:webHidden/>
          </w:rPr>
          <w:tab/>
        </w:r>
        <w:r w:rsidR="00266A30">
          <w:rPr>
            <w:webHidden/>
          </w:rPr>
          <w:fldChar w:fldCharType="begin"/>
        </w:r>
        <w:r w:rsidR="00266A30">
          <w:rPr>
            <w:webHidden/>
          </w:rPr>
          <w:instrText xml:space="preserve"> PAGEREF _Toc159853075 \h </w:instrText>
        </w:r>
        <w:r w:rsidR="00266A30">
          <w:rPr>
            <w:webHidden/>
          </w:rPr>
        </w:r>
        <w:r w:rsidR="00266A30">
          <w:rPr>
            <w:webHidden/>
          </w:rPr>
          <w:fldChar w:fldCharType="separate"/>
        </w:r>
        <w:r w:rsidR="00266A30">
          <w:rPr>
            <w:webHidden/>
          </w:rPr>
          <w:t>28</w:t>
        </w:r>
        <w:r w:rsidR="00266A30">
          <w:rPr>
            <w:webHidden/>
          </w:rPr>
          <w:fldChar w:fldCharType="end"/>
        </w:r>
      </w:hyperlink>
    </w:p>
    <w:p w14:paraId="5C2037C5" w14:textId="5B1BC32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6" w:history="1">
        <w:r w:rsidR="00266A30" w:rsidRPr="004E6DA5">
          <w:rPr>
            <w:rStyle w:val="Hyperlink"/>
          </w:rPr>
          <w:t>4.8.2</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PROCEDURE (ARTS. 156 EN 160 KB UITVOERING)</w:t>
        </w:r>
        <w:r w:rsidR="00266A30">
          <w:rPr>
            <w:webHidden/>
          </w:rPr>
          <w:tab/>
        </w:r>
        <w:r w:rsidR="00266A30">
          <w:rPr>
            <w:webHidden/>
          </w:rPr>
          <w:fldChar w:fldCharType="begin"/>
        </w:r>
        <w:r w:rsidR="00266A30">
          <w:rPr>
            <w:webHidden/>
          </w:rPr>
          <w:instrText xml:space="preserve"> PAGEREF _Toc159853076 \h </w:instrText>
        </w:r>
        <w:r w:rsidR="00266A30">
          <w:rPr>
            <w:webHidden/>
          </w:rPr>
        </w:r>
        <w:r w:rsidR="00266A30">
          <w:rPr>
            <w:webHidden/>
          </w:rPr>
          <w:fldChar w:fldCharType="separate"/>
        </w:r>
        <w:r w:rsidR="00266A30">
          <w:rPr>
            <w:webHidden/>
          </w:rPr>
          <w:t>29</w:t>
        </w:r>
        <w:r w:rsidR="00266A30">
          <w:rPr>
            <w:webHidden/>
          </w:rPr>
          <w:fldChar w:fldCharType="end"/>
        </w:r>
      </w:hyperlink>
    </w:p>
    <w:p w14:paraId="5B085F6D" w14:textId="0B199BEF"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7" w:history="1">
        <w:r w:rsidR="00266A30" w:rsidRPr="004E6DA5">
          <w:rPr>
            <w:rStyle w:val="Hyperlink"/>
          </w:rPr>
          <w:t>4.8.3</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VOORSCHOT</w:t>
        </w:r>
        <w:r w:rsidR="00266A30">
          <w:rPr>
            <w:webHidden/>
          </w:rPr>
          <w:tab/>
        </w:r>
        <w:r w:rsidR="00266A30">
          <w:rPr>
            <w:webHidden/>
          </w:rPr>
          <w:fldChar w:fldCharType="begin"/>
        </w:r>
        <w:r w:rsidR="00266A30">
          <w:rPr>
            <w:webHidden/>
          </w:rPr>
          <w:instrText xml:space="preserve"> PAGEREF _Toc159853077 \h </w:instrText>
        </w:r>
        <w:r w:rsidR="00266A30">
          <w:rPr>
            <w:webHidden/>
          </w:rPr>
        </w:r>
        <w:r w:rsidR="00266A30">
          <w:rPr>
            <w:webHidden/>
          </w:rPr>
          <w:fldChar w:fldCharType="separate"/>
        </w:r>
        <w:r w:rsidR="00266A30">
          <w:rPr>
            <w:webHidden/>
          </w:rPr>
          <w:t>30</w:t>
        </w:r>
        <w:r w:rsidR="00266A30">
          <w:rPr>
            <w:webHidden/>
          </w:rPr>
          <w:fldChar w:fldCharType="end"/>
        </w:r>
      </w:hyperlink>
    </w:p>
    <w:p w14:paraId="6B41B0C9" w14:textId="75E1FBEA"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8" w:history="1">
        <w:r w:rsidR="00266A30" w:rsidRPr="004E6DA5">
          <w:rPr>
            <w:rStyle w:val="Hyperlink"/>
          </w:rPr>
          <w:t>4.8.4</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WIJZE VAN FACTUREREN</w:t>
        </w:r>
        <w:r w:rsidR="00266A30">
          <w:rPr>
            <w:webHidden/>
          </w:rPr>
          <w:tab/>
        </w:r>
        <w:r w:rsidR="00266A30">
          <w:rPr>
            <w:webHidden/>
          </w:rPr>
          <w:fldChar w:fldCharType="begin"/>
        </w:r>
        <w:r w:rsidR="00266A30">
          <w:rPr>
            <w:webHidden/>
          </w:rPr>
          <w:instrText xml:space="preserve"> PAGEREF _Toc159853078 \h </w:instrText>
        </w:r>
        <w:r w:rsidR="00266A30">
          <w:rPr>
            <w:webHidden/>
          </w:rPr>
        </w:r>
        <w:r w:rsidR="00266A30">
          <w:rPr>
            <w:webHidden/>
          </w:rPr>
          <w:fldChar w:fldCharType="separate"/>
        </w:r>
        <w:r w:rsidR="00266A30">
          <w:rPr>
            <w:webHidden/>
          </w:rPr>
          <w:t>31</w:t>
        </w:r>
        <w:r w:rsidR="00266A30">
          <w:rPr>
            <w:webHidden/>
          </w:rPr>
          <w:fldChar w:fldCharType="end"/>
        </w:r>
      </w:hyperlink>
    </w:p>
    <w:p w14:paraId="52280734" w14:textId="6895FB07"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79" w:history="1">
        <w:r w:rsidR="00266A30" w:rsidRPr="004E6DA5">
          <w:rPr>
            <w:rStyle w:val="Hyperlink"/>
          </w:rPr>
          <w:t>4.8.5</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INHOUD VAN DE FACTUUR</w:t>
        </w:r>
        <w:r w:rsidR="00266A30">
          <w:rPr>
            <w:webHidden/>
          </w:rPr>
          <w:tab/>
        </w:r>
        <w:r w:rsidR="00266A30">
          <w:rPr>
            <w:webHidden/>
          </w:rPr>
          <w:fldChar w:fldCharType="begin"/>
        </w:r>
        <w:r w:rsidR="00266A30">
          <w:rPr>
            <w:webHidden/>
          </w:rPr>
          <w:instrText xml:space="preserve"> PAGEREF _Toc159853079 \h </w:instrText>
        </w:r>
        <w:r w:rsidR="00266A30">
          <w:rPr>
            <w:webHidden/>
          </w:rPr>
        </w:r>
        <w:r w:rsidR="00266A30">
          <w:rPr>
            <w:webHidden/>
          </w:rPr>
          <w:fldChar w:fldCharType="separate"/>
        </w:r>
        <w:r w:rsidR="00266A30">
          <w:rPr>
            <w:webHidden/>
          </w:rPr>
          <w:t>31</w:t>
        </w:r>
        <w:r w:rsidR="00266A30">
          <w:rPr>
            <w:webHidden/>
          </w:rPr>
          <w:fldChar w:fldCharType="end"/>
        </w:r>
      </w:hyperlink>
    </w:p>
    <w:p w14:paraId="64A93D37" w14:textId="761F70B2" w:rsidR="00266A30"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080" w:history="1">
        <w:r w:rsidR="00266A30" w:rsidRPr="004E6DA5">
          <w:rPr>
            <w:rStyle w:val="Hyperlink"/>
          </w:rPr>
          <w:t>4.8.6</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OVERIGE BEPALINGEN</w:t>
        </w:r>
        <w:r w:rsidR="00266A30">
          <w:rPr>
            <w:webHidden/>
          </w:rPr>
          <w:tab/>
        </w:r>
        <w:r w:rsidR="00266A30">
          <w:rPr>
            <w:webHidden/>
          </w:rPr>
          <w:fldChar w:fldCharType="begin"/>
        </w:r>
        <w:r w:rsidR="00266A30">
          <w:rPr>
            <w:webHidden/>
          </w:rPr>
          <w:instrText xml:space="preserve"> PAGEREF _Toc159853080 \h </w:instrText>
        </w:r>
        <w:r w:rsidR="00266A30">
          <w:rPr>
            <w:webHidden/>
          </w:rPr>
        </w:r>
        <w:r w:rsidR="00266A30">
          <w:rPr>
            <w:webHidden/>
          </w:rPr>
          <w:fldChar w:fldCharType="separate"/>
        </w:r>
        <w:r w:rsidR="00266A30">
          <w:rPr>
            <w:webHidden/>
          </w:rPr>
          <w:t>32</w:t>
        </w:r>
        <w:r w:rsidR="00266A30">
          <w:rPr>
            <w:webHidden/>
          </w:rPr>
          <w:fldChar w:fldCharType="end"/>
        </w:r>
      </w:hyperlink>
    </w:p>
    <w:p w14:paraId="4B9E5354" w14:textId="0E59F74B" w:rsidR="00266A30"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081" w:history="1">
        <w:r w:rsidR="00266A30" w:rsidRPr="004E6DA5">
          <w:rPr>
            <w:rStyle w:val="Hyperlink"/>
          </w:rPr>
          <w:t>4.9</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RECHTSVORDERINGEN (ART. 73, § 2 KB UITVOERING)</w:t>
        </w:r>
        <w:r w:rsidR="00266A30">
          <w:rPr>
            <w:webHidden/>
          </w:rPr>
          <w:tab/>
        </w:r>
        <w:r w:rsidR="00266A30">
          <w:rPr>
            <w:webHidden/>
          </w:rPr>
          <w:fldChar w:fldCharType="begin"/>
        </w:r>
        <w:r w:rsidR="00266A30">
          <w:rPr>
            <w:webHidden/>
          </w:rPr>
          <w:instrText xml:space="preserve"> PAGEREF _Toc159853081 \h </w:instrText>
        </w:r>
        <w:r w:rsidR="00266A30">
          <w:rPr>
            <w:webHidden/>
          </w:rPr>
        </w:r>
        <w:r w:rsidR="00266A30">
          <w:rPr>
            <w:webHidden/>
          </w:rPr>
          <w:fldChar w:fldCharType="separate"/>
        </w:r>
        <w:r w:rsidR="00266A30">
          <w:rPr>
            <w:webHidden/>
          </w:rPr>
          <w:t>32</w:t>
        </w:r>
        <w:r w:rsidR="00266A30">
          <w:rPr>
            <w:webHidden/>
          </w:rPr>
          <w:fldChar w:fldCharType="end"/>
        </w:r>
      </w:hyperlink>
    </w:p>
    <w:p w14:paraId="13EF8A05" w14:textId="6BC21459" w:rsidR="00266A30" w:rsidRDefault="00000000">
      <w:pPr>
        <w:pStyle w:val="Inhopg2"/>
        <w:rPr>
          <w:rStyle w:val="Hyperlink"/>
        </w:rPr>
      </w:pPr>
      <w:hyperlink w:anchor="_Toc159853082" w:history="1">
        <w:r w:rsidR="00266A30" w:rsidRPr="004E6DA5">
          <w:rPr>
            <w:rStyle w:val="Hyperlink"/>
          </w:rPr>
          <w:t>4.10</w:t>
        </w:r>
        <w:r w:rsidR="00266A30">
          <w:rPr>
            <w:rFonts w:asciiTheme="minorHAnsi" w:eastAsiaTheme="minorEastAsia" w:hAnsiTheme="minorHAnsi" w:cstheme="minorBidi"/>
            <w:color w:val="auto"/>
            <w:kern w:val="2"/>
            <w:sz w:val="22"/>
            <w:lang w:eastAsia="nl-BE"/>
            <w14:ligatures w14:val="standardContextual"/>
          </w:rPr>
          <w:tab/>
        </w:r>
        <w:r w:rsidR="00266A30" w:rsidRPr="004E6DA5">
          <w:rPr>
            <w:rStyle w:val="Hyperlink"/>
          </w:rPr>
          <w:t>VOORWAARDEN BETREFFENDE HET PERSONEEL EN STRIJD TEGEN SOCIALE FRAUDE – NON-DISCRIMINATIE</w:t>
        </w:r>
        <w:r w:rsidR="00266A30">
          <w:rPr>
            <w:webHidden/>
          </w:rPr>
          <w:tab/>
        </w:r>
        <w:r w:rsidR="00266A30">
          <w:rPr>
            <w:webHidden/>
          </w:rPr>
          <w:fldChar w:fldCharType="begin"/>
        </w:r>
        <w:r w:rsidR="00266A30">
          <w:rPr>
            <w:webHidden/>
          </w:rPr>
          <w:instrText xml:space="preserve"> PAGEREF _Toc159853082 \h </w:instrText>
        </w:r>
        <w:r w:rsidR="00266A30">
          <w:rPr>
            <w:webHidden/>
          </w:rPr>
        </w:r>
        <w:r w:rsidR="00266A30">
          <w:rPr>
            <w:webHidden/>
          </w:rPr>
          <w:fldChar w:fldCharType="separate"/>
        </w:r>
        <w:r w:rsidR="00266A30">
          <w:rPr>
            <w:webHidden/>
          </w:rPr>
          <w:t>32</w:t>
        </w:r>
        <w:r w:rsidR="00266A30">
          <w:rPr>
            <w:webHidden/>
          </w:rPr>
          <w:fldChar w:fldCharType="end"/>
        </w:r>
      </w:hyperlink>
    </w:p>
    <w:p w14:paraId="7ED9A981" w14:textId="77777777" w:rsidR="00266A30" w:rsidRPr="00266A30" w:rsidRDefault="00266A30" w:rsidP="00266A30"/>
    <w:p w14:paraId="678EA6C0" w14:textId="01230340" w:rsidR="00266A30" w:rsidRDefault="00000000">
      <w:pPr>
        <w:pStyle w:val="Inhopg1"/>
        <w:rPr>
          <w:rStyle w:val="Hyperlink"/>
        </w:rPr>
      </w:pPr>
      <w:hyperlink w:anchor="_Toc159853083" w:history="1">
        <w:r w:rsidR="00266A30" w:rsidRPr="004E6DA5">
          <w:rPr>
            <w:rStyle w:val="Hyperlink"/>
            <w14:scene3d>
              <w14:camera w14:prst="orthographicFront"/>
              <w14:lightRig w14:rig="threePt" w14:dir="t">
                <w14:rot w14:lat="0" w14:lon="0" w14:rev="0"/>
              </w14:lightRig>
            </w14:scene3d>
          </w:rPr>
          <w:t>5</w:t>
        </w:r>
        <w:r w:rsidR="00266A30">
          <w:rPr>
            <w:rFonts w:asciiTheme="minorHAnsi" w:eastAsiaTheme="minorEastAsia" w:hAnsiTheme="minorHAnsi" w:cstheme="minorBidi"/>
            <w:color w:val="auto"/>
            <w:kern w:val="2"/>
            <w:lang w:eastAsia="nl-BE"/>
            <w14:ligatures w14:val="standardContextual"/>
          </w:rPr>
          <w:tab/>
        </w:r>
        <w:r w:rsidR="00266A30" w:rsidRPr="004E6DA5">
          <w:rPr>
            <w:rStyle w:val="Hyperlink"/>
          </w:rPr>
          <w:t>BIJLAGEN</w:t>
        </w:r>
        <w:r w:rsidR="00266A30">
          <w:rPr>
            <w:webHidden/>
          </w:rPr>
          <w:tab/>
        </w:r>
        <w:r w:rsidR="00266A30">
          <w:rPr>
            <w:webHidden/>
          </w:rPr>
          <w:fldChar w:fldCharType="begin"/>
        </w:r>
        <w:r w:rsidR="00266A30">
          <w:rPr>
            <w:webHidden/>
          </w:rPr>
          <w:instrText xml:space="preserve"> PAGEREF _Toc159853083 \h </w:instrText>
        </w:r>
        <w:r w:rsidR="00266A30">
          <w:rPr>
            <w:webHidden/>
          </w:rPr>
        </w:r>
        <w:r w:rsidR="00266A30">
          <w:rPr>
            <w:webHidden/>
          </w:rPr>
          <w:fldChar w:fldCharType="separate"/>
        </w:r>
        <w:r w:rsidR="00266A30">
          <w:rPr>
            <w:webHidden/>
          </w:rPr>
          <w:t>34</w:t>
        </w:r>
        <w:r w:rsidR="00266A30">
          <w:rPr>
            <w:webHidden/>
          </w:rPr>
          <w:fldChar w:fldCharType="end"/>
        </w:r>
      </w:hyperlink>
    </w:p>
    <w:p w14:paraId="2250C45C" w14:textId="77777777" w:rsidR="00266A30" w:rsidRPr="00266A30" w:rsidRDefault="00266A30" w:rsidP="00266A30"/>
    <w:p w14:paraId="669FF1C8" w14:textId="58DC1C09" w:rsidR="00266A30" w:rsidRDefault="00000000">
      <w:pPr>
        <w:pStyle w:val="Inhopg1"/>
        <w:rPr>
          <w:rFonts w:asciiTheme="minorHAnsi" w:eastAsiaTheme="minorEastAsia" w:hAnsiTheme="minorHAnsi" w:cstheme="minorBidi"/>
          <w:color w:val="auto"/>
          <w:kern w:val="2"/>
          <w:lang w:eastAsia="nl-BE"/>
          <w14:ligatures w14:val="standardContextual"/>
        </w:rPr>
      </w:pPr>
      <w:hyperlink w:anchor="_Toc159853084" w:history="1">
        <w:r w:rsidR="00266A30" w:rsidRPr="004E6DA5">
          <w:rPr>
            <w:rStyle w:val="Hyperlink"/>
            <w:rFonts w:ascii="FlandersArtSans-Regular" w:hAnsi="FlandersArtSans-Regular"/>
          </w:rPr>
          <w:t>OFFERTEFORMULIER</w:t>
        </w:r>
        <w:r w:rsidR="00266A30">
          <w:rPr>
            <w:webHidden/>
          </w:rPr>
          <w:tab/>
        </w:r>
        <w:r w:rsidR="00266A30">
          <w:rPr>
            <w:webHidden/>
          </w:rPr>
          <w:fldChar w:fldCharType="begin"/>
        </w:r>
        <w:r w:rsidR="00266A30">
          <w:rPr>
            <w:webHidden/>
          </w:rPr>
          <w:instrText xml:space="preserve"> PAGEREF _Toc159853084 \h </w:instrText>
        </w:r>
        <w:r w:rsidR="00266A30">
          <w:rPr>
            <w:webHidden/>
          </w:rPr>
        </w:r>
        <w:r w:rsidR="00266A30">
          <w:rPr>
            <w:webHidden/>
          </w:rPr>
          <w:fldChar w:fldCharType="separate"/>
        </w:r>
        <w:r w:rsidR="00266A30">
          <w:rPr>
            <w:webHidden/>
          </w:rPr>
          <w:t>35</w:t>
        </w:r>
        <w:r w:rsidR="00266A30">
          <w:rPr>
            <w:webHidden/>
          </w:rPr>
          <w:fldChar w:fldCharType="end"/>
        </w:r>
      </w:hyperlink>
    </w:p>
    <w:p w14:paraId="2ABFE00E" w14:textId="210B844A"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2DA7B14A" w14:textId="77777777" w:rsidR="0090078D" w:rsidRPr="00066F8E" w:rsidRDefault="0090078D">
      <w:pPr>
        <w:rPr>
          <w:rFonts w:ascii="FlandersArtSans-Regular" w:hAnsi="FlandersArtSans-Regula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3013"/>
      <w:r w:rsidRPr="00066F8E">
        <w:t>LEESWIJZER</w:t>
      </w:r>
      <w:bookmarkEnd w:id="5"/>
      <w:bookmarkEnd w:id="6"/>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CC6E83" w:rsidRPr="00066F8E" w14:paraId="0A85229A" w14:textId="77777777" w:rsidTr="00B06D05">
        <w:tc>
          <w:tcPr>
            <w:tcW w:w="1129" w:type="dxa"/>
            <w:shd w:val="pct25" w:color="FFEB00" w:fill="auto"/>
          </w:tcPr>
          <w:p w14:paraId="18C2CC79" w14:textId="308D1283" w:rsidR="00CC6E83" w:rsidRPr="00066F8E" w:rsidRDefault="00CC6E83" w:rsidP="002532FA">
            <w:pPr>
              <w:pStyle w:val="Kruisverwijzing"/>
            </w:pPr>
            <w:r>
              <w:t>2</w:t>
            </w:r>
          </w:p>
        </w:tc>
        <w:tc>
          <w:tcPr>
            <w:tcW w:w="3402" w:type="dxa"/>
            <w:shd w:val="pct25" w:color="FFEB00" w:fill="auto"/>
          </w:tcPr>
          <w:p w14:paraId="042B001F" w14:textId="63F50221" w:rsidR="00CC6E83" w:rsidRPr="00066F8E" w:rsidRDefault="00CC6E83"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00B067A7" w14:textId="77777777" w:rsidR="00CC6E83" w:rsidRPr="00066F8E" w:rsidRDefault="00CC6E83"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CC6E83">
            <w:pPr>
              <w:ind w:firstLine="37"/>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10B2" w:rsidRPr="00066F8E" w14:paraId="5FCB6E04" w14:textId="77777777" w:rsidTr="00B06D05">
        <w:tc>
          <w:tcPr>
            <w:tcW w:w="1129" w:type="dxa"/>
            <w:shd w:val="pct25" w:color="FFEB00" w:fill="auto"/>
          </w:tcPr>
          <w:p w14:paraId="4E000130" w14:textId="5A4D0A32" w:rsidR="009010B2" w:rsidRPr="00066F8E" w:rsidRDefault="009010B2" w:rsidP="00CC6E83">
            <w:pPr>
              <w:pStyle w:val="Kruisverwijzing"/>
              <w:ind w:firstLine="37"/>
            </w:pPr>
            <w:r w:rsidRPr="00066F8E">
              <w:fldChar w:fldCharType="begin"/>
            </w:r>
            <w:r w:rsidRPr="00066F8E">
              <w:instrText xml:space="preserve"> REF _Ref522538510 \r \h  \* MERGEFORMAT </w:instrText>
            </w:r>
            <w:r w:rsidRPr="00066F8E">
              <w:fldChar w:fldCharType="separate"/>
            </w:r>
            <w:r w:rsidRPr="00066F8E">
              <w:t>2.3</w:t>
            </w:r>
            <w:r w:rsidRPr="00066F8E">
              <w:fldChar w:fldCharType="end"/>
            </w:r>
          </w:p>
        </w:tc>
        <w:tc>
          <w:tcPr>
            <w:tcW w:w="3402" w:type="dxa"/>
            <w:shd w:val="pct25" w:color="FFEB00" w:fill="auto"/>
          </w:tcPr>
          <w:p w14:paraId="713A7D4B" w14:textId="78B287AC" w:rsidR="009010B2" w:rsidRPr="00066F8E" w:rsidRDefault="009010B2" w:rsidP="009010B2">
            <w:pPr>
              <w:rPr>
                <w:rFonts w:ascii="FlandersArtSans-Regular" w:hAnsi="FlandersArtSans-Regular" w:cs="Arial"/>
              </w:rPr>
            </w:pPr>
            <w:r w:rsidRPr="00D345BA">
              <w:rPr>
                <w:rFonts w:ascii="FlandersArtSans-Regular" w:hAnsi="FlandersArtSans-Regular" w:cs="Arial"/>
              </w:rPr>
              <w:t>Uitsluitingsgronden</w:t>
            </w:r>
          </w:p>
        </w:tc>
        <w:tc>
          <w:tcPr>
            <w:tcW w:w="5380" w:type="dxa"/>
            <w:shd w:val="pct25" w:color="FFEB00" w:fill="auto"/>
          </w:tcPr>
          <w:p w14:paraId="6BE58926" w14:textId="034A4C58" w:rsidR="009010B2" w:rsidRPr="00066F8E" w:rsidRDefault="009010B2" w:rsidP="009010B2">
            <w:pPr>
              <w:jc w:val="both"/>
              <w:rPr>
                <w:rFonts w:ascii="FlandersArtSans-Regular" w:hAnsi="FlandersArtSans-Regular" w:cs="Arial"/>
              </w:rPr>
            </w:pPr>
            <w:r w:rsidRPr="00D345BA">
              <w:rPr>
                <w:rFonts w:ascii="FlandersArtSans-Regular" w:hAnsi="FlandersArtSans-Regular" w:cs="Arial"/>
              </w:rPr>
              <w:t>Om te kunnen deelnemen aan de plaatsingsprocedure mag de inschrijver zich niet in een geval van uitsluiting bevinden.</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CC6E83">
            <w:pPr>
              <w:pStyle w:val="Kruisverwijzing"/>
              <w:ind w:firstLine="37"/>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CC6E83">
            <w:pPr>
              <w:pStyle w:val="Kruisverwijzing"/>
              <w:ind w:firstLine="37"/>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CC6E83">
            <w:pPr>
              <w:pStyle w:val="Kruisverwijzing"/>
              <w:ind w:firstLine="37"/>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6C3F4CB"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w:t>
            </w:r>
          </w:p>
        </w:tc>
      </w:tr>
      <w:tr w:rsidR="00A97B54" w:rsidRPr="00066F8E" w14:paraId="718B3162" w14:textId="77777777" w:rsidTr="00B06D05">
        <w:tc>
          <w:tcPr>
            <w:tcW w:w="1129" w:type="dxa"/>
            <w:shd w:val="pct25" w:color="FFEB00" w:fill="auto"/>
          </w:tcPr>
          <w:p w14:paraId="0F03AEE2" w14:textId="41387B2F" w:rsidR="00A97B54" w:rsidRPr="00066F8E" w:rsidRDefault="003F432A" w:rsidP="00CC6E83">
            <w:pPr>
              <w:pStyle w:val="Kruisverwijzing"/>
              <w:ind w:firstLine="37"/>
            </w:pPr>
            <w:r>
              <w:fldChar w:fldCharType="begin"/>
            </w:r>
            <w:r>
              <w:instrText xml:space="preserve"> REF _Ref11927914 \r \h </w:instrText>
            </w:r>
            <w:r>
              <w:fldChar w:fldCharType="separate"/>
            </w:r>
            <w:r>
              <w:t>2.7</w:t>
            </w:r>
            <w:r>
              <w:fldChar w:fldCharType="end"/>
            </w:r>
          </w:p>
        </w:tc>
        <w:tc>
          <w:tcPr>
            <w:tcW w:w="3402" w:type="dxa"/>
            <w:shd w:val="pct25" w:color="FFEB00" w:fill="auto"/>
          </w:tcPr>
          <w:p w14:paraId="1B58DDFC" w14:textId="1614E167" w:rsidR="00A97B54" w:rsidRPr="00066F8E" w:rsidRDefault="00A97B54" w:rsidP="00A97B54">
            <w:pPr>
              <w:rPr>
                <w:rFonts w:ascii="FlandersArtSans-Regular" w:hAnsi="FlandersArtSans-Regular" w:cs="Arial"/>
              </w:rPr>
            </w:pPr>
            <w:r>
              <w:rPr>
                <w:rFonts w:ascii="FlandersArtSans-Regular" w:hAnsi="FlandersArtSans-Regular" w:cs="Arial"/>
              </w:rPr>
              <w:t>Onderhandelingen</w:t>
            </w:r>
          </w:p>
        </w:tc>
        <w:tc>
          <w:tcPr>
            <w:tcW w:w="5380" w:type="dxa"/>
            <w:shd w:val="pct25" w:color="FFEB00" w:fill="auto"/>
          </w:tcPr>
          <w:p w14:paraId="3B48C3C5" w14:textId="03E9EE6F" w:rsidR="00A97B54" w:rsidRPr="00066F8E" w:rsidRDefault="00A97B54" w:rsidP="00A97B54">
            <w:pPr>
              <w:jc w:val="both"/>
              <w:rPr>
                <w:rFonts w:ascii="FlandersArtSans-Regular" w:hAnsi="FlandersArtSans-Regular" w:cs="Arial"/>
              </w:rPr>
            </w:pPr>
            <w:r w:rsidRPr="00D324B8">
              <w:rPr>
                <w:rFonts w:ascii="FlandersArtSans-Regular" w:hAnsi="FlandersArtSans-Regular" w:cs="Arial"/>
              </w:rPr>
              <w:t>Het verloop van de onderhandelingen.</w:t>
            </w:r>
          </w:p>
        </w:tc>
      </w:tr>
      <w:tr w:rsidR="00A97B54" w:rsidRPr="00066F8E" w14:paraId="0D0F5D7A" w14:textId="77777777" w:rsidTr="00B06D05">
        <w:tc>
          <w:tcPr>
            <w:tcW w:w="1129" w:type="dxa"/>
            <w:shd w:val="pct25" w:color="FFEB00" w:fill="auto"/>
          </w:tcPr>
          <w:p w14:paraId="4D8301D6" w14:textId="33FEB08B" w:rsidR="00A97B54" w:rsidRPr="00066F8E" w:rsidRDefault="00A97B54" w:rsidP="00A97B54">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A97B54" w:rsidRPr="00066F8E" w14:paraId="23997396" w14:textId="77777777" w:rsidTr="00B06D05">
        <w:tc>
          <w:tcPr>
            <w:tcW w:w="1129" w:type="dxa"/>
            <w:shd w:val="pct25" w:color="FFEB00" w:fill="auto"/>
          </w:tcPr>
          <w:p w14:paraId="2181C4CC" w14:textId="4CC7A454" w:rsidR="00A97B54" w:rsidRPr="00066F8E" w:rsidRDefault="00A97B54" w:rsidP="00A97B54">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A97B54" w:rsidRPr="00066F8E" w:rsidRDefault="00A97B54" w:rsidP="00A97B54">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A97B54" w:rsidRPr="00066F8E" w:rsidRDefault="00A97B54" w:rsidP="00A97B54">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3014"/>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3015"/>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0209836D"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D73A01"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505BB91A"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00D73A01" w:rsidRPr="00852211">
              <w:rPr>
                <w:rFonts w:ascii="FlandersArtSans-Regular" w:eastAsia="FlandersArtSans-Regular" w:hAnsi="FlandersArtSans-Regular" w:cs="FlandersArtSans-Regular"/>
              </w:rPr>
              <w:t xml:space="preserve">te worden </w:t>
            </w:r>
            <w:r w:rsidRPr="00852211">
              <w:rPr>
                <w:rFonts w:ascii="FlandersArtSans-Regular" w:eastAsia="FlandersArtSans-Regular" w:hAnsi="FlandersArtSans-Regular" w:cs="FlandersArtSans-Regular"/>
              </w:rPr>
              <w:t xml:space="preserve">gericht 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6AD2663B"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D73A01"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1513BE44" w:rsidR="00FA4250" w:rsidRPr="0014048F" w:rsidRDefault="0014048F" w:rsidP="0014048F">
            <w:pPr>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 relevante antwoorden worden ter beschikking gesteld via e-</w:t>
            </w:r>
            <w:r>
              <w:rPr>
                <w:rFonts w:ascii="FlandersArtSans-Regular" w:eastAsia="FlandersArtSans-Regular" w:hAnsi="FlandersArtSans-Regular" w:cs="FlandersArtSans-Regular"/>
              </w:rPr>
              <w:t>P</w:t>
            </w:r>
            <w:r w:rsidRPr="00FC5A91">
              <w:rPr>
                <w:rFonts w:ascii="FlandersArtSans-Regular" w:eastAsia="FlandersArtSans-Regular" w:hAnsi="FlandersArtSans-Regular" w:cs="FlandersArtSans-Regular"/>
              </w:rPr>
              <w:t>rocurement</w:t>
            </w:r>
            <w:r w:rsidRPr="00D345BA">
              <w:rPr>
                <w:rFonts w:ascii="FlandersArtSans-Regular" w:eastAsia="FlandersArtSans-Regular" w:hAnsi="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3016"/>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xxxx</w:t>
            </w:r>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0211AD" w:rsidRDefault="00D0148A" w:rsidP="00D0148A">
            <w:pPr>
              <w:rPr>
                <w:rFonts w:ascii="FlandersArtSans-Regular" w:hAnsi="FlandersArtSans-Regular" w:cs="Arial"/>
              </w:rPr>
            </w:pPr>
          </w:p>
          <w:p w14:paraId="2B82EFCF" w14:textId="7AE9501C"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Volgende items zullen </w:t>
            </w:r>
            <w:r w:rsidR="00D73A01" w:rsidRPr="000211AD">
              <w:rPr>
                <w:rFonts w:ascii="FlandersArtSans-Regular" w:eastAsia="FlandersArtSans-Regular" w:hAnsi="FlandersArtSans-Regular" w:cs="FlandersArtSans-Regular"/>
              </w:rPr>
              <w:t xml:space="preserve">op deze vergadering </w:t>
            </w:r>
            <w:r w:rsidRPr="000211AD">
              <w:rPr>
                <w:rFonts w:ascii="FlandersArtSans-Regular" w:eastAsia="FlandersArtSans-Regular" w:hAnsi="FlandersArtSans-Regular" w:cs="FlandersArtSans-Regular"/>
              </w:rPr>
              <w:t>worden</w:t>
            </w:r>
            <w:r w:rsidR="00D73A01" w:rsidRPr="000211AD">
              <w:rPr>
                <w:rFonts w:ascii="FlandersArtSans-Regular" w:eastAsia="FlandersArtSans-Regular" w:hAnsi="FlandersArtSans-Regular" w:cs="FlandersArtSans-Regular"/>
              </w:rPr>
              <w:t xml:space="preserve"> toegelicht</w:t>
            </w:r>
            <w:r w:rsidRPr="000211AD">
              <w:rPr>
                <w:rFonts w:ascii="FlandersArtSans-Regular" w:eastAsia="FlandersArtSans-Regular" w:hAnsi="FlandersArtSans-Regular" w:cs="FlandersArtSans-Regular"/>
              </w:rPr>
              <w: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07E61CDC"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6D050A">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r w:rsidRPr="00066F8E">
        <w:rPr>
          <w:rFonts w:ascii="FlandersArtSans-Regular" w:hAnsi="FlandersArtSans-Regular"/>
        </w:rPr>
        <w:br w:type="page"/>
      </w:r>
    </w:p>
    <w:p w14:paraId="5AD331F2" w14:textId="4C48BC12" w:rsidR="00D5362C" w:rsidRPr="00742A8C" w:rsidRDefault="5DAA6DCC" w:rsidP="00266A30">
      <w:pPr>
        <w:pStyle w:val="Kop1"/>
      </w:pPr>
      <w:bookmarkStart w:id="12" w:name="_Toc159853017"/>
      <w:r w:rsidRPr="00742A8C">
        <w:lastRenderedPageBreak/>
        <w:t>VOORWERP VAN DE OPDRACHT</w:t>
      </w:r>
      <w:bookmarkEnd w:id="11"/>
      <w:bookmarkEnd w:id="12"/>
    </w:p>
    <w:p w14:paraId="733007D3" w14:textId="31A60AAA" w:rsidR="00D5362C" w:rsidRPr="00066F8E" w:rsidRDefault="5DAA6DCC" w:rsidP="00FD7AC2">
      <w:pPr>
        <w:pStyle w:val="Kop2"/>
      </w:pPr>
      <w:bookmarkStart w:id="13" w:name="_Ref520807226"/>
      <w:bookmarkStart w:id="14" w:name="_Toc159853018"/>
      <w:r w:rsidRPr="00066F8E">
        <w:rPr>
          <w:caps w:val="0"/>
        </w:rPr>
        <w:t>BESCHRIJVING</w:t>
      </w:r>
      <w:bookmarkEnd w:id="13"/>
      <w:bookmarkEnd w:id="14"/>
    </w:p>
    <w:p w14:paraId="0781B831" w14:textId="266D04E1" w:rsidR="00807B35" w:rsidRPr="00066F8E"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ascii="FlandersArtSans-Regular" w:eastAsia="FlandersArtSans-Regular,Arial" w:hAnsi="FlandersArtSans-Regular" w:cs="FlandersArtSans-Regular,Arial"/>
          <w:i/>
          <w:iCs/>
          <w:highlight w:val="yellow"/>
        </w:rPr>
        <w:t>)</w:t>
      </w:r>
    </w:p>
    <w:p w14:paraId="272DFF76" w14:textId="0CF6FB42" w:rsidR="00807B35" w:rsidRPr="00066F8E" w:rsidRDefault="00807B35" w:rsidP="00012A4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2810A8F7"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(Opdeling in percelen</w:t>
      </w:r>
      <w:r w:rsidR="00D73A01">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 xml:space="preserve"> </w:t>
      </w:r>
    </w:p>
    <w:p w14:paraId="0C5C4ED7" w14:textId="4C494314" w:rsidR="0050431E" w:rsidRPr="00A87DFB" w:rsidRDefault="0050431E" w:rsidP="00012A47">
      <w:pPr>
        <w:rPr>
          <w:rFonts w:ascii="FlandersArtSans-Regular" w:hAnsi="FlandersArtSans-Regular" w:cs="Arial"/>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066F8E" w:rsidRDefault="5DAA6DCC" w:rsidP="00D5362C">
      <w:pPr>
        <w:pStyle w:val="Kop2"/>
      </w:pPr>
      <w:bookmarkStart w:id="15" w:name="_Toc120883550"/>
      <w:bookmarkStart w:id="16" w:name="_Toc120883551"/>
      <w:bookmarkStart w:id="17" w:name="_Toc120883552"/>
      <w:bookmarkStart w:id="18" w:name="_Toc120883553"/>
      <w:bookmarkStart w:id="19" w:name="_Toc120883554"/>
      <w:bookmarkStart w:id="20" w:name="_Toc120883555"/>
      <w:bookmarkStart w:id="21" w:name="_Toc120883556"/>
      <w:bookmarkStart w:id="22" w:name="_Toc120883557"/>
      <w:bookmarkStart w:id="23" w:name="_Toc120883558"/>
      <w:bookmarkStart w:id="24" w:name="_Toc120883559"/>
      <w:bookmarkStart w:id="25" w:name="_Toc120883560"/>
      <w:bookmarkStart w:id="26" w:name="_Toc120883561"/>
      <w:bookmarkStart w:id="27" w:name="_Toc120883562"/>
      <w:bookmarkStart w:id="28" w:name="_Toc120883563"/>
      <w:bookmarkStart w:id="29" w:name="_Toc120883564"/>
      <w:bookmarkStart w:id="30" w:name="_Toc120883565"/>
      <w:bookmarkStart w:id="31" w:name="_Toc120883566"/>
      <w:bookmarkStart w:id="32" w:name="_Toc120883567"/>
      <w:bookmarkStart w:id="33" w:name="_Toc120883568"/>
      <w:bookmarkStart w:id="34" w:name="_Toc120883569"/>
      <w:bookmarkStart w:id="35" w:name="_Toc120883570"/>
      <w:bookmarkStart w:id="36" w:name="_Toc120883571"/>
      <w:bookmarkStart w:id="37" w:name="_Toc120883572"/>
      <w:bookmarkStart w:id="38" w:name="_Toc120883573"/>
      <w:bookmarkStart w:id="39" w:name="_Toc120883574"/>
      <w:bookmarkStart w:id="40" w:name="_Toc120883575"/>
      <w:bookmarkStart w:id="41" w:name="_Toc120883576"/>
      <w:bookmarkStart w:id="42" w:name="_Toc120883577"/>
      <w:bookmarkStart w:id="43" w:name="_Toc120883578"/>
      <w:bookmarkStart w:id="44" w:name="_Toc120883579"/>
      <w:bookmarkStart w:id="45" w:name="_Toc120883580"/>
      <w:bookmarkStart w:id="46" w:name="_Toc120883581"/>
      <w:bookmarkStart w:id="47" w:name="_Toc120883582"/>
      <w:bookmarkStart w:id="48" w:name="_Toc120883583"/>
      <w:bookmarkStart w:id="49" w:name="_Toc120883584"/>
      <w:bookmarkStart w:id="50" w:name="_Toc120883585"/>
      <w:bookmarkStart w:id="51" w:name="_Toc120883586"/>
      <w:bookmarkStart w:id="52" w:name="_Toc120883587"/>
      <w:bookmarkStart w:id="53" w:name="_Toc120883588"/>
      <w:bookmarkStart w:id="54" w:name="_Toc120883589"/>
      <w:bookmarkStart w:id="55" w:name="_Toc120883590"/>
      <w:bookmarkStart w:id="56" w:name="_Toc120883591"/>
      <w:bookmarkStart w:id="57" w:name="_Toc120883592"/>
      <w:bookmarkStart w:id="58" w:name="_Toc120883593"/>
      <w:bookmarkStart w:id="59" w:name="_Toc120883594"/>
      <w:bookmarkStart w:id="60" w:name="_Toc120883595"/>
      <w:bookmarkStart w:id="61" w:name="_Toc120883596"/>
      <w:bookmarkStart w:id="62" w:name="_Toc120883597"/>
      <w:bookmarkStart w:id="63" w:name="_Toc120883598"/>
      <w:bookmarkStart w:id="64" w:name="_Toc120883599"/>
      <w:bookmarkStart w:id="65" w:name="_Toc120883600"/>
      <w:bookmarkStart w:id="66" w:name="_Toc120883601"/>
      <w:bookmarkStart w:id="67" w:name="_Toc120883602"/>
      <w:bookmarkStart w:id="68" w:name="_Toc120883603"/>
      <w:bookmarkStart w:id="69" w:name="_Toc120883604"/>
      <w:bookmarkStart w:id="70" w:name="_Toc120883605"/>
      <w:bookmarkStart w:id="71" w:name="_Toc120883606"/>
      <w:bookmarkStart w:id="72" w:name="_Toc120883607"/>
      <w:bookmarkStart w:id="73" w:name="_Toc120883608"/>
      <w:bookmarkStart w:id="74" w:name="_Toc120883609"/>
      <w:bookmarkStart w:id="75" w:name="_Toc120883610"/>
      <w:bookmarkStart w:id="76" w:name="_Toc120883611"/>
      <w:bookmarkStart w:id="77" w:name="_Toc120883612"/>
      <w:bookmarkStart w:id="78" w:name="_Toc120883613"/>
      <w:bookmarkStart w:id="79" w:name="_Toc120883635"/>
      <w:bookmarkStart w:id="80" w:name="_Toc15985301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0"/>
    </w:p>
    <w:p w14:paraId="77AA90A6" w14:textId="24ABF1E8"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1F5CDD" w:rsidRPr="001F5CDD">
        <w:rPr>
          <w:rFonts w:ascii="FlandersArtSans-Regular" w:hAnsi="FlandersArtSans-Regular" w:cs="Arial"/>
          <w:i/>
          <w:highlight w:val="yellow"/>
        </w:rPr>
        <w:t xml:space="preserve"> </w:t>
      </w:r>
      <w:r w:rsidR="001F5CDD"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710B97">
        <w:rPr>
          <w:rFonts w:ascii="FlandersArtSans-Regular" w:hAnsi="FlandersArtSans-Regular" w:cs="Arial"/>
          <w:i/>
          <w:iCs/>
          <w:sz w:val="22"/>
          <w:szCs w:val="22"/>
          <w:highlight w:val="yellow"/>
        </w:rPr>
        <w:t>(Eventueel kan voorzien worden in een initiële looptijd in combinatie met verlengingen:)</w:t>
      </w:r>
    </w:p>
    <w:p w14:paraId="5BD88157" w14:textId="10005927"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1" w:name="_Hlk19180115"/>
      <w:r>
        <w:rPr>
          <w:rFonts w:ascii="FlandersArtSans-Regular" w:hAnsi="FlandersArtSans-Regular" w:cs="Arial"/>
          <w:sz w:val="22"/>
          <w:szCs w:val="22"/>
        </w:rPr>
        <w:lastRenderedPageBreak/>
        <w:t>Aansluitend op de bovenvermelde</w:t>
      </w:r>
      <w:r w:rsidRPr="0054021F">
        <w:rPr>
          <w:rFonts w:ascii="FlandersArtSans-Regular" w:hAnsi="FlandersArtSans-Regular" w:cs="Arial"/>
          <w:sz w:val="22"/>
          <w:szCs w:val="22"/>
        </w:rPr>
        <w:t xml:space="preserve"> </w:t>
      </w:r>
      <w:bookmarkEnd w:id="81"/>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27042F"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E325207" w14:textId="7868EF67" w:rsidR="00BF1CDD" w:rsidRPr="008A7DDE" w:rsidRDefault="00BF1CDD" w:rsidP="00BF1CDD">
      <w:pPr>
        <w:pStyle w:val="Voetnoottekst"/>
        <w:rPr>
          <w:rFonts w:ascii="FlandersArtSans-Regular" w:hAnsi="FlandersArtSans-Regular" w:cs="Arial"/>
          <w:sz w:val="22"/>
          <w:szCs w:val="22"/>
        </w:rPr>
      </w:pPr>
      <w:r w:rsidRPr="0054021F">
        <w:rPr>
          <w:rFonts w:ascii="FlandersArtSans-Regular" w:hAnsi="FlandersArtSans-Regular" w:cs="Arial"/>
          <w:sz w:val="22"/>
          <w:szCs w:val="22"/>
        </w:rPr>
        <w:t>Deze verlenging wordt door de aanbestedende over</w:t>
      </w:r>
      <w:r>
        <w:rPr>
          <w:rFonts w:ascii="FlandersArtSans-Regular" w:hAnsi="FlandersArtSans-Regular" w:cs="Arial"/>
          <w:sz w:val="22"/>
          <w:szCs w:val="22"/>
        </w:rPr>
        <w:t>heid meegedeeld via aangetekende zending</w:t>
      </w:r>
      <w:r w:rsidRPr="0054021F">
        <w:rPr>
          <w:rFonts w:ascii="FlandersArtSans-Regular" w:hAnsi="FlandersArtSans-Regular" w:cs="Arial"/>
          <w:sz w:val="22"/>
          <w:szCs w:val="22"/>
        </w:rPr>
        <w:t xml:space="preserve">,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z w:val="22"/>
          <w:szCs w:val="22"/>
        </w:rPr>
        <w:br/>
      </w:r>
      <w:r w:rsidRPr="00D56181">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21A591D7" w14:textId="22816315" w:rsidR="00226CA9" w:rsidRPr="00066F8E" w:rsidRDefault="00226CA9" w:rsidP="00226CA9">
      <w:pPr>
        <w:pStyle w:val="Kop2"/>
      </w:pPr>
      <w:bookmarkStart w:id="82" w:name="_Toc159853020"/>
      <w:bookmarkStart w:id="83" w:name="_Hlk6925931"/>
      <w:r w:rsidRPr="00066F8E">
        <w:rPr>
          <w:caps w:val="0"/>
        </w:rPr>
        <w:t>PLAATS VAN DE DIENSTVERLENING</w:t>
      </w:r>
      <w:bookmarkEnd w:id="82"/>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6CB53222" w:rsidR="0075658A" w:rsidRDefault="0075658A" w:rsidP="0075658A">
      <w:pPr>
        <w:pStyle w:val="Kop2"/>
        <w:rPr>
          <w:caps w:val="0"/>
        </w:rPr>
      </w:pPr>
      <w:bookmarkStart w:id="84" w:name="_Toc159853021"/>
      <w:r w:rsidRPr="00066F8E">
        <w:rPr>
          <w:caps w:val="0"/>
        </w:rPr>
        <w:t>VARIANTEN EN OPTIES</w:t>
      </w:r>
      <w:bookmarkEnd w:id="84"/>
    </w:p>
    <w:p w14:paraId="7E513BF5" w14:textId="27FECE8C" w:rsidR="0027042F" w:rsidRPr="0027042F" w:rsidRDefault="0027042F" w:rsidP="0027042F">
      <w:pPr>
        <w:pStyle w:val="BodyText1"/>
        <w:jc w:val="both"/>
        <w:rPr>
          <w:rFonts w:ascii="FlandersArtSans-Regular" w:hAnsi="FlandersArtSans-Regular"/>
          <w:i/>
          <w:iCs/>
        </w:rPr>
      </w:pPr>
      <w:bookmarkStart w:id="85" w:name="_Hlk144305729"/>
      <w:r w:rsidRPr="0027042F">
        <w:rPr>
          <w:rFonts w:ascii="FlandersArtSans-Regular" w:hAnsi="FlandersArtSans-Regular"/>
          <w:i/>
          <w:iCs/>
          <w:highlight w:val="yellow"/>
        </w:rPr>
        <w:t>(Ter informatie: dit modelbestek bevat naast onderstaande bepalingen rond varianten en opties ook elders nog een tweede bepaling rond varianten (2.5.</w:t>
      </w:r>
      <w:r w:rsidR="00C91661">
        <w:rPr>
          <w:rFonts w:ascii="FlandersArtSans-Regular" w:hAnsi="FlandersArtSans-Regular"/>
          <w:i/>
          <w:iCs/>
          <w:highlight w:val="yellow"/>
        </w:rPr>
        <w:t>7</w:t>
      </w:r>
      <w:r w:rsidRPr="0027042F">
        <w:rPr>
          <w:rFonts w:ascii="FlandersArtSans-Regular" w:hAnsi="FlandersArtSans-Regular"/>
          <w:i/>
          <w:iCs/>
          <w:highlight w:val="yellow"/>
        </w:rPr>
        <w:t>.2) en rond opties (2.5.</w:t>
      </w:r>
      <w:r w:rsidR="00C91661">
        <w:rPr>
          <w:rFonts w:ascii="FlandersArtSans-Regular" w:hAnsi="FlandersArtSans-Regular"/>
          <w:i/>
          <w:iCs/>
          <w:highlight w:val="yellow"/>
        </w:rPr>
        <w:t>7</w:t>
      </w:r>
      <w:r w:rsidRPr="0027042F">
        <w:rPr>
          <w:rFonts w:ascii="FlandersArtSans-Regular" w:hAnsi="FlandersArtSans-Regular"/>
          <w:i/>
          <w:iCs/>
          <w:highlight w:val="yellow"/>
        </w:rPr>
        <w:t>.3). De bedoeling van die opsplitsing is dat hier onder 1.5 weergegeven wordt of er bv. een toegestane variant is en wat die inhoudt, terwijl verderop in het bestek de regels uiteengezet worden om die toegestane variant in te dienen.)</w:t>
      </w:r>
      <w:bookmarkEnd w:id="85"/>
    </w:p>
    <w:p w14:paraId="36B1107E" w14:textId="77777777" w:rsidR="0075658A" w:rsidRPr="00066F8E" w:rsidRDefault="0075658A" w:rsidP="00742A8C">
      <w:pPr>
        <w:pStyle w:val="Kop3"/>
      </w:pPr>
      <w:bookmarkStart w:id="86" w:name="_Ref520807247"/>
      <w:bookmarkStart w:id="87" w:name="_Ref520807257"/>
      <w:bookmarkStart w:id="88" w:name="_Ref520807268"/>
      <w:bookmarkStart w:id="89" w:name="_Toc159853022"/>
      <w:r w:rsidRPr="00066F8E">
        <w:t>VARIANTEN</w:t>
      </w:r>
      <w:bookmarkEnd w:id="86"/>
      <w:bookmarkEnd w:id="87"/>
      <w:bookmarkEnd w:id="88"/>
      <w:bookmarkEnd w:id="89"/>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0" w:name="_Hlk11746663"/>
      <w:r w:rsidRPr="00066F8E">
        <w:rPr>
          <w:rFonts w:ascii="FlandersArtSans-Regular" w:eastAsia="FlandersArtSans-Regular" w:hAnsi="FlandersArtSans-Regular" w:cs="FlandersArtSans-Regular"/>
          <w:i/>
          <w:iCs/>
          <w:highlight w:val="yellow"/>
        </w:rPr>
        <w:t>(Vereiste en toegestane varianten:)</w:t>
      </w:r>
    </w:p>
    <w:bookmarkEnd w:id="90"/>
    <w:p w14:paraId="41D28BB0" w14:textId="14AB72F6"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7432F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1"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3965FE23"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varianten is toegelaten. </w:t>
      </w:r>
    </w:p>
    <w:bookmarkEnd w:id="91"/>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066F8E" w:rsidRDefault="0075658A" w:rsidP="00742A8C">
      <w:pPr>
        <w:pStyle w:val="Kop3"/>
      </w:pPr>
      <w:bookmarkStart w:id="92" w:name="_Ref520808125"/>
      <w:bookmarkStart w:id="93" w:name="_Ref520808134"/>
      <w:bookmarkStart w:id="94" w:name="_Toc159853023"/>
      <w:r w:rsidRPr="00066F8E">
        <w:t>OPTIES</w:t>
      </w:r>
      <w:bookmarkEnd w:id="92"/>
      <w:bookmarkEnd w:id="93"/>
      <w:bookmarkEnd w:id="94"/>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1BAAF3BC"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7432F9">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5"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18D359B0"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Het indienen van vrije opties is toegelaten.</w:t>
      </w:r>
    </w:p>
    <w:bookmarkEnd w:id="95"/>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066F8E" w:rsidRDefault="003E40DF" w:rsidP="003E40DF">
      <w:pPr>
        <w:pStyle w:val="Kop2"/>
      </w:pPr>
      <w:bookmarkStart w:id="96" w:name="_Toc159853024"/>
      <w:r w:rsidRPr="00066F8E">
        <w:t>TOEPASSELIJKE BEPALINGEN</w:t>
      </w:r>
      <w:bookmarkEnd w:id="96"/>
    </w:p>
    <w:p w14:paraId="1DBF7C77" w14:textId="1F2DF23F" w:rsidR="003E40DF" w:rsidRPr="00066F8E" w:rsidRDefault="003E40DF" w:rsidP="00742A8C">
      <w:pPr>
        <w:pStyle w:val="Kop3"/>
      </w:pPr>
      <w:bookmarkStart w:id="97" w:name="_Ref11402130"/>
      <w:bookmarkStart w:id="98" w:name="_Toc159853025"/>
      <w:r w:rsidRPr="00066F8E">
        <w:t>TOEPASSELIJKE WETTELIJKE BEPALINGEN</w:t>
      </w:r>
      <w:bookmarkEnd w:id="97"/>
      <w:bookmarkEnd w:id="98"/>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6C53A4AF"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69183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69183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3FAC8572"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 van 14 januari 2013 tot bepaling van de algemene uitvoeringsregels van de overheidsopdrachten (</w:t>
      </w:r>
      <w:r w:rsidR="0069183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77777777"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terug te vinden op:</w:t>
      </w:r>
      <w:r w:rsidRPr="00066F8E">
        <w:rPr>
          <w:rFonts w:ascii="FlandersArtSans-Regular" w:hAnsi="FlandersArtSans-Regular"/>
        </w:rPr>
        <w:br/>
      </w:r>
      <w:hyperlink r:id="rId22">
        <w:r w:rsidRPr="00066F8E">
          <w:rPr>
            <w:rStyle w:val="Hyperlink"/>
            <w:rFonts w:ascii="FlandersArtSans-Regular" w:eastAsia="FlandersArtSans-Regular" w:hAnsi="FlandersArtSans-Regular" w:cs="FlandersArtSans-Regular"/>
          </w:rPr>
          <w:t>http://overheid.vlaanderen.be/regelgeving-overheidsopdrachten</w:t>
        </w:r>
      </w:hyperlink>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decreet van 10 juli 2008 houdende een kader voor het Vlaamse gelijkekansen-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De wet van 4 augustus 1996 betreffende het welzijn van de werknemers bij de uitvoering van hun werk, meer bepaald hoofdstuk Vbis.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014B7EE4" w:rsidR="003E40DF" w:rsidRPr="002A29EC" w:rsidRDefault="002A29EC" w:rsidP="002A29EC">
      <w:pPr>
        <w:numPr>
          <w:ilvl w:val="0"/>
          <w:numId w:val="32"/>
        </w:numPr>
        <w:tabs>
          <w:tab w:val="left" w:pos="709"/>
        </w:tabs>
        <w:rPr>
          <w:rFonts w:ascii="FlandersArtSans-Regular" w:hAnsi="FlandersArtSans-Regular" w:cs="Arial"/>
          <w:i/>
        </w:rPr>
      </w:pPr>
      <w:r w:rsidRPr="00252914">
        <w:rPr>
          <w:rFonts w:ascii="FlandersArtSans-Regular" w:hAnsi="FlandersArtSans-Regular"/>
          <w:i/>
          <w:iCs/>
          <w:highlight w:val="yellow"/>
        </w:rPr>
        <w:t>(Optioneel)</w:t>
      </w:r>
      <w:r w:rsidRPr="00252914">
        <w:rPr>
          <w:rFonts w:ascii="FlandersArtSans-Regular" w:hAnsi="FlandersArtSans-Regular"/>
          <w:i/>
          <w:iCs/>
        </w:rPr>
        <w:t xml:space="preserve"> </w:t>
      </w:r>
      <w:r w:rsidRPr="00252914">
        <w:rPr>
          <w:rFonts w:ascii="FlandersArtSans-Regular" w:hAnsi="FlandersArtSans-Regular"/>
        </w:rPr>
        <w:t>Andere</w:t>
      </w:r>
    </w:p>
    <w:p w14:paraId="1B2DDABB" w14:textId="77777777" w:rsidR="002A29EC" w:rsidRPr="00066F8E" w:rsidRDefault="002A29EC" w:rsidP="002A29EC">
      <w:pPr>
        <w:tabs>
          <w:tab w:val="left" w:pos="709"/>
        </w:tabs>
        <w:rPr>
          <w:rFonts w:ascii="FlandersArtSans-Regular" w:hAnsi="FlandersArtSans-Regular" w:cs="Arial"/>
          <w:i/>
        </w:rPr>
      </w:pPr>
    </w:p>
    <w:p w14:paraId="3140840E" w14:textId="77777777" w:rsidR="003E40DF" w:rsidRPr="00066F8E" w:rsidRDefault="003E40DF" w:rsidP="00742A8C">
      <w:pPr>
        <w:pStyle w:val="Kop3"/>
      </w:pPr>
      <w:bookmarkStart w:id="99" w:name="_Toc159853026"/>
      <w:r w:rsidRPr="00066F8E">
        <w:t>TOEPASSELIJKE DOCUMENTEN EN PLANNEN</w:t>
      </w:r>
      <w:bookmarkEnd w:id="99"/>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742A8C" w:rsidRDefault="5DAA6DCC" w:rsidP="00742A8C">
      <w:pPr>
        <w:pStyle w:val="Kop1"/>
      </w:pPr>
      <w:bookmarkStart w:id="100" w:name="_Toc159853027"/>
      <w:bookmarkEnd w:id="83"/>
      <w:r w:rsidRPr="00742A8C">
        <w:lastRenderedPageBreak/>
        <w:t>PLAATSING</w:t>
      </w:r>
      <w:bookmarkEnd w:id="100"/>
    </w:p>
    <w:p w14:paraId="4BA5D80F" w14:textId="2324DEBC" w:rsidR="0005472E" w:rsidRPr="00066F8E" w:rsidRDefault="5DAA6DCC" w:rsidP="00BD08B1">
      <w:pPr>
        <w:pStyle w:val="Kop2"/>
      </w:pPr>
      <w:bookmarkStart w:id="101" w:name="_Toc520298113"/>
      <w:bookmarkStart w:id="102" w:name="_Toc520298715"/>
      <w:bookmarkStart w:id="103" w:name="_Toc520454836"/>
      <w:bookmarkStart w:id="104" w:name="_Toc520808322"/>
      <w:bookmarkStart w:id="105" w:name="_Toc522539219"/>
      <w:bookmarkStart w:id="106" w:name="_Toc522540076"/>
      <w:bookmarkStart w:id="107" w:name="_Toc522540157"/>
      <w:bookmarkStart w:id="108" w:name="_Toc522546033"/>
      <w:bookmarkStart w:id="109" w:name="_Toc527623116"/>
      <w:bookmarkStart w:id="110" w:name="_Toc531164594"/>
      <w:bookmarkStart w:id="111" w:name="_Toc531164673"/>
      <w:bookmarkStart w:id="112" w:name="_Toc532561416"/>
      <w:bookmarkStart w:id="113" w:name="_Toc6908359"/>
      <w:bookmarkStart w:id="114" w:name="_Toc6920315"/>
      <w:bookmarkStart w:id="115" w:name="_Toc6994791"/>
      <w:bookmarkStart w:id="116" w:name="_Toc7006630"/>
      <w:bookmarkStart w:id="117" w:name="_Toc7006717"/>
      <w:bookmarkStart w:id="118" w:name="_Toc8225029"/>
      <w:bookmarkStart w:id="119" w:name="_Toc8226732"/>
      <w:bookmarkStart w:id="120" w:name="_Toc8905973"/>
      <w:bookmarkStart w:id="121" w:name="_Toc9850007"/>
      <w:bookmarkStart w:id="122" w:name="_Toc9850097"/>
      <w:bookmarkStart w:id="123" w:name="_Toc9850185"/>
      <w:bookmarkStart w:id="124" w:name="_Toc9850273"/>
      <w:bookmarkStart w:id="125" w:name="_Toc9850361"/>
      <w:bookmarkStart w:id="126" w:name="_Toc9850448"/>
      <w:bookmarkStart w:id="127" w:name="_Toc9850536"/>
      <w:bookmarkStart w:id="128" w:name="_Toc9850624"/>
      <w:bookmarkStart w:id="129" w:name="_Toc9850712"/>
      <w:bookmarkStart w:id="130" w:name="_Toc10192009"/>
      <w:bookmarkStart w:id="131" w:name="_Toc11405216"/>
      <w:bookmarkStart w:id="132" w:name="_Toc11405414"/>
      <w:bookmarkStart w:id="133" w:name="_Toc11405502"/>
      <w:bookmarkStart w:id="134" w:name="_Toc11405712"/>
      <w:bookmarkStart w:id="135" w:name="_Toc11405812"/>
      <w:bookmarkStart w:id="136" w:name="_Toc11411317"/>
      <w:bookmarkStart w:id="137" w:name="_Toc18322071"/>
      <w:bookmarkStart w:id="138" w:name="_Toc18322167"/>
      <w:bookmarkStart w:id="139" w:name="_Toc19777391"/>
      <w:bookmarkStart w:id="140" w:name="_Toc26882705"/>
      <w:bookmarkStart w:id="141" w:name="_Toc120883647"/>
      <w:bookmarkStart w:id="142" w:name="_Toc142571722"/>
      <w:bookmarkStart w:id="143" w:name="_Toc143088667"/>
      <w:bookmarkStart w:id="144" w:name="_Toc144384978"/>
      <w:bookmarkStart w:id="145" w:name="_Ref10192499"/>
      <w:bookmarkStart w:id="146" w:name="_Toc15985302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66F8E">
        <w:t>AANBESTEDENDE OVERHEID</w:t>
      </w:r>
      <w:bookmarkEnd w:id="145"/>
      <w:bookmarkEnd w:id="146"/>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47"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54021F" w:rsidRDefault="00D35534" w:rsidP="00D35534">
      <w:pPr>
        <w:tabs>
          <w:tab w:val="left" w:pos="284"/>
          <w:tab w:val="left" w:pos="426"/>
        </w:tabs>
        <w:rPr>
          <w:rFonts w:ascii="FlandersArtSans-Regular" w:hAnsi="FlandersArtSans-Regular" w:cs="Arial"/>
        </w:rPr>
      </w:pPr>
    </w:p>
    <w:p w14:paraId="4B91080E"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Beleidsdomein </w:t>
      </w:r>
      <w:r w:rsidRPr="008719BF">
        <w:rPr>
          <w:rFonts w:ascii="FlandersArtSans-Regular" w:hAnsi="FlandersArtSans-Regular" w:cs="Arial"/>
          <w:highlight w:val="yellow"/>
        </w:rPr>
        <w:t>…</w:t>
      </w:r>
    </w:p>
    <w:p w14:paraId="15EED4DC"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Departement of Agentschap </w:t>
      </w:r>
      <w:r w:rsidRPr="008719BF">
        <w:rPr>
          <w:rFonts w:ascii="FlandersArtSans-Regular" w:hAnsi="FlandersArtSans-Regular" w:cs="Arial"/>
          <w:highlight w:val="yellow"/>
        </w:rPr>
        <w:t>...</w:t>
      </w:r>
    </w:p>
    <w:p w14:paraId="0668B240" w14:textId="77777777" w:rsidR="00D35534" w:rsidRPr="008719BF" w:rsidRDefault="00D35534" w:rsidP="00D35534">
      <w:pPr>
        <w:tabs>
          <w:tab w:val="left" w:pos="709"/>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798AE8CF" w14:textId="77777777" w:rsidR="00D35534" w:rsidRPr="008719BF" w:rsidRDefault="00D35534" w:rsidP="00D35534">
      <w:pPr>
        <w:tabs>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611249CE" w14:textId="77777777" w:rsidR="00D35534" w:rsidRPr="0054021F" w:rsidRDefault="00D35534" w:rsidP="00D35534">
      <w:pPr>
        <w:tabs>
          <w:tab w:val="left" w:pos="1134"/>
        </w:tabs>
        <w:ind w:left="1134"/>
        <w:rPr>
          <w:rFonts w:ascii="FlandersArtSans-Regular" w:hAnsi="FlandersArtSans-Regular" w:cs="Arial"/>
        </w:rPr>
      </w:pPr>
      <w:r w:rsidRPr="00143884">
        <w:rPr>
          <w:rFonts w:ascii="FlandersArtSans-Regular" w:hAnsi="FlandersArtSans-Regular" w:cs="Arial"/>
          <w:i/>
          <w:highlight w:val="yellow"/>
        </w:rPr>
        <w:t>(adres)</w:t>
      </w:r>
    </w:p>
    <w:p w14:paraId="15A64060" w14:textId="77777777" w:rsidR="00D35534" w:rsidRPr="0054021F" w:rsidRDefault="00D35534" w:rsidP="00D35534">
      <w:pPr>
        <w:rPr>
          <w:rFonts w:ascii="FlandersArtSans-Regular" w:hAnsi="FlandersArtSans-Regular" w:cs="Arial"/>
        </w:rPr>
      </w:pPr>
    </w:p>
    <w:p w14:paraId="260062DE" w14:textId="77777777" w:rsidR="00D35534" w:rsidRPr="0054021F" w:rsidRDefault="00D35534" w:rsidP="00D35534">
      <w:pPr>
        <w:ind w:left="426"/>
        <w:rPr>
          <w:rFonts w:ascii="FlandersArtSans-Regular" w:hAnsi="FlandersArtSans-Regular" w:cs="Arial"/>
        </w:rPr>
      </w:pPr>
      <w:r w:rsidRPr="0054021F">
        <w:rPr>
          <w:rFonts w:ascii="FlandersArtSans-Regular" w:hAnsi="FlandersArtSans-Regular" w:cs="Arial"/>
        </w:rPr>
        <w:t>Alle briefwisseling m.b.t. deze opdracht moet naar die entiteit worden gestuurd, behoudens toepassing van punt 3 hierna.</w:t>
      </w:r>
    </w:p>
    <w:bookmarkEnd w:id="147"/>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1A831DED"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066F8E" w:rsidRDefault="5DAA6DCC" w:rsidP="00BD08B1">
      <w:pPr>
        <w:pStyle w:val="Kop2"/>
      </w:pPr>
      <w:bookmarkStart w:id="148" w:name="_Ref11412579"/>
      <w:bookmarkStart w:id="149" w:name="_Toc159853029"/>
      <w:r w:rsidRPr="00066F8E">
        <w:lastRenderedPageBreak/>
        <w:t>PLAATSINGSPROCEDURE</w:t>
      </w:r>
      <w:bookmarkEnd w:id="148"/>
      <w:bookmarkEnd w:id="149"/>
    </w:p>
    <w:p w14:paraId="658812C1" w14:textId="77777777" w:rsidR="006505A9" w:rsidRPr="00D345BA" w:rsidRDefault="006505A9" w:rsidP="006505A9">
      <w:pPr>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 plaatsing</w:t>
      </w:r>
      <w:r w:rsidRPr="00D345BA">
        <w:rPr>
          <w:rFonts w:ascii="FlandersArtSans-Regular" w:eastAsia="FlandersArtSans-Regular,Arial" w:hAnsi="FlandersArtSans-Regular" w:cs="FlandersArtSans-Regular,Arial"/>
        </w:rPr>
        <w:t xml:space="preserve"> </w:t>
      </w:r>
      <w:r w:rsidRPr="00D345BA">
        <w:rPr>
          <w:rFonts w:ascii="FlandersArtSans-Regular" w:eastAsia="FlandersArtSans-Regular" w:hAnsi="FlandersArtSans-Regular" w:cs="FlandersArtSans-Regular"/>
        </w:rPr>
        <w:t xml:space="preserve">van deze opdracht gebeurt via </w:t>
      </w:r>
      <w:r w:rsidRPr="00D345BA">
        <w:rPr>
          <w:rFonts w:ascii="FlandersArtSans-Regular" w:hAnsi="FlandersArtSans-Regular" w:cs="Arial"/>
        </w:rPr>
        <w:t>onderhandelingsprocedure zonder voorafgaande bekendmaking, op basis van artikel 42, § 1, 1°, a), van de Wet inzake overheidsopdrachten van 17 juni 2016</w:t>
      </w:r>
      <w:r w:rsidRPr="00D345BA">
        <w:rPr>
          <w:rFonts w:ascii="FlandersArtSans-Regular" w:eastAsia="FlandersArtSans-Regular,Arial" w:hAnsi="FlandersArtSans-Regular" w:cs="FlandersArtSans-Regular,Arial"/>
        </w:rPr>
        <w:t>.</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0" w:name="_Toc520298116"/>
      <w:bookmarkStart w:id="151" w:name="_Toc520298718"/>
      <w:bookmarkStart w:id="152" w:name="_Toc520454839"/>
      <w:bookmarkStart w:id="153" w:name="_Toc520298117"/>
      <w:bookmarkStart w:id="154" w:name="_Toc520298719"/>
      <w:bookmarkStart w:id="155" w:name="_Toc520454840"/>
      <w:bookmarkStart w:id="156" w:name="_Hlk519244126"/>
      <w:bookmarkEnd w:id="150"/>
      <w:bookmarkEnd w:id="151"/>
      <w:bookmarkEnd w:id="152"/>
      <w:bookmarkEnd w:id="153"/>
      <w:bookmarkEnd w:id="154"/>
      <w:bookmarkEnd w:id="155"/>
    </w:p>
    <w:p w14:paraId="4343F2B5" w14:textId="2F3560DB" w:rsidR="00FD7AC2" w:rsidRPr="00066F8E" w:rsidRDefault="00A75AA1" w:rsidP="00BD08B1">
      <w:pPr>
        <w:pStyle w:val="Kop2"/>
      </w:pPr>
      <w:bookmarkStart w:id="157" w:name="_Ref11749805"/>
      <w:bookmarkStart w:id="158" w:name="_Toc26882797"/>
      <w:bookmarkStart w:id="159" w:name="_Toc159853030"/>
      <w:bookmarkEnd w:id="156"/>
      <w:r w:rsidRPr="00D345BA">
        <w:t>UITSLUITINGSGRONDEN</w:t>
      </w:r>
      <w:bookmarkEnd w:id="157"/>
      <w:bookmarkEnd w:id="158"/>
      <w:bookmarkEnd w:id="159"/>
    </w:p>
    <w:p w14:paraId="31FB3316" w14:textId="77777777" w:rsidR="00A75AA1" w:rsidRPr="00D345BA" w:rsidRDefault="00A75AA1" w:rsidP="00A75AA1">
      <w:pPr>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 inschrijver mag zich niet bevinden in één van de in de artikelen 67 en 68 van de Wet Overheidsopdrachten bedoelde situaties. Dit behelst de verplichte uitsluitingsgronden en de uitsluitingsgronden in verband met fiscale en sociale schulden.</w:t>
      </w:r>
    </w:p>
    <w:p w14:paraId="0CE39BE7" w14:textId="77777777" w:rsidR="00A75AA1" w:rsidRPr="00D345BA" w:rsidRDefault="00A75AA1" w:rsidP="00A75AA1">
      <w:pPr>
        <w:jc w:val="both"/>
        <w:rPr>
          <w:rFonts w:ascii="FlandersArtSans-Regular" w:hAnsi="FlandersArtSans-Regular" w:cs="Arial"/>
        </w:rPr>
      </w:pPr>
    </w:p>
    <w:p w14:paraId="12E0A4AB" w14:textId="77777777" w:rsidR="00A75AA1" w:rsidRDefault="00A75AA1" w:rsidP="00A75AA1">
      <w:pPr>
        <w:jc w:val="both"/>
        <w:rPr>
          <w:rFonts w:ascii="FlandersArtSans-Regular" w:eastAsia="FlandersArtSans-Regular" w:hAnsi="FlandersArtSans-Regular" w:cs="FlandersArtSans-Regular"/>
        </w:rPr>
      </w:pPr>
      <w:r w:rsidRPr="001B361C">
        <w:rPr>
          <w:rFonts w:ascii="FlandersArtSans-Regular" w:eastAsia="FlandersArtSans-Regular" w:hAnsi="FlandersArtSans-Regular" w:cs="FlandersArtSans-Regular"/>
        </w:rPr>
        <w:t>Indien een verplichte uitsluitingsgrond van toepassing is op de inschrijver, moet de inschrijver overeenkomstig art. 70, § 2 Wet</w:t>
      </w:r>
      <w:r w:rsidRPr="00D345BA">
        <w:rPr>
          <w:rFonts w:ascii="FlandersArtSans-Regular" w:hAnsi="FlandersArtSans-Regular" w:cs="Arial"/>
          <w:bCs/>
          <w:lang w:eastAsia="nl-NL"/>
        </w:rPr>
        <w:t xml:space="preserve"> Overheidsopdrachten</w:t>
      </w:r>
      <w:r w:rsidRPr="001B361C">
        <w:rPr>
          <w:rFonts w:ascii="FlandersArtSans-Regular" w:eastAsia="FlandersArtSans-Regular" w:hAnsi="FlandersArtSans-Regular" w:cs="FlandersArtSans-Regular"/>
        </w:rPr>
        <w:t xml:space="preserve"> op eigen initiatief</w:t>
      </w:r>
      <w:r>
        <w:rPr>
          <w:rFonts w:ascii="FlandersArtSans-Regular" w:eastAsia="FlandersArtSans-Regular" w:hAnsi="FlandersArtSans-Regular" w:cs="FlandersArtSans-Regular"/>
        </w:rPr>
        <w:t xml:space="preserve"> in zijn offerte</w:t>
      </w:r>
      <w:r w:rsidRPr="001B361C">
        <w:rPr>
          <w:rFonts w:ascii="FlandersArtSans-Regular" w:eastAsia="FlandersArtSans-Regular" w:hAnsi="FlandersArtSans-Regular" w:cs="FlandersArtSans-Regular"/>
        </w:rPr>
        <w:t xml:space="preserve"> aangeven of hij corrigerende maatregelen heeft genomen die voldoende zijn om zijn betrouwbaarheid aan te tonen ondanks de toepasselijke uitsluitingsgrond.</w:t>
      </w:r>
    </w:p>
    <w:p w14:paraId="4F19ECFE" w14:textId="77777777" w:rsidR="00A75AA1" w:rsidRDefault="00A75AA1" w:rsidP="00A75AA1">
      <w:pPr>
        <w:jc w:val="both"/>
        <w:rPr>
          <w:rFonts w:ascii="FlandersArtSans-Regular" w:eastAsia="FlandersArtSans-Regular,Arial" w:hAnsi="FlandersArtSans-Regular" w:cs="FlandersArtSans-Regular,Arial"/>
        </w:rPr>
      </w:pPr>
      <w:r w:rsidRPr="1AF8AEC5">
        <w:rPr>
          <w:rFonts w:ascii="FlandersArtSans-Regular" w:eastAsia="FlandersArtSans-Regular" w:hAnsi="FlandersArtSans-Regular" w:cs="FlandersArtSans-Regular"/>
        </w:rPr>
        <w:t>Wanneer de inschrijver corrigerende maatregelen aanvoert, wordt de betrokken inschrijver niet uitgesloten van de plaatsingsprocedure als de aanbestedende overheid het geleverde bewijs toereikend acht.</w:t>
      </w:r>
    </w:p>
    <w:p w14:paraId="30A5A0F2" w14:textId="77777777" w:rsidR="00A75AA1" w:rsidRPr="00D345BA" w:rsidRDefault="00A75AA1" w:rsidP="00A75AA1">
      <w:pPr>
        <w:jc w:val="both"/>
        <w:rPr>
          <w:rFonts w:ascii="FlandersArtSans-Regular" w:hAnsi="FlandersArtSans-Regular" w:cs="Arial"/>
        </w:rPr>
      </w:pPr>
    </w:p>
    <w:p w14:paraId="17351AB2" w14:textId="5D1C2121" w:rsidR="000D19E7" w:rsidRPr="00066F8E" w:rsidRDefault="00A75AA1" w:rsidP="00A75AA1">
      <w:pPr>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Deze bepaling is individueel van toepassing op de ondernemingen die samen als een combinatie een offerte indienen</w:t>
      </w:r>
      <w:r w:rsidRPr="00D345BA">
        <w:rPr>
          <w:rFonts w:ascii="FlandersArtSans-Regular" w:eastAsia="FlandersArtSans-Regular,Arial" w:hAnsi="FlandersArtSans-Regular" w:cs="FlandersArtSans-Regular,Arial"/>
        </w:rPr>
        <w:t>.</w:t>
      </w:r>
    </w:p>
    <w:p w14:paraId="664416DE" w14:textId="77777777" w:rsidR="00A05454" w:rsidRDefault="00A05454" w:rsidP="00A05454">
      <w:pPr>
        <w:rPr>
          <w:rFonts w:ascii="FlandersArtSans-Regular" w:eastAsia="FlandersArtSans-Regular" w:hAnsi="FlandersArtSans-Regular" w:cs="FlandersArtSans-Regular"/>
          <w:i/>
          <w:iCs/>
        </w:rPr>
      </w:pPr>
    </w:p>
    <w:p w14:paraId="46C94C87" w14:textId="6EB9BAE7" w:rsidR="00D4233F" w:rsidRPr="00066F8E" w:rsidRDefault="00D4233F" w:rsidP="00A05454">
      <w:pPr>
        <w:rPr>
          <w:rFonts w:ascii="FlandersArtSans-Regular" w:eastAsia="FlandersArtSans-Regular,Arial" w:hAnsi="FlandersArtSans-Regular" w:cs="FlandersArtSans-Regular,Arial"/>
          <w:b/>
          <w:bCs/>
          <w:u w:val="single"/>
        </w:rPr>
      </w:pPr>
      <w:r w:rsidRPr="00066F8E">
        <w:rPr>
          <w:rFonts w:ascii="FlandersArtSans-Regular" w:eastAsia="FlandersArtSans-Regular" w:hAnsi="FlandersArtSans-Regular" w:cs="FlandersArtSans-Regular"/>
          <w:b/>
          <w:bCs/>
          <w:u w:val="single"/>
        </w:rPr>
        <w:t>Bewijsmiddelen:</w:t>
      </w:r>
    </w:p>
    <w:p w14:paraId="505A92CD" w14:textId="77777777" w:rsidR="00A05454" w:rsidRDefault="00A05454" w:rsidP="00A05454">
      <w:pPr>
        <w:pStyle w:val="BodyText1"/>
        <w:spacing w:after="0"/>
        <w:jc w:val="both"/>
        <w:rPr>
          <w:rFonts w:ascii="FlandersArtSans-Regular" w:hAnsi="FlandersArtSans-Regular"/>
        </w:rPr>
      </w:pPr>
    </w:p>
    <w:p w14:paraId="599AD267" w14:textId="5D2E32AA"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55992E0F"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7CA3DE75" w14:textId="3DBEA3A8" w:rsidR="009F5893" w:rsidRPr="00066F8E" w:rsidRDefault="009F5893" w:rsidP="00A05454">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4E2B7D09" w14:textId="77777777" w:rsidR="00A05454" w:rsidRDefault="00A05454" w:rsidP="00A05454">
      <w:pPr>
        <w:pStyle w:val="BodyText1"/>
        <w:spacing w:after="0"/>
        <w:jc w:val="both"/>
        <w:rPr>
          <w:rFonts w:ascii="FlandersArtSans-Regular" w:eastAsia="FlandersArtSans-Regular" w:hAnsi="FlandersArtSans-Regular" w:cs="FlandersArtSans-Regular"/>
        </w:rPr>
      </w:pPr>
    </w:p>
    <w:p w14:paraId="2007D9FF" w14:textId="77777777" w:rsidR="00A85EDD" w:rsidRPr="00D345BA" w:rsidRDefault="00A85EDD" w:rsidP="00A85EDD">
      <w:pPr>
        <w:pStyle w:val="BodyText1"/>
        <w:spacing w:after="0"/>
        <w:jc w:val="both"/>
        <w:rPr>
          <w:rFonts w:ascii="FlandersArtSans-Regular" w:eastAsia="FlandersArtSans-Regular" w:hAnsi="FlandersArtSans-Regular" w:cs="FlandersArtSans-Regular"/>
        </w:rPr>
      </w:pPr>
      <w:r w:rsidRPr="00D345BA">
        <w:rPr>
          <w:rFonts w:ascii="FlandersArtSans-Regular" w:eastAsia="FlandersArtSans-Regular" w:hAnsi="FlandersArtSans-Regular" w:cs="FlandersArtSans-Regular"/>
        </w:rPr>
        <w:t>De aanbestedende overheid zal voor de Belgische inschrijver volgende documenten zelf opvragen via elektronische weg: het RSZ-attest en het attest van fiscale schulden.</w:t>
      </w:r>
    </w:p>
    <w:p w14:paraId="22E92E4A" w14:textId="77777777" w:rsidR="009F5893" w:rsidRPr="00066F8E" w:rsidRDefault="009F5893" w:rsidP="009F5893">
      <w:pPr>
        <w:pStyle w:val="BodyText1"/>
        <w:spacing w:after="0"/>
        <w:ind w:left="1416"/>
        <w:rPr>
          <w:rFonts w:ascii="FlandersArtSans-Regular" w:hAnsi="FlandersArtSans-Regular"/>
        </w:rPr>
      </w:pPr>
    </w:p>
    <w:p w14:paraId="66A18274" w14:textId="77777777" w:rsidR="009F5893" w:rsidRPr="00066F8E" w:rsidRDefault="009F5893" w:rsidP="00D4233F">
      <w:pPr>
        <w:pStyle w:val="BodyText1"/>
        <w:spacing w:after="0"/>
        <w:ind w:left="426"/>
        <w:rPr>
          <w:rFonts w:ascii="FlandersArtSans-Regular" w:eastAsia="FlandersArtSans-Regular" w:hAnsi="FlandersArtSans-Regular" w:cs="FlandersArtSans-Regular"/>
          <w:b/>
        </w:rPr>
      </w:pPr>
      <w:r w:rsidRPr="00066F8E">
        <w:rPr>
          <w:rFonts w:ascii="FlandersArtSans-Regular" w:eastAsia="FlandersArtSans-Regular" w:hAnsi="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ascii="FlandersArtSans-Regular" w:eastAsia="FlandersArtSans-Regular" w:hAnsi="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ascii="FlandersArtSans-Regular" w:hAnsi="FlandersArtSans-Regular" w:cs="Arial"/>
        </w:rPr>
      </w:pPr>
      <w:r w:rsidRPr="002B3F41">
        <w:rPr>
          <w:rFonts w:ascii="FlandersArtSans-Regular" w:hAnsi="FlandersArtSans-Regular" w:cs="Arial"/>
        </w:rPr>
        <w:t xml:space="preserve">de Belgische </w:t>
      </w:r>
      <w:r>
        <w:rPr>
          <w:rFonts w:ascii="FlandersArtSans-Regular" w:hAnsi="FlandersArtSans-Regular" w:cs="Arial"/>
        </w:rPr>
        <w:t>inschrijver</w:t>
      </w:r>
      <w:r w:rsidRPr="002B3F41">
        <w:rPr>
          <w:rFonts w:ascii="FlandersArtSans-Regular" w:hAnsi="FlandersArtSans-Regular" w:cs="Arial"/>
        </w:rPr>
        <w:t>:</w:t>
      </w:r>
    </w:p>
    <w:p w14:paraId="3AF5D111" w14:textId="77777777" w:rsidR="00D4233F" w:rsidRPr="002B3F41" w:rsidRDefault="00D4233F" w:rsidP="00D4233F">
      <w:pPr>
        <w:numPr>
          <w:ilvl w:val="1"/>
          <w:numId w:val="25"/>
        </w:numPr>
        <w:contextualSpacing w:val="0"/>
        <w:rPr>
          <w:rFonts w:ascii="FlandersArtSans-Regular" w:hAnsi="FlandersArtSans-Regular" w:cs="Arial"/>
        </w:rPr>
      </w:pPr>
      <w:r w:rsidRPr="537A9E2D">
        <w:rPr>
          <w:rFonts w:ascii="FlandersArtSans-Regular" w:hAnsi="FlandersArtSans-Regular" w:cs="Arial"/>
        </w:rPr>
        <w:t xml:space="preserve">een uittreksel uit het strafregister </w:t>
      </w:r>
      <w:r w:rsidRPr="537A9E2D">
        <w:rPr>
          <w:rFonts w:ascii="FlandersArtSans-Regular" w:hAnsi="FlandersArtSans-Regular"/>
        </w:rPr>
        <w:t xml:space="preserve">volgens het </w:t>
      </w:r>
      <w:r w:rsidRPr="537A9E2D">
        <w:rPr>
          <w:rFonts w:ascii="FlandersArtSans-Regular" w:hAnsi="FlandersArtSans-Regular"/>
          <w:b/>
          <w:bCs/>
        </w:rPr>
        <w:t xml:space="preserve">bijzonder model 596.1 – 32: overheidsopdrachten </w:t>
      </w:r>
      <w:r w:rsidRPr="537A9E2D">
        <w:rPr>
          <w:rFonts w:ascii="FlandersArtSans-Regular" w:hAnsi="FlandersArtSans-Regular" w:cs="Arial"/>
        </w:rPr>
        <w:t>dat maximaal 6 maand oud is op de limietdatum voor ontvangst van de offertes;</w:t>
      </w:r>
    </w:p>
    <w:p w14:paraId="036241C9" w14:textId="77777777" w:rsidR="00D4233F" w:rsidRPr="002B3F41" w:rsidRDefault="00D4233F" w:rsidP="00D4233F">
      <w:pPr>
        <w:ind w:left="1068"/>
        <w:rPr>
          <w:rFonts w:ascii="FlandersArtSans-Regular" w:hAnsi="FlandersArtSans-Regular"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ascii="FlandersArtSans-Regular" w:eastAsia="Times New Roman" w:hAnsi="FlandersArtSans-Regular" w:cs="Segoe UI"/>
          <w:color w:val="242424"/>
          <w:lang w:eastAsia="nl-BE"/>
        </w:rPr>
      </w:pPr>
      <w:r>
        <w:rPr>
          <w:rFonts w:ascii="FlandersArtSans-Regular" w:eastAsia="Times New Roman" w:hAnsi="FlandersArtSans-Regular" w:cs="Segoe UI"/>
          <w:color w:val="242424"/>
          <w:lang w:eastAsia="nl-BE"/>
        </w:rPr>
        <w:lastRenderedPageBreak/>
        <w:t>indien de</w:t>
      </w:r>
      <w:r w:rsidRPr="0F56F5D2">
        <w:rPr>
          <w:rFonts w:ascii="FlandersArtSans-Regular" w:eastAsia="Times New Roman" w:hAnsi="FlandersArtSans-Regular" w:cs="Segoe UI"/>
          <w:color w:val="242424"/>
          <w:lang w:eastAsia="nl-BE"/>
        </w:rPr>
        <w:t xml:space="preserve"> </w:t>
      </w:r>
      <w:r w:rsidRPr="0F56F5D2">
        <w:rPr>
          <w:rFonts w:ascii="FlandersArtSans-Regular" w:hAnsi="FlandersArtSans-Regular" w:cs="Arial"/>
        </w:rPr>
        <w:t>inschrijver</w:t>
      </w:r>
      <w:r w:rsidRPr="0F56F5D2">
        <w:rPr>
          <w:rFonts w:ascii="FlandersArtSans-Regular" w:eastAsia="Times New Roman" w:hAnsi="FlandersArtSans-Regular"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ascii="FlandersArtSans-Regular" w:eastAsia="Times New Roman" w:hAnsi="FlandersArtSans-Regular" w:cs="Segoe UI"/>
          <w:color w:val="242424"/>
          <w:lang w:eastAsia="nl-BE"/>
        </w:rPr>
      </w:pPr>
      <w:r w:rsidRPr="0F56F5D2">
        <w:rPr>
          <w:rFonts w:ascii="FlandersArtSans-Regular" w:eastAsia="Times New Roman" w:hAnsi="FlandersArtSans-Regular"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ascii="FlandersArtSans-Regular" w:hAnsi="FlandersArtSans-Regular" w:cs="Arial"/>
        </w:rPr>
      </w:pPr>
    </w:p>
    <w:p w14:paraId="410211F7" w14:textId="77777777" w:rsidR="00D4233F" w:rsidRPr="002B3F41" w:rsidRDefault="00D4233F" w:rsidP="00D4233F">
      <w:pPr>
        <w:numPr>
          <w:ilvl w:val="0"/>
          <w:numId w:val="25"/>
        </w:numPr>
        <w:tabs>
          <w:tab w:val="num" w:pos="774"/>
        </w:tabs>
        <w:ind w:left="1068"/>
        <w:contextualSpacing w:val="0"/>
        <w:rPr>
          <w:rFonts w:ascii="FlandersArtSans-Regular" w:hAnsi="FlandersArtSans-Regular" w:cs="Arial"/>
          <w:strike/>
        </w:rPr>
      </w:pPr>
      <w:r w:rsidRPr="002B3F41">
        <w:rPr>
          <w:rFonts w:ascii="FlandersArtSans-Regular" w:hAnsi="FlandersArtSans-Regular" w:cs="Arial"/>
        </w:rPr>
        <w:t xml:space="preserve">de buitenlandse </w:t>
      </w:r>
      <w:r>
        <w:rPr>
          <w:rFonts w:ascii="FlandersArtSans-Regular" w:hAnsi="FlandersArtSans-Regular" w:cs="Arial"/>
        </w:rPr>
        <w:t>inschrijver</w:t>
      </w:r>
      <w:r w:rsidRPr="002B3F41">
        <w:rPr>
          <w:rFonts w:ascii="FlandersArtSans-Regular" w:hAnsi="FlandersArtSans-Regular" w:cs="Arial"/>
        </w:rPr>
        <w:t>:</w:t>
      </w:r>
    </w:p>
    <w:p w14:paraId="07780D1F" w14:textId="77777777" w:rsidR="00D4233F" w:rsidRPr="002B3F41" w:rsidRDefault="00D4233F" w:rsidP="00D4233F">
      <w:pPr>
        <w:numPr>
          <w:ilvl w:val="1"/>
          <w:numId w:val="25"/>
        </w:numPr>
        <w:contextualSpacing w:val="0"/>
        <w:rPr>
          <w:rFonts w:ascii="FlandersArtSans-Regular" w:hAnsi="FlandersArtSans-Regular" w:cs="Arial"/>
        </w:rPr>
      </w:pPr>
      <w:r w:rsidRPr="002B3F41">
        <w:rPr>
          <w:rFonts w:ascii="FlandersArtSans-Regular" w:eastAsia="Times New Roman" w:hAnsi="FlandersArtSans-Regular" w:cs="Segoe UI"/>
          <w:color w:val="242424"/>
          <w:lang w:eastAsia="nl-BE"/>
        </w:rPr>
        <w:t>een uittreksel uit het strafregister dat maximaal 6 maanden oud is of geldig is conform de wetgeving van het land van herkomst op de limietdatum voor ontvangst van de offertes</w:t>
      </w:r>
      <w:r w:rsidRPr="002B3F41">
        <w:rPr>
          <w:rFonts w:ascii="FlandersArtSans-Regular" w:eastAsia="Times New Roman" w:hAnsi="FlandersArtSans-Regular"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certificaten inzake fiscale en sociale schulden;</w:t>
      </w:r>
    </w:p>
    <w:p w14:paraId="08C4F3DD" w14:textId="4766EF1C" w:rsidR="00755143" w:rsidRDefault="00755143" w:rsidP="00D4233F">
      <w:pPr>
        <w:ind w:left="1068"/>
        <w:rPr>
          <w:rFonts w:ascii="FlandersArtSans-Regular" w:hAnsi="FlandersArtSans-Regular" w:cs="Arial"/>
        </w:rPr>
      </w:pPr>
      <w:r>
        <w:rPr>
          <w:rFonts w:ascii="FlandersArtSans-Regular" w:hAnsi="FlandersArtSans-Regular" w:cs="Arial"/>
        </w:rPr>
        <w:t xml:space="preserve">Via eCertis kan de inschrijver opzoeken welke bewijsstukken in zijn land van herkomst overeenstemmen met deze documenten: </w:t>
      </w:r>
      <w:hyperlink r:id="rId24" w:history="1">
        <w:r w:rsidRPr="007E51D6">
          <w:rPr>
            <w:rStyle w:val="Hyperlink"/>
            <w:rFonts w:ascii="FlandersArtSans-Regular" w:hAnsi="FlandersArtSans-Regular" w:cs="Arial"/>
          </w:rPr>
          <w:t>https://ec.europa.eu/tools/ecertis</w:t>
        </w:r>
      </w:hyperlink>
    </w:p>
    <w:p w14:paraId="7B01CBD8" w14:textId="77777777" w:rsidR="00755143" w:rsidRDefault="00755143" w:rsidP="00D4233F">
      <w:pPr>
        <w:ind w:left="1068"/>
        <w:rPr>
          <w:rFonts w:ascii="FlandersArtSans-Regular" w:hAnsi="FlandersArtSans-Regular" w:cs="Arial"/>
        </w:rPr>
      </w:pPr>
    </w:p>
    <w:p w14:paraId="42402759" w14:textId="6FEDD51F" w:rsidR="009F5893" w:rsidRPr="002B3F41" w:rsidRDefault="009F6D29" w:rsidP="00D4233F">
      <w:pPr>
        <w:ind w:left="1068"/>
        <w:rPr>
          <w:rFonts w:ascii="FlandersArtSans-Regular" w:hAnsi="FlandersArtSans-Regular" w:cs="Arial"/>
          <w:strike/>
        </w:rPr>
      </w:pPr>
      <w:r w:rsidRPr="00527088">
        <w:rPr>
          <w:rFonts w:ascii="FlandersArtSans-Regular" w:eastAsia="FlandersArtSans-Regular" w:hAnsi="FlandersArtSans-Regular" w:cs="FlandersArtSans-Regular"/>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r w:rsidRPr="00527088">
        <w:rPr>
          <w:rFonts w:ascii="FlandersArtSans-Regular,Arial" w:eastAsia="FlandersArtSans-Regular,Arial" w:hAnsi="FlandersArtSans-Regular,Arial" w:cs="FlandersArtSans-Regular,Arial"/>
        </w:rPr>
        <w:t>.</w:t>
      </w:r>
    </w:p>
    <w:p w14:paraId="32324871" w14:textId="77777777" w:rsidR="00D4233F" w:rsidRDefault="00D4233F" w:rsidP="00D4233F">
      <w:pPr>
        <w:pStyle w:val="BodyText1"/>
        <w:spacing w:after="0"/>
        <w:ind w:left="708"/>
        <w:rPr>
          <w:rFonts w:ascii="FlandersArtSans-Regular" w:hAnsi="FlandersArtSans-Regular"/>
        </w:rPr>
      </w:pPr>
    </w:p>
    <w:p w14:paraId="3D02DC60" w14:textId="77777777" w:rsidR="00F05CC0" w:rsidRPr="00D345BA" w:rsidRDefault="00F05CC0" w:rsidP="00F05CC0">
      <w:pPr>
        <w:pStyle w:val="BodyText1"/>
        <w:spacing w:after="0"/>
        <w:jc w:val="both"/>
        <w:rPr>
          <w:rFonts w:ascii="FlandersArtSans-Regular" w:eastAsia="FlandersArtSans-Regular,Arial" w:hAnsi="FlandersArtSans-Regular" w:cs="FlandersArtSans-Regular,Arial"/>
          <w:b/>
        </w:rPr>
      </w:pPr>
      <w:r w:rsidRPr="00D345BA">
        <w:rPr>
          <w:rFonts w:ascii="FlandersArtSans-Regular" w:eastAsia="FlandersArtSans-Regular" w:hAnsi="FlandersArtSans-Regular" w:cs="FlandersArtSans-Regular"/>
          <w:b/>
          <w:bCs/>
        </w:rPr>
        <w:t>De bovenstaande documenten moet toegevoegd worden</w:t>
      </w:r>
      <w:r w:rsidRPr="00D345BA">
        <w:rPr>
          <w:rFonts w:ascii="FlandersArtSans-Regular" w:eastAsia="FlandersArtSans-Regular" w:hAnsi="FlandersArtSans-Regular" w:cs="FlandersArtSans-Regular"/>
          <w:b/>
        </w:rPr>
        <w:t xml:space="preserve"> voor elke onderneming die deel uitmaakt van een combinatie van ondernemingen die optreedt als inschrijver</w:t>
      </w:r>
      <w:r>
        <w:rPr>
          <w:rFonts w:ascii="FlandersArtSans-Regular" w:eastAsia="FlandersArtSans-Regular" w:hAnsi="FlandersArtSans-Regular" w:cs="FlandersArtSans-Regular"/>
          <w:b/>
        </w:rPr>
        <w:t>.</w:t>
      </w:r>
    </w:p>
    <w:p w14:paraId="3575CB1D" w14:textId="21643293" w:rsidR="000D19E7" w:rsidRPr="00066F8E" w:rsidRDefault="000D19E7" w:rsidP="000D19E7">
      <w:pPr>
        <w:rPr>
          <w:rFonts w:ascii="FlandersArtSans-Regular" w:hAnsi="FlandersArtSans-Regular" w:cs="Arial"/>
        </w:rPr>
      </w:pPr>
    </w:p>
    <w:p w14:paraId="02FDF679" w14:textId="77777777"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29EEC1E1"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713218">
        <w:rPr>
          <w:rStyle w:val="KruisverwijzingChar"/>
        </w:rPr>
        <w:t>1.5.1</w:t>
      </w:r>
      <w:r w:rsidR="002F6462" w:rsidRPr="00066F8E">
        <w:rPr>
          <w:rStyle w:val="KruisverwijzingChar"/>
        </w:rPr>
        <w:fldChar w:fldCharType="end"/>
      </w:r>
      <w:r w:rsidR="00B25578" w:rsidRPr="00066F8E">
        <w:rPr>
          <w:rFonts w:ascii="FlandersArtSans-Regular" w:hAnsi="FlandersArtSans-Regular"/>
        </w:rPr>
        <w:t>, b).</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066F8E" w:rsidRDefault="00093873" w:rsidP="00093873">
      <w:pPr>
        <w:pStyle w:val="Kop2"/>
      </w:pPr>
      <w:bookmarkStart w:id="160" w:name="_Ref526409973"/>
      <w:bookmarkStart w:id="161" w:name="_Ref527622492"/>
      <w:bookmarkStart w:id="162" w:name="_Toc159853031"/>
      <w:bookmarkStart w:id="163" w:name="_Hlk11400642"/>
      <w:bookmarkStart w:id="164" w:name="_Ref527722811"/>
      <w:r w:rsidRPr="00066F8E">
        <w:lastRenderedPageBreak/>
        <w:t>GUNNINGSCRITERIA</w:t>
      </w:r>
      <w:bookmarkEnd w:id="160"/>
      <w:bookmarkEnd w:id="161"/>
      <w:bookmarkEnd w:id="162"/>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5"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3"/>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066F8E" w:rsidRDefault="5DAA6DCC" w:rsidP="00573FC2">
      <w:pPr>
        <w:pStyle w:val="Kop2"/>
      </w:pPr>
      <w:bookmarkStart w:id="165" w:name="_Ref10192527"/>
      <w:bookmarkStart w:id="166" w:name="_Ref10195989"/>
      <w:bookmarkStart w:id="167" w:name="_Toc159853032"/>
      <w:r w:rsidRPr="00066F8E">
        <w:lastRenderedPageBreak/>
        <w:t>OPMAAK OFFERTE</w:t>
      </w:r>
      <w:bookmarkStart w:id="168" w:name="_Toc520298128"/>
      <w:bookmarkStart w:id="169" w:name="_Toc520298730"/>
      <w:bookmarkStart w:id="170" w:name="_Toc520454851"/>
      <w:bookmarkEnd w:id="164"/>
      <w:bookmarkEnd w:id="165"/>
      <w:bookmarkEnd w:id="166"/>
      <w:bookmarkEnd w:id="167"/>
      <w:bookmarkEnd w:id="168"/>
      <w:bookmarkEnd w:id="169"/>
      <w:bookmarkEnd w:id="170"/>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527B855E"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2212C8"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71"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PDF-formaat.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1"/>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066F8E" w:rsidRDefault="5DAA6DCC" w:rsidP="00742A8C">
      <w:pPr>
        <w:pStyle w:val="Kop3"/>
      </w:pPr>
      <w:bookmarkStart w:id="172" w:name="_Toc159853033"/>
      <w:bookmarkStart w:id="173" w:name="_Hlk519244501"/>
      <w:r w:rsidRPr="00066F8E">
        <w:t>OFFERTEFORMULIER</w:t>
      </w:r>
      <w:bookmarkEnd w:id="172"/>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066F8E" w:rsidRDefault="5DAA6DCC" w:rsidP="00742A8C">
      <w:pPr>
        <w:pStyle w:val="Kop3"/>
      </w:pPr>
      <w:bookmarkStart w:id="174" w:name="_Toc159853034"/>
      <w:r w:rsidRPr="00066F8E">
        <w:t>INVENTARIS</w:t>
      </w:r>
      <w:bookmarkEnd w:id="174"/>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2212C8" w:rsidRDefault="002653EE" w:rsidP="00613307">
      <w:pPr>
        <w:jc w:val="both"/>
        <w:rPr>
          <w:rFonts w:ascii="FlandersArtSans-Regular" w:hAnsi="FlandersArtSans-Regular"/>
          <w:i/>
          <w:highlight w:val="yellow"/>
        </w:rPr>
      </w:pPr>
    </w:p>
    <w:p w14:paraId="1F32F2B3" w14:textId="77777777" w:rsidR="002212C8" w:rsidRPr="002212C8" w:rsidRDefault="002212C8" w:rsidP="002212C8">
      <w:pPr>
        <w:rPr>
          <w:rFonts w:ascii="FlandersArtSans-Regular" w:eastAsia="FlandersArtSans-Regular" w:hAnsi="FlandersArtSans-Regular" w:cs="FlandersArtSans-Regular"/>
          <w:i/>
          <w:iCs/>
          <w:highlight w:val="yellow"/>
        </w:rPr>
      </w:pPr>
      <w:r w:rsidRPr="002212C8">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00957A19" w14:textId="77777777" w:rsidR="002212C8" w:rsidRPr="002212C8" w:rsidRDefault="002212C8" w:rsidP="002212C8">
      <w:pPr>
        <w:pStyle w:val="Lijstalinea"/>
        <w:numPr>
          <w:ilvl w:val="0"/>
          <w:numId w:val="66"/>
        </w:numPr>
        <w:jc w:val="both"/>
        <w:rPr>
          <w:rFonts w:ascii="FlandersArtSans-Regular" w:hAnsi="FlandersArtSans-Regular"/>
          <w:highlight w:val="yellow"/>
        </w:rPr>
      </w:pPr>
      <w:r w:rsidRPr="002212C8">
        <w:rPr>
          <w:rFonts w:ascii="FlandersArtSans-Regular" w:hAnsi="FlandersArtSans-Regular" w:cs="Arial"/>
          <w:highlight w:val="yellow"/>
        </w:rPr>
        <w:t>“GP</w:t>
      </w:r>
      <w:r w:rsidRPr="002212C8">
        <w:rPr>
          <w:rFonts w:ascii="FlandersArtSans-Regular" w:hAnsi="FlandersArtSans-Regular"/>
          <w:highlight w:val="yellow"/>
        </w:rPr>
        <w:t>”: globale prijs, wanneer de hoeveelheid niet aangegeven is maar één totaalprijs gevraagd wordt die het geheel van de prestaties dekt;</w:t>
      </w:r>
    </w:p>
    <w:p w14:paraId="0179C5FC" w14:textId="77777777" w:rsidR="002212C8" w:rsidRPr="002212C8" w:rsidRDefault="002212C8" w:rsidP="002212C8">
      <w:pPr>
        <w:pStyle w:val="BodyText1"/>
        <w:numPr>
          <w:ilvl w:val="0"/>
          <w:numId w:val="33"/>
        </w:numPr>
        <w:jc w:val="both"/>
        <w:rPr>
          <w:rFonts w:ascii="FlandersArtSans-Regular" w:hAnsi="FlandersArtSans-Regular" w:cs="Arial"/>
          <w:highlight w:val="yellow"/>
        </w:rPr>
      </w:pPr>
      <w:r w:rsidRPr="002212C8">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37AD112A" w14:textId="77777777" w:rsidR="002212C8" w:rsidRPr="002212C8" w:rsidRDefault="002212C8" w:rsidP="002212C8">
      <w:pPr>
        <w:pStyle w:val="BodyText1"/>
        <w:numPr>
          <w:ilvl w:val="0"/>
          <w:numId w:val="33"/>
        </w:numPr>
        <w:jc w:val="both"/>
        <w:rPr>
          <w:rFonts w:ascii="FlandersArtSans-Regular" w:hAnsi="FlandersArtSans-Regular" w:cs="Arial"/>
          <w:highlight w:val="yellow"/>
        </w:rPr>
      </w:pPr>
      <w:r w:rsidRPr="002212C8">
        <w:rPr>
          <w:rFonts w:ascii="FlandersArtSans-Regular" w:hAnsi="FlandersArtSans-Regular" w:cs="Arial"/>
          <w:highlight w:val="yellow"/>
        </w:rPr>
        <w:lastRenderedPageBreak/>
        <w:t>‘FH”: forfaitaire hoeveelheid, wanneer de hoeveelheid aangegeven is en vaststaat;</w:t>
      </w:r>
    </w:p>
    <w:p w14:paraId="05785B94" w14:textId="77777777" w:rsidR="002212C8" w:rsidRPr="002212C8" w:rsidRDefault="002212C8" w:rsidP="002212C8">
      <w:pPr>
        <w:pStyle w:val="BodyText1"/>
        <w:spacing w:after="0"/>
        <w:rPr>
          <w:rFonts w:ascii="FlandersArtSans-Regular" w:hAnsi="FlandersArtSans-Regular" w:cs="Arial"/>
        </w:rPr>
      </w:pPr>
    </w:p>
    <w:p w14:paraId="3BD4A88C" w14:textId="62F1002B" w:rsidR="00574D4E" w:rsidRPr="002212C8" w:rsidRDefault="002212C8" w:rsidP="002212C8">
      <w:pPr>
        <w:rPr>
          <w:rFonts w:ascii="FlandersArtSans-Regular" w:eastAsia="FlandersArtSans-Regular" w:hAnsi="FlandersArtSans-Regular" w:cs="FlandersArtSans-Regular"/>
          <w:i/>
          <w:iCs/>
          <w:highlight w:val="yellow"/>
        </w:rPr>
      </w:pPr>
      <w:r w:rsidRPr="002212C8">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52F1F42D"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DD6EE3">
        <w:rPr>
          <w:rStyle w:val="KruisverwijzingChar"/>
        </w:rPr>
        <w:t>2.5.8</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5396213" w14:textId="77777777" w:rsidR="00872C8A" w:rsidRPr="00066F8E" w:rsidRDefault="00872C8A" w:rsidP="00802176">
      <w:pPr>
        <w:pStyle w:val="BodyText1"/>
        <w:rPr>
          <w:rFonts w:ascii="FlandersArtSans-Regular" w:hAnsi="FlandersArtSans-Regular"/>
        </w:rPr>
      </w:pPr>
    </w:p>
    <w:p w14:paraId="66275A01" w14:textId="1D214913" w:rsidR="00047D12" w:rsidRPr="00066F8E" w:rsidRDefault="5DAA6DCC" w:rsidP="00742A8C">
      <w:pPr>
        <w:pStyle w:val="Kop3"/>
      </w:pPr>
      <w:bookmarkStart w:id="175" w:name="_Toc159853035"/>
      <w:r w:rsidRPr="00066F8E">
        <w:t xml:space="preserve">BEWIJSMIDDELEN </w:t>
      </w:r>
      <w:r w:rsidR="00AD2D4A" w:rsidRPr="00D345BA">
        <w:t>IN HET KADER VAN DE UITSLUITINGSGRONDEN</w:t>
      </w:r>
      <w:bookmarkEnd w:id="175"/>
    </w:p>
    <w:p w14:paraId="5FF7E786" w14:textId="20033CAE" w:rsidR="006A244C" w:rsidRPr="00066F8E" w:rsidRDefault="002C3FC4" w:rsidP="00613307">
      <w:pPr>
        <w:pStyle w:val="BodyText1"/>
        <w:spacing w:after="0"/>
        <w:jc w:val="both"/>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rPr>
        <w:t xml:space="preserve">De </w:t>
      </w:r>
      <w:r w:rsidR="5DAA6DCC" w:rsidRPr="00066F8E">
        <w:rPr>
          <w:rFonts w:ascii="FlandersArtSans-Regular" w:eastAsia="FlandersArtSans-Regular" w:hAnsi="FlandersArtSans-Regular" w:cs="FlandersArtSans-Regular"/>
        </w:rPr>
        <w:t xml:space="preserve">inschrijver dient </w:t>
      </w:r>
      <w:r w:rsidR="00D33F78" w:rsidRPr="00066F8E">
        <w:rPr>
          <w:rFonts w:ascii="FlandersArtSans-Regular" w:eastAsia="FlandersArtSans-Regular" w:hAnsi="FlandersArtSans-Regular" w:cs="FlandersArtSans-Regular"/>
        </w:rPr>
        <w:t>de documenten toe te voegen die beschreven staan in</w:t>
      </w:r>
      <w:r w:rsidR="008733BA" w:rsidRPr="008733BA">
        <w:rPr>
          <w:rStyle w:val="KruisverwijzingChar"/>
          <w:u w:val="none"/>
        </w:rPr>
        <w:t xml:space="preserve"> </w:t>
      </w:r>
      <w:r w:rsidR="008733BA">
        <w:rPr>
          <w:rStyle w:val="KruisverwijzingChar"/>
        </w:rPr>
        <w:fldChar w:fldCharType="begin"/>
      </w:r>
      <w:r w:rsidR="008733BA">
        <w:rPr>
          <w:rStyle w:val="KruisverwijzingChar"/>
        </w:rPr>
        <w:instrText xml:space="preserve"> REF _Ref11749805 \r \h </w:instrText>
      </w:r>
      <w:r w:rsidR="008733BA">
        <w:rPr>
          <w:rStyle w:val="KruisverwijzingChar"/>
        </w:rPr>
      </w:r>
      <w:r w:rsidR="008733BA">
        <w:rPr>
          <w:rStyle w:val="KruisverwijzingChar"/>
        </w:rPr>
        <w:fldChar w:fldCharType="separate"/>
      </w:r>
      <w:r w:rsidR="008733BA">
        <w:rPr>
          <w:rStyle w:val="KruisverwijzingChar"/>
        </w:rPr>
        <w:t>2.3</w:t>
      </w:r>
      <w:r w:rsidR="008733BA">
        <w:rPr>
          <w:rStyle w:val="KruisverwijzingChar"/>
        </w:rPr>
        <w:fldChar w:fldCharType="end"/>
      </w:r>
      <w:r w:rsidR="00D33F78" w:rsidRPr="00066F8E">
        <w:rPr>
          <w:rFonts w:ascii="FlandersArtSans-Regular" w:eastAsia="FlandersArtSans-Regular" w:hAnsi="FlandersArtSans-Regular" w:cs="FlandersArtSans-Regular"/>
        </w:rPr>
        <w:t>, onder de tussentitel bewijsmiddelen.</w:t>
      </w:r>
    </w:p>
    <w:p w14:paraId="1B397FBE" w14:textId="3BD7AC0C" w:rsidR="00DF2BCA" w:rsidRPr="00D345BA" w:rsidRDefault="00DF2BCA" w:rsidP="00DF2BCA">
      <w:pPr>
        <w:pStyle w:val="BodyText1"/>
        <w:spacing w:after="0"/>
        <w:jc w:val="both"/>
        <w:rPr>
          <w:rFonts w:ascii="FlandersArtSans-Regular" w:eastAsia="FlandersArtSans-Regular,Arial" w:hAnsi="FlandersArtSans-Regular" w:cs="FlandersArtSans-Regular,Arial"/>
        </w:rPr>
      </w:pPr>
      <w:r w:rsidRPr="00D345BA">
        <w:rPr>
          <w:rFonts w:ascii="FlandersArtSans-Regular" w:eastAsia="FlandersArtSans-Regular" w:hAnsi="FlandersArtSans-Regular" w:cs="FlandersArtSans-Regular"/>
        </w:rPr>
        <w:t xml:space="preserve">Deze </w:t>
      </w:r>
      <w:r w:rsidRPr="00D345BA">
        <w:rPr>
          <w:rFonts w:ascii="FlandersArtSans-Regular" w:eastAsia="FlandersArtSans-Regular" w:hAnsi="FlandersArtSans-Regular" w:cs="FlandersArtSans-Regular"/>
          <w:bCs/>
        </w:rPr>
        <w:t>documenten moet</w:t>
      </w:r>
      <w:r w:rsidR="003655B7">
        <w:rPr>
          <w:rFonts w:ascii="FlandersArtSans-Regular" w:eastAsia="FlandersArtSans-Regular" w:hAnsi="FlandersArtSans-Regular" w:cs="FlandersArtSans-Regular"/>
          <w:bCs/>
        </w:rPr>
        <w:t>en</w:t>
      </w:r>
      <w:r w:rsidRPr="00D345BA">
        <w:rPr>
          <w:rFonts w:ascii="FlandersArtSans-Regular" w:eastAsia="FlandersArtSans-Regular" w:hAnsi="FlandersArtSans-Regular" w:cs="FlandersArtSans-Regular"/>
          <w:bCs/>
        </w:rPr>
        <w:t xml:space="preserve"> worden</w:t>
      </w:r>
      <w:r w:rsidRPr="00D345BA">
        <w:rPr>
          <w:rFonts w:ascii="FlandersArtSans-Regular" w:eastAsia="FlandersArtSans-Regular" w:hAnsi="FlandersArtSans-Regular" w:cs="FlandersArtSans-Regular"/>
        </w:rPr>
        <w:t xml:space="preserve"> </w:t>
      </w:r>
      <w:r w:rsidR="005E2C2F" w:rsidRPr="00D345BA">
        <w:rPr>
          <w:rFonts w:ascii="FlandersArtSans-Regular" w:eastAsia="FlandersArtSans-Regular" w:hAnsi="FlandersArtSans-Regular" w:cs="FlandersArtSans-Regular"/>
          <w:bCs/>
        </w:rPr>
        <w:t>toegevoegd</w:t>
      </w:r>
      <w:r w:rsidR="005E2C2F" w:rsidRPr="00D345BA">
        <w:rPr>
          <w:rFonts w:ascii="FlandersArtSans-Regular" w:eastAsia="FlandersArtSans-Regular" w:hAnsi="FlandersArtSans-Regular" w:cs="FlandersArtSans-Regular"/>
        </w:rPr>
        <w:t xml:space="preserve"> </w:t>
      </w:r>
      <w:r w:rsidRPr="00D345BA">
        <w:rPr>
          <w:rFonts w:ascii="FlandersArtSans-Regular" w:eastAsia="FlandersArtSans-Regular" w:hAnsi="FlandersArtSans-Regular" w:cs="FlandersArtSans-Regular"/>
        </w:rPr>
        <w:t>voor elke onderneming die deel uitmaakt van een combinatie van ondernemingen die optreedt als inschrijver</w:t>
      </w:r>
      <w:r w:rsidRPr="00D345BA">
        <w:rPr>
          <w:rFonts w:ascii="FlandersArtSans-Regular" w:eastAsia="FlandersArtSans-Regular,Arial" w:hAnsi="FlandersArtSans-Regular" w:cs="FlandersArtSans-Regular,Arial"/>
        </w:rPr>
        <w:t>.</w:t>
      </w:r>
    </w:p>
    <w:p w14:paraId="2D6EB16B" w14:textId="1094F186" w:rsidR="006A244C" w:rsidRPr="00066F8E" w:rsidRDefault="006A244C" w:rsidP="006A244C">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11A5AF4A" w14:textId="6C2971B8"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tc>
              <w:tc>
                <w:tcPr>
                  <w:tcW w:w="4135" w:type="dxa"/>
                  <w:shd w:val="clear" w:color="auto" w:fill="auto"/>
                </w:tcPr>
                <w:p w14:paraId="1C4253D8" w14:textId="234AA0D3"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bl>
          <w:p w14:paraId="43923DFE"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066F8E" w:rsidRDefault="5DAA6DCC" w:rsidP="00742A8C">
      <w:pPr>
        <w:pStyle w:val="Kop3"/>
      </w:pPr>
      <w:bookmarkStart w:id="176" w:name="_Toc159853036"/>
      <w:r w:rsidRPr="00066F8E">
        <w:t>DOCUMENTEN VOOR BEOORDELING OP BASIS VAN DE GUNNINGSCRITERIA</w:t>
      </w:r>
      <w:bookmarkEnd w:id="176"/>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15ED3854" w:rsidR="00A36682" w:rsidRPr="00CB6E08" w:rsidRDefault="00A36682" w:rsidP="00737BBF">
                  <w:pPr>
                    <w:rPr>
                      <w:rFonts w:ascii="FlandersArtSans-Regular" w:eastAsia="FlandersArtSans-Regular,Arial" w:hAnsi="FlandersArtSans-Regular" w:cs="FlandersArtSans-Regular,Arial"/>
                      <w:b/>
                      <w:bCs/>
                    </w:rPr>
                  </w:pPr>
                  <w:r w:rsidRPr="00CB6E08">
                    <w:rPr>
                      <w:rFonts w:ascii="FlandersArtSans-Regular" w:eastAsia="FlandersArtSans-Regular" w:hAnsi="FlandersArtSans-Regular" w:cs="FlandersArtSans-Regular"/>
                      <w:b/>
                      <w:bCs/>
                    </w:rPr>
                    <w:t xml:space="preserve">STUK </w:t>
                  </w:r>
                  <w:r w:rsidR="00AE7396">
                    <w:rPr>
                      <w:rFonts w:ascii="FlandersArtSans-Regular" w:eastAsia="FlandersArtSans-Regular" w:hAnsi="FlandersArtSans-Regular" w:cs="FlandersArtSans-Regular"/>
                      <w:b/>
                      <w:bCs/>
                    </w:rPr>
                    <w:t>4</w:t>
                  </w:r>
                </w:p>
              </w:tc>
              <w:tc>
                <w:tcPr>
                  <w:tcW w:w="4394" w:type="dxa"/>
                  <w:shd w:val="clear" w:color="auto" w:fill="auto"/>
                </w:tcPr>
                <w:p w14:paraId="23947ABF" w14:textId="32FCBA72"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59F60F39" w:rsidR="00A36682" w:rsidRPr="00CB6E08" w:rsidRDefault="00A36682" w:rsidP="00737BBF">
                  <w:pPr>
                    <w:rPr>
                      <w:rFonts w:ascii="FlandersArtSans-Regular" w:eastAsia="FlandersArtSans-Regular,Arial" w:hAnsi="FlandersArtSans-Regular" w:cs="FlandersArtSans-Regular,Arial"/>
                    </w:rPr>
                  </w:pPr>
                  <w:r w:rsidRPr="00CB6E08">
                    <w:rPr>
                      <w:rFonts w:ascii="FlandersArtSans-Regular" w:eastAsia="FlandersArtSans-Regular" w:hAnsi="FlandersArtSans-Regular" w:cs="FlandersArtSans-Regular"/>
                    </w:rPr>
                    <w:t>&lt;naam inschrijver&gt;_</w:t>
                  </w:r>
                  <w:r w:rsidR="00CB6E08" w:rsidRPr="00CB6E08">
                    <w:rPr>
                      <w:rFonts w:ascii="FlandersArtSans-Regular" w:eastAsia="FlandersArtSans-Regular" w:hAnsi="FlandersArtSans-Regular" w:cs="FlandersArtSans-Regular"/>
                    </w:rPr>
                    <w:t>0</w:t>
                  </w:r>
                  <w:r w:rsidR="00AE7396">
                    <w:rPr>
                      <w:rFonts w:ascii="FlandersArtSans-Regular" w:eastAsia="FlandersArtSans-Regular" w:hAnsi="FlandersArtSans-Regular" w:cs="FlandersArtSans-Regular"/>
                    </w:rPr>
                    <w:t>4</w:t>
                  </w:r>
                  <w:r w:rsidRPr="00CB6E08">
                    <w:rPr>
                      <w:rFonts w:ascii="FlandersArtSans-Regular" w:eastAsia="FlandersArtSans-Regular" w:hAnsi="FlandersArtSans-Regular" w:cs="FlandersArtSans-Regular"/>
                    </w:rPr>
                    <w:t>_</w:t>
                  </w:r>
                  <w:r w:rsidRPr="00CB6E08">
                    <w:rPr>
                      <w:rFonts w:ascii="FlandersArtSans-Regular" w:hAnsi="FlandersArtSans-Regular"/>
                    </w:rPr>
                    <w:br/>
                  </w:r>
                  <w:r w:rsidRPr="00CB6E08">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C554AB8" w14:textId="6B571143" w:rsidR="00E2134D" w:rsidRPr="00066F8E" w:rsidRDefault="00E2134D" w:rsidP="00802176">
      <w:pPr>
        <w:pStyle w:val="BodyText1"/>
        <w:rPr>
          <w:rFonts w:ascii="FlandersArtSans-Regular" w:hAnsi="FlandersArtSans-Regular"/>
          <w:lang w:val="nl-NL"/>
        </w:rPr>
      </w:pPr>
    </w:p>
    <w:p w14:paraId="063E1BD3" w14:textId="3166F3FD" w:rsidR="00C47075" w:rsidRPr="00066F8E" w:rsidRDefault="5DAA6DCC" w:rsidP="00742A8C">
      <w:pPr>
        <w:pStyle w:val="Kop3"/>
      </w:pPr>
      <w:bookmarkStart w:id="177" w:name="_Toc159853037"/>
      <w:r w:rsidRPr="00066F8E">
        <w:t>TECHNISCHE DOCUMENTATIE</w:t>
      </w:r>
      <w:bookmarkEnd w:id="177"/>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066F8E" w:rsidRDefault="5DAA6DCC" w:rsidP="00742A8C">
      <w:pPr>
        <w:pStyle w:val="Kop3"/>
      </w:pPr>
      <w:bookmarkStart w:id="178" w:name="_Toc159853038"/>
      <w:r w:rsidRPr="00066F8E">
        <w:lastRenderedPageBreak/>
        <w:t>OVERIGE DOCUMENTEN</w:t>
      </w:r>
      <w:bookmarkEnd w:id="178"/>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066F8E" w:rsidRDefault="5DAA6DCC" w:rsidP="00742A8C">
      <w:pPr>
        <w:pStyle w:val="Kop3"/>
      </w:pPr>
      <w:bookmarkStart w:id="179" w:name="_Toc159853039"/>
      <w:r w:rsidRPr="00066F8E">
        <w:t>REGELS VAN TOEPASSING OP PERCELEN, VARIANTEN EN OPTIES</w:t>
      </w:r>
      <w:bookmarkEnd w:id="179"/>
    </w:p>
    <w:p w14:paraId="7274ABAF" w14:textId="3AA5B8EC" w:rsidR="00604F22" w:rsidRPr="00742A8C" w:rsidRDefault="5DAA6DCC" w:rsidP="00742A8C">
      <w:pPr>
        <w:pStyle w:val="Kop4"/>
      </w:pPr>
      <w:bookmarkStart w:id="180" w:name="_Ref10193615"/>
      <w:r w:rsidRPr="00742A8C">
        <w:t>PERCELEN</w:t>
      </w:r>
      <w:bookmarkEnd w:id="180"/>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21B24B20" w14:textId="5ACB4A8F" w:rsidR="009C235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5E2C2F"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r w:rsidR="009C235C" w:rsidRPr="00066F8E">
        <w:rPr>
          <w:rFonts w:ascii="FlandersArtSans-Regular" w:hAnsi="FlandersArtSans-Regular"/>
        </w:rPr>
        <w:br/>
      </w: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28D2260B"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066F8E" w:rsidRDefault="5DAA6DCC" w:rsidP="00742A8C">
      <w:pPr>
        <w:pStyle w:val="Kop4"/>
      </w:pPr>
      <w:bookmarkStart w:id="181" w:name="_Ref10194122"/>
      <w:r w:rsidRPr="00066F8E">
        <w:t>VARIANTEN</w:t>
      </w:r>
      <w:bookmarkEnd w:id="181"/>
    </w:p>
    <w:p w14:paraId="1A99115D" w14:textId="24DA9FDD"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B43E58" w:rsidRPr="00066F8E">
        <w:rPr>
          <w:rFonts w:ascii="FlandersArtSans-Regular" w:eastAsia="FlandersArtSans-Regular" w:hAnsi="FlandersArtSans-Regular" w:cs="FlandersArtSans-Regular"/>
          <w:i/>
          <w:iCs/>
          <w:highlight w:val="yellow"/>
        </w:rPr>
        <w:t>.1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432628C0"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lastRenderedPageBreak/>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B43E58" w:rsidRPr="00066F8E">
        <w:rPr>
          <w:rFonts w:ascii="FlandersArtSans-Regular" w:eastAsia="FlandersArtSans-Regular" w:hAnsi="FlandersArtSans-Regular" w:cs="FlandersArtSans-Regular"/>
          <w:i/>
          <w:iCs/>
          <w:highlight w:val="yellow"/>
        </w:rPr>
        <w:t>.1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4D2835B8" w:rsidR="00436B26" w:rsidRDefault="00436B26" w:rsidP="003B7613">
      <w:pPr>
        <w:jc w:val="both"/>
        <w:rPr>
          <w:rFonts w:ascii="FlandersArtSans-Regular" w:hAnsi="FlandersArtSans-Regular" w:cs="Arial"/>
        </w:rPr>
      </w:pPr>
    </w:p>
    <w:p w14:paraId="478564C3" w14:textId="77777777"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637776B6" w14:textId="2745B53C" w:rsidR="00FC24A8" w:rsidRPr="00F73C26" w:rsidRDefault="00FC24A8" w:rsidP="00FC24A8">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6131B65B"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8F042A" w:rsidRPr="00066F8E">
        <w:rPr>
          <w:rFonts w:ascii="FlandersArtSans-Regular" w:eastAsia="FlandersArtSans-Regular" w:hAnsi="FlandersArtSans-Regular" w:cs="FlandersArtSans-Regular"/>
          <w:i/>
          <w:iCs/>
          <w:highlight w:val="yellow"/>
        </w:rPr>
        <w:t>.1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3322D29F" w:rsidR="00487738" w:rsidRPr="00066F8E" w:rsidRDefault="00487738" w:rsidP="003B7613">
      <w:pPr>
        <w:jc w:val="both"/>
        <w:rPr>
          <w:rFonts w:ascii="FlandersArtSans-Regular" w:hAnsi="FlandersArtSans-Regular" w:cs="Arial"/>
          <w:i/>
        </w:rPr>
      </w:pPr>
      <w:bookmarkStart w:id="182"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w:t>
      </w:r>
      <w:r w:rsidR="005E2C2F">
        <w:rPr>
          <w:rFonts w:ascii="FlandersArtSans-Regular" w:hAnsi="FlandersArtSans-Regular" w:cs="Arial"/>
          <w:i/>
          <w:highlight w:val="yellow"/>
        </w:rPr>
        <w:t>4</w:t>
      </w:r>
      <w:r w:rsidR="008F042A" w:rsidRPr="00066F8E">
        <w:rPr>
          <w:rFonts w:ascii="FlandersArtSans-Regular" w:hAnsi="FlandersArtSans-Regular" w:cs="Arial"/>
          <w:i/>
          <w:highlight w:val="yellow"/>
        </w:rPr>
        <w:t>.1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182"/>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066F8E" w:rsidRDefault="5DAA6DCC" w:rsidP="00742A8C">
      <w:pPr>
        <w:pStyle w:val="Kop4"/>
      </w:pPr>
      <w:bookmarkStart w:id="183" w:name="_Ref10194128"/>
      <w:r w:rsidRPr="00066F8E">
        <w:t>OPTIES</w:t>
      </w:r>
      <w:bookmarkEnd w:id="183"/>
    </w:p>
    <w:p w14:paraId="4F00F845" w14:textId="6E4151C2"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8F042A" w:rsidRPr="00066F8E">
        <w:rPr>
          <w:rFonts w:ascii="FlandersArtSans-Regular" w:eastAsia="FlandersArtSans-Regular" w:hAnsi="FlandersArtSans-Regular" w:cs="FlandersArtSans-Regular"/>
          <w:i/>
          <w:iCs/>
          <w:highlight w:val="yellow"/>
        </w:rPr>
        <w:t>.2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r w:rsidRPr="00066F8E">
        <w:rPr>
          <w:rFonts w:ascii="FlandersArtSans-Regular" w:hAnsi="FlandersArtSans-Regular" w:cs="Arial"/>
        </w:rPr>
        <w:br/>
      </w: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701754A1"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w:t>
      </w:r>
      <w:r w:rsidR="005E2C2F">
        <w:rPr>
          <w:rFonts w:ascii="FlandersArtSans-Regular" w:eastAsia="FlandersArtSans-Regular" w:hAnsi="FlandersArtSans-Regular" w:cs="FlandersArtSans-Regular"/>
          <w:i/>
          <w:iCs/>
          <w:highlight w:val="yellow"/>
        </w:rPr>
        <w:t>4</w:t>
      </w:r>
      <w:r w:rsidR="008F042A" w:rsidRPr="00066F8E">
        <w:rPr>
          <w:rFonts w:ascii="FlandersArtSans-Regular" w:eastAsia="FlandersArtSans-Regular" w:hAnsi="FlandersArtSans-Regular" w:cs="FlandersArtSans-Regular"/>
          <w:i/>
          <w:iCs/>
          <w:highlight w:val="yellow"/>
        </w:rPr>
        <w:t>.2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0F6859AA" w:rsidR="006D42F0" w:rsidRDefault="006D42F0" w:rsidP="003B7613">
      <w:pPr>
        <w:jc w:val="both"/>
        <w:rPr>
          <w:rFonts w:ascii="FlandersArtSans-Regular" w:hAnsi="FlandersArtSans-Regular" w:cs="Arial"/>
        </w:rPr>
      </w:pPr>
    </w:p>
    <w:p w14:paraId="2D4D7D92" w14:textId="03DC7F1C" w:rsidR="00482065" w:rsidRPr="00F73C26" w:rsidRDefault="00482065" w:rsidP="00482065">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w:t>
      </w:r>
      <w:r w:rsidRPr="00F73C26">
        <w:rPr>
          <w:rFonts w:ascii="FlandersArtSans-Regular" w:eastAsia="FlandersArtSans-Regular" w:hAnsi="FlandersArtSans-Regular" w:cs="FlandersArtSans-Regular"/>
        </w:rPr>
        <w:t>Het indienen van vrije opties is verboden.</w:t>
      </w:r>
    </w:p>
    <w:p w14:paraId="10D727ED" w14:textId="38468156" w:rsidR="00482065" w:rsidRPr="00F73C26" w:rsidRDefault="00482065" w:rsidP="00482065">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 w:hAnsi="FlandersArtSans-Regular" w:cs="FlandersArtSans-Regular"/>
        </w:rPr>
        <w:t xml:space="preserve"> Het indienen van vrije opties is toegelaten.</w:t>
      </w:r>
    </w:p>
    <w:p w14:paraId="31448921" w14:textId="77777777" w:rsidR="00482065" w:rsidRPr="00066F8E" w:rsidRDefault="00482065"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066F8E" w:rsidRDefault="5DAA6DCC" w:rsidP="00742A8C">
      <w:pPr>
        <w:pStyle w:val="Kop3"/>
      </w:pPr>
      <w:bookmarkStart w:id="184" w:name="_Ref520731093"/>
      <w:bookmarkStart w:id="185" w:name="_Toc159853040"/>
      <w:r w:rsidRPr="00066F8E">
        <w:lastRenderedPageBreak/>
        <w:t>PRIJS</w:t>
      </w:r>
      <w:bookmarkEnd w:id="184"/>
      <w:bookmarkEnd w:id="185"/>
    </w:p>
    <w:p w14:paraId="6E00786A" w14:textId="3040CCA6" w:rsidR="00444F10" w:rsidRPr="00066F8E" w:rsidRDefault="5DAA6DCC" w:rsidP="00742A8C">
      <w:pPr>
        <w:pStyle w:val="Kop4"/>
      </w:pPr>
      <w:bookmarkStart w:id="186" w:name="_Toc434325148"/>
      <w:bookmarkStart w:id="187" w:name="_Toc434486171"/>
      <w:r w:rsidRPr="00066F8E">
        <w:t>PRIJSVASTSTELLING</w:t>
      </w:r>
      <w:bookmarkEnd w:id="186"/>
      <w:bookmarkEnd w:id="187"/>
    </w:p>
    <w:p w14:paraId="095E4A40" w14:textId="77777777" w:rsidR="00C85897" w:rsidRDefault="00C85897" w:rsidP="00C85897">
      <w:pPr>
        <w:tabs>
          <w:tab w:val="left" w:pos="709"/>
        </w:tabs>
        <w:rPr>
          <w:rFonts w:ascii="FlandersArtSans-Regular" w:hAnsi="FlandersArtSans-Regular" w:cs="Arial"/>
        </w:rPr>
      </w:pPr>
      <w:bookmarkStart w:id="188"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1545EAA1" w:rsidR="00F02584" w:rsidRPr="00223D60"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26"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29F08026" w14:textId="40F7B9E5" w:rsidR="00444F10" w:rsidRPr="00066F8E" w:rsidRDefault="5DAA6DCC" w:rsidP="00742A8C">
      <w:pPr>
        <w:pStyle w:val="Kop4"/>
      </w:pPr>
      <w:bookmarkStart w:id="189" w:name="_Toc434325149"/>
      <w:bookmarkStart w:id="190" w:name="_Toc434486172"/>
      <w:bookmarkEnd w:id="188"/>
      <w:r w:rsidRPr="00066F8E">
        <w:t>PRIJSOPGAVE</w:t>
      </w:r>
      <w:bookmarkEnd w:id="189"/>
      <w:bookmarkEnd w:id="190"/>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4C53838B"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6529F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066F8E" w:rsidRDefault="5DAA6DCC" w:rsidP="00742A8C">
      <w:pPr>
        <w:pStyle w:val="Kop4"/>
      </w:pPr>
      <w:bookmarkStart w:id="191" w:name="_Toc434325150"/>
      <w:bookmarkStart w:id="192" w:name="_Toc434486173"/>
      <w:r w:rsidRPr="00066F8E">
        <w:t>INBEGREPEN PRIJSELEMENTEN</w:t>
      </w:r>
      <w:bookmarkEnd w:id="191"/>
      <w:bookmarkEnd w:id="192"/>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193"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193"/>
    <w:p w14:paraId="618C8FCD" w14:textId="1C3B5EDB"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worden</w:t>
      </w:r>
      <w:r w:rsidR="006529FB" w:rsidRPr="006529FB">
        <w:rPr>
          <w:rFonts w:ascii="FlandersArtSans-Regular" w:eastAsia="FlandersArtSans-Regular,Arial" w:hAnsi="FlandersArtSans-Regular" w:cs="FlandersArtSans-Regular,Arial"/>
          <w:i/>
          <w:iCs/>
          <w:highlight w:val="yellow"/>
        </w:rPr>
        <w:t xml:space="preserve"> </w:t>
      </w:r>
      <w:r w:rsidR="006529FB" w:rsidRPr="00066F8E">
        <w:rPr>
          <w:rFonts w:ascii="FlandersArtSans-Regular" w:eastAsia="FlandersArtSans-Regular,Arial" w:hAnsi="FlandersArtSans-Regular" w:cs="FlandersArtSans-Regular,Arial"/>
          <w:i/>
          <w:iCs/>
          <w:highlight w:val="yellow"/>
        </w:rPr>
        <w:t>weggelaten</w:t>
      </w:r>
      <w:r w:rsidR="003F3C6A" w:rsidRPr="00066F8E">
        <w:rPr>
          <w:rFonts w:ascii="FlandersArtSans-Regular" w:eastAsia="FlandersArtSans-Regular,Arial" w:hAnsi="FlandersArtSans-Regular" w:cs="FlandersArtSans-Regular,Arial"/>
          <w:i/>
          <w:iCs/>
          <w:highlight w:val="yellow"/>
        </w:rPr>
        <w:t>,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066F8E" w:rsidRDefault="006700E1" w:rsidP="00742A8C">
      <w:pPr>
        <w:pStyle w:val="Kop4"/>
      </w:pPr>
      <w:bookmarkStart w:id="194" w:name="_Toc434325151"/>
      <w:bookmarkStart w:id="195" w:name="_Toc434486174"/>
      <w:bookmarkStart w:id="196" w:name="_Ref10195835"/>
      <w:r w:rsidRPr="00066F8E">
        <w:t>PRIJSHERZIENING</w:t>
      </w:r>
      <w:bookmarkEnd w:id="194"/>
      <w:bookmarkEnd w:id="195"/>
      <w:bookmarkEnd w:id="196"/>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197" w:name="_Hlk71894401"/>
      <w:r w:rsidRPr="00143884">
        <w:rPr>
          <w:rFonts w:ascii="FlandersArtSans-Regular" w:hAnsi="FlandersArtSans-Regular" w:cs="Arial"/>
          <w:i/>
          <w:highlight w:val="yellow"/>
        </w:rPr>
        <w:t xml:space="preserve">(Opm.: Prijsherziening is steeds verplicht bij opdrachten voor manuele diensten uit </w:t>
      </w:r>
      <w:hyperlink r:id="rId27"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197"/>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066F8E" w:rsidRDefault="5DAA6DCC" w:rsidP="00742A8C">
      <w:pPr>
        <w:pStyle w:val="Kop3"/>
      </w:pPr>
      <w:bookmarkStart w:id="198" w:name="_Toc159853041"/>
      <w:r w:rsidRPr="00066F8E">
        <w:lastRenderedPageBreak/>
        <w:t>VERBINTENISTERMIJN</w:t>
      </w:r>
      <w:bookmarkEnd w:id="198"/>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763FFF6F" w14:textId="77777777" w:rsidR="00100EEC" w:rsidRPr="00D324B8" w:rsidRDefault="00100EEC" w:rsidP="00100EEC">
      <w:pPr>
        <w:jc w:val="both"/>
        <w:rPr>
          <w:rFonts w:ascii="FlandersArtSans-Regular" w:eastAsia="FlandersArtSans-Regular" w:hAnsi="FlandersArtSans-Regular" w:cs="FlandersArtSans-Regular"/>
        </w:rPr>
      </w:pPr>
    </w:p>
    <w:p w14:paraId="10373D36" w14:textId="77777777" w:rsidR="00100EEC" w:rsidRPr="00D324B8" w:rsidRDefault="00100EEC" w:rsidP="00100EEC">
      <w:pPr>
        <w:jc w:val="both"/>
        <w:rPr>
          <w:rFonts w:ascii="FlandersArtSans-Regular" w:eastAsia="FlandersArtSans-Regular,Arial" w:hAnsi="FlandersArtSans-Regular" w:cs="FlandersArtSans-Regular,Arial"/>
        </w:rPr>
      </w:pPr>
      <w:r w:rsidRPr="00D324B8">
        <w:rPr>
          <w:rFonts w:ascii="FlandersArtSans-Regular" w:eastAsia="FlandersArtSans-Regular" w:hAnsi="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066F8E" w:rsidRDefault="5DAA6DCC" w:rsidP="00742A8C">
      <w:pPr>
        <w:pStyle w:val="Kop3"/>
      </w:pPr>
      <w:bookmarkStart w:id="199" w:name="_Toc159853042"/>
      <w:r w:rsidRPr="00066F8E">
        <w:t>COMMUNICATIE</w:t>
      </w:r>
      <w:bookmarkEnd w:id="199"/>
    </w:p>
    <w:bookmarkEnd w:id="173"/>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1EBDBEEA"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6529FB" w:rsidRPr="006529FB">
        <w:rPr>
          <w:rFonts w:ascii="FlandersArtSans-Regular" w:eastAsia="FlandersArtSans-Regular" w:hAnsi="FlandersArtSans-Regular" w:cs="FlandersArtSans-Regular"/>
          <w:sz w:val="22"/>
          <w:szCs w:val="22"/>
          <w:lang w:val="nl-NL"/>
        </w:rPr>
        <w:t xml:space="preserve"> </w:t>
      </w:r>
      <w:r w:rsidR="006529F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742A8C">
      <w:pPr>
        <w:pStyle w:val="Kop3"/>
      </w:pPr>
      <w:bookmarkStart w:id="200" w:name="_Toc159853043"/>
      <w:r w:rsidRPr="00066F8E">
        <w:t>INZAGE PERSOONSGEGEVENS DOOR AANBESTEDENDE OVERHEID</w:t>
      </w:r>
      <w:bookmarkEnd w:id="200"/>
      <w:r w:rsidRPr="000E6A68">
        <w:rPr>
          <w:rFonts w:ascii="Cambria" w:hAnsi="Cambria" w:cs="Cambria"/>
        </w:rPr>
        <w:t> </w:t>
      </w:r>
    </w:p>
    <w:p w14:paraId="5A12F932" w14:textId="77777777"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CV’s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28" w:anchor="modbep"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Default="000E6A68" w:rsidP="000E6A68">
      <w:pPr>
        <w:contextualSpacing w:val="0"/>
        <w:rPr>
          <w:rFonts w:ascii="FlandersArtSans-Regular" w:eastAsia="FlandersArtSans-Regular,Arial" w:hAnsi="FlandersArtSans-Regular" w:cs="FlandersArtSans-Regular,Arial"/>
          <w:lang w:val="nl-NL"/>
        </w:rPr>
      </w:pPr>
    </w:p>
    <w:p w14:paraId="2E74132B" w14:textId="6146DC22" w:rsidR="00916A15" w:rsidRDefault="00916A15" w:rsidP="00916A15">
      <w:pPr>
        <w:pStyle w:val="Kop3"/>
        <w:rPr>
          <w:rFonts w:eastAsia="FlandersArtSans-Regular,Arial"/>
        </w:rPr>
      </w:pPr>
      <w:bookmarkStart w:id="201" w:name="_Toc159853044"/>
      <w:r>
        <w:rPr>
          <w:rFonts w:eastAsia="FlandersArtSans-Regular,Arial"/>
        </w:rPr>
        <w:t>BIEDVERGOEDING</w:t>
      </w:r>
      <w:bookmarkEnd w:id="201"/>
    </w:p>
    <w:p w14:paraId="71CA15FE" w14:textId="77777777" w:rsidR="00916A15" w:rsidRDefault="00916A15" w:rsidP="000E6A68">
      <w:pPr>
        <w:contextualSpacing w:val="0"/>
        <w:rPr>
          <w:rFonts w:ascii="FlandersArtSans-Regular" w:eastAsia="FlandersArtSans-Regular,Arial" w:hAnsi="FlandersArtSans-Regular" w:cs="FlandersArtSans-Regular,Arial"/>
          <w:lang w:val="nl-NL"/>
        </w:rPr>
      </w:pPr>
    </w:p>
    <w:p w14:paraId="59F9DD19" w14:textId="77777777" w:rsidR="00916A15" w:rsidRDefault="00916A15" w:rsidP="00916A15">
      <w:pPr>
        <w:tabs>
          <w:tab w:val="left" w:pos="1188"/>
        </w:tabs>
        <w:jc w:val="both"/>
        <w:rPr>
          <w:rFonts w:ascii="FlandersArtSans-Regular" w:hAnsi="FlandersArtSans-Regular"/>
          <w:i/>
          <w:iCs/>
          <w:highlight w:val="yellow"/>
        </w:rPr>
      </w:pPr>
      <w:bookmarkStart w:id="202" w:name="_Hlk159846765"/>
      <w:r w:rsidRPr="005A5604">
        <w:rPr>
          <w:rFonts w:ascii="FlandersArtSans-Regular" w:hAnsi="FlandersArtSans-Regular"/>
          <w:i/>
          <w:iCs/>
          <w:highlight w:val="yellow"/>
        </w:rPr>
        <w:t xml:space="preserve">(Het is verplicht om een biedvergoeding toe te kennen wanneer van de inschrijvers vereist wordt dat zij </w:t>
      </w:r>
      <w:r w:rsidRPr="004E299B">
        <w:rPr>
          <w:rFonts w:ascii="FlandersArtSans-Regular" w:hAnsi="FlandersArtSans-Regular"/>
          <w:b/>
          <w:bCs/>
          <w:i/>
          <w:iCs/>
          <w:highlight w:val="yellow"/>
        </w:rPr>
        <w:t>voor de opmaak van hun offerte</w:t>
      </w:r>
      <w:r w:rsidRPr="005A5604">
        <w:rPr>
          <w:rFonts w:ascii="FlandersArtSans-Regular" w:hAnsi="FlandersArtSans-Regular"/>
          <w:i/>
          <w:iCs/>
          <w:highlight w:val="yellow"/>
        </w:rPr>
        <w:t xml:space="preserve"> inspanningen op het vlak van ontwerp doen. Met name wanneer de </w:t>
      </w:r>
      <w:r w:rsidRPr="005A5604">
        <w:rPr>
          <w:rFonts w:ascii="FlandersArtSans-Regular" w:hAnsi="FlandersArtSans-Regular"/>
          <w:i/>
          <w:iCs/>
          <w:highlight w:val="yellow"/>
        </w:rPr>
        <w:lastRenderedPageBreak/>
        <w:t>aanbestedende overheid de indiening vraagt van: monsters (*), maquettes, prototypes, tekeningen, andere grafische ontwerpen of enig ander ontwerp in de domeinen van de plastische kunsten, de muzikale kunsten, de cinematografische kunsten of de podiumkunsten.</w:t>
      </w:r>
    </w:p>
    <w:p w14:paraId="61A3DDB9" w14:textId="77777777" w:rsidR="00916A15" w:rsidRDefault="00916A15" w:rsidP="00916A15">
      <w:pPr>
        <w:jc w:val="both"/>
        <w:rPr>
          <w:rFonts w:ascii="FlandersArtSans-Regular" w:hAnsi="FlandersArtSans-Regular"/>
          <w:i/>
          <w:iCs/>
          <w:highlight w:val="yellow"/>
        </w:rPr>
      </w:pPr>
      <w:r w:rsidRPr="005A5604">
        <w:rPr>
          <w:rFonts w:ascii="FlandersArtSans-Regular" w:hAnsi="FlandersArtSans-Regular"/>
          <w:i/>
          <w:iCs/>
          <w:highlight w:val="yellow"/>
        </w:rPr>
        <w:t>De aanbestedende overheid kan de omvang van de biedvergoeding vrij bepalen, rekening houdende met de gevraagde inspanningen. Merk op dat de biedvergoedingen ook moeten worden toegekend in geval van een beslissing tot niet-plaatsing.</w:t>
      </w:r>
      <w:r>
        <w:rPr>
          <w:rFonts w:ascii="FlandersArtSans-Regular" w:hAnsi="FlandersArtSans-Regular"/>
          <w:i/>
          <w:iCs/>
          <w:highlight w:val="yellow"/>
        </w:rPr>
        <w:t>)</w:t>
      </w:r>
    </w:p>
    <w:p w14:paraId="667DF3A5" w14:textId="77777777" w:rsidR="00916A15" w:rsidRPr="005A5604" w:rsidRDefault="00916A15" w:rsidP="00916A15">
      <w:pPr>
        <w:jc w:val="both"/>
        <w:rPr>
          <w:rFonts w:ascii="FlandersArtSans-Regular" w:hAnsi="FlandersArtSans-Regular"/>
          <w:i/>
          <w:iCs/>
          <w:highlight w:val="yellow"/>
        </w:rPr>
      </w:pPr>
    </w:p>
    <w:p w14:paraId="08F9014C" w14:textId="77777777" w:rsidR="00916A15" w:rsidRPr="005A5604" w:rsidRDefault="00916A15" w:rsidP="00916A15">
      <w:pPr>
        <w:ind w:left="708"/>
        <w:jc w:val="both"/>
        <w:rPr>
          <w:rFonts w:ascii="FlandersArtSans-Regular" w:hAnsi="FlandersArtSans-Regular"/>
          <w:i/>
          <w:iCs/>
        </w:rPr>
      </w:pPr>
      <w:r w:rsidRPr="005A5604">
        <w:rPr>
          <w:rFonts w:ascii="FlandersArtSans-Regular" w:hAnsi="FlandersArtSans-Regular"/>
          <w:i/>
          <w:iCs/>
          <w:highlight w:val="yellow"/>
        </w:rPr>
        <w:t>(*) Het gaat enkel om monsters waarbij er inspanningen op het vlak van ontwerp moeten gemaakt worden bij indiening van de offerte. De aflevering van standaard stalen, bv. een bureaustoel of kledij, valt daar buiten</w:t>
      </w:r>
      <w:r w:rsidRPr="005A5604">
        <w:rPr>
          <w:rFonts w:ascii="FlandersArtSans-Regular" w:hAnsi="FlandersArtSans-Regular"/>
          <w:i/>
          <w:iCs/>
        </w:rPr>
        <w:t>.</w:t>
      </w:r>
    </w:p>
    <w:p w14:paraId="53B379DB" w14:textId="77777777" w:rsidR="00916A15" w:rsidRPr="009E74E1" w:rsidRDefault="00916A15" w:rsidP="00916A15">
      <w:pPr>
        <w:pStyle w:val="pf0"/>
        <w:spacing w:before="0" w:beforeAutospacing="0" w:after="0" w:afterAutospacing="0"/>
        <w:jc w:val="both"/>
        <w:rPr>
          <w:rStyle w:val="cf01"/>
          <w:rFonts w:ascii="FlandersArtSans-Regular" w:hAnsi="FlandersArtSans-Regular"/>
          <w:sz w:val="22"/>
          <w:szCs w:val="22"/>
        </w:rPr>
      </w:pPr>
    </w:p>
    <w:p w14:paraId="5DD05F90" w14:textId="77777777" w:rsidR="004840A2" w:rsidRPr="00BC26D0" w:rsidRDefault="004840A2" w:rsidP="004840A2">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01"/>
          <w:rFonts w:ascii="FlandersArtSans-Regular" w:hAnsi="FlandersArtSans-Regular"/>
          <w:sz w:val="22"/>
          <w:szCs w:val="22"/>
        </w:rPr>
        <w:t>D</w:t>
      </w:r>
      <w:r w:rsidRPr="00BC26D0">
        <w:rPr>
          <w:rStyle w:val="cf11"/>
          <w:rFonts w:ascii="FlandersArtSans-Regular" w:hAnsi="FlandersArtSans-Regular"/>
          <w:i w:val="0"/>
          <w:iCs w:val="0"/>
          <w:sz w:val="22"/>
          <w:szCs w:val="22"/>
        </w:rPr>
        <w:t xml:space="preserve">e niet-gekozen inschrijvers ontvangen een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p>
    <w:p w14:paraId="4006C9BB" w14:textId="5857698F" w:rsidR="00916A15" w:rsidRPr="009E74E1" w:rsidRDefault="004840A2" w:rsidP="00916A15">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21"/>
          <w:rFonts w:ascii="FlandersArtSans-Regular" w:hAnsi="FlandersArtSans-Regular"/>
          <w:sz w:val="22"/>
          <w:szCs w:val="22"/>
        </w:rPr>
        <w:t>(Optioneel)</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Echter</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 xml:space="preserve">inschrijvers die een substantieel onregelmatige of onaanvaardbare offerte indienden, krijgen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een verminderde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geen biedvergoeding.</w:t>
      </w:r>
    </w:p>
    <w:p w14:paraId="5F75CFA4" w14:textId="77777777" w:rsidR="00916A15" w:rsidRPr="009E74E1" w:rsidRDefault="00916A15" w:rsidP="00916A15">
      <w:pPr>
        <w:pStyle w:val="pf0"/>
        <w:spacing w:before="0" w:beforeAutospacing="0" w:after="0" w:afterAutospacing="0"/>
        <w:jc w:val="both"/>
        <w:rPr>
          <w:rFonts w:ascii="FlandersArtSans-Regular" w:hAnsi="FlandersArtSans-Regular"/>
          <w:sz w:val="22"/>
          <w:szCs w:val="22"/>
        </w:rPr>
      </w:pPr>
    </w:p>
    <w:p w14:paraId="443A7273" w14:textId="45ABB612" w:rsidR="00916A15" w:rsidRDefault="00916A15" w:rsidP="00916A15">
      <w:pPr>
        <w:contextualSpacing w:val="0"/>
        <w:rPr>
          <w:rFonts w:ascii="FlandersArtSans-Regular" w:hAnsi="FlandersArtSans-Regular"/>
        </w:rPr>
      </w:pPr>
      <w:r w:rsidRPr="00ED5793">
        <w:rPr>
          <w:rFonts w:ascii="FlandersArtSans-Regular" w:hAnsi="FlandersArtSans-Regular"/>
        </w:rPr>
        <w:t>De biedvergoeding zal ten laatste de 30</w:t>
      </w:r>
      <w:r w:rsidRPr="00ED5793">
        <w:rPr>
          <w:rFonts w:ascii="FlandersArtSans-Regular" w:hAnsi="FlandersArtSans-Regular"/>
          <w:vertAlign w:val="superscript"/>
        </w:rPr>
        <w:t>e</w:t>
      </w:r>
      <w:r w:rsidRPr="00ED5793">
        <w:rPr>
          <w:rFonts w:ascii="FlandersArtSans-Regular" w:hAnsi="FlandersArtSans-Regular"/>
        </w:rPr>
        <w:t xml:space="preserve"> dag na de sluiting en in ieder geval binnen periode van 6 maanden na de gunningsbeslissing of beslissing tot niet-plaatsing worden uitbetaald.</w:t>
      </w:r>
      <w:bookmarkEnd w:id="202"/>
    </w:p>
    <w:p w14:paraId="537421BA" w14:textId="77777777" w:rsidR="00916A15" w:rsidRPr="00066F8E" w:rsidRDefault="00916A15" w:rsidP="00916A15">
      <w:pPr>
        <w:contextualSpacing w:val="0"/>
        <w:rPr>
          <w:rFonts w:ascii="FlandersArtSans-Regular" w:eastAsia="FlandersArtSans-Regular,Arial" w:hAnsi="FlandersArtSans-Regular" w:cs="FlandersArtSans-Regular,Arial"/>
          <w:lang w:val="nl-NL"/>
        </w:rPr>
      </w:pPr>
    </w:p>
    <w:p w14:paraId="56A7EAF3" w14:textId="165998AB" w:rsidR="00FD7AC2" w:rsidRPr="00066F8E" w:rsidRDefault="5DAA6DCC" w:rsidP="00E84B56">
      <w:pPr>
        <w:pStyle w:val="Kop2"/>
      </w:pPr>
      <w:bookmarkStart w:id="203" w:name="_Ref522538418"/>
      <w:bookmarkStart w:id="204" w:name="_Toc159853045"/>
      <w:r w:rsidRPr="00066F8E">
        <w:t>INDIENING OFFERTE</w:t>
      </w:r>
      <w:bookmarkEnd w:id="203"/>
      <w:bookmarkEnd w:id="204"/>
    </w:p>
    <w:p w14:paraId="02ED53D5" w14:textId="3C080214" w:rsidR="007154EF" w:rsidRPr="00066F8E" w:rsidRDefault="5DAA6DCC" w:rsidP="00742A8C">
      <w:pPr>
        <w:pStyle w:val="Kop3"/>
      </w:pPr>
      <w:bookmarkStart w:id="205" w:name="_Toc159853046"/>
      <w:bookmarkStart w:id="206" w:name="_Toc434325138"/>
      <w:bookmarkStart w:id="207" w:name="_Toc434486161"/>
      <w:r w:rsidRPr="00066F8E">
        <w:t>LIMIETDATUM EN LIMIETUUR VOOR ONTVANGST VAN OFFERTES EN OPENING</w:t>
      </w:r>
      <w:bookmarkEnd w:id="205"/>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limietuur: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 limietdatum en het limietuur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066F8E" w:rsidRDefault="5DAA6DCC" w:rsidP="00742A8C">
      <w:pPr>
        <w:pStyle w:val="Kop3"/>
      </w:pPr>
      <w:bookmarkStart w:id="208" w:name="_Toc434325143"/>
      <w:bookmarkStart w:id="209" w:name="_Toc434486166"/>
      <w:bookmarkStart w:id="210" w:name="_Ref520808244"/>
      <w:bookmarkStart w:id="211" w:name="_Toc159853047"/>
      <w:r w:rsidRPr="00066F8E">
        <w:t>WIJZE VAN INDIENING VAN DE OFFERTES</w:t>
      </w:r>
      <w:bookmarkEnd w:id="208"/>
      <w:bookmarkEnd w:id="209"/>
      <w:bookmarkEnd w:id="210"/>
      <w:bookmarkEnd w:id="211"/>
    </w:p>
    <w:p w14:paraId="16592B14" w14:textId="38DB07FB" w:rsidR="00312296" w:rsidRPr="00312296" w:rsidRDefault="00312296" w:rsidP="0034279B">
      <w:pPr>
        <w:pStyle w:val="Voetnoottekst"/>
        <w:jc w:val="both"/>
        <w:rPr>
          <w:rFonts w:ascii="FlandersArtSans-Regular" w:eastAsia="FlandersArtSans-Regular" w:hAnsi="FlandersArtSans-Regular" w:cs="FlandersArtSans-Regular"/>
          <w:i/>
          <w:iCs/>
          <w:sz w:val="22"/>
          <w:szCs w:val="22"/>
        </w:rPr>
      </w:pPr>
      <w:bookmarkStart w:id="212" w:name="_Hlk142478143"/>
      <w:r w:rsidRPr="00953D67">
        <w:rPr>
          <w:rFonts w:ascii="FlandersArtSans-Regular" w:eastAsia="FlandersArtSans-Regular" w:hAnsi="FlandersArtSans-Regular" w:cs="FlandersArtSans-Regular"/>
          <w:i/>
          <w:iCs/>
          <w:sz w:val="22"/>
          <w:szCs w:val="22"/>
          <w:highlight w:val="yellow"/>
        </w:rPr>
        <w:t xml:space="preserve">(Vanaf 1/9/2023 is het gebruik van een elektronisch platform ook verplicht bij de OPZB. Het gebruik van mail voor ontvangst van offertes is dus niet langer toegestaan. Het verzenden van de uitnodigingen tot </w:t>
      </w:r>
      <w:r w:rsidR="00953D67" w:rsidRPr="00953D67">
        <w:rPr>
          <w:rFonts w:ascii="FlandersArtSans-Regular" w:eastAsia="FlandersArtSans-Regular" w:hAnsi="FlandersArtSans-Regular" w:cs="FlandersArtSans-Regular"/>
          <w:i/>
          <w:iCs/>
          <w:sz w:val="22"/>
          <w:szCs w:val="22"/>
          <w:highlight w:val="yellow"/>
        </w:rPr>
        <w:t>indiening van de offertes moet u daarom ook vanuit e-Procurement versturen.</w:t>
      </w:r>
      <w:r w:rsidRPr="00953D67">
        <w:rPr>
          <w:rFonts w:ascii="FlandersArtSans-Regular" w:eastAsia="FlandersArtSans-Regular" w:hAnsi="FlandersArtSans-Regular" w:cs="FlandersArtSans-Regular"/>
          <w:i/>
          <w:iCs/>
          <w:sz w:val="22"/>
          <w:szCs w:val="22"/>
          <w:highlight w:val="yellow"/>
        </w:rPr>
        <w:t>)</w:t>
      </w:r>
    </w:p>
    <w:p w14:paraId="1C010BA0" w14:textId="77777777" w:rsidR="00E52E1B" w:rsidRDefault="0034279B" w:rsidP="0034279B">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De offertes moeten elektronisch worden </w:t>
      </w:r>
      <w:r w:rsidR="00E52E1B">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29"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4865F333" w14:textId="2DBF392C"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274C2AEF"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Meer informatie o</w:t>
      </w:r>
      <w:r w:rsidR="00E52E1B">
        <w:rPr>
          <w:rFonts w:ascii="FlandersArtSans-Regular" w:eastAsia="FlandersArtSans-Regular" w:hAnsi="FlandersArtSans-Regular" w:cs="FlandersArtSans-Regular"/>
        </w:rPr>
        <w:t>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E52E1B">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30"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3CC036FF"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 xml:space="preserve">kan worden </w:t>
      </w:r>
      <w:r w:rsidR="00E52E1B">
        <w:rPr>
          <w:rFonts w:ascii="FlandersArtSans-Regular" w:eastAsia="FlandersArtSans-Regular" w:hAnsi="FlandersArtSans-Regular" w:cs="FlandersArtSans-Regular"/>
        </w:rPr>
        <w:t>bereikt</w:t>
      </w:r>
      <w:r w:rsidR="00E52E1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op het nummer +32 (0)2 740 80 00, of </w:t>
      </w:r>
      <w:r>
        <w:rPr>
          <w:rFonts w:ascii="FlandersArtSans-Regular" w:eastAsia="FlandersArtSans-Regular" w:hAnsi="FlandersArtSans-Regular" w:cs="FlandersArtSans-Regular"/>
        </w:rPr>
        <w:t>per mail:</w:t>
      </w:r>
      <w:r w:rsidR="003B16AA">
        <w:rPr>
          <w:rFonts w:ascii="FlandersArtSans-Regular" w:eastAsia="FlandersArtSans-Regular" w:hAnsi="FlandersArtSans-Regular" w:cs="FlandersArtSans-Regular"/>
        </w:rPr>
        <w:t xml:space="preserve"> </w:t>
      </w:r>
      <w:hyperlink r:id="rId31" w:history="1">
        <w:r w:rsidR="003B16AA" w:rsidRPr="00894555">
          <w:rPr>
            <w:rStyle w:val="Hyperlink"/>
            <w:rFonts w:ascii="FlandersArtSans-Regular" w:eastAsia="FlandersArtSans-Regular" w:hAnsi="FlandersArtSans-Regular" w:cs="FlandersArtSans-Regular"/>
          </w:rPr>
          <w:t>e.proc@publicprocurement.be</w:t>
        </w:r>
      </w:hyperlink>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415CD1" w14:paraId="7F7FE543" w14:textId="77777777" w:rsidTr="0050796B">
        <w:tc>
          <w:tcPr>
            <w:tcW w:w="9062" w:type="dxa"/>
          </w:tcPr>
          <w:bookmarkEnd w:id="212"/>
          <w:p w14:paraId="38273AE9" w14:textId="77777777" w:rsidR="00415CD1" w:rsidRDefault="00415CD1"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vanaf 4/9/2023. De aanbestedende overheid wijst erop dat:</w:t>
            </w:r>
          </w:p>
          <w:p w14:paraId="540BBC7C" w14:textId="77777777" w:rsidR="00415CD1" w:rsidRPr="00862508" w:rsidRDefault="00415CD1" w:rsidP="00415CD1">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lastRenderedPageBreak/>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614AB198" w14:textId="77777777" w:rsidR="00415CD1"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2" w:history="1">
              <w:r w:rsidR="00415CD1" w:rsidRPr="00862508">
                <w:rPr>
                  <w:rStyle w:val="Hyperlink"/>
                  <w:rFonts w:ascii="FlandersArtSans-Regular" w:hAnsi="FlandersArtSans-Regular"/>
                </w:rPr>
                <w:t>https://bosa.service-now.com/eprocurement?id=kb_article_view&amp;sysparm_article=KB0011238</w:t>
              </w:r>
            </w:hyperlink>
            <w:r w:rsidR="00415CD1" w:rsidRPr="00862508">
              <w:rPr>
                <w:rFonts w:ascii="FlandersArtSans-Regular" w:hAnsi="FlandersArtSans-Regular"/>
              </w:rPr>
              <w:t xml:space="preserve"> </w:t>
            </w:r>
          </w:p>
          <w:p w14:paraId="098BF82D" w14:textId="77777777" w:rsidR="00415CD1" w:rsidRDefault="00415CD1"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59BC95A9" w14:textId="65E90795" w:rsidR="00415CD1" w:rsidRDefault="00415CD1" w:rsidP="00415CD1">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E52E1B">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w:t>
            </w:r>
            <w:r w:rsidR="00E52E1B">
              <w:rPr>
                <w:rFonts w:ascii="FlandersArtSans-Regular" w:eastAsia="FlandersArtSans-Regular,Arial" w:hAnsi="FlandersArtSans-Regular" w:cs="FlandersArtSans-Regular,Arial"/>
              </w:rPr>
              <w:t xml:space="preserve">de aanbestedende overheid </w:t>
            </w:r>
            <w:r>
              <w:rPr>
                <w:rFonts w:ascii="FlandersArtSans-Regular" w:eastAsia="FlandersArtSans-Regular,Arial" w:hAnsi="FlandersArtSans-Regular" w:cs="FlandersArtSans-Regular,Arial"/>
              </w:rPr>
              <w:t xml:space="preserve">de 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Dit is nieuw ten opzichte van e-Tendering! Zie voor meer informatie:</w:t>
            </w:r>
          </w:p>
          <w:p w14:paraId="32C660E4" w14:textId="77777777" w:rsidR="00415CD1"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3" w:history="1">
              <w:r w:rsidR="00415CD1"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066F8E" w:rsidRDefault="5DAA6DCC" w:rsidP="00742A8C">
      <w:pPr>
        <w:pStyle w:val="Kop3"/>
      </w:pPr>
      <w:bookmarkStart w:id="213" w:name="_Ref520807196"/>
      <w:bookmarkStart w:id="214" w:name="_Toc159853048"/>
      <w:r w:rsidRPr="00066F8E">
        <w:t>ONDERTEKENING VAN OFFERTES</w:t>
      </w:r>
      <w:bookmarkEnd w:id="213"/>
      <w:bookmarkEnd w:id="214"/>
    </w:p>
    <w:bookmarkEnd w:id="206"/>
    <w:bookmarkEnd w:id="207"/>
    <w:p w14:paraId="5BD897E9" w14:textId="77777777" w:rsidR="00174332" w:rsidRPr="00D345BA" w:rsidRDefault="00174332" w:rsidP="00174332">
      <w:pPr>
        <w:rPr>
          <w:rFonts w:ascii="FlandersArtSans-Regular" w:hAnsi="FlandersArtSans-Regular"/>
        </w:rPr>
      </w:pPr>
      <w:r w:rsidRPr="00D345BA">
        <w:rPr>
          <w:rFonts w:ascii="FlandersArtSans-Regular" w:hAnsi="FlandersArtSans-Regular" w:cs="Arial"/>
        </w:rPr>
        <w:t>Het (elektronisch) ondertekenen van de offerte is niet verplicht.</w:t>
      </w:r>
    </w:p>
    <w:p w14:paraId="04E871DF" w14:textId="77777777" w:rsidR="003F2B7F" w:rsidRDefault="003F2B7F" w:rsidP="007765C9">
      <w:pPr>
        <w:jc w:val="both"/>
        <w:rPr>
          <w:rFonts w:ascii="FlandersArtSans-Regular" w:eastAsia="FlandersArtSans-Regular" w:hAnsi="FlandersArtSans-Regular" w:cs="FlandersArtSans-Regular"/>
        </w:rPr>
      </w:pPr>
    </w:p>
    <w:p w14:paraId="396D82D6" w14:textId="77777777" w:rsidR="003F2B7F" w:rsidRPr="00D324B8" w:rsidRDefault="003F2B7F" w:rsidP="003F2B7F">
      <w:pPr>
        <w:pStyle w:val="Kop2"/>
        <w:rPr>
          <w:rFonts w:eastAsia="FlandersArtSans-Regular,Arial"/>
        </w:rPr>
      </w:pPr>
      <w:bookmarkStart w:id="215" w:name="_Ref11927914"/>
      <w:bookmarkStart w:id="216" w:name="_Toc26882903"/>
      <w:bookmarkStart w:id="217" w:name="_Toc159853049"/>
      <w:r w:rsidRPr="00D324B8">
        <w:rPr>
          <w:rFonts w:eastAsia="FlandersArtSans-Regular,Arial"/>
        </w:rPr>
        <w:t>ONDERHANDELINGEN</w:t>
      </w:r>
      <w:bookmarkEnd w:id="215"/>
      <w:bookmarkEnd w:id="216"/>
      <w:bookmarkEnd w:id="217"/>
    </w:p>
    <w:p w14:paraId="21DAF548" w14:textId="77777777" w:rsidR="00F46937" w:rsidRPr="00D345BA" w:rsidRDefault="00F46937" w:rsidP="00F46937">
      <w:pPr>
        <w:jc w:val="both"/>
        <w:rPr>
          <w:rFonts w:ascii="FlandersArtSans-Regular" w:hAnsi="FlandersArtSans-Regular"/>
        </w:rPr>
      </w:pPr>
      <w:r w:rsidRPr="00D345BA">
        <w:rPr>
          <w:rFonts w:ascii="FlandersArtSans-Regular" w:hAnsi="FlandersArtSans-Regular"/>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68009509" w14:textId="77777777" w:rsidR="00F46937" w:rsidRPr="00D345BA" w:rsidRDefault="00F46937" w:rsidP="00F46937">
      <w:pPr>
        <w:contextualSpacing w:val="0"/>
        <w:jc w:val="both"/>
        <w:rPr>
          <w:rFonts w:ascii="FlandersArtSans-Regular" w:hAnsi="FlandersArtSans-Regular"/>
        </w:rPr>
      </w:pPr>
    </w:p>
    <w:p w14:paraId="796257DA" w14:textId="77777777" w:rsidR="00F46937" w:rsidRPr="00D345BA" w:rsidRDefault="00F46937" w:rsidP="00F46937">
      <w:pPr>
        <w:jc w:val="both"/>
        <w:rPr>
          <w:rFonts w:ascii="FlandersArtSans-Regular" w:hAnsi="FlandersArtSans-Regular"/>
        </w:rPr>
      </w:pPr>
      <w:bookmarkStart w:id="218" w:name="_Hlk26802167"/>
      <w:r w:rsidRPr="00D345BA">
        <w:rPr>
          <w:rFonts w:ascii="FlandersArtSans-Regular" w:hAnsi="FlandersArtSans-Regular"/>
        </w:rPr>
        <w:t>De aanbestedende overheid heeft tevens de mogelijkheid om de onderhandelingen te laten verlopen in opeenvolgende fasen, zodat het aantal inschrijvers waarmee de aanbestedende overheid onderhandelt wordt beperkt door toepassing van de gunningscriteria.</w:t>
      </w:r>
    </w:p>
    <w:bookmarkEnd w:id="218"/>
    <w:p w14:paraId="4CD14161" w14:textId="77777777" w:rsidR="00F46937" w:rsidRPr="00D345BA" w:rsidRDefault="00F46937" w:rsidP="00F46937">
      <w:pPr>
        <w:jc w:val="both"/>
        <w:rPr>
          <w:rFonts w:ascii="FlandersArtSans-Regular" w:hAnsi="FlandersArtSans-Regular"/>
        </w:rPr>
      </w:pPr>
    </w:p>
    <w:p w14:paraId="12C5F165" w14:textId="77777777" w:rsidR="00F46937" w:rsidRPr="00D345BA" w:rsidRDefault="00F46937" w:rsidP="00F46937">
      <w:pPr>
        <w:contextualSpacing w:val="0"/>
        <w:jc w:val="both"/>
        <w:rPr>
          <w:rFonts w:ascii="FlandersArtSans-Regular" w:hAnsi="FlandersArtSans-Regular"/>
        </w:rPr>
      </w:pPr>
      <w:r w:rsidRPr="00D345BA">
        <w:rPr>
          <w:rFonts w:ascii="FlandersArtSans-Regular" w:hAnsi="FlandersArtSans-Regular"/>
        </w:rPr>
        <w:t xml:space="preserve">Indien een offerte een substantiële onregelmatigheid bevat, kan de aanbestedende overheid deze substantiële onregelmatigheid laten regulariseren. </w:t>
      </w:r>
    </w:p>
    <w:p w14:paraId="4ECA6A49" w14:textId="77777777" w:rsidR="00F46937" w:rsidRPr="00D345BA" w:rsidRDefault="00F46937" w:rsidP="00F46937">
      <w:pPr>
        <w:contextualSpacing w:val="0"/>
        <w:jc w:val="both"/>
        <w:rPr>
          <w:rFonts w:ascii="FlandersArtSans-Regular" w:hAnsi="FlandersArtSans-Regular"/>
        </w:rPr>
      </w:pPr>
    </w:p>
    <w:p w14:paraId="465C4E02" w14:textId="73E97961" w:rsidR="00F46937" w:rsidRPr="00D345BA" w:rsidRDefault="00F46937" w:rsidP="00F46937">
      <w:pPr>
        <w:contextualSpacing w:val="0"/>
        <w:jc w:val="both"/>
        <w:rPr>
          <w:rFonts w:ascii="FlandersArtSans-Regular" w:hAnsi="FlandersArtSans-Regular"/>
        </w:rPr>
      </w:pPr>
      <w:r w:rsidRPr="00D345BA">
        <w:rPr>
          <w:rStyle w:val="normaltextrun1"/>
          <w:rFonts w:ascii="FlandersArtSans-Regular" w:hAnsi="FlandersArtSans-Regular"/>
          <w:color w:val="1C1A15"/>
        </w:rPr>
        <w:t xml:space="preserve">Een laattijdig ingediende offerte </w:t>
      </w:r>
      <w:bookmarkStart w:id="219" w:name="_Hlk26802168"/>
      <w:r w:rsidRPr="00D345BA">
        <w:rPr>
          <w:rStyle w:val="normaltextrun1"/>
          <w:rFonts w:ascii="FlandersArtSans-Regular" w:hAnsi="FlandersArtSans-Regular"/>
          <w:color w:val="1C1A15"/>
        </w:rPr>
        <w:t>of een offerte die geen eerste inhoudelijke beoordeling mogelijk maakt</w:t>
      </w:r>
      <w:bookmarkEnd w:id="219"/>
      <w:r w:rsidRPr="00D345BA">
        <w:rPr>
          <w:rStyle w:val="normaltextrun1"/>
          <w:rFonts w:ascii="FlandersArtSans-Regular" w:hAnsi="FlandersArtSans-Regular"/>
          <w:color w:val="1C1A15"/>
        </w:rPr>
        <w:t>, kan niet worden</w:t>
      </w:r>
      <w:r w:rsidR="00071FB4" w:rsidRPr="00071FB4">
        <w:rPr>
          <w:rStyle w:val="normaltextrun1"/>
          <w:rFonts w:ascii="FlandersArtSans-Regular" w:hAnsi="FlandersArtSans-Regular"/>
          <w:color w:val="1C1A15"/>
        </w:rPr>
        <w:t xml:space="preserve"> </w:t>
      </w:r>
      <w:r w:rsidR="00071FB4" w:rsidRPr="00D345BA">
        <w:rPr>
          <w:rStyle w:val="normaltextrun1"/>
          <w:rFonts w:ascii="FlandersArtSans-Regular" w:hAnsi="FlandersArtSans-Regular"/>
          <w:color w:val="1C1A15"/>
        </w:rPr>
        <w:t>geregulariseerd</w:t>
      </w:r>
      <w:r w:rsidRPr="00D345BA">
        <w:rPr>
          <w:rStyle w:val="normaltextrun1"/>
          <w:rFonts w:ascii="FlandersArtSans-Regular" w:hAnsi="FlandersArtSans-Regular"/>
          <w:color w:val="1C1A15"/>
        </w:rPr>
        <w:t>.</w:t>
      </w:r>
    </w:p>
    <w:p w14:paraId="5E29743F" w14:textId="77777777" w:rsidR="00F46937" w:rsidRPr="00D345BA" w:rsidRDefault="00F46937" w:rsidP="00F46937">
      <w:pPr>
        <w:contextualSpacing w:val="0"/>
        <w:jc w:val="both"/>
        <w:rPr>
          <w:rFonts w:ascii="FlandersArtSans-Regular" w:hAnsi="FlandersArtSans-Regular"/>
        </w:rPr>
      </w:pPr>
    </w:p>
    <w:p w14:paraId="775D86B3" w14:textId="2E7F5BB7" w:rsidR="00F46937" w:rsidRPr="00D345BA" w:rsidRDefault="00F46937" w:rsidP="00F46937">
      <w:pPr>
        <w:contextualSpacing w:val="0"/>
        <w:jc w:val="both"/>
        <w:rPr>
          <w:rFonts w:ascii="FlandersArtSans-Regular" w:hAnsi="FlandersArtSans-Regular"/>
        </w:rPr>
      </w:pPr>
      <w:r w:rsidRPr="00D345BA">
        <w:rPr>
          <w:rFonts w:ascii="FlandersArtSans-Regular" w:hAnsi="FlandersArtSans-Regular"/>
        </w:rPr>
        <w:t xml:space="preserve">De aanbestedende overheid kan tijdens de loop van de onderhandelingen aangeven hoe de aangepaste offertes moeten </w:t>
      </w:r>
      <w:r w:rsidR="00071FB4" w:rsidRPr="00D345BA">
        <w:rPr>
          <w:rFonts w:ascii="FlandersArtSans-Regular" w:hAnsi="FlandersArtSans-Regular"/>
        </w:rPr>
        <w:t>worden</w:t>
      </w:r>
      <w:r w:rsidR="00DA7D1F" w:rsidRPr="00DA7D1F">
        <w:rPr>
          <w:rFonts w:ascii="FlandersArtSans-Regular" w:hAnsi="FlandersArtSans-Regular"/>
        </w:rPr>
        <w:t xml:space="preserve"> </w:t>
      </w:r>
      <w:r w:rsidR="00DA7D1F" w:rsidRPr="00D345BA">
        <w:rPr>
          <w:rFonts w:ascii="FlandersArtSans-Regular" w:hAnsi="FlandersArtSans-Regular"/>
        </w:rPr>
        <w:t>ingediend</w:t>
      </w:r>
      <w:r w:rsidRPr="00D345BA">
        <w:rPr>
          <w:rFonts w:ascii="FlandersArtSans-Regular" w:hAnsi="FlandersArtSans-Regular"/>
        </w:rPr>
        <w:t>.</w:t>
      </w:r>
    </w:p>
    <w:p w14:paraId="5FB5D68E" w14:textId="4A3F9949" w:rsidR="00CD6CD9" w:rsidRPr="00066F8E" w:rsidRDefault="00CD6CD9" w:rsidP="007765C9">
      <w:pPr>
        <w:jc w:val="both"/>
        <w:rPr>
          <w:rFonts w:ascii="FlandersArtSans-Regular" w:hAnsi="FlandersArtSans-Regular"/>
        </w:rPr>
      </w:pPr>
      <w:r w:rsidRPr="00066F8E">
        <w:rPr>
          <w:rFonts w:ascii="FlandersArtSans-Regular" w:hAnsi="FlandersArtSans-Regular"/>
        </w:rPr>
        <w:br w:type="page"/>
      </w:r>
    </w:p>
    <w:p w14:paraId="1E0BC049" w14:textId="7E6AED98" w:rsidR="006561ED" w:rsidRPr="00742A8C" w:rsidRDefault="5DAA6DCC" w:rsidP="00742A8C">
      <w:pPr>
        <w:pStyle w:val="Kop1"/>
      </w:pPr>
      <w:bookmarkStart w:id="220" w:name="_Ref10192545"/>
      <w:bookmarkStart w:id="221" w:name="_Toc159853050"/>
      <w:bookmarkStart w:id="222" w:name="_Toc434325155"/>
      <w:bookmarkStart w:id="223" w:name="_Toc434486178"/>
      <w:r w:rsidRPr="00742A8C">
        <w:lastRenderedPageBreak/>
        <w:t>TECHNISCHE VOORSCHRIFTEN</w:t>
      </w:r>
      <w:bookmarkStart w:id="224" w:name="_Toc434325182"/>
      <w:bookmarkStart w:id="225" w:name="_Toc434486205"/>
      <w:bookmarkStart w:id="226" w:name="_Ref520805900"/>
      <w:bookmarkStart w:id="227" w:name="_Ref520805921"/>
      <w:bookmarkStart w:id="228" w:name="_Ref520805924"/>
      <w:bookmarkEnd w:id="220"/>
      <w:bookmarkEnd w:id="221"/>
      <w:bookmarkEnd w:id="224"/>
      <w:bookmarkEnd w:id="225"/>
      <w:bookmarkEnd w:id="226"/>
      <w:bookmarkEnd w:id="227"/>
      <w:bookmarkEnd w:id="228"/>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066F8E" w:rsidRDefault="00E37265" w:rsidP="00E37265">
      <w:pPr>
        <w:pStyle w:val="Kop2"/>
      </w:pPr>
      <w:bookmarkStart w:id="229" w:name="_Toc9850037"/>
      <w:bookmarkStart w:id="230" w:name="_Toc9850127"/>
      <w:bookmarkStart w:id="231" w:name="_Toc9850215"/>
      <w:bookmarkStart w:id="232" w:name="_Toc9850303"/>
      <w:bookmarkStart w:id="233" w:name="_Toc9850391"/>
      <w:bookmarkStart w:id="234" w:name="_Toc9850478"/>
      <w:bookmarkStart w:id="235" w:name="_Toc9850566"/>
      <w:bookmarkStart w:id="236" w:name="_Toc9850654"/>
      <w:bookmarkStart w:id="237" w:name="_Toc9850742"/>
      <w:bookmarkStart w:id="238" w:name="_Toc10192039"/>
      <w:bookmarkStart w:id="239" w:name="_Toc11405242"/>
      <w:bookmarkStart w:id="240" w:name="_Toc11405440"/>
      <w:bookmarkStart w:id="241" w:name="_Toc11405528"/>
      <w:bookmarkStart w:id="242" w:name="_Toc11405738"/>
      <w:bookmarkStart w:id="243" w:name="_Toc11405838"/>
      <w:bookmarkStart w:id="244" w:name="_Toc11411343"/>
      <w:bookmarkStart w:id="245" w:name="_Toc18322097"/>
      <w:bookmarkStart w:id="246" w:name="_Toc18322193"/>
      <w:bookmarkStart w:id="247" w:name="_Toc19777417"/>
      <w:bookmarkStart w:id="248" w:name="_Toc26882730"/>
      <w:bookmarkStart w:id="249" w:name="_Toc120883672"/>
      <w:bookmarkStart w:id="250" w:name="_Toc142571748"/>
      <w:bookmarkStart w:id="251" w:name="_Toc143088694"/>
      <w:bookmarkStart w:id="252" w:name="_Toc144385001"/>
      <w:bookmarkStart w:id="253" w:name="_Toc15985305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066F8E">
        <w:t>…</w:t>
      </w:r>
      <w:bookmarkEnd w:id="253"/>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742A8C" w:rsidRDefault="5DAA6DCC" w:rsidP="00742A8C">
      <w:pPr>
        <w:pStyle w:val="Kop1"/>
      </w:pPr>
      <w:bookmarkStart w:id="254" w:name="_Ref10193445"/>
      <w:bookmarkStart w:id="255" w:name="_Toc159853052"/>
      <w:r w:rsidRPr="00742A8C">
        <w:lastRenderedPageBreak/>
        <w:t>UITVOERING VAN DE OPDRACHT</w:t>
      </w:r>
      <w:bookmarkStart w:id="256" w:name="_Toc434325156"/>
      <w:bookmarkStart w:id="257" w:name="_Toc434486179"/>
      <w:bookmarkEnd w:id="222"/>
      <w:bookmarkEnd w:id="223"/>
      <w:bookmarkEnd w:id="254"/>
      <w:bookmarkEnd w:id="255"/>
    </w:p>
    <w:p w14:paraId="4E1659BD" w14:textId="25D8A9DE" w:rsidR="003526D2" w:rsidRDefault="003526D2" w:rsidP="003526D2">
      <w:pPr>
        <w:jc w:val="both"/>
        <w:rPr>
          <w:rFonts w:ascii="FlandersArtSans-Regular" w:hAnsi="FlandersArtSans-Regular"/>
        </w:rPr>
      </w:pPr>
      <w:bookmarkStart w:id="258" w:name="_Toc520298749"/>
      <w:bookmarkStart w:id="259" w:name="_Toc520454870"/>
      <w:bookmarkStart w:id="260" w:name="_Toc520808354"/>
      <w:bookmarkStart w:id="261" w:name="_Toc522539251"/>
      <w:bookmarkStart w:id="262" w:name="_Toc522540108"/>
      <w:bookmarkStart w:id="263" w:name="_Toc522540189"/>
      <w:bookmarkStart w:id="264" w:name="_Toc522546065"/>
      <w:bookmarkStart w:id="265" w:name="_Toc527623147"/>
      <w:bookmarkStart w:id="266" w:name="_Toc531164625"/>
      <w:bookmarkStart w:id="267" w:name="_Toc531164704"/>
      <w:bookmarkStart w:id="268" w:name="_Toc532561447"/>
      <w:bookmarkStart w:id="269" w:name="_Toc6908390"/>
      <w:bookmarkStart w:id="270" w:name="_Toc6920346"/>
      <w:bookmarkStart w:id="271" w:name="_Toc6994822"/>
      <w:bookmarkStart w:id="272" w:name="_Toc7006661"/>
      <w:bookmarkStart w:id="273" w:name="_Toc7006748"/>
      <w:bookmarkStart w:id="274" w:name="_Toc8225060"/>
      <w:bookmarkStart w:id="275" w:name="_Toc8226763"/>
      <w:bookmarkStart w:id="276" w:name="_Toc890600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Default="005538E3" w:rsidP="00E37265">
      <w:pPr>
        <w:pStyle w:val="Kop2"/>
      </w:pPr>
      <w:bookmarkStart w:id="277" w:name="_Toc120883675"/>
      <w:bookmarkStart w:id="278" w:name="_Toc120883676"/>
      <w:bookmarkStart w:id="279" w:name="_Toc9850040"/>
      <w:bookmarkStart w:id="280" w:name="_Toc9850130"/>
      <w:bookmarkStart w:id="281" w:name="_Toc9850218"/>
      <w:bookmarkStart w:id="282" w:name="_Toc9850306"/>
      <w:bookmarkStart w:id="283" w:name="_Toc9850394"/>
      <w:bookmarkStart w:id="284" w:name="_Toc9850481"/>
      <w:bookmarkStart w:id="285" w:name="_Toc9850569"/>
      <w:bookmarkStart w:id="286" w:name="_Toc9850657"/>
      <w:bookmarkStart w:id="287" w:name="_Toc9850745"/>
      <w:bookmarkStart w:id="288" w:name="_Toc10192042"/>
      <w:bookmarkStart w:id="289" w:name="_Toc11405245"/>
      <w:bookmarkStart w:id="290" w:name="_Toc11405443"/>
      <w:bookmarkStart w:id="291" w:name="_Toc11405531"/>
      <w:bookmarkStart w:id="292" w:name="_Toc11405741"/>
      <w:bookmarkStart w:id="293" w:name="_Toc11405841"/>
      <w:bookmarkStart w:id="294" w:name="_Toc11411346"/>
      <w:bookmarkStart w:id="295" w:name="_Toc18322100"/>
      <w:bookmarkStart w:id="296" w:name="_Toc18322196"/>
      <w:bookmarkStart w:id="297" w:name="_Toc19777420"/>
      <w:bookmarkStart w:id="298" w:name="_Toc26882733"/>
      <w:bookmarkStart w:id="299" w:name="_Toc120883677"/>
      <w:bookmarkStart w:id="300" w:name="_Toc142571751"/>
      <w:bookmarkStart w:id="301" w:name="_Toc143088697"/>
      <w:bookmarkStart w:id="302" w:name="_Toc144385004"/>
      <w:bookmarkStart w:id="303" w:name="_Toc15985305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066F8E">
        <w:t>ALGEMEEN KADER</w:t>
      </w:r>
      <w:bookmarkEnd w:id="303"/>
    </w:p>
    <w:p w14:paraId="73387FB9" w14:textId="44304B84" w:rsidR="00BD54F0" w:rsidRPr="00BD54F0" w:rsidRDefault="00BD54F0" w:rsidP="00742A8C">
      <w:pPr>
        <w:pStyle w:val="Kop3"/>
        <w:rPr>
          <w:rFonts w:eastAsia="FlandersArtSans-Regular,Arial"/>
        </w:rPr>
      </w:pPr>
      <w:bookmarkStart w:id="304" w:name="_Toc159853054"/>
      <w:r w:rsidRPr="00BD54F0">
        <w:rPr>
          <w:rFonts w:eastAsia="FlandersArtSans-Regular,Arial"/>
        </w:rPr>
        <w:t>HOEVEELHEDEN</w:t>
      </w:r>
      <w:bookmarkEnd w:id="304"/>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182199D7" w14:textId="77777777" w:rsidR="006A6CB3" w:rsidRPr="006A6CB3" w:rsidRDefault="006A6CB3" w:rsidP="00815699">
      <w:pPr>
        <w:jc w:val="both"/>
        <w:rPr>
          <w:rFonts w:ascii="FlandersArtSans-Regular" w:eastAsia="FlandersArtSans-Regular" w:hAnsi="FlandersArtSans-Regular" w:cs="FlandersArtSans-Regular"/>
          <w:i/>
          <w:iCs/>
        </w:rPr>
      </w:pPr>
      <w:r w:rsidRPr="006A6CB3">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6A6CB3">
        <w:rPr>
          <w:rFonts w:ascii="FlandersArtSans-Regular" w:eastAsia="FlandersArtSans-Regular" w:hAnsi="FlandersArtSans-Regular" w:cs="FlandersArtSans-Regular"/>
          <w:i/>
          <w:iCs/>
        </w:rPr>
        <w:t xml:space="preserve">  </w:t>
      </w:r>
    </w:p>
    <w:p w14:paraId="5C179842" w14:textId="77777777" w:rsidR="006A6CB3" w:rsidRPr="006A6CB3" w:rsidRDefault="006A6CB3" w:rsidP="00815699">
      <w:pPr>
        <w:jc w:val="both"/>
        <w:rPr>
          <w:rFonts w:ascii="FlandersArtSans-Regular" w:eastAsia="FlandersArtSans-Regular,Arial" w:hAnsi="FlandersArtSans-Regular" w:cs="FlandersArtSans-Regular,Arial"/>
          <w:i/>
          <w:iCs/>
        </w:rPr>
      </w:pPr>
      <w:r w:rsidRPr="006A6CB3">
        <w:rPr>
          <w:rFonts w:ascii="FlandersArtSans-Regular" w:eastAsia="FlandersArtSans-Regular" w:hAnsi="FlandersArtSans-Regular" w:cs="FlandersArtSans-Regular"/>
          <w:i/>
          <w:iCs/>
          <w:highlight w:val="yellow"/>
        </w:rPr>
        <w:t>(Mogelijkheid 1 - Ofwel, indien er vaste hoeveelheden gegarandeerd worden, vermeld deze hier:)</w:t>
      </w:r>
    </w:p>
    <w:p w14:paraId="1038FCF0" w14:textId="77777777" w:rsidR="006A6CB3" w:rsidRPr="006A6CB3" w:rsidRDefault="006A6CB3" w:rsidP="00815699">
      <w:pPr>
        <w:jc w:val="both"/>
        <w:rPr>
          <w:rFonts w:ascii="FlandersArtSans-Regular" w:eastAsia="FlandersArtSans-Regular" w:hAnsi="FlandersArtSans-Regular" w:cs="FlandersArtSans-Regular"/>
        </w:rPr>
      </w:pPr>
      <w:r w:rsidRPr="006A6CB3">
        <w:rPr>
          <w:rFonts w:ascii="FlandersArtSans-Regular" w:eastAsia="FlandersArtSans-Regular" w:hAnsi="FlandersArtSans-Regular" w:cs="FlandersArtSans-Regular"/>
        </w:rPr>
        <w:t xml:space="preserve">Door het louter sluiten van de overeenkomst verkrijgt de </w:t>
      </w:r>
      <w:r w:rsidRPr="006A6CB3">
        <w:rPr>
          <w:rFonts w:ascii="FlandersArtSans-Regular" w:eastAsia="FlandersArtSans-Regular,Arial" w:hAnsi="FlandersArtSans-Regular" w:cs="FlandersArtSans-Regular,Arial"/>
          <w:iCs/>
        </w:rPr>
        <w:t>opdrachtnemer</w:t>
      </w:r>
      <w:r w:rsidRPr="006A6CB3">
        <w:rPr>
          <w:rFonts w:ascii="FlandersArtSans-Regular" w:eastAsia="FlandersArtSans-Regular" w:hAnsi="FlandersArtSans-Regular" w:cs="FlandersArtSans-Regular"/>
        </w:rPr>
        <w:t xml:space="preserve"> het recht deze vaste hoeveelheden uit te voeren.</w:t>
      </w:r>
    </w:p>
    <w:p w14:paraId="754C384F" w14:textId="77777777" w:rsidR="006A6CB3" w:rsidRPr="006A6CB3" w:rsidRDefault="006A6CB3" w:rsidP="00815699">
      <w:pPr>
        <w:jc w:val="both"/>
        <w:rPr>
          <w:rFonts w:ascii="FlandersArtSans-Regular" w:hAnsi="FlandersArtSans-Regular" w:cs="Arial"/>
        </w:rPr>
      </w:pPr>
    </w:p>
    <w:p w14:paraId="08192697" w14:textId="77777777" w:rsidR="006A6CB3" w:rsidRPr="006A6CB3" w:rsidRDefault="006A6CB3" w:rsidP="00815699">
      <w:pPr>
        <w:jc w:val="both"/>
        <w:rPr>
          <w:rFonts w:ascii="FlandersArtSans-Regular" w:eastAsia="FlandersArtSans-Regular" w:hAnsi="FlandersArtSans-Regular" w:cs="FlandersArtSans-Regular"/>
          <w:i/>
          <w:iCs/>
        </w:rPr>
      </w:pPr>
      <w:r w:rsidRPr="006A6CB3">
        <w:rPr>
          <w:rFonts w:ascii="FlandersArtSans-Regular" w:eastAsia="FlandersArtSans-Regular" w:hAnsi="FlandersArtSans-Regular" w:cs="FlandersArtSans-Regular"/>
          <w:i/>
          <w:iCs/>
          <w:highlight w:val="yellow"/>
        </w:rPr>
        <w:t>(Mogelijkheid 2 - Ofwel, indien er minimale hoeveelheden gegarandeerd worden, vermeld deze hier:)</w:t>
      </w:r>
    </w:p>
    <w:p w14:paraId="47EA13F2" w14:textId="77777777" w:rsidR="006A6CB3" w:rsidRPr="006A6CB3" w:rsidRDefault="006A6CB3" w:rsidP="00815699">
      <w:pPr>
        <w:jc w:val="both"/>
        <w:rPr>
          <w:rFonts w:ascii="FlandersArtSans-Regular" w:hAnsi="FlandersArtSans-Regular" w:cs="Arial"/>
        </w:rPr>
      </w:pPr>
      <w:r w:rsidRPr="006A6CB3">
        <w:rPr>
          <w:rFonts w:ascii="FlandersArtSans-Regular" w:hAnsi="FlandersArtSans-Regular" w:cs="Arial"/>
        </w:rPr>
        <w:t>Door het louter sluiten van de overeenkomst verkrijgt de opdrachtnemer het recht deze minimale hoeveelheden uit te voeren.</w:t>
      </w:r>
    </w:p>
    <w:p w14:paraId="7A0C0161" w14:textId="77777777" w:rsidR="006A6CB3" w:rsidRPr="006A6CB3" w:rsidRDefault="006A6CB3" w:rsidP="00815699">
      <w:pPr>
        <w:jc w:val="both"/>
        <w:rPr>
          <w:rFonts w:ascii="FlandersArtSans-Regular" w:hAnsi="FlandersArtSans-Regular" w:cs="Arial"/>
        </w:rPr>
      </w:pPr>
    </w:p>
    <w:p w14:paraId="181F5F7D" w14:textId="2F24D2DE" w:rsidR="00BD54F0" w:rsidRPr="006A6CB3" w:rsidRDefault="006A6CB3" w:rsidP="00815699">
      <w:pPr>
        <w:jc w:val="both"/>
        <w:rPr>
          <w:rFonts w:ascii="FlandersArtSans-Regular" w:eastAsia="FlandersArtSans-Regular" w:hAnsi="FlandersArtSans-Regular" w:cs="FlandersArtSans-Regular"/>
          <w:i/>
          <w:iCs/>
        </w:rPr>
      </w:pPr>
      <w:r w:rsidRPr="006A6CB3">
        <w:rPr>
          <w:rFonts w:ascii="FlandersArtSans-Regular" w:eastAsia="FlandersArtSans-Regular" w:hAnsi="FlandersArtSans-Regular" w:cs="FlandersArtSans-Regular"/>
          <w:i/>
          <w:iCs/>
          <w:highlight w:val="yellow"/>
        </w:rPr>
        <w:t>(Mogelijkheid 3 - Ofwel, indien er vermoedelijke hoeveelheden zijn:)</w:t>
      </w:r>
    </w:p>
    <w:p w14:paraId="069EEEE5" w14:textId="0F05D460" w:rsidR="00BD54F0" w:rsidRDefault="00BD54F0" w:rsidP="00BD54F0">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066F8E" w:rsidRDefault="00BD54F0" w:rsidP="00742A8C">
      <w:pPr>
        <w:pStyle w:val="Kop3"/>
        <w:rPr>
          <w:rFonts w:eastAsia="FlandersArtSans-Regular,Arial"/>
        </w:rPr>
      </w:pPr>
      <w:bookmarkStart w:id="305" w:name="_Ref17356622"/>
      <w:bookmarkStart w:id="306" w:name="_Toc159853055"/>
      <w:r w:rsidRPr="00066F8E">
        <w:rPr>
          <w:rFonts w:eastAsia="FlandersArtSans-Regular,Arial"/>
        </w:rPr>
        <w:t>LEIDING EN TOEZICHT OP UITVOERING</w:t>
      </w:r>
      <w:bookmarkEnd w:id="305"/>
      <w:r>
        <w:rPr>
          <w:rFonts w:eastAsia="FlandersArtSans-Regular,Arial"/>
        </w:rPr>
        <w:t xml:space="preserve"> (ART. 11 KB UITVOERING)</w:t>
      </w:r>
      <w:bookmarkEnd w:id="306"/>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4B6E0215" w:rsidR="00615D14" w:rsidRPr="00143884" w:rsidRDefault="00615D14" w:rsidP="00E03D25">
      <w:pPr>
        <w:tabs>
          <w:tab w:val="left" w:pos="567"/>
        </w:tabs>
        <w:ind w:left="567" w:hanging="567"/>
        <w:jc w:val="both"/>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581C09">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754C3AEF"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066F8E" w:rsidRDefault="00474216" w:rsidP="00742A8C">
      <w:pPr>
        <w:pStyle w:val="Kop3"/>
      </w:pPr>
      <w:bookmarkStart w:id="307" w:name="_Toc159853056"/>
      <w:r w:rsidRPr="00066F8E">
        <w:t>GEBRUIK ELEKTRONISCHE MIDDELEN (ART. 10 KB UITVOERING)</w:t>
      </w:r>
      <w:bookmarkEnd w:id="307"/>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56"/>
      <w:bookmarkEnd w:id="257"/>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5BF9D40C"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08"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066F8E" w:rsidRDefault="00474216" w:rsidP="00742A8C">
      <w:pPr>
        <w:pStyle w:val="Kop3"/>
      </w:pPr>
      <w:bookmarkStart w:id="309" w:name="_Toc159853057"/>
      <w:r w:rsidRPr="00066F8E">
        <w:t>VERTROUWELIJKHEID (ART. 18 KB UITVOERING)</w:t>
      </w:r>
      <w:bookmarkEnd w:id="309"/>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066F8E" w:rsidRDefault="00CA6863" w:rsidP="00742A8C">
      <w:pPr>
        <w:pStyle w:val="Kop3"/>
      </w:pPr>
      <w:bookmarkStart w:id="310" w:name="_Ref120872243"/>
      <w:bookmarkStart w:id="311" w:name="_Toc159853058"/>
      <w:r w:rsidRPr="00066F8E">
        <w:t>VERWERKING PERSOONSGEGEVENS</w:t>
      </w:r>
      <w:bookmarkEnd w:id="310"/>
      <w:bookmarkEnd w:id="311"/>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4F31489E"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4" w:anchor="modbep"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12" w:name="_Hlk8134236"/>
      <w:r w:rsidRPr="00066F8E">
        <w:rPr>
          <w:rFonts w:ascii="FlandersArtSans-Regular" w:hAnsi="FlandersArtSans-Regular"/>
          <w:i/>
          <w:highlight w:val="yellow"/>
        </w:rPr>
        <w:t>als inleidende tekst bij de modelbepalingen</w:t>
      </w:r>
      <w:bookmarkEnd w:id="312"/>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066F8E" w:rsidRDefault="002E4799" w:rsidP="002E4799">
      <w:pPr>
        <w:pStyle w:val="Kop2"/>
      </w:pPr>
      <w:bookmarkStart w:id="313" w:name="_Toc434325168"/>
      <w:bookmarkStart w:id="314" w:name="_Toc434486191"/>
      <w:bookmarkStart w:id="315" w:name="_Ref527622964"/>
      <w:bookmarkStart w:id="316" w:name="_Ref15373755"/>
      <w:bookmarkStart w:id="317" w:name="_Toc159853059"/>
      <w:r w:rsidRPr="00066F8E">
        <w:t>INTELLECTUELE RECHTEN</w:t>
      </w:r>
      <w:bookmarkEnd w:id="313"/>
      <w:bookmarkEnd w:id="314"/>
      <w:bookmarkEnd w:id="315"/>
      <w:bookmarkEnd w:id="316"/>
      <w:bookmarkEnd w:id="317"/>
    </w:p>
    <w:p w14:paraId="4BE696C0" w14:textId="43767A1D"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5" w:anchor="modbep">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066F8E" w:rsidRDefault="002E4799" w:rsidP="00742A8C">
      <w:pPr>
        <w:pStyle w:val="Kop3"/>
      </w:pPr>
      <w:bookmarkStart w:id="318" w:name="_Toc434325169"/>
      <w:bookmarkStart w:id="319" w:name="_Toc434486192"/>
      <w:bookmarkStart w:id="320" w:name="_Toc159853060"/>
      <w:r w:rsidRPr="00066F8E">
        <w:t>INTELLECTUELE RECHTEN EN KNOWHOW (ART. 19 EN 20 KB UITVOERING)</w:t>
      </w:r>
      <w:bookmarkEnd w:id="318"/>
      <w:bookmarkEnd w:id="319"/>
      <w:bookmarkEnd w:id="320"/>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066F8E" w:rsidRDefault="002E4799" w:rsidP="00742A8C">
      <w:pPr>
        <w:pStyle w:val="Kop3"/>
      </w:pPr>
      <w:bookmarkStart w:id="321" w:name="_Toc434325170"/>
      <w:bookmarkStart w:id="322" w:name="_Toc434486193"/>
      <w:bookmarkStart w:id="323" w:name="_Toc159853061"/>
      <w:r w:rsidRPr="00066F8E">
        <w:t>BESTAANDE INTELLECTUELE EIGENDOMSRECHTEN (ART. 30 KB PLAATSING)</w:t>
      </w:r>
      <w:bookmarkEnd w:id="321"/>
      <w:bookmarkEnd w:id="322"/>
      <w:bookmarkEnd w:id="323"/>
    </w:p>
    <w:p w14:paraId="023DC3B6" w14:textId="022ED506" w:rsidR="002E4799" w:rsidRDefault="004F341E" w:rsidP="00032315">
      <w:pPr>
        <w:jc w:val="both"/>
        <w:rPr>
          <w:rFonts w:ascii="FlandersArtSans-Regular" w:eastAsia="FlandersArtSans-Regular" w:hAnsi="FlandersArtSans-Regular" w:cs="FlandersArtSans-Regular"/>
        </w:rPr>
      </w:pPr>
      <w:r w:rsidRPr="004F341E">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59AEFF00" w14:textId="77777777" w:rsidR="004F341E" w:rsidRPr="00066F8E" w:rsidRDefault="004F341E"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066F8E" w:rsidRDefault="0010528A" w:rsidP="00656B81">
      <w:pPr>
        <w:pStyle w:val="Kop2"/>
      </w:pPr>
      <w:bookmarkStart w:id="324" w:name="_Toc159853062"/>
      <w:bookmarkStart w:id="325" w:name="_Toc434325160"/>
      <w:bookmarkStart w:id="326" w:name="_Toc434486183"/>
      <w:bookmarkEnd w:id="308"/>
      <w:r w:rsidRPr="00066F8E">
        <w:t>BORGTOCHT (ART. 25 TOT EN MET 33 KB UITVOERING)</w:t>
      </w:r>
      <w:bookmarkEnd w:id="324"/>
    </w:p>
    <w:bookmarkEnd w:id="325"/>
    <w:bookmarkEnd w:id="326"/>
    <w:p w14:paraId="346C03C4" w14:textId="4F7B1559"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 principe wordt een borgtocht van 5% van de waarde van de opdracht </w:t>
      </w:r>
      <w:r w:rsidR="00C519FA">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vereist. </w:t>
      </w:r>
    </w:p>
    <w:p w14:paraId="2ED939CA" w14:textId="468B05CA"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Indien de waarde van de opdracht kleiner is dan 50.000 euro </w:t>
      </w:r>
      <w:r w:rsidR="00C519FA">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wordt geen borgtocht vereist.</w:t>
      </w:r>
    </w:p>
    <w:p w14:paraId="5E8ACE14" w14:textId="1EA509BD"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Bij alle andere opdrachten met een waarde hoger dan 50.000 euro </w:t>
      </w:r>
      <w:r w:rsidR="00C519FA">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ascii="FlandersArtSans-Regular" w:eastAsia="FlandersArtSans-Regular" w:hAnsi="FlandersArtSans-Regular" w:cs="FlandersArtSans-Regular"/>
          <w:i/>
          <w:iCs/>
          <w:highlight w:val="yellow"/>
        </w:rPr>
        <w:lastRenderedPageBreak/>
        <w:t>overweging, is bv. een laag risico op een slechte uitvoering, of dat het om een opdracht met een korte looptijd/uitvoeringstermijn gaat.)</w:t>
      </w:r>
    </w:p>
    <w:p w14:paraId="0E10AAFD" w14:textId="77777777" w:rsidR="00F7538F" w:rsidRPr="003D2DF3" w:rsidRDefault="00F7538F" w:rsidP="00F7538F">
      <w:pPr>
        <w:rPr>
          <w:rFonts w:ascii="FlandersArtSans-Regular" w:eastAsia="FlandersArtSans-Regular" w:hAnsi="FlandersArtSans-Regular" w:cs="FlandersArtSans-Regular"/>
          <w:highlight w:val="yellow"/>
        </w:rPr>
      </w:pPr>
    </w:p>
    <w:p w14:paraId="307C5798" w14:textId="77777777"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1 – Geen borgtocht</w:t>
      </w:r>
      <w:r w:rsidRPr="003D2DF3">
        <w:rPr>
          <w:rFonts w:ascii="FlandersArtSans-Regular" w:eastAsia="FlandersArtSans-Regular" w:hAnsi="FlandersArtSans-Regular" w:cs="FlandersArtSans-Regular"/>
          <w:i/>
          <w:iCs/>
          <w:highlight w:val="yellow"/>
        </w:rPr>
        <w:t>.)</w:t>
      </w:r>
    </w:p>
    <w:p w14:paraId="2D393817" w14:textId="77777777" w:rsidR="00F7538F" w:rsidRPr="003D2DF3" w:rsidRDefault="00F7538F" w:rsidP="00F7538F">
      <w:pPr>
        <w:rPr>
          <w:rFonts w:ascii="FlandersArtSans-Regular" w:eastAsia="FlandersArtSans-Regular" w:hAnsi="FlandersArtSans-Regular" w:cs="FlandersArtSans-Regular"/>
        </w:rPr>
      </w:pPr>
      <w:r w:rsidRPr="003D2DF3">
        <w:rPr>
          <w:rFonts w:ascii="FlandersArtSans-Regular" w:eastAsia="FlandersArtSans-Regular" w:hAnsi="FlandersArtSans-Regular" w:cs="FlandersArtSans-Regular"/>
        </w:rPr>
        <w:t>Er is geen borgtocht vereist.</w:t>
      </w:r>
    </w:p>
    <w:p w14:paraId="072983FB" w14:textId="77777777" w:rsidR="00F7538F" w:rsidRPr="003D2DF3" w:rsidRDefault="00F7538F" w:rsidP="00F7538F">
      <w:pPr>
        <w:rPr>
          <w:rFonts w:ascii="FlandersArtSans-Regular" w:eastAsia="FlandersArtSans-Regular" w:hAnsi="FlandersArtSans-Regular" w:cs="FlandersArtSans-Regular"/>
          <w:highlight w:val="yellow"/>
        </w:rPr>
      </w:pPr>
    </w:p>
    <w:p w14:paraId="5EB8DB72" w14:textId="77777777" w:rsidR="00F7538F" w:rsidRPr="003D2DF3" w:rsidRDefault="00F7538F" w:rsidP="00F7538F">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2 – Borgtocht vereist</w:t>
      </w:r>
      <w:r w:rsidRPr="003D2DF3">
        <w:rPr>
          <w:rFonts w:ascii="FlandersArtSans-Regular" w:eastAsia="FlandersArtSans-Regular" w:hAnsi="FlandersArtSans-Regular" w:cs="FlandersArtSans-Regular"/>
          <w:i/>
          <w:iCs/>
          <w:highlight w:val="yellow"/>
        </w:rPr>
        <w:t>)</w:t>
      </w:r>
    </w:p>
    <w:p w14:paraId="74C78525" w14:textId="77777777" w:rsidR="00F7538F" w:rsidRPr="003D2DF3" w:rsidRDefault="00F7538F" w:rsidP="00F7538F">
      <w:pPr>
        <w:rPr>
          <w:rFonts w:ascii="FlandersArtSans-Regular" w:hAnsi="FlandersArtSans-Regular" w:cs="Arial"/>
          <w:i/>
          <w:highlight w:val="yellow"/>
        </w:rPr>
      </w:pPr>
    </w:p>
    <w:p w14:paraId="254BC964" w14:textId="303B56B0" w:rsidR="00F7538F" w:rsidRPr="003D2DF3" w:rsidRDefault="00F7538F" w:rsidP="00F7538F">
      <w:pPr>
        <w:rPr>
          <w:rFonts w:ascii="FlandersArtSans-Regular" w:hAnsi="FlandersArtSans-Regular" w:cs="Arial"/>
          <w:i/>
          <w:highlight w:val="yellow"/>
        </w:rPr>
      </w:pPr>
      <w:r w:rsidRPr="003D2DF3">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C519FA">
        <w:rPr>
          <w:rFonts w:ascii="FlandersArtSans-Regular" w:hAnsi="FlandersArtSans-Regular" w:cs="Arial"/>
          <w:i/>
          <w:highlight w:val="yellow"/>
        </w:rPr>
        <w:t>excl. btw</w:t>
      </w:r>
      <w:r w:rsidRPr="003D2DF3">
        <w:rPr>
          <w:rFonts w:ascii="FlandersArtSans-Regular" w:hAnsi="FlandersArtSans-Regular" w:cs="Arial"/>
          <w:i/>
          <w:highlight w:val="yellow"/>
        </w:rPr>
        <w:t>.)</w:t>
      </w:r>
    </w:p>
    <w:p w14:paraId="6779B8FF" w14:textId="77777777" w:rsidR="00F7538F" w:rsidRPr="003D2DF3" w:rsidRDefault="00F7538F" w:rsidP="00F7538F">
      <w:pPr>
        <w:rPr>
          <w:rFonts w:ascii="FlandersArtSans-Regular" w:hAnsi="FlandersArtSans-Regular" w:cs="Arial"/>
        </w:rPr>
      </w:pPr>
      <w:bookmarkStart w:id="327" w:name="_Toc6908394"/>
      <w:bookmarkStart w:id="328" w:name="_Toc6920350"/>
      <w:bookmarkStart w:id="329" w:name="_Toc6994826"/>
      <w:bookmarkStart w:id="330" w:name="_Toc7006665"/>
      <w:bookmarkStart w:id="331" w:name="_Toc7006752"/>
      <w:bookmarkStart w:id="332" w:name="_Toc6908395"/>
      <w:bookmarkStart w:id="333" w:name="_Toc6920351"/>
      <w:bookmarkStart w:id="334" w:name="_Toc6994827"/>
      <w:bookmarkStart w:id="335" w:name="_Toc7006666"/>
      <w:bookmarkStart w:id="336" w:name="_Toc7006753"/>
      <w:bookmarkStart w:id="337" w:name="_Toc6908396"/>
      <w:bookmarkStart w:id="338" w:name="_Toc6920352"/>
      <w:bookmarkStart w:id="339" w:name="_Toc6994828"/>
      <w:bookmarkStart w:id="340" w:name="_Toc7006667"/>
      <w:bookmarkStart w:id="341" w:name="_Toc7006754"/>
      <w:bookmarkStart w:id="342" w:name="_Toc6908397"/>
      <w:bookmarkStart w:id="343" w:name="_Toc6920353"/>
      <w:bookmarkStart w:id="344" w:name="_Toc6994829"/>
      <w:bookmarkStart w:id="345" w:name="_Toc7006668"/>
      <w:bookmarkStart w:id="346" w:name="_Toc7006755"/>
      <w:bookmarkStart w:id="347" w:name="_Toc6908398"/>
      <w:bookmarkStart w:id="348" w:name="_Toc6920354"/>
      <w:bookmarkStart w:id="349" w:name="_Toc6994830"/>
      <w:bookmarkStart w:id="350" w:name="_Toc7006669"/>
      <w:bookmarkStart w:id="351" w:name="_Toc700675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43BB0D44" w14:textId="1EE9E204"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C519FA">
        <w:rPr>
          <w:rFonts w:ascii="FlandersArtSans-Regular" w:hAnsi="FlandersArtSans-Regular"/>
          <w:i w:val="0"/>
          <w:sz w:val="22"/>
          <w:szCs w:val="22"/>
        </w:rPr>
        <w:t>excl. btw</w:t>
      </w:r>
      <w:r w:rsidRPr="003D2DF3">
        <w:rPr>
          <w:rFonts w:ascii="FlandersArtSans-Regular" w:hAnsi="FlandersArtSans-Regular"/>
          <w:i w:val="0"/>
          <w:sz w:val="22"/>
          <w:szCs w:val="22"/>
        </w:rPr>
        <w:t>.</w:t>
      </w:r>
    </w:p>
    <w:p w14:paraId="79F8C27D" w14:textId="77777777" w:rsidR="00F7538F" w:rsidRPr="003D2DF3" w:rsidRDefault="00F7538F" w:rsidP="00F7538F">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574A3EFA" w14:textId="77777777" w:rsidR="00F7538F" w:rsidRPr="003D2DF3" w:rsidRDefault="00F7538F" w:rsidP="00F7538F">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65EE98A" w14:textId="77777777" w:rsidR="00F7538F" w:rsidRPr="003D2DF3" w:rsidRDefault="00F7538F" w:rsidP="00F7538F">
      <w:pPr>
        <w:pStyle w:val="Plattetekst2"/>
        <w:ind w:left="720"/>
        <w:rPr>
          <w:rFonts w:ascii="FlandersArtSans-Regular" w:hAnsi="FlandersArtSans-Regular" w:cs="Arial"/>
          <w:i w:val="0"/>
          <w:sz w:val="22"/>
          <w:szCs w:val="22"/>
        </w:rPr>
      </w:pPr>
    </w:p>
    <w:p w14:paraId="1232427B" w14:textId="77777777"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2D2D1904" w14:textId="77777777" w:rsidR="00F7538F" w:rsidRPr="003D2DF3" w:rsidRDefault="00F7538F" w:rsidP="00F7538F">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36256800"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54138EA8"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0D54A7E3"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03B975AD" w14:textId="77777777" w:rsidR="00F7538F" w:rsidRPr="003D2DF3" w:rsidRDefault="00F7538F" w:rsidP="00F7538F">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7CE428E3" w14:textId="77777777" w:rsidR="00F7538F" w:rsidRPr="003D2DF3" w:rsidRDefault="00F7538F" w:rsidP="00F7538F">
      <w:pPr>
        <w:pStyle w:val="Plattetekst2"/>
        <w:rPr>
          <w:rFonts w:ascii="FlandersArtSans-Regular" w:hAnsi="FlandersArtSans-Regular"/>
          <w:i w:val="0"/>
          <w:sz w:val="22"/>
          <w:szCs w:val="22"/>
          <w:lang w:val="nl-BE"/>
        </w:rPr>
      </w:pPr>
    </w:p>
    <w:p w14:paraId="580191C3" w14:textId="77777777" w:rsidR="00F7538F" w:rsidRPr="003D2DF3" w:rsidRDefault="00F7538F" w:rsidP="00F7538F">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6"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4F41C513" w14:textId="77777777" w:rsidR="00F7538F" w:rsidRPr="003D2DF3" w:rsidRDefault="00F7538F" w:rsidP="00F7538F">
      <w:pPr>
        <w:pStyle w:val="Plattetekst2"/>
        <w:rPr>
          <w:rFonts w:ascii="FlandersArtSans-Regular" w:hAnsi="FlandersArtSans-Regular" w:cs="Arial"/>
          <w:i w:val="0"/>
          <w:sz w:val="22"/>
          <w:szCs w:val="22"/>
        </w:rPr>
      </w:pPr>
    </w:p>
    <w:p w14:paraId="29323E93" w14:textId="77777777"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07974A9F" w14:textId="77777777" w:rsidR="00F7538F" w:rsidRPr="003D2DF3" w:rsidRDefault="00F7538F" w:rsidP="00F7538F">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37"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52167899" w14:textId="77777777" w:rsidR="00F7538F" w:rsidRPr="003D2DF3" w:rsidRDefault="00F7538F" w:rsidP="00F7538F">
      <w:pPr>
        <w:pStyle w:val="Plattetekst2"/>
        <w:ind w:left="720"/>
        <w:rPr>
          <w:rFonts w:ascii="FlandersArtSans-Regular" w:hAnsi="FlandersArtSans-Regular" w:cs="Arial"/>
          <w:i w:val="0"/>
          <w:sz w:val="22"/>
          <w:szCs w:val="22"/>
        </w:rPr>
      </w:pPr>
    </w:p>
    <w:p w14:paraId="431D6052" w14:textId="77777777" w:rsidR="00F7538F" w:rsidRPr="003D2DF3" w:rsidRDefault="00F7538F" w:rsidP="00F7538F">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5905025A" w:rsidR="00313AF7" w:rsidRPr="00313AF7" w:rsidRDefault="00F7538F" w:rsidP="00F7538F">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066F8E" w:rsidRDefault="5DAA6DCC" w:rsidP="007C4D44">
      <w:pPr>
        <w:pStyle w:val="Kop2"/>
      </w:pPr>
      <w:bookmarkStart w:id="352" w:name="_Toc159853063"/>
      <w:r w:rsidRPr="00066F8E">
        <w:lastRenderedPageBreak/>
        <w:t>WIJZIGINGEN TIJDENS DE UITVOERING</w:t>
      </w:r>
      <w:bookmarkEnd w:id="352"/>
    </w:p>
    <w:p w14:paraId="4F90B814" w14:textId="0A12B957" w:rsidR="00641E34" w:rsidRPr="00066F8E" w:rsidRDefault="5DAA6DCC" w:rsidP="001B13E7">
      <w:pPr>
        <w:rPr>
          <w:rFonts w:ascii="FlandersArtSans-Regular" w:eastAsia="FlandersArtSans-Regular" w:hAnsi="FlandersArtSans-Regular" w:cs="FlandersArtSans-Regular"/>
          <w:i/>
          <w:iCs/>
          <w:highlight w:val="yellow"/>
        </w:rPr>
      </w:pPr>
      <w:bookmarkStart w:id="353" w:name="_Toc434325162"/>
      <w:bookmarkStart w:id="354"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C957F9"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Hieronder werden reeds een aantal standaard bepalingen opgenomen die verplicht moeten worden</w:t>
      </w:r>
      <w:r w:rsidR="00C957F9" w:rsidRPr="00C957F9">
        <w:rPr>
          <w:rFonts w:ascii="FlandersArtSans-Regular" w:eastAsia="FlandersArtSans-Regular" w:hAnsi="FlandersArtSans-Regular" w:cs="FlandersArtSans-Regular"/>
          <w:i/>
          <w:iCs/>
          <w:highlight w:val="yellow"/>
        </w:rPr>
        <w:t xml:space="preserve"> </w:t>
      </w:r>
      <w:r w:rsidR="00C957F9" w:rsidRPr="00066F8E">
        <w:rPr>
          <w:rFonts w:ascii="FlandersArtSans-Regular" w:eastAsia="FlandersArtSans-Regular" w:hAnsi="FlandersArtSans-Regular" w:cs="FlandersArtSans-Regular"/>
          <w:i/>
          <w:iCs/>
          <w:highlight w:val="yellow"/>
        </w:rPr>
        <w:t>opgenomen</w:t>
      </w:r>
      <w:r w:rsidRPr="00066F8E">
        <w:rPr>
          <w:rFonts w:ascii="FlandersArtSans-Regular" w:eastAsia="FlandersArtSans-Regular" w:hAnsi="FlandersArtSans-Regular" w:cs="FlandersArtSans-Regular"/>
          <w:i/>
          <w:iCs/>
          <w:highlight w:val="yellow"/>
        </w:rPr>
        <w:t>.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5C1E31EB" w14:textId="399492A5" w:rsidR="00FC1ED6" w:rsidRDefault="369E5675" w:rsidP="001B13E7">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Neemt u een dergelijke herzieningsclausule op, dan moet die ondubbelzinnig en duidelijk zijn. Op die manier vermijdt u dat de betrokken wijzigingen onmogelijk zijn, of beperkt worden omdat ze dan moeten worden getoetst aan de “de minimis regel” van artikel 38/4 of de criteria van wezenlijke wijziging van artikel 38/6 KB Uitvoering.)</w:t>
      </w:r>
    </w:p>
    <w:p w14:paraId="6555D386" w14:textId="77777777" w:rsidR="000C3A64" w:rsidRPr="00066F8E" w:rsidRDefault="000C3A64" w:rsidP="00641E34">
      <w:pPr>
        <w:tabs>
          <w:tab w:val="num" w:pos="567"/>
        </w:tabs>
        <w:rPr>
          <w:rFonts w:ascii="FlandersArtSans-Regular" w:hAnsi="FlandersArtSans-Regular" w:cs="Arial"/>
        </w:rPr>
      </w:pPr>
      <w:bookmarkStart w:id="355" w:name="_Hlk6404207"/>
      <w:bookmarkEnd w:id="353"/>
      <w:bookmarkEnd w:id="354"/>
    </w:p>
    <w:p w14:paraId="2B0AB52F" w14:textId="77777777" w:rsidR="00B0178E" w:rsidRPr="00066F8E" w:rsidRDefault="5DAA6DCC" w:rsidP="00742A8C">
      <w:pPr>
        <w:pStyle w:val="Kop3"/>
      </w:pPr>
      <w:bookmarkStart w:id="356" w:name="_Toc159853064"/>
      <w:bookmarkEnd w:id="355"/>
      <w:r w:rsidRPr="00066F8E">
        <w:t>HEFFINGEN DIE WEERSLAG HEBBEN OP HET OPDRACHTBEDRAG (ART. 38/8 KB UITVOERING)</w:t>
      </w:r>
      <w:bookmarkEnd w:id="356"/>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066F8E" w:rsidRDefault="5DAA6DCC" w:rsidP="00742A8C">
      <w:pPr>
        <w:pStyle w:val="Kop3"/>
      </w:pPr>
      <w:bookmarkStart w:id="357" w:name="_Toc159853065"/>
      <w:r w:rsidRPr="00066F8E">
        <w:t xml:space="preserve">ONVOORZIENBARE OMSTANDIGHEDEN IN HOOFDE VAN DE </w:t>
      </w:r>
      <w:r w:rsidR="000F12FA" w:rsidRPr="00066F8E">
        <w:t>OPDRACHTNEMER</w:t>
      </w:r>
      <w:r w:rsidRPr="00066F8E">
        <w:t xml:space="preserve"> (ARTS. 38/9 EN 38/10 KB UITVOERING)</w:t>
      </w:r>
      <w:bookmarkEnd w:id="357"/>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ascii="FlandersArtSans-Regular" w:eastAsia="FlandersArtSans-Regular" w:hAnsi="FlandersArtSans-Regular" w:cs="FlandersArtSans-Regular"/>
        </w:rPr>
        <w:lastRenderedPageBreak/>
        <w:t xml:space="preserve">ontweken en waarvan de gevolgen niet konden worden verholpen niettegenstaande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38"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066F8E" w:rsidRDefault="5DAA6DCC" w:rsidP="00742A8C">
      <w:pPr>
        <w:pStyle w:val="Kop3"/>
      </w:pPr>
      <w:bookmarkStart w:id="358" w:name="_Toc159853066"/>
      <w:r w:rsidRPr="00066F8E">
        <w:t xml:space="preserve">FEITEN VAN DE AANBESTEDENDE OVERHEID EN VAN DE </w:t>
      </w:r>
      <w:r w:rsidR="00533F80" w:rsidRPr="00066F8E">
        <w:t>OPDRACHTNEMER</w:t>
      </w:r>
      <w:r w:rsidRPr="00066F8E">
        <w:t xml:space="preserve"> (ART. 38/11 KB UITVOERING)</w:t>
      </w:r>
      <w:bookmarkEnd w:id="358"/>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066F8E" w:rsidRDefault="00933E75" w:rsidP="00933E75">
      <w:pPr>
        <w:pStyle w:val="Kop2"/>
        <w:rPr>
          <w:rFonts w:eastAsia="FlandersArtSans-Regular,Arial"/>
        </w:rPr>
      </w:pPr>
      <w:bookmarkStart w:id="359" w:name="_Ref10195459"/>
      <w:bookmarkStart w:id="360" w:name="_Toc159853067"/>
      <w:r w:rsidRPr="00066F8E">
        <w:rPr>
          <w:rFonts w:eastAsia="FlandersArtSans-Regular,Arial"/>
        </w:rPr>
        <w:lastRenderedPageBreak/>
        <w:t>CONTROLE EN TOEZICHT OP DE OPDRACHT</w:t>
      </w:r>
      <w:bookmarkEnd w:id="359"/>
      <w:bookmarkEnd w:id="360"/>
    </w:p>
    <w:p w14:paraId="18ED39BE" w14:textId="77777777" w:rsidR="00933E75" w:rsidRPr="00066F8E" w:rsidRDefault="00933E75" w:rsidP="00742A8C">
      <w:pPr>
        <w:pStyle w:val="Kop3"/>
      </w:pPr>
      <w:bookmarkStart w:id="361" w:name="_Toc434325177"/>
      <w:bookmarkStart w:id="362" w:name="_Toc434486200"/>
      <w:bookmarkStart w:id="363" w:name="_Toc159853068"/>
      <w:r w:rsidRPr="00066F8E">
        <w:t>KEURINGEN (ART. 41 TOT EN MET 43 KB UITVOERING)</w:t>
      </w:r>
      <w:bookmarkEnd w:id="361"/>
      <w:bookmarkEnd w:id="362"/>
      <w:bookmarkEnd w:id="363"/>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066F8E" w:rsidRDefault="00C23DEE" w:rsidP="00C33DBF">
      <w:pPr>
        <w:pStyle w:val="Kop2"/>
      </w:pPr>
      <w:bookmarkStart w:id="364" w:name="_Toc159853069"/>
      <w:r w:rsidRPr="00066F8E">
        <w:rPr>
          <w:caps w:val="0"/>
        </w:rPr>
        <w:t>ACTIEMIDDELEN VAN DE AANBESTEDENDE OVERHEID</w:t>
      </w:r>
      <w:bookmarkEnd w:id="364"/>
    </w:p>
    <w:p w14:paraId="5EE85D23" w14:textId="488E5A35" w:rsidR="0004048F" w:rsidRPr="00066F8E" w:rsidRDefault="5DAA6DCC" w:rsidP="00742A8C">
      <w:pPr>
        <w:pStyle w:val="Kop3"/>
      </w:pPr>
      <w:bookmarkStart w:id="365" w:name="_Toc434325173"/>
      <w:bookmarkStart w:id="366" w:name="_Toc434486196"/>
      <w:bookmarkStart w:id="367" w:name="_Toc159853070"/>
      <w:r w:rsidRPr="00066F8E">
        <w:t>STRAFFEN (ART. 45</w:t>
      </w:r>
      <w:r w:rsidR="00506F41" w:rsidRPr="00066F8E">
        <w:t xml:space="preserve"> EN</w:t>
      </w:r>
      <w:r w:rsidRPr="00066F8E">
        <w:t xml:space="preserve"> 46/1 KB UITVOERING)</w:t>
      </w:r>
      <w:bookmarkEnd w:id="365"/>
      <w:bookmarkEnd w:id="366"/>
      <w:bookmarkEnd w:id="367"/>
    </w:p>
    <w:p w14:paraId="76DEC621" w14:textId="60DEEE1E" w:rsidR="003C4F1C" w:rsidRPr="0016082A" w:rsidRDefault="003C4F1C" w:rsidP="00991401">
      <w:pPr>
        <w:pStyle w:val="Voetnoottekst"/>
        <w:contextualSpacing w:val="0"/>
        <w:jc w:val="both"/>
        <w:rPr>
          <w:rFonts w:ascii="FlandersArtSans-Regular" w:hAnsi="FlandersArtSans-Regular" w:cs="Arial"/>
          <w:sz w:val="22"/>
          <w:szCs w:val="22"/>
        </w:rPr>
      </w:pPr>
      <w:r w:rsidRPr="009179B5">
        <w:rPr>
          <w:rFonts w:ascii="FlandersArtSans-Regular" w:hAnsi="FlandersArtSans-Regular" w:cs="Arial"/>
          <w:sz w:val="22"/>
          <w:szCs w:val="22"/>
        </w:rPr>
        <w:t>Elke gebrekkige uitvoering geeft aanleiding tot een algemene straf (behoudens de toepassing van bijzondere straffen).</w:t>
      </w:r>
      <w:r w:rsidR="002D0ED9">
        <w:rPr>
          <w:rFonts w:ascii="FlandersArtSans-Regular" w:hAnsi="FlandersArtSans-Regular" w:cs="Arial"/>
          <w:sz w:val="22"/>
          <w:szCs w:val="22"/>
        </w:rPr>
        <w:t xml:space="preserve"> </w:t>
      </w:r>
      <w:r w:rsidRPr="001963F6">
        <w:rPr>
          <w:rFonts w:ascii="FlandersArtSans-Regular" w:hAnsi="FlandersArtSans-Regular" w:cs="Arial"/>
          <w:sz w:val="22"/>
          <w:szCs w:val="22"/>
        </w:rPr>
        <w:t>Een algemene straf is eenmalig of dagelijks en het bedrag ervan wordt berekend overeenkomstig art. 45, §2, 1° en 2° van het KB Uitvoering</w:t>
      </w:r>
      <w:r w:rsidRPr="003F6EC0">
        <w:rPr>
          <w:rFonts w:ascii="FlandersArtSans-Regular" w:hAnsi="FlandersArtSans-Regular" w:cs="Arial"/>
          <w:sz w:val="22"/>
          <w:szCs w:val="22"/>
        </w:rPr>
        <w:t xml:space="preserve">, zonder de </w:t>
      </w:r>
      <w:r w:rsidR="002D0ED9">
        <w:rPr>
          <w:rFonts w:ascii="FlandersArtSans-Regular" w:hAnsi="FlandersArtSans-Regular" w:cs="Arial"/>
          <w:sz w:val="22"/>
          <w:szCs w:val="22"/>
        </w:rPr>
        <w:t>btw</w:t>
      </w:r>
      <w:r w:rsidRPr="003F6EC0">
        <w:rPr>
          <w:rFonts w:ascii="FlandersArtSans-Regular" w:hAnsi="FlandersArtSans-Regular" w:cs="Arial"/>
          <w:sz w:val="22"/>
          <w:szCs w:val="22"/>
        </w:rPr>
        <w:t xml:space="preserve">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09751F69" w14:textId="77777777" w:rsidR="002D0ED9" w:rsidRPr="002D0ED9" w:rsidRDefault="002D0ED9" w:rsidP="002D0ED9">
      <w:pPr>
        <w:jc w:val="both"/>
        <w:rPr>
          <w:rFonts w:ascii="FlandersArtSans-Regular" w:hAnsi="FlandersArtSans-Regular" w:cs="Arial"/>
        </w:rPr>
      </w:pPr>
    </w:p>
    <w:p w14:paraId="6D42C19A" w14:textId="77777777" w:rsidR="002D0ED9" w:rsidRPr="002D0ED9" w:rsidRDefault="002D0ED9" w:rsidP="002D0ED9">
      <w:pPr>
        <w:jc w:val="both"/>
        <w:rPr>
          <w:rFonts w:ascii="FlandersArtSans-Regular" w:hAnsi="FlandersArtSans-Regular" w:cs="Arial"/>
        </w:rPr>
      </w:pPr>
      <w:r w:rsidRPr="002D0ED9">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350A3592" w14:textId="77777777" w:rsidR="002D0ED9" w:rsidRPr="002D0ED9" w:rsidRDefault="002D0ED9" w:rsidP="002D0ED9">
      <w:pPr>
        <w:jc w:val="both"/>
        <w:rPr>
          <w:rFonts w:ascii="FlandersArtSans-Regular" w:hAnsi="FlandersArtSans-Regular" w:cs="Arial"/>
        </w:rPr>
      </w:pPr>
      <w:r w:rsidRPr="002D0ED9">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69371CB4" w14:textId="77777777" w:rsidR="0004048F" w:rsidRPr="00066F8E" w:rsidRDefault="0004048F" w:rsidP="0004048F">
      <w:pPr>
        <w:rPr>
          <w:rFonts w:ascii="FlandersArtSans-Regular" w:hAnsi="FlandersArtSans-Regular" w:cs="Arial"/>
        </w:rPr>
      </w:pPr>
    </w:p>
    <w:p w14:paraId="0255193C" w14:textId="4D39E0D6" w:rsidR="0004048F" w:rsidRPr="00066F8E" w:rsidRDefault="5DAA6DCC" w:rsidP="00742A8C">
      <w:pPr>
        <w:pStyle w:val="Kop3"/>
      </w:pPr>
      <w:bookmarkStart w:id="368" w:name="_Toc434325174"/>
      <w:bookmarkStart w:id="369" w:name="_Toc434486197"/>
      <w:bookmarkStart w:id="370" w:name="_Toc159853071"/>
      <w:r w:rsidRPr="00066F8E">
        <w:t xml:space="preserve">VERTRAGINGSBOETES (ART. 46, 46/1 EN </w:t>
      </w:r>
      <w:r w:rsidR="00D04A3D" w:rsidRPr="00066F8E">
        <w:t xml:space="preserve">154 </w:t>
      </w:r>
      <w:r w:rsidRPr="00066F8E">
        <w:t>KB UITVOERING)</w:t>
      </w:r>
      <w:bookmarkEnd w:id="368"/>
      <w:bookmarkEnd w:id="369"/>
      <w:bookmarkEnd w:id="370"/>
    </w:p>
    <w:p w14:paraId="0FA3F022" w14:textId="77777777" w:rsidR="003C4F1C" w:rsidRPr="0054021F" w:rsidRDefault="003C4F1C" w:rsidP="004A63E9">
      <w:pPr>
        <w:jc w:val="both"/>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zonder de BTW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9752BE">
      <w:pPr>
        <w:jc w:val="both"/>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ascii="FlandersArtSans-Regular" w:hAnsi="FlandersArtSans-Regular" w:cs="Arial"/>
          <w:i/>
          <w:highlight w:val="yellow"/>
        </w:rPr>
        <w:lastRenderedPageBreak/>
        <w:t>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066F8E" w:rsidRDefault="00FB5700" w:rsidP="00626630">
      <w:pPr>
        <w:pStyle w:val="Kop2"/>
      </w:pPr>
      <w:bookmarkStart w:id="371" w:name="_Ref10195467"/>
      <w:bookmarkStart w:id="372" w:name="_Toc159853072"/>
      <w:r w:rsidRPr="00066F8E">
        <w:t>EINDE VAN DE OPDRACHT</w:t>
      </w:r>
      <w:bookmarkEnd w:id="371"/>
      <w:bookmarkEnd w:id="372"/>
    </w:p>
    <w:p w14:paraId="6AFEC5B3" w14:textId="5FE74631" w:rsidR="0004048F" w:rsidRPr="00066F8E" w:rsidRDefault="005C7E83" w:rsidP="00742A8C">
      <w:pPr>
        <w:pStyle w:val="Kop3"/>
      </w:pPr>
      <w:bookmarkStart w:id="373" w:name="_Toc434325178"/>
      <w:bookmarkStart w:id="374" w:name="_Toc434486201"/>
      <w:bookmarkStart w:id="375" w:name="_Ref527642764"/>
      <w:bookmarkStart w:id="376" w:name="_Ref10195780"/>
      <w:bookmarkStart w:id="377" w:name="_Toc159853073"/>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373"/>
      <w:bookmarkEnd w:id="374"/>
      <w:bookmarkEnd w:id="375"/>
      <w:bookmarkEnd w:id="376"/>
      <w:bookmarkEnd w:id="377"/>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42CFC251"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8A0B69" w:rsidRPr="008A0B69">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8A0B69" w:rsidRPr="008A0B69">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066F8E" w:rsidRDefault="00933E75" w:rsidP="00933E75">
      <w:pPr>
        <w:pStyle w:val="Kop2"/>
      </w:pPr>
      <w:bookmarkStart w:id="378" w:name="_Toc434325163"/>
      <w:bookmarkStart w:id="379" w:name="_Toc434486186"/>
      <w:bookmarkStart w:id="380" w:name="_Toc159853074"/>
      <w:r w:rsidRPr="00066F8E">
        <w:t>BETALINGEN</w:t>
      </w:r>
      <w:bookmarkEnd w:id="378"/>
      <w:bookmarkEnd w:id="379"/>
      <w:bookmarkEnd w:id="380"/>
    </w:p>
    <w:p w14:paraId="298305B2" w14:textId="77777777" w:rsidR="00933E75" w:rsidRPr="00066F8E" w:rsidRDefault="00933E75" w:rsidP="00742A8C">
      <w:pPr>
        <w:pStyle w:val="Kop3"/>
      </w:pPr>
      <w:bookmarkStart w:id="381" w:name="_Toc434325164"/>
      <w:bookmarkStart w:id="382" w:name="_Toc434486187"/>
      <w:bookmarkStart w:id="383" w:name="_Toc159853075"/>
      <w:r w:rsidRPr="00066F8E">
        <w:t>BETALINGSMODALITEITEN (ART. 66 KB UITVOERING)</w:t>
      </w:r>
      <w:bookmarkEnd w:id="381"/>
      <w:bookmarkEnd w:id="382"/>
      <w:bookmarkEnd w:id="383"/>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 xml:space="preserve">De diensten worden betaald door maandelijkse betalingen in mindering. De aanvangsdatum van de maandperiodes blijft onveranderd tijdens de hele opdracht. Hij wordt vastgelegd bij bericht van de </w:t>
      </w:r>
      <w:r w:rsidRPr="0054021F">
        <w:rPr>
          <w:rFonts w:ascii="FlandersArtSans-Regular" w:hAnsi="FlandersArtSans-Regular" w:cs="Arial"/>
        </w:rPr>
        <w:lastRenderedPageBreak/>
        <w:t>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De diensten worden in globo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066F8E" w:rsidRDefault="00933E75" w:rsidP="00742A8C">
      <w:pPr>
        <w:pStyle w:val="Kop3"/>
      </w:pPr>
      <w:bookmarkStart w:id="384" w:name="_Toc434325165"/>
      <w:bookmarkStart w:id="385" w:name="_Toc434486188"/>
      <w:bookmarkStart w:id="386" w:name="_Toc159853076"/>
      <w:r w:rsidRPr="00066F8E">
        <w:t xml:space="preserve">PROCEDURE (ARTS. </w:t>
      </w:r>
      <w:r w:rsidR="00D04A3D" w:rsidRPr="00066F8E">
        <w:t xml:space="preserve">156 </w:t>
      </w:r>
      <w:r w:rsidRPr="00066F8E">
        <w:t xml:space="preserve">EN </w:t>
      </w:r>
      <w:r w:rsidR="00D04A3D" w:rsidRPr="00066F8E">
        <w:t xml:space="preserve">160 </w:t>
      </w:r>
      <w:r w:rsidRPr="00066F8E">
        <w:t>KB UITVOERING)</w:t>
      </w:r>
      <w:bookmarkEnd w:id="384"/>
      <w:bookmarkEnd w:id="385"/>
      <w:bookmarkEnd w:id="386"/>
    </w:p>
    <w:p w14:paraId="666DDE03" w14:textId="390F7E6E" w:rsidR="00D8072D" w:rsidRPr="00066F8E" w:rsidRDefault="00D8072D" w:rsidP="00D8072D">
      <w:pPr>
        <w:tabs>
          <w:tab w:val="left" w:pos="567"/>
        </w:tabs>
        <w:jc w:val="both"/>
        <w:rPr>
          <w:rFonts w:ascii="FlandersArtSans-Regular" w:hAnsi="FlandersArtSans-Regular" w:cs="Arial"/>
          <w:i/>
        </w:rPr>
      </w:pPr>
      <w:bookmarkStart w:id="387"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lastRenderedPageBreak/>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387"/>
    <w:p w14:paraId="36E73321" w14:textId="77777777" w:rsidR="00933E75" w:rsidRDefault="00933E75" w:rsidP="00933E75">
      <w:pPr>
        <w:tabs>
          <w:tab w:val="left" w:pos="567"/>
        </w:tabs>
        <w:rPr>
          <w:rFonts w:ascii="FlandersArtSans-Regular" w:hAnsi="FlandersArtSans-Regular" w:cs="Arial"/>
        </w:rPr>
      </w:pPr>
    </w:p>
    <w:p w14:paraId="491E1AEB" w14:textId="763B0B75" w:rsidR="00742A8C" w:rsidRDefault="00742A8C" w:rsidP="00742A8C">
      <w:pPr>
        <w:pStyle w:val="Kop3"/>
      </w:pPr>
      <w:bookmarkStart w:id="388" w:name="_Toc159853077"/>
      <w:r>
        <w:t>VOORSCHOT</w:t>
      </w:r>
      <w:bookmarkEnd w:id="388"/>
    </w:p>
    <w:p w14:paraId="754034D1" w14:textId="77777777" w:rsidR="00742A8C" w:rsidRPr="00010B18" w:rsidRDefault="00742A8C" w:rsidP="00742A8C">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de aanbestedende overheid één van volgende is:</w:t>
      </w:r>
    </w:p>
    <w:p w14:paraId="3B371CA7" w14:textId="77777777" w:rsidR="00742A8C" w:rsidRPr="00010B18" w:rsidRDefault="00742A8C" w:rsidP="00742A8C">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4C530DB5" w14:textId="77777777" w:rsidR="00742A8C" w:rsidRPr="00010B18" w:rsidRDefault="00742A8C" w:rsidP="00742A8C">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2941A6D5" w14:textId="77777777" w:rsidR="00742A8C" w:rsidRPr="00010B18" w:rsidRDefault="00742A8C" w:rsidP="00742A8C">
      <w:pPr>
        <w:pStyle w:val="Lijstalinea"/>
        <w:numPr>
          <w:ilvl w:val="0"/>
          <w:numId w:val="67"/>
        </w:numPr>
        <w:jc w:val="both"/>
        <w:rPr>
          <w:rFonts w:ascii="FlandersArtSans-Regular" w:hAnsi="FlandersArtSans-Regular"/>
          <w:i/>
          <w:iCs/>
          <w:highlight w:val="yellow"/>
        </w:rPr>
      </w:pPr>
      <w:r w:rsidRPr="00010B18">
        <w:rPr>
          <w:rFonts w:ascii="FlandersArtSans-Regular" w:hAnsi="FlandersArtSans-Regular"/>
          <w:i/>
          <w:iCs/>
          <w:highlight w:val="yellow"/>
        </w:rPr>
        <w:t>een aanbesteder van wie de werkzaamheden door het Vlaamse Gewest, de Vlaamse Gemeenschap of Vlaamse lokale overheden gefinancierd wordt en van wie het beheer aan hun toezicht onderworpen is.</w:t>
      </w:r>
    </w:p>
    <w:p w14:paraId="56A9F732" w14:textId="77777777" w:rsidR="00742A8C" w:rsidRPr="00010B18" w:rsidRDefault="00742A8C" w:rsidP="00742A8C">
      <w:pPr>
        <w:jc w:val="both"/>
        <w:rPr>
          <w:rFonts w:ascii="FlandersArtSans-Regular" w:hAnsi="FlandersArtSans-Regular"/>
          <w:i/>
          <w:iCs/>
          <w:highlight w:val="yellow"/>
        </w:rPr>
      </w:pPr>
    </w:p>
    <w:p w14:paraId="517D0D62" w14:textId="77777777" w:rsidR="00742A8C" w:rsidRPr="00010B18" w:rsidRDefault="00742A8C" w:rsidP="00742A8C">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457748BC"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0C2E2FDD"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62EEE369"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019720D8" w14:textId="77777777" w:rsidR="00742A8C" w:rsidRPr="00010B18" w:rsidRDefault="00742A8C" w:rsidP="00742A8C">
      <w:pPr>
        <w:pStyle w:val="Lijstalinea"/>
        <w:numPr>
          <w:ilvl w:val="0"/>
          <w:numId w:val="68"/>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1DD3AEF3" w14:textId="77777777" w:rsidR="00742A8C" w:rsidRPr="00010B18" w:rsidRDefault="00742A8C" w:rsidP="00742A8C">
      <w:pPr>
        <w:jc w:val="both"/>
        <w:rPr>
          <w:rFonts w:ascii="FlandersArtSans-Regular" w:hAnsi="FlandersArtSans-Regular"/>
          <w:i/>
          <w:iCs/>
          <w:highlight w:val="yellow"/>
        </w:rPr>
      </w:pPr>
    </w:p>
    <w:p w14:paraId="5CEB67C2" w14:textId="77777777" w:rsidR="00742A8C" w:rsidRPr="00010B18" w:rsidRDefault="00742A8C" w:rsidP="00742A8C">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39"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4DF86DC2" w14:textId="77777777" w:rsidR="00742A8C" w:rsidRPr="00010B18" w:rsidRDefault="00742A8C" w:rsidP="00742A8C">
      <w:pPr>
        <w:jc w:val="both"/>
        <w:rPr>
          <w:rFonts w:ascii="FlandersArtSans-Regular" w:hAnsi="FlandersArtSans-Regular"/>
          <w:i/>
          <w:iCs/>
          <w:highlight w:val="yellow"/>
        </w:rPr>
      </w:pPr>
    </w:p>
    <w:p w14:paraId="4E977967" w14:textId="77777777" w:rsidR="00742A8C" w:rsidRPr="00010B18" w:rsidRDefault="00742A8C" w:rsidP="00742A8C">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24193AAA" w14:textId="77777777" w:rsidR="00742A8C" w:rsidRPr="00010B18" w:rsidRDefault="00742A8C" w:rsidP="00742A8C">
      <w:pPr>
        <w:jc w:val="both"/>
        <w:rPr>
          <w:rFonts w:ascii="FlandersArtSans-Regular" w:hAnsi="FlandersArtSans-Regular"/>
        </w:rPr>
      </w:pPr>
    </w:p>
    <w:p w14:paraId="76EC41DA" w14:textId="77777777" w:rsidR="00742A8C" w:rsidRPr="00010B18" w:rsidRDefault="00742A8C" w:rsidP="00742A8C">
      <w:pPr>
        <w:jc w:val="both"/>
        <w:rPr>
          <w:rFonts w:ascii="FlandersArtSans-Regular" w:hAnsi="FlandersArtSans-Regular"/>
        </w:rPr>
      </w:pPr>
      <w:r w:rsidRPr="00010B18">
        <w:rPr>
          <w:rFonts w:ascii="FlandersArtSans-Regular" w:hAnsi="FlandersArtSans-Regular"/>
        </w:rPr>
        <w:t>De opdrachtnemer kan een voorschot aanvragen overeenkomstig de artikels 12/1 tot en met 12/8 van de Wet Overheidsopdrachten.</w:t>
      </w:r>
    </w:p>
    <w:p w14:paraId="60A74DF1" w14:textId="77777777" w:rsidR="00742A8C" w:rsidRPr="00010B18" w:rsidRDefault="00742A8C" w:rsidP="00742A8C">
      <w:pPr>
        <w:jc w:val="both"/>
        <w:rPr>
          <w:rFonts w:ascii="FlandersArtSans-Regular" w:hAnsi="FlandersArtSans-Regular"/>
        </w:rPr>
      </w:pPr>
    </w:p>
    <w:p w14:paraId="0D65F93C" w14:textId="77777777" w:rsidR="00742A8C" w:rsidRPr="00010B18" w:rsidRDefault="00742A8C" w:rsidP="00742A8C">
      <w:pPr>
        <w:jc w:val="both"/>
        <w:rPr>
          <w:rFonts w:ascii="FlandersArtSans-Regular" w:hAnsi="FlandersArtSans-Regular"/>
        </w:rPr>
      </w:pPr>
      <w:r w:rsidRPr="00010B18">
        <w:rPr>
          <w:rFonts w:ascii="FlandersArtSans-Regular" w:hAnsi="FlandersArtSans-Regular"/>
        </w:rPr>
        <w:t>Een voorschot moet aangevraagd worden via een voorschotfactuur, met vermelding van het inkooporder. De bepalingen 4.8.4 en 4.8.5 hierna zijn van toepassing.</w:t>
      </w:r>
    </w:p>
    <w:p w14:paraId="1C172EBE" w14:textId="77777777" w:rsidR="00742A8C" w:rsidRPr="00010B18" w:rsidRDefault="00742A8C" w:rsidP="00742A8C">
      <w:pPr>
        <w:jc w:val="both"/>
        <w:rPr>
          <w:rFonts w:ascii="FlandersArtSans-Regular" w:hAnsi="FlandersArtSans-Regular"/>
        </w:rPr>
      </w:pPr>
    </w:p>
    <w:p w14:paraId="4068EE7D" w14:textId="77777777" w:rsidR="00742A8C" w:rsidRPr="00010B18" w:rsidRDefault="00742A8C" w:rsidP="00742A8C">
      <w:pPr>
        <w:jc w:val="both"/>
        <w:rPr>
          <w:rFonts w:ascii="FlandersArtSans-Regular" w:hAnsi="FlandersArtSans-Regular"/>
        </w:rPr>
      </w:pPr>
      <w:r w:rsidRPr="00010B18">
        <w:rPr>
          <w:rFonts w:ascii="FlandersArtSans-Regular" w:hAnsi="FlandersArtSans-Regular"/>
        </w:rPr>
        <w:t>Het voorschot zal als volgt verrekend worden:</w:t>
      </w:r>
    </w:p>
    <w:p w14:paraId="1492057C" w14:textId="77777777" w:rsidR="00742A8C" w:rsidRPr="00010B18" w:rsidRDefault="00742A8C" w:rsidP="00742A8C">
      <w:pPr>
        <w:pStyle w:val="Lijstalinea"/>
        <w:numPr>
          <w:ilvl w:val="0"/>
          <w:numId w:val="67"/>
        </w:numPr>
        <w:jc w:val="both"/>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0"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40E911E1" w14:textId="77777777" w:rsidR="00742A8C" w:rsidRPr="00010B18" w:rsidRDefault="00742A8C" w:rsidP="00742A8C">
      <w:pPr>
        <w:jc w:val="both"/>
        <w:rPr>
          <w:rFonts w:ascii="FlandersArtSans-Regular" w:hAnsi="FlandersArtSans-Regular"/>
        </w:rPr>
      </w:pPr>
    </w:p>
    <w:p w14:paraId="485FC88B" w14:textId="77777777" w:rsidR="00742A8C" w:rsidRPr="00010B18" w:rsidRDefault="00742A8C" w:rsidP="00742A8C">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7C310795" w14:textId="1D9D543D" w:rsidR="00742A8C" w:rsidRDefault="00742A8C" w:rsidP="00742A8C">
      <w:pPr>
        <w:tabs>
          <w:tab w:val="left" w:pos="567"/>
        </w:tabs>
        <w:rPr>
          <w:rFonts w:ascii="FlandersArtSans-Regular" w:hAnsi="FlandersArtSans-Regular"/>
        </w:rPr>
      </w:pPr>
      <w:r w:rsidRPr="00010B18">
        <w:rPr>
          <w:rFonts w:ascii="FlandersArtSans-Regular" w:hAnsi="FlandersArtSans-Regular"/>
        </w:rPr>
        <w:t>Er wordt geen voorschot toegekend.</w:t>
      </w:r>
    </w:p>
    <w:p w14:paraId="5B42AF6D" w14:textId="77777777" w:rsidR="00742A8C" w:rsidRPr="00066F8E" w:rsidRDefault="00742A8C" w:rsidP="00742A8C">
      <w:pPr>
        <w:tabs>
          <w:tab w:val="left" w:pos="567"/>
        </w:tabs>
        <w:rPr>
          <w:rFonts w:ascii="FlandersArtSans-Regular" w:hAnsi="FlandersArtSans-Regular" w:cs="Arial"/>
        </w:rPr>
      </w:pPr>
    </w:p>
    <w:p w14:paraId="5EA151ED" w14:textId="13173EC7" w:rsidR="00933E75" w:rsidRPr="00742A8C" w:rsidRDefault="00933E75" w:rsidP="00742A8C">
      <w:pPr>
        <w:pStyle w:val="Kop3"/>
      </w:pPr>
      <w:bookmarkStart w:id="389" w:name="_Toc434325166"/>
      <w:bookmarkStart w:id="390" w:name="_Toc434486189"/>
      <w:bookmarkStart w:id="391" w:name="_Toc159853078"/>
      <w:r w:rsidRPr="00742A8C">
        <w:lastRenderedPageBreak/>
        <w:t>WIJZE VAN FACTUREREN</w:t>
      </w:r>
      <w:bookmarkEnd w:id="389"/>
      <w:bookmarkEnd w:id="390"/>
      <w:bookmarkEnd w:id="391"/>
    </w:p>
    <w:p w14:paraId="7DD01090" w14:textId="1BF94911" w:rsidR="00A57BF8" w:rsidRPr="00A57BF8" w:rsidRDefault="00A57BF8" w:rsidP="00A57BF8">
      <w:pPr>
        <w:pStyle w:val="BodyText1"/>
        <w:rPr>
          <w:lang w:val="nl-NL"/>
        </w:rPr>
      </w:pPr>
      <w:r w:rsidRPr="00143884">
        <w:rPr>
          <w:rFonts w:ascii="FlandersArtSans-Regular" w:hAnsi="FlandersArtSans-Regular" w:cs="Arial"/>
          <w:i/>
          <w:highlight w:val="yellow"/>
          <w:lang w:val="nl-NL"/>
        </w:rPr>
        <w:t>(E-invoicing is de standaard facturatiewijze voor de Vlaamse overheid. Dit betekent dat de opdrachtnemer een xml</w:t>
      </w:r>
      <w:r w:rsidRPr="00BD1325">
        <w:rPr>
          <w:rFonts w:ascii="FlandersArtSans-Regular" w:hAnsi="FlandersArtSans-Regular" w:cs="Arial"/>
          <w:i/>
          <w:highlight w:val="yellow"/>
          <w:lang w:val="nl-NL"/>
        </w:rPr>
        <w:t xml:space="preserve">-factuur moet sturen via het Peppol-netwerk. Voor meer informatie over e-invoicing, zie </w:t>
      </w:r>
      <w:hyperlink r:id="rId41" w:history="1">
        <w:r w:rsidRPr="00BD1325">
          <w:rPr>
            <w:rStyle w:val="Hyperlink"/>
            <w:rFonts w:ascii="FlandersArtSans-Regular" w:hAnsi="FlandersArtSans-Regular" w:cs="Arial"/>
            <w:i/>
            <w:highlight w:val="yellow"/>
            <w:lang w:val="nl-NL"/>
          </w:rPr>
          <w:t>https://overheid.vlaanderen.be/project-e-invoicing</w:t>
        </w:r>
      </w:hyperlink>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(e-invoicing)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Met e-invoicing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Peppol</w:t>
      </w:r>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informatie, zie</w:t>
      </w:r>
      <w:r w:rsidRPr="00066F8E">
        <w:rPr>
          <w:rFonts w:ascii="FlandersArtSans-Regular" w:eastAsia="FlandersArtSans-Regular,Arial" w:hAnsi="FlandersArtSans-Regular" w:cs="FlandersArtSans-Regular,Arial"/>
          <w:lang w:val="nl-NL"/>
        </w:rPr>
        <w:t xml:space="preserve"> </w:t>
      </w:r>
      <w:hyperlink r:id="rId42">
        <w:r w:rsidRPr="00066F8E">
          <w:rPr>
            <w:rStyle w:val="Hyperlink"/>
            <w:rFonts w:ascii="FlandersArtSans-Regular" w:eastAsia="FlandersArtSans-Regular" w:hAnsi="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066F8E" w:rsidRDefault="00933E75" w:rsidP="00742A8C">
      <w:pPr>
        <w:pStyle w:val="Kop3"/>
      </w:pPr>
      <w:bookmarkStart w:id="392" w:name="_Toc159853079"/>
      <w:r w:rsidRPr="00066F8E">
        <w:t>INHOUD VAN DE FACTUUR</w:t>
      </w:r>
      <w:bookmarkEnd w:id="392"/>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232F429F"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 xml:space="preserve">De elektronische factuur dient, naast de gegevens die verplicht zijn overeenkomstig het </w:t>
      </w:r>
      <w:r w:rsidR="0016208B">
        <w:rPr>
          <w:rFonts w:ascii="FlandersArtSans-Regular" w:eastAsia="FlandersArtSans-Regular" w:hAnsi="FlandersArtSans-Regular" w:cs="FlandersArtSans-Regular"/>
          <w:lang w:val="nl-NL"/>
        </w:rPr>
        <w:t>Btw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3"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393"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393"/>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39CA01D7"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van de Vlaamse overheid. Zie meer informatie op (onderaan)</w:t>
      </w:r>
      <w:r w:rsidRPr="00066F8E">
        <w:rPr>
          <w:rFonts w:ascii="FlandersArtSans-Regular" w:eastAsia="FlandersArtSans-Regular,Arial" w:hAnsi="FlandersArtSans-Regular" w:cs="FlandersArtSans-Regular,Arial"/>
          <w:lang w:val="nl-NL"/>
        </w:rPr>
        <w:t>:</w:t>
      </w:r>
    </w:p>
    <w:p w14:paraId="31DDAC43" w14:textId="77777777" w:rsidR="00933E75" w:rsidRPr="00066F8E" w:rsidRDefault="00000000" w:rsidP="00EF5520">
      <w:pPr>
        <w:tabs>
          <w:tab w:val="left" w:pos="567"/>
        </w:tabs>
        <w:jc w:val="both"/>
        <w:rPr>
          <w:rFonts w:ascii="FlandersArtSans-Regular" w:hAnsi="FlandersArtSans-Regular"/>
        </w:rPr>
      </w:pPr>
      <w:hyperlink r:id="rId44" w:history="1">
        <w:r w:rsidR="00933E75" w:rsidRPr="00066F8E">
          <w:rPr>
            <w:rStyle w:val="Hyperlink"/>
            <w:rFonts w:ascii="FlandersArtSans-Regular" w:hAnsi="FlandersArtSans-Regular"/>
          </w:rPr>
          <w:t>https://overheid.vlaanderen.be/overheidsopdrachten-en-raamcontracten/e-procurement/peppol-en-mercurius</w:t>
        </w:r>
      </w:hyperlink>
      <w:r w:rsidR="00933E75" w:rsidRPr="00066F8E">
        <w:rPr>
          <w:rFonts w:ascii="FlandersArtSans-Regular" w:hAnsi="FlandersArtSans-Regular"/>
        </w:rPr>
        <w:t xml:space="preserve"> </w:t>
      </w:r>
    </w:p>
    <w:p w14:paraId="20266008" w14:textId="77777777" w:rsidR="00933E75" w:rsidRPr="00066F8E" w:rsidRDefault="00933E75" w:rsidP="00933E75">
      <w:pPr>
        <w:tabs>
          <w:tab w:val="left" w:pos="567"/>
        </w:tabs>
        <w:rPr>
          <w:rFonts w:ascii="FlandersArtSans-Regular" w:hAnsi="FlandersArtSans-Regular" w:cs="Arial"/>
        </w:rPr>
      </w:pPr>
    </w:p>
    <w:p w14:paraId="7B3ED6A3" w14:textId="77777777" w:rsidR="00933E75" w:rsidRPr="00066F8E" w:rsidRDefault="00933E75" w:rsidP="00742A8C">
      <w:pPr>
        <w:pStyle w:val="Kop3"/>
      </w:pPr>
      <w:bookmarkStart w:id="394" w:name="_Toc434325167"/>
      <w:bookmarkStart w:id="395" w:name="_Toc434486190"/>
      <w:bookmarkStart w:id="396" w:name="_Toc159853080"/>
      <w:r w:rsidRPr="00066F8E">
        <w:t>OVERIGE BEPALINGEN</w:t>
      </w:r>
      <w:bookmarkEnd w:id="394"/>
      <w:bookmarkEnd w:id="395"/>
      <w:bookmarkEnd w:id="396"/>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48177597"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967199" w:rsidRPr="00967199">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397"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397"/>
    <w:p w14:paraId="179B1C5A" w14:textId="4030C078" w:rsidR="00933E75" w:rsidRPr="00066F8E" w:rsidRDefault="00933E75" w:rsidP="0004048F">
      <w:pPr>
        <w:rPr>
          <w:rFonts w:ascii="FlandersArtSans-Regular" w:hAnsi="FlandersArtSans-Regular" w:cs="Arial"/>
        </w:rPr>
      </w:pPr>
    </w:p>
    <w:p w14:paraId="2D826EA9" w14:textId="77777777" w:rsidR="00EC427E" w:rsidRPr="00066F8E" w:rsidRDefault="00EC427E" w:rsidP="00EC427E">
      <w:pPr>
        <w:pStyle w:val="Kop2"/>
      </w:pPr>
      <w:bookmarkStart w:id="398" w:name="_Toc434325175"/>
      <w:bookmarkStart w:id="399" w:name="_Toc434486198"/>
      <w:bookmarkStart w:id="400" w:name="_Toc159853081"/>
      <w:r w:rsidRPr="00066F8E">
        <w:t>RECHTSVORDERINGEN (ART. 73, § 2 KB UITVOERING)</w:t>
      </w:r>
      <w:bookmarkEnd w:id="398"/>
      <w:bookmarkEnd w:id="399"/>
      <w:bookmarkEnd w:id="400"/>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066F8E" w:rsidRDefault="005020E6" w:rsidP="00626630">
      <w:pPr>
        <w:pStyle w:val="Kop2"/>
      </w:pPr>
      <w:bookmarkStart w:id="401" w:name="_Toc6993792"/>
      <w:bookmarkStart w:id="402" w:name="_Toc159853082"/>
      <w:r w:rsidRPr="00066F8E">
        <w:t>VOORWAARDEN BETREFFENDE HET PERSONEEL EN STRIJD TEGEN SOCIALE FRAUDE</w:t>
      </w:r>
      <w:bookmarkEnd w:id="401"/>
      <w:r w:rsidRPr="00066F8E">
        <w:t xml:space="preserve"> – </w:t>
      </w:r>
      <w:r w:rsidRPr="00066F8E">
        <w:rPr>
          <w:caps w:val="0"/>
        </w:rPr>
        <w:t>NON-DISCRIMINATIE</w:t>
      </w:r>
      <w:bookmarkEnd w:id="402"/>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03" w:name="_Toc18322131"/>
      <w:bookmarkStart w:id="404" w:name="_Toc18322227"/>
      <w:bookmarkStart w:id="405" w:name="_Toc18322132"/>
      <w:bookmarkStart w:id="406" w:name="_Toc18322228"/>
      <w:bookmarkStart w:id="407" w:name="_Toc18322133"/>
      <w:bookmarkStart w:id="408" w:name="_Toc18322229"/>
      <w:bookmarkStart w:id="409" w:name="_Toc18322134"/>
      <w:bookmarkStart w:id="410" w:name="_Toc18322230"/>
      <w:bookmarkStart w:id="411" w:name="_Toc18322135"/>
      <w:bookmarkStart w:id="412" w:name="_Toc18322231"/>
      <w:bookmarkStart w:id="413" w:name="_Toc18322136"/>
      <w:bookmarkStart w:id="414" w:name="_Toc18322232"/>
      <w:bookmarkEnd w:id="403"/>
      <w:bookmarkEnd w:id="404"/>
      <w:bookmarkEnd w:id="405"/>
      <w:bookmarkEnd w:id="406"/>
      <w:bookmarkEnd w:id="407"/>
      <w:bookmarkEnd w:id="408"/>
      <w:bookmarkEnd w:id="409"/>
      <w:bookmarkEnd w:id="410"/>
      <w:bookmarkEnd w:id="411"/>
      <w:bookmarkEnd w:id="412"/>
      <w:bookmarkEnd w:id="413"/>
      <w:bookmarkEnd w:id="414"/>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5"/>
          <w:headerReference w:type="default" r:id="rId46"/>
          <w:footerReference w:type="even" r:id="rId47"/>
          <w:footerReference w:type="default" r:id="rId48"/>
          <w:pgSz w:w="11906" w:h="16838" w:code="9"/>
          <w:pgMar w:top="2211" w:right="851" w:bottom="2552" w:left="1134" w:header="567" w:footer="567" w:gutter="0"/>
          <w:pgNumType w:start="1"/>
          <w:cols w:space="708"/>
          <w:formProt w:val="0"/>
          <w:docGrid w:linePitch="360"/>
        </w:sectPr>
      </w:pPr>
    </w:p>
    <w:p w14:paraId="3C0D43CA" w14:textId="243BC102" w:rsidR="00377649" w:rsidRPr="00742A8C" w:rsidRDefault="00D01EDD" w:rsidP="00742A8C">
      <w:pPr>
        <w:pStyle w:val="Kop1"/>
      </w:pPr>
      <w:bookmarkStart w:id="415" w:name="_Toc159853083"/>
      <w:r w:rsidRPr="00742A8C">
        <w:lastRenderedPageBreak/>
        <w:t>BIJLAGEN</w:t>
      </w:r>
      <w:bookmarkEnd w:id="415"/>
    </w:p>
    <w:p w14:paraId="75359B86" w14:textId="5900CC4E" w:rsidR="00800251" w:rsidRPr="001C6A5C" w:rsidRDefault="00800251" w:rsidP="00D01EDD">
      <w:pPr>
        <w:rPr>
          <w:rFonts w:ascii="FlandersArtSans-Regular" w:hAnsi="FlandersArtSans-Regular" w:cs="Arial"/>
          <w:i/>
          <w:iCs/>
        </w:rPr>
      </w:pPr>
      <w:bookmarkStart w:id="416"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16"/>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17" w:name="_Toc434325184"/>
      <w:bookmarkStart w:id="418" w:name="_Toc434486207"/>
      <w:bookmarkStart w:id="419" w:name="_Toc159853084"/>
      <w:r w:rsidRPr="00066F8E">
        <w:rPr>
          <w:rFonts w:ascii="FlandersArtSans-Regular" w:hAnsi="FlandersArtSans-Regular"/>
          <w:sz w:val="48"/>
          <w:szCs w:val="48"/>
        </w:rPr>
        <w:lastRenderedPageBreak/>
        <w:t>OFFERTEFORMULIER</w:t>
      </w:r>
      <w:bookmarkEnd w:id="417"/>
      <w:bookmarkEnd w:id="418"/>
      <w:bookmarkEnd w:id="419"/>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20" w:name="_Ref2167945"/>
      <w:r w:rsidRPr="00066F8E">
        <w:rPr>
          <w:rFonts w:ascii="FlandersArtSans-Regular" w:eastAsia="FlandersArtSans-Regular" w:hAnsi="FlandersArtSans-Regular" w:cs="FlandersArtSans-Regular"/>
          <w:vertAlign w:val="superscript"/>
        </w:rPr>
        <w:footnoteReference w:id="2"/>
      </w:r>
      <w:bookmarkEnd w:id="420"/>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perso(o)n(en en/of de vennootschap(pen) (voor elke </w:t>
      </w:r>
      <w:bookmarkStart w:id="421" w:name="_Hlk71904741"/>
      <w:r w:rsidR="00633ACF" w:rsidRPr="00066F8E">
        <w:rPr>
          <w:rFonts w:ascii="FlandersArtSans-Regular" w:eastAsia="FlandersArtSans-Regular" w:hAnsi="FlandersArtSans-Regular" w:cs="FlandersArtSans-Regular"/>
        </w:rPr>
        <w:t>onderneming</w:t>
      </w:r>
      <w:bookmarkEnd w:id="421"/>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(Pas het onderstaande eventueel aan om beter aan te sluiten bij uw opdracht en de wijze waarop de prijs gevraagd wordt. Bijvoorbeeld wanneer een uurprijs gevraagd wordt of een kortingspercentage.)</w:t>
      </w:r>
    </w:p>
    <w:p w14:paraId="22CC64B7" w14:textId="0FF8CD8E"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33593A">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60DDC0AF"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33593A">
        <w:rPr>
          <w:rFonts w:ascii="FlandersArtSans-Regular" w:eastAsia="FlandersArtSans-Regular" w:hAnsi="FlandersArtSans-Regular" w:cs="FlandersArtSans-Regular"/>
        </w:rPr>
        <w:t>btw</w:t>
      </w:r>
      <w:r w:rsidR="0033593A"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29A1C606"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33593A">
        <w:rPr>
          <w:rFonts w:ascii="FlandersArtSans-Regular" w:eastAsia="FlandersArtSans-Regular" w:hAnsi="FlandersArtSans-Regular" w:cs="FlandersArtSans-Regular"/>
        </w:rPr>
        <w:t>btw</w:t>
      </w:r>
      <w:r w:rsidR="0033593A"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5021059F"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33593A">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6EDC8A73"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33593A">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0F664676"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sidR="0033593A">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22" w:name="_Hlk19615339"/>
      <w:bookmarkStart w:id="423"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22"/>
    </w:p>
    <w:bookmarkEnd w:id="423"/>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24"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24"/>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Gedeelte van de opdracht dat de inschrijver eventueel voornemens is in onderaanneming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53327C10"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 xml:space="preserve">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50202511" w14:textId="1AB2015B" w:rsidR="0004048F" w:rsidRPr="00066F8E" w:rsidRDefault="00141D8F" w:rsidP="5DAA6DCC">
      <w:pPr>
        <w:tabs>
          <w:tab w:val="left" w:pos="-1440"/>
          <w:tab w:val="left" w:pos="-720"/>
        </w:tabs>
        <w:spacing w:before="200" w:after="120"/>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E</w:t>
      </w:r>
      <w:r w:rsidR="5DAA6DCC" w:rsidRPr="00066F8E">
        <w:rPr>
          <w:rFonts w:ascii="FlandersArtSans-Regular" w:eastAsia="FlandersArtSans-Regular,Arial" w:hAnsi="FlandersArtSans-Regular" w:cs="FlandersArtSans-Regular,Arial"/>
          <w:b/>
          <w:bCs/>
          <w:i/>
          <w:iCs/>
          <w:u w:val="single"/>
        </w:rPr>
        <w:t>.</w:t>
      </w:r>
      <w:r w:rsidR="5DAA6DCC"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3"/>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C71FAE1" w:rsidR="0004048F" w:rsidRPr="00066F8E" w:rsidRDefault="00141D8F"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F</w:t>
      </w:r>
      <w:r w:rsidR="5DAA6DCC" w:rsidRPr="00066F8E">
        <w:rPr>
          <w:rFonts w:ascii="FlandersArtSans-Regular" w:eastAsia="FlandersArtSans-Regular" w:hAnsi="FlandersArtSans-Regular" w:cs="FlandersArtSans-Regular"/>
          <w:b/>
          <w:bCs/>
          <w:i/>
          <w:iCs/>
          <w:u w:val="single"/>
        </w:rPr>
        <w:t>.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64A82096" w14:textId="2AC66C8F" w:rsidR="009672B6" w:rsidRPr="009672B6" w:rsidRDefault="5DAA6DCC" w:rsidP="009672B6">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47C23DFF" w:rsidR="0004048F" w:rsidRPr="00066F8E" w:rsidRDefault="00141D8F"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G</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4003EBF7" w14:textId="00A3B1DF" w:rsidR="002D0D77" w:rsidRPr="009672B6" w:rsidRDefault="002D0D77" w:rsidP="5DAA6DCC">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3</w:t>
            </w:r>
          </w:p>
        </w:tc>
        <w:tc>
          <w:tcPr>
            <w:tcW w:w="5386" w:type="dxa"/>
          </w:tcPr>
          <w:p w14:paraId="23A5A6C4"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6A754DF5" w14:textId="0861D167" w:rsidR="00C63C7A" w:rsidRPr="00066F8E" w:rsidRDefault="5DAA6DCC" w:rsidP="0018277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tc>
        <w:tc>
          <w:tcPr>
            <w:tcW w:w="3679" w:type="dxa"/>
          </w:tcPr>
          <w:p w14:paraId="313C904A" w14:textId="16A2FB6E"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inschrijver&gt;_03_Uitsluiting</w:t>
            </w:r>
          </w:p>
        </w:tc>
      </w:tr>
      <w:tr w:rsidR="00C63C7A" w:rsidRPr="00066F8E" w14:paraId="2875823D" w14:textId="77777777" w:rsidTr="00732089">
        <w:trPr>
          <w:trHeight w:val="340"/>
        </w:trPr>
        <w:tc>
          <w:tcPr>
            <w:tcW w:w="846" w:type="dxa"/>
          </w:tcPr>
          <w:p w14:paraId="1754F202" w14:textId="5B45E49B"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8277E">
              <w:rPr>
                <w:rFonts w:ascii="FlandersArtSans-Regular" w:eastAsia="FlandersArtSans-Regular" w:hAnsi="FlandersArtSans-Regular" w:cs="FlandersArtSans-Regular"/>
                <w:b/>
                <w:bCs/>
              </w:rPr>
              <w:t>4</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32B2BBF5"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8277E">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7A31DA98" w14:textId="77777777" w:rsidR="0004048F" w:rsidRPr="00066F8E" w:rsidRDefault="0004048F" w:rsidP="0004048F">
      <w:pPr>
        <w:tabs>
          <w:tab w:val="left" w:pos="-1440"/>
          <w:tab w:val="left" w:pos="-720"/>
        </w:tabs>
        <w:rPr>
          <w:rFonts w:ascii="FlandersArtSans-Regular" w:hAnsi="FlandersArtSans-Regular" w:cs="Arial"/>
        </w:rPr>
      </w:pPr>
    </w:p>
    <w:sectPr w:rsidR="0004048F"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5A66" w14:textId="77777777" w:rsidR="0034363F" w:rsidRDefault="0034363F" w:rsidP="0004048F">
      <w:r>
        <w:separator/>
      </w:r>
    </w:p>
  </w:endnote>
  <w:endnote w:type="continuationSeparator" w:id="0">
    <w:p w14:paraId="73B3A023" w14:textId="77777777" w:rsidR="0034363F" w:rsidRDefault="0034363F" w:rsidP="0004048F">
      <w:r>
        <w:continuationSeparator/>
      </w:r>
    </w:p>
  </w:endnote>
  <w:endnote w:type="continuationNotice" w:id="1">
    <w:p w14:paraId="77BDAD9E" w14:textId="77777777" w:rsidR="0034363F" w:rsidRDefault="00343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0D5BD8ED-97D5-498B-89AF-C86C8A4EC802}"/>
    <w:embedBold r:id="rId2" w:fontKey="{2958E09C-E4AB-4F37-8E33-ED4AAD1F96E7}"/>
    <w:embedItalic r:id="rId3" w:fontKey="{27EE3C2D-7934-4098-A6B2-A1D4567C10FF}"/>
    <w:embedBoldItalic r:id="rId4" w:fontKey="{A0D436A4-C73E-4C40-B248-AC6EF40A404A}"/>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8630DBFA-B5BF-4E06-886B-83E24D6BF5B2}"/>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6" w:fontKey="{36680ED6-8909-4056-B4AD-F16AAA44B780}"/>
    <w:embedBold r:id="rId7" w:fontKey="{BF1FC5C5-E990-40F9-943B-31BA8F523D30}"/>
    <w:embedItalic r:id="rId8" w:fontKey="{80789945-5114-4310-828C-15575A158C50}"/>
    <w:embedBoldItalic r:id="rId9" w:fontKey="{2ABC74DD-9870-4B55-ADFE-D522201A1B93}"/>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CDA8A25E-0974-4E9A-8FEB-31B516D7F29F}"/>
  </w:font>
  <w:font w:name="FlandersArtSerif-Medium">
    <w:panose1 w:val="00000600000000000000"/>
    <w:charset w:val="00"/>
    <w:family w:val="auto"/>
    <w:pitch w:val="variable"/>
    <w:sig w:usb0="00000007" w:usb1="00000000" w:usb2="00000000" w:usb3="00000000" w:csb0="00000093" w:csb1="00000000"/>
    <w:embedRegular r:id="rId11" w:subsetted="1" w:fontKey="{2FC04B35-ECA8-4BC3-BDE6-D8AC72500EE3}"/>
    <w:embedItalic r:id="rId12" w:subsetted="1" w:fontKey="{DA81B602-43E5-4524-93B7-9EBBA7BAA0A4}"/>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13" w:subsetted="1" w:fontKey="{15EF3358-00FB-4F09-BCCA-3695DB4F1E8E}"/>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4" w:subsetted="1" w:fontKey="{FBD9DEB1-362B-45DC-8556-7549F9023154}"/>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B9AE" w14:textId="77777777" w:rsidR="0034363F" w:rsidRDefault="0034363F" w:rsidP="0004048F">
      <w:r>
        <w:separator/>
      </w:r>
    </w:p>
  </w:footnote>
  <w:footnote w:type="continuationSeparator" w:id="0">
    <w:p w14:paraId="450646CD" w14:textId="77777777" w:rsidR="0034363F" w:rsidRDefault="0034363F" w:rsidP="0004048F">
      <w:r>
        <w:continuationSeparator/>
      </w:r>
    </w:p>
  </w:footnote>
  <w:footnote w:type="continuationNotice" w:id="1">
    <w:p w14:paraId="7F0B908B" w14:textId="77777777" w:rsidR="0034363F" w:rsidRDefault="0034363F"/>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795C40D2"/>
    <w:lvl w:ilvl="0" w:tplc="3558C950">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6"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9"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08130025"/>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1"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2"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4"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57861F32"/>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3"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1"/>
  </w:num>
  <w:num w:numId="2" w16cid:durableId="1854605815">
    <w:abstractNumId w:val="8"/>
  </w:num>
  <w:num w:numId="3" w16cid:durableId="278151660">
    <w:abstractNumId w:val="48"/>
  </w:num>
  <w:num w:numId="4" w16cid:durableId="2024427926">
    <w:abstractNumId w:val="59"/>
  </w:num>
  <w:num w:numId="5" w16cid:durableId="74011570">
    <w:abstractNumId w:val="26"/>
  </w:num>
  <w:num w:numId="6" w16cid:durableId="228998022">
    <w:abstractNumId w:val="1"/>
  </w:num>
  <w:num w:numId="7" w16cid:durableId="1480459919">
    <w:abstractNumId w:val="45"/>
  </w:num>
  <w:num w:numId="8" w16cid:durableId="1896966451">
    <w:abstractNumId w:val="32"/>
  </w:num>
  <w:num w:numId="9" w16cid:durableId="957754997">
    <w:abstractNumId w:val="29"/>
  </w:num>
  <w:num w:numId="10" w16cid:durableId="1145394470">
    <w:abstractNumId w:val="24"/>
  </w:num>
  <w:num w:numId="11" w16cid:durableId="1585339023">
    <w:abstractNumId w:val="41"/>
  </w:num>
  <w:num w:numId="12" w16cid:durableId="1983535839">
    <w:abstractNumId w:val="53"/>
  </w:num>
  <w:num w:numId="13" w16cid:durableId="137692759">
    <w:abstractNumId w:val="18"/>
  </w:num>
  <w:num w:numId="14" w16cid:durableId="649675677">
    <w:abstractNumId w:val="58"/>
  </w:num>
  <w:num w:numId="15" w16cid:durableId="484470937">
    <w:abstractNumId w:val="65"/>
  </w:num>
  <w:num w:numId="16" w16cid:durableId="1340039901">
    <w:abstractNumId w:val="11"/>
  </w:num>
  <w:num w:numId="17" w16cid:durableId="1587810201">
    <w:abstractNumId w:val="46"/>
  </w:num>
  <w:num w:numId="18" w16cid:durableId="593976863">
    <w:abstractNumId w:val="10"/>
  </w:num>
  <w:num w:numId="19" w16cid:durableId="1319187080">
    <w:abstractNumId w:val="55"/>
  </w:num>
  <w:num w:numId="20" w16cid:durableId="1854760610">
    <w:abstractNumId w:val="19"/>
  </w:num>
  <w:num w:numId="21" w16cid:durableId="1925526008">
    <w:abstractNumId w:val="33"/>
  </w:num>
  <w:num w:numId="22" w16cid:durableId="18624969">
    <w:abstractNumId w:val="34"/>
  </w:num>
  <w:num w:numId="23" w16cid:durableId="694966144">
    <w:abstractNumId w:val="37"/>
  </w:num>
  <w:num w:numId="24" w16cid:durableId="665858602">
    <w:abstractNumId w:val="57"/>
  </w:num>
  <w:num w:numId="25" w16cid:durableId="1915120940">
    <w:abstractNumId w:val="6"/>
  </w:num>
  <w:num w:numId="26" w16cid:durableId="2048287824">
    <w:abstractNumId w:val="42"/>
  </w:num>
  <w:num w:numId="27" w16cid:durableId="1917275274">
    <w:abstractNumId w:val="60"/>
  </w:num>
  <w:num w:numId="28" w16cid:durableId="347096766">
    <w:abstractNumId w:val="44"/>
  </w:num>
  <w:num w:numId="29" w16cid:durableId="1734160912">
    <w:abstractNumId w:val="40"/>
  </w:num>
  <w:num w:numId="30" w16cid:durableId="98916830">
    <w:abstractNumId w:val="56"/>
  </w:num>
  <w:num w:numId="31" w16cid:durableId="392891726">
    <w:abstractNumId w:val="50"/>
  </w:num>
  <w:num w:numId="32" w16cid:durableId="624392838">
    <w:abstractNumId w:val="12"/>
  </w:num>
  <w:num w:numId="33" w16cid:durableId="1363094840">
    <w:abstractNumId w:val="28"/>
  </w:num>
  <w:num w:numId="34" w16cid:durableId="1855604379">
    <w:abstractNumId w:val="23"/>
  </w:num>
  <w:num w:numId="35" w16cid:durableId="1673533641">
    <w:abstractNumId w:val="21"/>
  </w:num>
  <w:num w:numId="36" w16cid:durableId="25757087">
    <w:abstractNumId w:val="43"/>
  </w:num>
  <w:num w:numId="37" w16cid:durableId="253704587">
    <w:abstractNumId w:val="27"/>
  </w:num>
  <w:num w:numId="38" w16cid:durableId="861819928">
    <w:abstractNumId w:val="54"/>
  </w:num>
  <w:num w:numId="39" w16cid:durableId="1149858457">
    <w:abstractNumId w:val="64"/>
  </w:num>
  <w:num w:numId="40" w16cid:durableId="1400207253">
    <w:abstractNumId w:val="4"/>
  </w:num>
  <w:num w:numId="41" w16cid:durableId="391389041">
    <w:abstractNumId w:val="20"/>
  </w:num>
  <w:num w:numId="42" w16cid:durableId="1373187796">
    <w:abstractNumId w:val="25"/>
  </w:num>
  <w:num w:numId="43" w16cid:durableId="1016225827">
    <w:abstractNumId w:val="30"/>
  </w:num>
  <w:num w:numId="44" w16cid:durableId="315108976">
    <w:abstractNumId w:val="13"/>
  </w:num>
  <w:num w:numId="45" w16cid:durableId="137963365">
    <w:abstractNumId w:val="63"/>
  </w:num>
  <w:num w:numId="46" w16cid:durableId="1211066338">
    <w:abstractNumId w:val="16"/>
  </w:num>
  <w:num w:numId="47" w16cid:durableId="1454056664">
    <w:abstractNumId w:val="51"/>
  </w:num>
  <w:num w:numId="48" w16cid:durableId="1760633590">
    <w:abstractNumId w:val="38"/>
  </w:num>
  <w:num w:numId="49" w16cid:durableId="1267494014">
    <w:abstractNumId w:val="7"/>
  </w:num>
  <w:num w:numId="50" w16cid:durableId="2071344484">
    <w:abstractNumId w:val="14"/>
  </w:num>
  <w:num w:numId="51" w16cid:durableId="1181427536">
    <w:abstractNumId w:val="0"/>
  </w:num>
  <w:num w:numId="52" w16cid:durableId="718363140">
    <w:abstractNumId w:val="36"/>
  </w:num>
  <w:num w:numId="53" w16cid:durableId="1811902101">
    <w:abstractNumId w:val="47"/>
  </w:num>
  <w:num w:numId="54" w16cid:durableId="1413894546">
    <w:abstractNumId w:val="3"/>
  </w:num>
  <w:num w:numId="55" w16cid:durableId="1536458488">
    <w:abstractNumId w:val="22"/>
  </w:num>
  <w:num w:numId="56" w16cid:durableId="909536547">
    <w:abstractNumId w:val="49"/>
  </w:num>
  <w:num w:numId="57" w16cid:durableId="1546137683">
    <w:abstractNumId w:val="31"/>
  </w:num>
  <w:num w:numId="58" w16cid:durableId="53965823">
    <w:abstractNumId w:val="17"/>
  </w:num>
  <w:num w:numId="59" w16cid:durableId="1889141979">
    <w:abstractNumId w:val="9"/>
  </w:num>
  <w:num w:numId="60" w16cid:durableId="1635795535">
    <w:abstractNumId w:val="39"/>
  </w:num>
  <w:num w:numId="61" w16cid:durableId="2024162179">
    <w:abstractNumId w:val="35"/>
  </w:num>
  <w:num w:numId="62" w16cid:durableId="1022822863">
    <w:abstractNumId w:val="62"/>
  </w:num>
  <w:num w:numId="63" w16cid:durableId="1628732963">
    <w:abstractNumId w:val="52"/>
  </w:num>
  <w:num w:numId="64" w16cid:durableId="896009216">
    <w:abstractNumId w:val="61"/>
  </w:num>
  <w:num w:numId="65" w16cid:durableId="838272715">
    <w:abstractNumId w:val="61"/>
  </w:num>
  <w:num w:numId="66" w16cid:durableId="1069378220">
    <w:abstractNumId w:val="5"/>
  </w:num>
  <w:num w:numId="67" w16cid:durableId="1287588192">
    <w:abstractNumId w:val="2"/>
  </w:num>
  <w:num w:numId="68" w16cid:durableId="1416124961">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BA3"/>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5062"/>
    <w:rsid w:val="0002604D"/>
    <w:rsid w:val="000314D6"/>
    <w:rsid w:val="000320F9"/>
    <w:rsid w:val="00032315"/>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58A8"/>
    <w:rsid w:val="00066F8E"/>
    <w:rsid w:val="000672A2"/>
    <w:rsid w:val="000708FB"/>
    <w:rsid w:val="00071787"/>
    <w:rsid w:val="00071A96"/>
    <w:rsid w:val="00071FB4"/>
    <w:rsid w:val="00075026"/>
    <w:rsid w:val="00075172"/>
    <w:rsid w:val="0007547C"/>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1347"/>
    <w:rsid w:val="000B29C0"/>
    <w:rsid w:val="000B5EC5"/>
    <w:rsid w:val="000B655E"/>
    <w:rsid w:val="000C020C"/>
    <w:rsid w:val="000C056B"/>
    <w:rsid w:val="000C16C2"/>
    <w:rsid w:val="000C1FE6"/>
    <w:rsid w:val="000C3A64"/>
    <w:rsid w:val="000C3C5A"/>
    <w:rsid w:val="000C3CEF"/>
    <w:rsid w:val="000C3FD9"/>
    <w:rsid w:val="000C4938"/>
    <w:rsid w:val="000C7999"/>
    <w:rsid w:val="000D0156"/>
    <w:rsid w:val="000D19E7"/>
    <w:rsid w:val="000D42EC"/>
    <w:rsid w:val="000D60AA"/>
    <w:rsid w:val="000D6920"/>
    <w:rsid w:val="000D6B64"/>
    <w:rsid w:val="000D70D9"/>
    <w:rsid w:val="000D79B2"/>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425"/>
    <w:rsid w:val="00100867"/>
    <w:rsid w:val="00100D4D"/>
    <w:rsid w:val="00100EEC"/>
    <w:rsid w:val="0010115C"/>
    <w:rsid w:val="001018AB"/>
    <w:rsid w:val="001018BD"/>
    <w:rsid w:val="0010207C"/>
    <w:rsid w:val="00102DB3"/>
    <w:rsid w:val="00103915"/>
    <w:rsid w:val="00105247"/>
    <w:rsid w:val="0010528A"/>
    <w:rsid w:val="001055D6"/>
    <w:rsid w:val="001108DA"/>
    <w:rsid w:val="00110F59"/>
    <w:rsid w:val="001112F6"/>
    <w:rsid w:val="001118F9"/>
    <w:rsid w:val="00112E74"/>
    <w:rsid w:val="00115348"/>
    <w:rsid w:val="0011558B"/>
    <w:rsid w:val="00116886"/>
    <w:rsid w:val="00116D22"/>
    <w:rsid w:val="00117466"/>
    <w:rsid w:val="0011793C"/>
    <w:rsid w:val="001202B1"/>
    <w:rsid w:val="00120FD4"/>
    <w:rsid w:val="00121AB6"/>
    <w:rsid w:val="00121BC5"/>
    <w:rsid w:val="00122742"/>
    <w:rsid w:val="001227C8"/>
    <w:rsid w:val="00122B1B"/>
    <w:rsid w:val="00122E55"/>
    <w:rsid w:val="00123D62"/>
    <w:rsid w:val="001266F3"/>
    <w:rsid w:val="00127F92"/>
    <w:rsid w:val="00130451"/>
    <w:rsid w:val="0013068A"/>
    <w:rsid w:val="001310D2"/>
    <w:rsid w:val="00131D3C"/>
    <w:rsid w:val="0013432D"/>
    <w:rsid w:val="0013550C"/>
    <w:rsid w:val="001372B7"/>
    <w:rsid w:val="00137363"/>
    <w:rsid w:val="001378F2"/>
    <w:rsid w:val="0014048F"/>
    <w:rsid w:val="001414BB"/>
    <w:rsid w:val="00141C4C"/>
    <w:rsid w:val="00141C75"/>
    <w:rsid w:val="00141D8F"/>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984"/>
    <w:rsid w:val="0016082A"/>
    <w:rsid w:val="00160868"/>
    <w:rsid w:val="001614FA"/>
    <w:rsid w:val="0016208B"/>
    <w:rsid w:val="0016519C"/>
    <w:rsid w:val="0016551F"/>
    <w:rsid w:val="00170A80"/>
    <w:rsid w:val="0017382D"/>
    <w:rsid w:val="00174282"/>
    <w:rsid w:val="00174332"/>
    <w:rsid w:val="00174831"/>
    <w:rsid w:val="0017539C"/>
    <w:rsid w:val="00175966"/>
    <w:rsid w:val="00175EC7"/>
    <w:rsid w:val="001764B1"/>
    <w:rsid w:val="00177845"/>
    <w:rsid w:val="001779E2"/>
    <w:rsid w:val="00180C5B"/>
    <w:rsid w:val="001810C0"/>
    <w:rsid w:val="0018277E"/>
    <w:rsid w:val="0018298D"/>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A76A4"/>
    <w:rsid w:val="001B03D6"/>
    <w:rsid w:val="001B13E7"/>
    <w:rsid w:val="001B1F80"/>
    <w:rsid w:val="001B2159"/>
    <w:rsid w:val="001B3864"/>
    <w:rsid w:val="001B3E81"/>
    <w:rsid w:val="001B440E"/>
    <w:rsid w:val="001B5DD4"/>
    <w:rsid w:val="001B79E2"/>
    <w:rsid w:val="001C0406"/>
    <w:rsid w:val="001C08DB"/>
    <w:rsid w:val="001C5EAE"/>
    <w:rsid w:val="001C6A5C"/>
    <w:rsid w:val="001C762C"/>
    <w:rsid w:val="001D027F"/>
    <w:rsid w:val="001D0E7D"/>
    <w:rsid w:val="001D1CFE"/>
    <w:rsid w:val="001D2A4C"/>
    <w:rsid w:val="001D3F84"/>
    <w:rsid w:val="001D4D15"/>
    <w:rsid w:val="001D4EAA"/>
    <w:rsid w:val="001D565E"/>
    <w:rsid w:val="001D6BAD"/>
    <w:rsid w:val="001D70DF"/>
    <w:rsid w:val="001D7B8D"/>
    <w:rsid w:val="001E08FF"/>
    <w:rsid w:val="001E1626"/>
    <w:rsid w:val="001E16DD"/>
    <w:rsid w:val="001E223C"/>
    <w:rsid w:val="001E2521"/>
    <w:rsid w:val="001E549F"/>
    <w:rsid w:val="001E5F88"/>
    <w:rsid w:val="001E61C8"/>
    <w:rsid w:val="001E694A"/>
    <w:rsid w:val="001F0370"/>
    <w:rsid w:val="001F18C8"/>
    <w:rsid w:val="001F3317"/>
    <w:rsid w:val="001F449C"/>
    <w:rsid w:val="001F4C7B"/>
    <w:rsid w:val="001F4FBF"/>
    <w:rsid w:val="001F54B5"/>
    <w:rsid w:val="001F5CDD"/>
    <w:rsid w:val="001F72A4"/>
    <w:rsid w:val="001F74AA"/>
    <w:rsid w:val="00201A2B"/>
    <w:rsid w:val="00201D22"/>
    <w:rsid w:val="002025D3"/>
    <w:rsid w:val="00203751"/>
    <w:rsid w:val="00204955"/>
    <w:rsid w:val="00204ABF"/>
    <w:rsid w:val="00204D42"/>
    <w:rsid w:val="00205F7D"/>
    <w:rsid w:val="002060F7"/>
    <w:rsid w:val="0020799D"/>
    <w:rsid w:val="00211DEF"/>
    <w:rsid w:val="00212217"/>
    <w:rsid w:val="002137DD"/>
    <w:rsid w:val="00213EAE"/>
    <w:rsid w:val="002142EA"/>
    <w:rsid w:val="00215BEA"/>
    <w:rsid w:val="002168D2"/>
    <w:rsid w:val="002179E5"/>
    <w:rsid w:val="0022034E"/>
    <w:rsid w:val="0022036B"/>
    <w:rsid w:val="00220649"/>
    <w:rsid w:val="00220F7F"/>
    <w:rsid w:val="002211F8"/>
    <w:rsid w:val="002212C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51D1"/>
    <w:rsid w:val="002466FA"/>
    <w:rsid w:val="002500CF"/>
    <w:rsid w:val="00250E7F"/>
    <w:rsid w:val="00251C73"/>
    <w:rsid w:val="00251FA2"/>
    <w:rsid w:val="002532FA"/>
    <w:rsid w:val="00253A39"/>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A30"/>
    <w:rsid w:val="00266C0A"/>
    <w:rsid w:val="00267294"/>
    <w:rsid w:val="0026767B"/>
    <w:rsid w:val="00267B76"/>
    <w:rsid w:val="0027042F"/>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29EC"/>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EB2"/>
    <w:rsid w:val="002C37EA"/>
    <w:rsid w:val="002C3821"/>
    <w:rsid w:val="002C3FC4"/>
    <w:rsid w:val="002C4782"/>
    <w:rsid w:val="002C485E"/>
    <w:rsid w:val="002C55A1"/>
    <w:rsid w:val="002C6FDC"/>
    <w:rsid w:val="002C7A36"/>
    <w:rsid w:val="002D02EC"/>
    <w:rsid w:val="002D0D77"/>
    <w:rsid w:val="002D0ED9"/>
    <w:rsid w:val="002D1357"/>
    <w:rsid w:val="002D2269"/>
    <w:rsid w:val="002D2D34"/>
    <w:rsid w:val="002D345E"/>
    <w:rsid w:val="002D4DAE"/>
    <w:rsid w:val="002D59D7"/>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7502"/>
    <w:rsid w:val="0030791A"/>
    <w:rsid w:val="00307DBE"/>
    <w:rsid w:val="00311BF1"/>
    <w:rsid w:val="00312296"/>
    <w:rsid w:val="00313547"/>
    <w:rsid w:val="003138F7"/>
    <w:rsid w:val="00313AF7"/>
    <w:rsid w:val="0031405E"/>
    <w:rsid w:val="003145A0"/>
    <w:rsid w:val="003151F5"/>
    <w:rsid w:val="00321596"/>
    <w:rsid w:val="00321BC0"/>
    <w:rsid w:val="00323FD6"/>
    <w:rsid w:val="0032465B"/>
    <w:rsid w:val="00324A40"/>
    <w:rsid w:val="003265DA"/>
    <w:rsid w:val="0032701E"/>
    <w:rsid w:val="0033031C"/>
    <w:rsid w:val="003321CD"/>
    <w:rsid w:val="0033593A"/>
    <w:rsid w:val="00335C02"/>
    <w:rsid w:val="00335EFF"/>
    <w:rsid w:val="00336686"/>
    <w:rsid w:val="0033776F"/>
    <w:rsid w:val="003408C6"/>
    <w:rsid w:val="00340E08"/>
    <w:rsid w:val="00342226"/>
    <w:rsid w:val="0034279B"/>
    <w:rsid w:val="0034352C"/>
    <w:rsid w:val="0034363F"/>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5B7"/>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45E"/>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25E1"/>
    <w:rsid w:val="00393CA3"/>
    <w:rsid w:val="00393DDF"/>
    <w:rsid w:val="00394907"/>
    <w:rsid w:val="0039588C"/>
    <w:rsid w:val="00397EC8"/>
    <w:rsid w:val="003A1A0C"/>
    <w:rsid w:val="003A25D1"/>
    <w:rsid w:val="003A2CB7"/>
    <w:rsid w:val="003A3BAA"/>
    <w:rsid w:val="003A3C16"/>
    <w:rsid w:val="003A3E32"/>
    <w:rsid w:val="003A505A"/>
    <w:rsid w:val="003A5AC4"/>
    <w:rsid w:val="003A7D46"/>
    <w:rsid w:val="003B16AA"/>
    <w:rsid w:val="003B1837"/>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7F"/>
    <w:rsid w:val="003F3883"/>
    <w:rsid w:val="003F3C6A"/>
    <w:rsid w:val="003F432A"/>
    <w:rsid w:val="003F4A2F"/>
    <w:rsid w:val="003F5B07"/>
    <w:rsid w:val="003F62EC"/>
    <w:rsid w:val="003F6EC0"/>
    <w:rsid w:val="0040048C"/>
    <w:rsid w:val="00400BB3"/>
    <w:rsid w:val="00400F12"/>
    <w:rsid w:val="00401175"/>
    <w:rsid w:val="00401472"/>
    <w:rsid w:val="00401480"/>
    <w:rsid w:val="00401B70"/>
    <w:rsid w:val="00403B86"/>
    <w:rsid w:val="0040472C"/>
    <w:rsid w:val="0040529D"/>
    <w:rsid w:val="00405F41"/>
    <w:rsid w:val="00407CB2"/>
    <w:rsid w:val="0041010B"/>
    <w:rsid w:val="00410B9A"/>
    <w:rsid w:val="004120F2"/>
    <w:rsid w:val="00412B80"/>
    <w:rsid w:val="00413500"/>
    <w:rsid w:val="00413A00"/>
    <w:rsid w:val="00413C5B"/>
    <w:rsid w:val="0041510F"/>
    <w:rsid w:val="00415CD1"/>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29DD"/>
    <w:rsid w:val="004344A8"/>
    <w:rsid w:val="00434BD9"/>
    <w:rsid w:val="0043511A"/>
    <w:rsid w:val="00435B08"/>
    <w:rsid w:val="00435D32"/>
    <w:rsid w:val="00436050"/>
    <w:rsid w:val="004367A1"/>
    <w:rsid w:val="004369BE"/>
    <w:rsid w:val="00436B26"/>
    <w:rsid w:val="00437443"/>
    <w:rsid w:val="00437AD6"/>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F86"/>
    <w:rsid w:val="00462F18"/>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40A2"/>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3E9"/>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840"/>
    <w:rsid w:val="004C267D"/>
    <w:rsid w:val="004C2A91"/>
    <w:rsid w:val="004C4217"/>
    <w:rsid w:val="004C4882"/>
    <w:rsid w:val="004C5BE4"/>
    <w:rsid w:val="004D0819"/>
    <w:rsid w:val="004D0B94"/>
    <w:rsid w:val="004D0DA2"/>
    <w:rsid w:val="004D10CC"/>
    <w:rsid w:val="004D1942"/>
    <w:rsid w:val="004D1DA4"/>
    <w:rsid w:val="004D5BE4"/>
    <w:rsid w:val="004D6CFC"/>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341E"/>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F41"/>
    <w:rsid w:val="00510DB8"/>
    <w:rsid w:val="00511278"/>
    <w:rsid w:val="005112F8"/>
    <w:rsid w:val="00511D4A"/>
    <w:rsid w:val="005127C8"/>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C09"/>
    <w:rsid w:val="00581E29"/>
    <w:rsid w:val="005823ED"/>
    <w:rsid w:val="005838A1"/>
    <w:rsid w:val="00583E60"/>
    <w:rsid w:val="005844BC"/>
    <w:rsid w:val="00587160"/>
    <w:rsid w:val="005874CB"/>
    <w:rsid w:val="00587697"/>
    <w:rsid w:val="00590684"/>
    <w:rsid w:val="005908B8"/>
    <w:rsid w:val="00590AB1"/>
    <w:rsid w:val="00590F4D"/>
    <w:rsid w:val="0059162F"/>
    <w:rsid w:val="0059275B"/>
    <w:rsid w:val="005938ED"/>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801"/>
    <w:rsid w:val="005C0DA5"/>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1B7C"/>
    <w:rsid w:val="005E271A"/>
    <w:rsid w:val="005E2814"/>
    <w:rsid w:val="005E2C2F"/>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988"/>
    <w:rsid w:val="00626307"/>
    <w:rsid w:val="00626630"/>
    <w:rsid w:val="0062696A"/>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5A9"/>
    <w:rsid w:val="00650F16"/>
    <w:rsid w:val="0065155D"/>
    <w:rsid w:val="00651872"/>
    <w:rsid w:val="00651D33"/>
    <w:rsid w:val="006529FB"/>
    <w:rsid w:val="00652EB0"/>
    <w:rsid w:val="006536E6"/>
    <w:rsid w:val="00653ACF"/>
    <w:rsid w:val="00654056"/>
    <w:rsid w:val="00654C76"/>
    <w:rsid w:val="00654DA3"/>
    <w:rsid w:val="006553D0"/>
    <w:rsid w:val="006561ED"/>
    <w:rsid w:val="006567EB"/>
    <w:rsid w:val="00656B81"/>
    <w:rsid w:val="006572FB"/>
    <w:rsid w:val="00657428"/>
    <w:rsid w:val="0065799F"/>
    <w:rsid w:val="00660B4E"/>
    <w:rsid w:val="00661219"/>
    <w:rsid w:val="00661847"/>
    <w:rsid w:val="00661B9F"/>
    <w:rsid w:val="006626AE"/>
    <w:rsid w:val="00664350"/>
    <w:rsid w:val="00665080"/>
    <w:rsid w:val="00665BA6"/>
    <w:rsid w:val="0066699B"/>
    <w:rsid w:val="00667D39"/>
    <w:rsid w:val="006700E1"/>
    <w:rsid w:val="0067058C"/>
    <w:rsid w:val="006709E3"/>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1311"/>
    <w:rsid w:val="00691836"/>
    <w:rsid w:val="00693D61"/>
    <w:rsid w:val="006941FE"/>
    <w:rsid w:val="006957FC"/>
    <w:rsid w:val="006976BD"/>
    <w:rsid w:val="00697993"/>
    <w:rsid w:val="006A1D32"/>
    <w:rsid w:val="006A244C"/>
    <w:rsid w:val="006A2564"/>
    <w:rsid w:val="006A3721"/>
    <w:rsid w:val="006A3F40"/>
    <w:rsid w:val="006A53AA"/>
    <w:rsid w:val="006A5E99"/>
    <w:rsid w:val="006A6541"/>
    <w:rsid w:val="006A692D"/>
    <w:rsid w:val="006A6CB3"/>
    <w:rsid w:val="006B0FF0"/>
    <w:rsid w:val="006B2E04"/>
    <w:rsid w:val="006B3CDA"/>
    <w:rsid w:val="006B6168"/>
    <w:rsid w:val="006B6D4C"/>
    <w:rsid w:val="006B734B"/>
    <w:rsid w:val="006B78C5"/>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884"/>
    <w:rsid w:val="006F0D55"/>
    <w:rsid w:val="006F0FD3"/>
    <w:rsid w:val="006F3905"/>
    <w:rsid w:val="006F5068"/>
    <w:rsid w:val="006F7D37"/>
    <w:rsid w:val="00700845"/>
    <w:rsid w:val="00704625"/>
    <w:rsid w:val="00704882"/>
    <w:rsid w:val="00704A9E"/>
    <w:rsid w:val="00704B7E"/>
    <w:rsid w:val="00705701"/>
    <w:rsid w:val="00705C29"/>
    <w:rsid w:val="00706E67"/>
    <w:rsid w:val="00707029"/>
    <w:rsid w:val="007071F2"/>
    <w:rsid w:val="0071074C"/>
    <w:rsid w:val="00710B97"/>
    <w:rsid w:val="0071179E"/>
    <w:rsid w:val="0071278E"/>
    <w:rsid w:val="00713218"/>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2A8C"/>
    <w:rsid w:val="00743092"/>
    <w:rsid w:val="007432F9"/>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199"/>
    <w:rsid w:val="0076730E"/>
    <w:rsid w:val="00767D57"/>
    <w:rsid w:val="00770012"/>
    <w:rsid w:val="00771DE5"/>
    <w:rsid w:val="00773F6D"/>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15699"/>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CF4"/>
    <w:rsid w:val="00836A9E"/>
    <w:rsid w:val="0083763F"/>
    <w:rsid w:val="00837AE3"/>
    <w:rsid w:val="00837B39"/>
    <w:rsid w:val="00837F6E"/>
    <w:rsid w:val="0084049E"/>
    <w:rsid w:val="00840CF1"/>
    <w:rsid w:val="008412E1"/>
    <w:rsid w:val="008424E7"/>
    <w:rsid w:val="00842671"/>
    <w:rsid w:val="00842933"/>
    <w:rsid w:val="00842B44"/>
    <w:rsid w:val="00843C93"/>
    <w:rsid w:val="00846363"/>
    <w:rsid w:val="008469F5"/>
    <w:rsid w:val="00846B09"/>
    <w:rsid w:val="008472EE"/>
    <w:rsid w:val="008475C4"/>
    <w:rsid w:val="00847F26"/>
    <w:rsid w:val="00851286"/>
    <w:rsid w:val="008519D4"/>
    <w:rsid w:val="00852211"/>
    <w:rsid w:val="008523BC"/>
    <w:rsid w:val="00852902"/>
    <w:rsid w:val="008529BB"/>
    <w:rsid w:val="00852AFA"/>
    <w:rsid w:val="00852B3F"/>
    <w:rsid w:val="0085352E"/>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33BA"/>
    <w:rsid w:val="0087449B"/>
    <w:rsid w:val="00874F4C"/>
    <w:rsid w:val="0087615A"/>
    <w:rsid w:val="008762DC"/>
    <w:rsid w:val="00876F13"/>
    <w:rsid w:val="00881E39"/>
    <w:rsid w:val="00882E0E"/>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0B69"/>
    <w:rsid w:val="008A128F"/>
    <w:rsid w:val="008A1401"/>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1F82"/>
    <w:rsid w:val="008C2B5B"/>
    <w:rsid w:val="008C336D"/>
    <w:rsid w:val="008C502E"/>
    <w:rsid w:val="008C51E1"/>
    <w:rsid w:val="008C554B"/>
    <w:rsid w:val="008C6164"/>
    <w:rsid w:val="008C7D60"/>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78D"/>
    <w:rsid w:val="00900EE6"/>
    <w:rsid w:val="009010B2"/>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4587"/>
    <w:rsid w:val="009166D0"/>
    <w:rsid w:val="00916A15"/>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7422"/>
    <w:rsid w:val="00940291"/>
    <w:rsid w:val="0094345A"/>
    <w:rsid w:val="00943972"/>
    <w:rsid w:val="00943A58"/>
    <w:rsid w:val="00944999"/>
    <w:rsid w:val="00946BEA"/>
    <w:rsid w:val="00950039"/>
    <w:rsid w:val="009505C3"/>
    <w:rsid w:val="00950B75"/>
    <w:rsid w:val="00951D1A"/>
    <w:rsid w:val="00952E84"/>
    <w:rsid w:val="009538EC"/>
    <w:rsid w:val="00953D67"/>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A02"/>
    <w:rsid w:val="00967199"/>
    <w:rsid w:val="009672B6"/>
    <w:rsid w:val="009673C2"/>
    <w:rsid w:val="00967D0D"/>
    <w:rsid w:val="00967D46"/>
    <w:rsid w:val="009700EF"/>
    <w:rsid w:val="00973953"/>
    <w:rsid w:val="00973A67"/>
    <w:rsid w:val="00973E6B"/>
    <w:rsid w:val="00974451"/>
    <w:rsid w:val="00974A9D"/>
    <w:rsid w:val="009750DD"/>
    <w:rsid w:val="009752BE"/>
    <w:rsid w:val="0097624F"/>
    <w:rsid w:val="00976594"/>
    <w:rsid w:val="009767BB"/>
    <w:rsid w:val="009771AA"/>
    <w:rsid w:val="009803F0"/>
    <w:rsid w:val="00980569"/>
    <w:rsid w:val="00982979"/>
    <w:rsid w:val="00983280"/>
    <w:rsid w:val="00983BBD"/>
    <w:rsid w:val="00985279"/>
    <w:rsid w:val="009868ED"/>
    <w:rsid w:val="009870E5"/>
    <w:rsid w:val="0098726C"/>
    <w:rsid w:val="009875D5"/>
    <w:rsid w:val="00991401"/>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FD4"/>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D25CE"/>
    <w:rsid w:val="009D2B98"/>
    <w:rsid w:val="009D5CCE"/>
    <w:rsid w:val="009D6EFC"/>
    <w:rsid w:val="009E04BF"/>
    <w:rsid w:val="009E078D"/>
    <w:rsid w:val="009E1D60"/>
    <w:rsid w:val="009E25B5"/>
    <w:rsid w:val="009E44B6"/>
    <w:rsid w:val="009E6FFD"/>
    <w:rsid w:val="009E7F68"/>
    <w:rsid w:val="009F10D6"/>
    <w:rsid w:val="009F1659"/>
    <w:rsid w:val="009F1B5E"/>
    <w:rsid w:val="009F352C"/>
    <w:rsid w:val="009F3769"/>
    <w:rsid w:val="009F5893"/>
    <w:rsid w:val="009F5E3D"/>
    <w:rsid w:val="009F63AC"/>
    <w:rsid w:val="009F63E6"/>
    <w:rsid w:val="009F6C3B"/>
    <w:rsid w:val="009F6D29"/>
    <w:rsid w:val="009F7F3C"/>
    <w:rsid w:val="00A00EF1"/>
    <w:rsid w:val="00A0135E"/>
    <w:rsid w:val="00A013CD"/>
    <w:rsid w:val="00A01B65"/>
    <w:rsid w:val="00A01E45"/>
    <w:rsid w:val="00A02092"/>
    <w:rsid w:val="00A02D62"/>
    <w:rsid w:val="00A0402B"/>
    <w:rsid w:val="00A04F0D"/>
    <w:rsid w:val="00A051EE"/>
    <w:rsid w:val="00A05454"/>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2010"/>
    <w:rsid w:val="00A42822"/>
    <w:rsid w:val="00A439D5"/>
    <w:rsid w:val="00A441FF"/>
    <w:rsid w:val="00A4548A"/>
    <w:rsid w:val="00A478F2"/>
    <w:rsid w:val="00A50E5D"/>
    <w:rsid w:val="00A51014"/>
    <w:rsid w:val="00A5194D"/>
    <w:rsid w:val="00A52CD5"/>
    <w:rsid w:val="00A54D39"/>
    <w:rsid w:val="00A55FDA"/>
    <w:rsid w:val="00A5661D"/>
    <w:rsid w:val="00A576C1"/>
    <w:rsid w:val="00A57BF8"/>
    <w:rsid w:val="00A60D2D"/>
    <w:rsid w:val="00A60DF0"/>
    <w:rsid w:val="00A613E3"/>
    <w:rsid w:val="00A63EAF"/>
    <w:rsid w:val="00A6449E"/>
    <w:rsid w:val="00A664E4"/>
    <w:rsid w:val="00A70932"/>
    <w:rsid w:val="00A70C5A"/>
    <w:rsid w:val="00A722C9"/>
    <w:rsid w:val="00A722EB"/>
    <w:rsid w:val="00A7263C"/>
    <w:rsid w:val="00A72792"/>
    <w:rsid w:val="00A73100"/>
    <w:rsid w:val="00A732CF"/>
    <w:rsid w:val="00A739E0"/>
    <w:rsid w:val="00A739E1"/>
    <w:rsid w:val="00A74B08"/>
    <w:rsid w:val="00A75AA1"/>
    <w:rsid w:val="00A7620B"/>
    <w:rsid w:val="00A76959"/>
    <w:rsid w:val="00A80516"/>
    <w:rsid w:val="00A82C2A"/>
    <w:rsid w:val="00A83C25"/>
    <w:rsid w:val="00A854E1"/>
    <w:rsid w:val="00A85735"/>
    <w:rsid w:val="00A85780"/>
    <w:rsid w:val="00A85EDD"/>
    <w:rsid w:val="00A86716"/>
    <w:rsid w:val="00A86B60"/>
    <w:rsid w:val="00A8747C"/>
    <w:rsid w:val="00A878E1"/>
    <w:rsid w:val="00A87DFB"/>
    <w:rsid w:val="00A90511"/>
    <w:rsid w:val="00A907AD"/>
    <w:rsid w:val="00A91992"/>
    <w:rsid w:val="00A93B48"/>
    <w:rsid w:val="00A94521"/>
    <w:rsid w:val="00A94567"/>
    <w:rsid w:val="00A95260"/>
    <w:rsid w:val="00A96281"/>
    <w:rsid w:val="00A97B54"/>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5CE0"/>
    <w:rsid w:val="00AB5DDF"/>
    <w:rsid w:val="00AB6C40"/>
    <w:rsid w:val="00AC2003"/>
    <w:rsid w:val="00AC3860"/>
    <w:rsid w:val="00AC3EB1"/>
    <w:rsid w:val="00AC5D3F"/>
    <w:rsid w:val="00AC607E"/>
    <w:rsid w:val="00AC617A"/>
    <w:rsid w:val="00AC6D1E"/>
    <w:rsid w:val="00AC7715"/>
    <w:rsid w:val="00AD02B5"/>
    <w:rsid w:val="00AD1180"/>
    <w:rsid w:val="00AD2D33"/>
    <w:rsid w:val="00AD2D4A"/>
    <w:rsid w:val="00AD351C"/>
    <w:rsid w:val="00AD369D"/>
    <w:rsid w:val="00AD6421"/>
    <w:rsid w:val="00AD6AC0"/>
    <w:rsid w:val="00AD73AD"/>
    <w:rsid w:val="00AE27CE"/>
    <w:rsid w:val="00AE3914"/>
    <w:rsid w:val="00AE4021"/>
    <w:rsid w:val="00AE48FB"/>
    <w:rsid w:val="00AE5075"/>
    <w:rsid w:val="00AE56A1"/>
    <w:rsid w:val="00AE57FA"/>
    <w:rsid w:val="00AE58C5"/>
    <w:rsid w:val="00AE5B49"/>
    <w:rsid w:val="00AE5FA6"/>
    <w:rsid w:val="00AE71C2"/>
    <w:rsid w:val="00AE7396"/>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30D7F"/>
    <w:rsid w:val="00B32BD0"/>
    <w:rsid w:val="00B33537"/>
    <w:rsid w:val="00B33937"/>
    <w:rsid w:val="00B33B71"/>
    <w:rsid w:val="00B352B2"/>
    <w:rsid w:val="00B35571"/>
    <w:rsid w:val="00B35A4F"/>
    <w:rsid w:val="00B35C3F"/>
    <w:rsid w:val="00B35D9D"/>
    <w:rsid w:val="00B36553"/>
    <w:rsid w:val="00B36D33"/>
    <w:rsid w:val="00B379E5"/>
    <w:rsid w:val="00B40793"/>
    <w:rsid w:val="00B43393"/>
    <w:rsid w:val="00B43E58"/>
    <w:rsid w:val="00B43ECF"/>
    <w:rsid w:val="00B4483F"/>
    <w:rsid w:val="00B44A03"/>
    <w:rsid w:val="00B45102"/>
    <w:rsid w:val="00B4522C"/>
    <w:rsid w:val="00B452AB"/>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7453"/>
    <w:rsid w:val="00B7770A"/>
    <w:rsid w:val="00B77792"/>
    <w:rsid w:val="00B77CEA"/>
    <w:rsid w:val="00B80977"/>
    <w:rsid w:val="00B84214"/>
    <w:rsid w:val="00B846F9"/>
    <w:rsid w:val="00B855DE"/>
    <w:rsid w:val="00B86A56"/>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239C"/>
    <w:rsid w:val="00BA2480"/>
    <w:rsid w:val="00BA3108"/>
    <w:rsid w:val="00BA6DEB"/>
    <w:rsid w:val="00BA71C8"/>
    <w:rsid w:val="00BB1DB7"/>
    <w:rsid w:val="00BB3C4E"/>
    <w:rsid w:val="00BB48E6"/>
    <w:rsid w:val="00BB51D7"/>
    <w:rsid w:val="00BB5248"/>
    <w:rsid w:val="00BB577B"/>
    <w:rsid w:val="00BB5C77"/>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79E"/>
    <w:rsid w:val="00BF5BD9"/>
    <w:rsid w:val="00BF6F06"/>
    <w:rsid w:val="00C001BB"/>
    <w:rsid w:val="00C00ED6"/>
    <w:rsid w:val="00C03647"/>
    <w:rsid w:val="00C038E1"/>
    <w:rsid w:val="00C0408E"/>
    <w:rsid w:val="00C041F5"/>
    <w:rsid w:val="00C0548A"/>
    <w:rsid w:val="00C058BA"/>
    <w:rsid w:val="00C1060D"/>
    <w:rsid w:val="00C1299F"/>
    <w:rsid w:val="00C1372F"/>
    <w:rsid w:val="00C138BD"/>
    <w:rsid w:val="00C13EAC"/>
    <w:rsid w:val="00C14296"/>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AC7"/>
    <w:rsid w:val="00C32F68"/>
    <w:rsid w:val="00C33DBF"/>
    <w:rsid w:val="00C3520E"/>
    <w:rsid w:val="00C372C4"/>
    <w:rsid w:val="00C37A53"/>
    <w:rsid w:val="00C41120"/>
    <w:rsid w:val="00C4199E"/>
    <w:rsid w:val="00C4209B"/>
    <w:rsid w:val="00C421DD"/>
    <w:rsid w:val="00C43CED"/>
    <w:rsid w:val="00C443EA"/>
    <w:rsid w:val="00C445A0"/>
    <w:rsid w:val="00C460C9"/>
    <w:rsid w:val="00C46CEF"/>
    <w:rsid w:val="00C47075"/>
    <w:rsid w:val="00C47AC1"/>
    <w:rsid w:val="00C50005"/>
    <w:rsid w:val="00C50EF4"/>
    <w:rsid w:val="00C519FA"/>
    <w:rsid w:val="00C51AE1"/>
    <w:rsid w:val="00C55E16"/>
    <w:rsid w:val="00C562A4"/>
    <w:rsid w:val="00C565F3"/>
    <w:rsid w:val="00C5728B"/>
    <w:rsid w:val="00C57BA5"/>
    <w:rsid w:val="00C57C6F"/>
    <w:rsid w:val="00C61824"/>
    <w:rsid w:val="00C627A7"/>
    <w:rsid w:val="00C62CC2"/>
    <w:rsid w:val="00C630EB"/>
    <w:rsid w:val="00C6373B"/>
    <w:rsid w:val="00C63BBC"/>
    <w:rsid w:val="00C63C7A"/>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259D"/>
    <w:rsid w:val="00C82C86"/>
    <w:rsid w:val="00C834BE"/>
    <w:rsid w:val="00C836BE"/>
    <w:rsid w:val="00C83EA4"/>
    <w:rsid w:val="00C8420C"/>
    <w:rsid w:val="00C849FB"/>
    <w:rsid w:val="00C84ECB"/>
    <w:rsid w:val="00C85897"/>
    <w:rsid w:val="00C85DB2"/>
    <w:rsid w:val="00C875D8"/>
    <w:rsid w:val="00C87A96"/>
    <w:rsid w:val="00C87DAF"/>
    <w:rsid w:val="00C87EBF"/>
    <w:rsid w:val="00C91661"/>
    <w:rsid w:val="00C91B9B"/>
    <w:rsid w:val="00C91DCD"/>
    <w:rsid w:val="00C920AB"/>
    <w:rsid w:val="00C92CD0"/>
    <w:rsid w:val="00C92D6D"/>
    <w:rsid w:val="00C935C0"/>
    <w:rsid w:val="00C957F9"/>
    <w:rsid w:val="00C96C26"/>
    <w:rsid w:val="00CA300C"/>
    <w:rsid w:val="00CA30FD"/>
    <w:rsid w:val="00CA4460"/>
    <w:rsid w:val="00CA648B"/>
    <w:rsid w:val="00CA65A8"/>
    <w:rsid w:val="00CA6863"/>
    <w:rsid w:val="00CA76AC"/>
    <w:rsid w:val="00CB09EA"/>
    <w:rsid w:val="00CB0F2E"/>
    <w:rsid w:val="00CB23F9"/>
    <w:rsid w:val="00CB2FCB"/>
    <w:rsid w:val="00CB42E0"/>
    <w:rsid w:val="00CB4E15"/>
    <w:rsid w:val="00CB59EA"/>
    <w:rsid w:val="00CB6E08"/>
    <w:rsid w:val="00CB75C2"/>
    <w:rsid w:val="00CB7F98"/>
    <w:rsid w:val="00CC04C9"/>
    <w:rsid w:val="00CC073F"/>
    <w:rsid w:val="00CC0C84"/>
    <w:rsid w:val="00CC31A4"/>
    <w:rsid w:val="00CC3516"/>
    <w:rsid w:val="00CC41BD"/>
    <w:rsid w:val="00CC4229"/>
    <w:rsid w:val="00CC47BC"/>
    <w:rsid w:val="00CC525D"/>
    <w:rsid w:val="00CC5427"/>
    <w:rsid w:val="00CC6590"/>
    <w:rsid w:val="00CC6785"/>
    <w:rsid w:val="00CC68FC"/>
    <w:rsid w:val="00CC693B"/>
    <w:rsid w:val="00CC6E83"/>
    <w:rsid w:val="00CC6EAD"/>
    <w:rsid w:val="00CD0466"/>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7DA0"/>
    <w:rsid w:val="00CF0DF6"/>
    <w:rsid w:val="00CF2166"/>
    <w:rsid w:val="00CF26D9"/>
    <w:rsid w:val="00CF2864"/>
    <w:rsid w:val="00CF28A8"/>
    <w:rsid w:val="00CF2E22"/>
    <w:rsid w:val="00CF4125"/>
    <w:rsid w:val="00CF4829"/>
    <w:rsid w:val="00CF4954"/>
    <w:rsid w:val="00CF6676"/>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2165"/>
    <w:rsid w:val="00D13F32"/>
    <w:rsid w:val="00D1474A"/>
    <w:rsid w:val="00D1599B"/>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3E96"/>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3A01"/>
    <w:rsid w:val="00D755D5"/>
    <w:rsid w:val="00D75EE7"/>
    <w:rsid w:val="00D76240"/>
    <w:rsid w:val="00D76D6C"/>
    <w:rsid w:val="00D76F99"/>
    <w:rsid w:val="00D77C76"/>
    <w:rsid w:val="00D77D4D"/>
    <w:rsid w:val="00D8072D"/>
    <w:rsid w:val="00D8091A"/>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D74"/>
    <w:rsid w:val="00DA027C"/>
    <w:rsid w:val="00DA0ADF"/>
    <w:rsid w:val="00DA291B"/>
    <w:rsid w:val="00DA2D90"/>
    <w:rsid w:val="00DA325E"/>
    <w:rsid w:val="00DA458B"/>
    <w:rsid w:val="00DA5528"/>
    <w:rsid w:val="00DA5D1E"/>
    <w:rsid w:val="00DA5E79"/>
    <w:rsid w:val="00DA7D1F"/>
    <w:rsid w:val="00DA7F13"/>
    <w:rsid w:val="00DB254C"/>
    <w:rsid w:val="00DB2BC4"/>
    <w:rsid w:val="00DB57E9"/>
    <w:rsid w:val="00DB65AB"/>
    <w:rsid w:val="00DB7FC6"/>
    <w:rsid w:val="00DC073A"/>
    <w:rsid w:val="00DC2CBB"/>
    <w:rsid w:val="00DC5117"/>
    <w:rsid w:val="00DC70BC"/>
    <w:rsid w:val="00DC726A"/>
    <w:rsid w:val="00DC7EA7"/>
    <w:rsid w:val="00DD0B43"/>
    <w:rsid w:val="00DD0EF8"/>
    <w:rsid w:val="00DD114F"/>
    <w:rsid w:val="00DD16A1"/>
    <w:rsid w:val="00DD265C"/>
    <w:rsid w:val="00DD2C5E"/>
    <w:rsid w:val="00DD65DF"/>
    <w:rsid w:val="00DD6EE3"/>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BCA"/>
    <w:rsid w:val="00DF2CDB"/>
    <w:rsid w:val="00DF32D6"/>
    <w:rsid w:val="00DF382E"/>
    <w:rsid w:val="00DF438D"/>
    <w:rsid w:val="00DF5C8A"/>
    <w:rsid w:val="00DF653D"/>
    <w:rsid w:val="00DF716F"/>
    <w:rsid w:val="00E001AB"/>
    <w:rsid w:val="00E00BAB"/>
    <w:rsid w:val="00E016BD"/>
    <w:rsid w:val="00E01801"/>
    <w:rsid w:val="00E0187D"/>
    <w:rsid w:val="00E0188C"/>
    <w:rsid w:val="00E01966"/>
    <w:rsid w:val="00E03432"/>
    <w:rsid w:val="00E03D25"/>
    <w:rsid w:val="00E03F7C"/>
    <w:rsid w:val="00E07D6D"/>
    <w:rsid w:val="00E129BA"/>
    <w:rsid w:val="00E145CD"/>
    <w:rsid w:val="00E155A5"/>
    <w:rsid w:val="00E15F71"/>
    <w:rsid w:val="00E15F9F"/>
    <w:rsid w:val="00E1681D"/>
    <w:rsid w:val="00E173A0"/>
    <w:rsid w:val="00E175DF"/>
    <w:rsid w:val="00E20159"/>
    <w:rsid w:val="00E2134D"/>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C01"/>
    <w:rsid w:val="00E44F74"/>
    <w:rsid w:val="00E45864"/>
    <w:rsid w:val="00E46FF0"/>
    <w:rsid w:val="00E477CF"/>
    <w:rsid w:val="00E50655"/>
    <w:rsid w:val="00E50741"/>
    <w:rsid w:val="00E50D20"/>
    <w:rsid w:val="00E50D63"/>
    <w:rsid w:val="00E51561"/>
    <w:rsid w:val="00E51D15"/>
    <w:rsid w:val="00E5236F"/>
    <w:rsid w:val="00E52544"/>
    <w:rsid w:val="00E52B9C"/>
    <w:rsid w:val="00E52E1B"/>
    <w:rsid w:val="00E54AFF"/>
    <w:rsid w:val="00E55D22"/>
    <w:rsid w:val="00E56330"/>
    <w:rsid w:val="00E56FD3"/>
    <w:rsid w:val="00E57387"/>
    <w:rsid w:val="00E57750"/>
    <w:rsid w:val="00E61250"/>
    <w:rsid w:val="00E61961"/>
    <w:rsid w:val="00E63613"/>
    <w:rsid w:val="00E63AE9"/>
    <w:rsid w:val="00E64E9A"/>
    <w:rsid w:val="00E65F9C"/>
    <w:rsid w:val="00E66F3A"/>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D2D"/>
    <w:rsid w:val="00EB0FCF"/>
    <w:rsid w:val="00EB22A9"/>
    <w:rsid w:val="00EB336E"/>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7C6"/>
    <w:rsid w:val="00EE7CC4"/>
    <w:rsid w:val="00EF0DD5"/>
    <w:rsid w:val="00EF1D6E"/>
    <w:rsid w:val="00EF2AD3"/>
    <w:rsid w:val="00EF3CCA"/>
    <w:rsid w:val="00EF5520"/>
    <w:rsid w:val="00EF62F7"/>
    <w:rsid w:val="00EF6AA0"/>
    <w:rsid w:val="00EF7535"/>
    <w:rsid w:val="00F00842"/>
    <w:rsid w:val="00F01F08"/>
    <w:rsid w:val="00F02584"/>
    <w:rsid w:val="00F04DF8"/>
    <w:rsid w:val="00F04F47"/>
    <w:rsid w:val="00F05CC0"/>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357F"/>
    <w:rsid w:val="00F33D53"/>
    <w:rsid w:val="00F33EEB"/>
    <w:rsid w:val="00F34188"/>
    <w:rsid w:val="00F355AD"/>
    <w:rsid w:val="00F3673A"/>
    <w:rsid w:val="00F378D2"/>
    <w:rsid w:val="00F40970"/>
    <w:rsid w:val="00F4194F"/>
    <w:rsid w:val="00F42638"/>
    <w:rsid w:val="00F43596"/>
    <w:rsid w:val="00F43D32"/>
    <w:rsid w:val="00F45945"/>
    <w:rsid w:val="00F466D5"/>
    <w:rsid w:val="00F46937"/>
    <w:rsid w:val="00F47782"/>
    <w:rsid w:val="00F478D7"/>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38F"/>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1830"/>
    <w:rsid w:val="00F92D2E"/>
    <w:rsid w:val="00F96A8A"/>
    <w:rsid w:val="00F97DC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7D0F"/>
    <w:rsid w:val="00FC7F1D"/>
    <w:rsid w:val="00FD16C4"/>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742A8C"/>
    <w:pPr>
      <w:keepNext/>
      <w:keepLines/>
      <w:numPr>
        <w:ilvl w:val="2"/>
        <w:numId w:val="31"/>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742A8C"/>
    <w:pPr>
      <w:keepNext/>
      <w:keepLines/>
      <w:numPr>
        <w:ilvl w:val="3"/>
        <w:numId w:val="31"/>
      </w:numPr>
      <w:spacing w:before="200" w:after="120"/>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742A8C"/>
    <w:rPr>
      <w:rFonts w:ascii="FlandersArtSans-Regular" w:eastAsia="Times New Roman" w:hAnsi="FlandersArtSans-Regular"/>
      <w:bCs/>
      <w:sz w:val="28"/>
      <w:szCs w:val="24"/>
      <w:lang w:eastAsia="en-US"/>
    </w:rPr>
  </w:style>
  <w:style w:type="character" w:customStyle="1" w:styleId="Kop4Char">
    <w:name w:val="Kop 4 Char"/>
    <w:link w:val="Kop4"/>
    <w:uiPriority w:val="9"/>
    <w:rsid w:val="00742A8C"/>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paragraph" w:customStyle="1" w:styleId="pf0">
    <w:name w:val="pf0"/>
    <w:basedOn w:val="Standaard"/>
    <w:rsid w:val="00916A15"/>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916A15"/>
    <w:rPr>
      <w:rFonts w:ascii="Segoe UI" w:hAnsi="Segoe UI" w:cs="Segoe UI" w:hint="default"/>
      <w:sz w:val="18"/>
      <w:szCs w:val="18"/>
    </w:rPr>
  </w:style>
  <w:style w:type="character" w:customStyle="1" w:styleId="cf11">
    <w:name w:val="cf11"/>
    <w:basedOn w:val="Standaardalinea-lettertype"/>
    <w:rsid w:val="00916A15"/>
    <w:rPr>
      <w:rFonts w:ascii="Segoe UI" w:hAnsi="Segoe UI" w:cs="Segoe UI" w:hint="default"/>
      <w:i/>
      <w:iCs/>
      <w:sz w:val="18"/>
      <w:szCs w:val="18"/>
    </w:rPr>
  </w:style>
  <w:style w:type="character" w:customStyle="1" w:styleId="cf21">
    <w:name w:val="cf21"/>
    <w:basedOn w:val="Standaardalinea-lettertype"/>
    <w:rsid w:val="00916A15"/>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overheid.vlaanderen.be/draaiboek/prijs-overheidsopdrachten" TargetMode="External"/><Relationship Id="rId39" Type="http://schemas.openxmlformats.org/officeDocument/2006/relationships/hyperlink" Target="https://www.vlaanderen.be/het-facilitair-bedrijf-overheidsopdrachten-en-raamcontracten/prijs-overheidsopdracht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overheid.vlaanderen.be/overheidsopdrachten-en-raamcontracten/modellen" TargetMode="External"/><Relationship Id="rId42" Type="http://schemas.openxmlformats.org/officeDocument/2006/relationships/hyperlink" Target="https://overheid.vlaanderen.be/e-invoicing-voor-leveranciers"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gunningscriteria-overheidsopdrachten" TargetMode="External"/><Relationship Id="rId33" Type="http://schemas.openxmlformats.org/officeDocument/2006/relationships/hyperlink" Target="https://bosa.service-now.com/eprocurement?id=kb_article_view&amp;sysparm_article=KB0010406" TargetMode="External"/><Relationship Id="rId38" Type="http://schemas.openxmlformats.org/officeDocument/2006/relationships/hyperlink" Target="https://overheid.vlaanderen.be/sites/default/files/Overheidsopdrachten/regelgeving-overheidsopdrachten/20170622_bijlagen_algemene_uitvoeringsregels.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publicprocurement.be" TargetMode="External"/><Relationship Id="rId41" Type="http://schemas.openxmlformats.org/officeDocument/2006/relationships/hyperlink" Target="https://overheid.vlaanderen.be/project-e-invoi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tools/ecertis" TargetMode="External"/><Relationship Id="rId32" Type="http://schemas.openxmlformats.org/officeDocument/2006/relationships/hyperlink" Target="https://bosa.service-now.com/eprocurement?id=kb_article_view&amp;sysparm_article=KB0011238" TargetMode="External"/><Relationship Id="rId37" Type="http://schemas.openxmlformats.org/officeDocument/2006/relationships/hyperlink" Target="http://depositokas.be/" TargetMode="External"/><Relationship Id="rId40" Type="http://schemas.openxmlformats.org/officeDocument/2006/relationships/hyperlink" Target="https://www.vlaanderen.be/het-facilitair-bedrijf-overheidsopdrachten-en-raamcontracten/prijs-overheidsopdrachten"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overheid.vlaanderen.be/modellen" TargetMode="External"/><Relationship Id="rId36" Type="http://schemas.openxmlformats.org/officeDocument/2006/relationships/hyperlink" Target="http://depositokas.be/"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mailto:e.proc@publicprocurement.be" TargetMode="External"/><Relationship Id="rId44" Type="http://schemas.openxmlformats.org/officeDocument/2006/relationships/hyperlink" Target="https://overheid.vlaanderen.be/overheidsopdrachten-en-raamcontracten/e-procurement/peppol-en-mercuri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overheid.vlaanderen.be/regelgeving-overheidsopdrachten" TargetMode="External"/><Relationship Id="rId27" Type="http://schemas.openxmlformats.org/officeDocument/2006/relationships/hyperlink" Target="https://overheid.vlaanderen.be/sites/default/files/Overheidsopdrachten/regelgeving-overheidsopdrachten/20170622_bijlagen_algemene_uitvoeringsregels.pdf" TargetMode="External"/><Relationship Id="rId30" Type="http://schemas.openxmlformats.org/officeDocument/2006/relationships/hyperlink" Target="https://bosa.service-now.com/eprocurement?lang=nl" TargetMode="External"/><Relationship Id="rId35" Type="http://schemas.openxmlformats.org/officeDocument/2006/relationships/hyperlink" Target="https://overheid.vlaanderen.be/overheidsopdrachten-en-raamcontracten/modellen" TargetMode="External"/><Relationship Id="rId43" Type="http://schemas.openxmlformats.org/officeDocument/2006/relationships/hyperlink" Target="https://overheid.vlaanderen.be/entiteiten-vo-efacturatie" TargetMode="External"/><Relationship Id="rId48" Type="http://schemas.openxmlformats.org/officeDocument/2006/relationships/footer" Target="footer5.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3.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4.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5.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6.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42</Pages>
  <Words>12260</Words>
  <Characters>67431</Characters>
  <Application>Microsoft Office Word</Application>
  <DocSecurity>0</DocSecurity>
  <Lines>561</Lines>
  <Paragraphs>159</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79532</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591</cp:revision>
  <dcterms:created xsi:type="dcterms:W3CDTF">2019-05-31T17:45:00Z</dcterms:created>
  <dcterms:modified xsi:type="dcterms:W3CDTF">2024-02-26T15:02:00Z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