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8F40" w14:textId="16D17611" w:rsidR="003D5E91" w:rsidRPr="00077640" w:rsidRDefault="00011AF8" w:rsidP="31419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31419E59">
        <w:rPr>
          <w:rFonts w:asciiTheme="minorHAnsi" w:hAnsiTheme="minorHAnsi" w:cstheme="minorBidi"/>
          <w:b/>
          <w:bCs/>
          <w:sz w:val="22"/>
          <w:szCs w:val="22"/>
        </w:rPr>
        <w:t>Afsprakenkader</w:t>
      </w:r>
      <w:r w:rsidR="00B31830" w:rsidRPr="31419E5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D5E91" w:rsidRPr="31419E59">
        <w:rPr>
          <w:rFonts w:asciiTheme="minorHAnsi" w:hAnsiTheme="minorHAnsi" w:cstheme="minorBidi"/>
          <w:b/>
          <w:bCs/>
          <w:sz w:val="22"/>
          <w:szCs w:val="22"/>
        </w:rPr>
        <w:t xml:space="preserve">over </w:t>
      </w:r>
      <w:r w:rsidR="002F526F" w:rsidRPr="31419E59">
        <w:rPr>
          <w:rFonts w:asciiTheme="minorHAnsi" w:hAnsiTheme="minorHAnsi" w:cstheme="minorBidi"/>
          <w:b/>
          <w:bCs/>
          <w:sz w:val="22"/>
          <w:szCs w:val="22"/>
        </w:rPr>
        <w:t>conformiteits</w:t>
      </w:r>
      <w:r w:rsidR="003D5E91" w:rsidRPr="31419E59">
        <w:rPr>
          <w:rFonts w:asciiTheme="minorHAnsi" w:hAnsiTheme="minorHAnsi" w:cstheme="minorBidi"/>
          <w:b/>
          <w:bCs/>
          <w:sz w:val="22"/>
          <w:szCs w:val="22"/>
        </w:rPr>
        <w:t xml:space="preserve">onderzoeken </w:t>
      </w:r>
      <w:r w:rsidR="002F526F" w:rsidRPr="31419E59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="003D5E91" w:rsidRPr="31419E59">
        <w:rPr>
          <w:rFonts w:asciiTheme="minorHAnsi" w:hAnsiTheme="minorHAnsi" w:cstheme="minorBidi"/>
          <w:b/>
          <w:bCs/>
          <w:sz w:val="22"/>
          <w:szCs w:val="22"/>
        </w:rPr>
        <w:t xml:space="preserve">n woningen die te huur worden aangeboden aan </w:t>
      </w:r>
      <w:r w:rsidR="00213A9A" w:rsidRPr="31419E59">
        <w:rPr>
          <w:rFonts w:asciiTheme="minorHAnsi" w:hAnsiTheme="minorHAnsi" w:cstheme="minorBidi"/>
          <w:b/>
          <w:bCs/>
          <w:sz w:val="22"/>
          <w:szCs w:val="22"/>
        </w:rPr>
        <w:t xml:space="preserve">de </w:t>
      </w:r>
      <w:r w:rsidR="000A5E4E">
        <w:rPr>
          <w:rFonts w:asciiTheme="minorHAnsi" w:hAnsiTheme="minorHAnsi" w:cstheme="minorBidi"/>
          <w:b/>
          <w:bCs/>
          <w:sz w:val="22"/>
          <w:szCs w:val="22"/>
        </w:rPr>
        <w:t>w</w:t>
      </w:r>
      <w:r w:rsidR="00213A9A" w:rsidRPr="31419E59">
        <w:rPr>
          <w:rFonts w:asciiTheme="minorHAnsi" w:hAnsiTheme="minorHAnsi" w:cstheme="minorBidi"/>
          <w:b/>
          <w:bCs/>
          <w:sz w:val="22"/>
          <w:szCs w:val="22"/>
        </w:rPr>
        <w:t>oonmaatschappij</w:t>
      </w:r>
      <w:r w:rsidR="003D5E91" w:rsidRPr="31419E59">
        <w:rPr>
          <w:rFonts w:asciiTheme="minorHAnsi" w:hAnsiTheme="minorHAnsi" w:cstheme="minorBidi"/>
          <w:b/>
          <w:bCs/>
          <w:sz w:val="22"/>
          <w:szCs w:val="22"/>
        </w:rPr>
        <w:t xml:space="preserve"> met het oog op nieuwe </w:t>
      </w:r>
      <w:proofErr w:type="spellStart"/>
      <w:r w:rsidR="003D5E91" w:rsidRPr="31419E59">
        <w:rPr>
          <w:rFonts w:asciiTheme="minorHAnsi" w:hAnsiTheme="minorHAnsi" w:cstheme="minorBidi"/>
          <w:b/>
          <w:bCs/>
          <w:sz w:val="22"/>
          <w:szCs w:val="22"/>
        </w:rPr>
        <w:t>inhuurname</w:t>
      </w:r>
      <w:proofErr w:type="spellEnd"/>
    </w:p>
    <w:p w14:paraId="26A18F41" w14:textId="77777777" w:rsidR="003D5E91" w:rsidRPr="00077640" w:rsidRDefault="003D5E91" w:rsidP="003D5E91">
      <w:p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T</w:t>
      </w:r>
      <w:r w:rsidR="00B31830" w:rsidRPr="00077640">
        <w:rPr>
          <w:rFonts w:asciiTheme="minorHAnsi" w:hAnsiTheme="minorHAnsi" w:cstheme="minorHAnsi"/>
          <w:sz w:val="22"/>
          <w:szCs w:val="22"/>
        </w:rPr>
        <w:t>ussen</w:t>
      </w:r>
      <w:r w:rsidRPr="00077640">
        <w:rPr>
          <w:rFonts w:asciiTheme="minorHAnsi" w:hAnsiTheme="minorHAnsi" w:cstheme="minorHAnsi"/>
          <w:sz w:val="22"/>
          <w:szCs w:val="22"/>
        </w:rPr>
        <w:t>:</w:t>
      </w:r>
    </w:p>
    <w:p w14:paraId="26A18F42" w14:textId="77777777" w:rsidR="003D5E91" w:rsidRPr="002108D6" w:rsidRDefault="003D5E91" w:rsidP="003D5E9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8D6">
        <w:rPr>
          <w:rFonts w:asciiTheme="minorHAnsi" w:hAnsiTheme="minorHAnsi" w:cstheme="minorHAnsi"/>
          <w:sz w:val="22"/>
          <w:szCs w:val="22"/>
        </w:rPr>
        <w:t xml:space="preserve">het intergemeentelijk samenwerkingsverband Lokaal Woonbeleid </w:t>
      </w:r>
      <w:r w:rsidR="00A8684B" w:rsidRPr="002108D6">
        <w:rPr>
          <w:rFonts w:asciiTheme="minorHAnsi" w:hAnsiTheme="minorHAnsi" w:cstheme="minorHAnsi"/>
          <w:sz w:val="22"/>
          <w:szCs w:val="22"/>
        </w:rPr>
        <w:t>(IGS)</w:t>
      </w:r>
      <w:r w:rsidRPr="002108D6">
        <w:rPr>
          <w:rFonts w:asciiTheme="minorHAnsi" w:hAnsiTheme="minorHAnsi" w:cstheme="minorHAnsi"/>
          <w:sz w:val="22"/>
          <w:szCs w:val="22"/>
        </w:rPr>
        <w:t>……………………………,</w:t>
      </w:r>
    </w:p>
    <w:p w14:paraId="26A18F43" w14:textId="77777777" w:rsidR="003D5E91" w:rsidRPr="00077640" w:rsidRDefault="003D5E91" w:rsidP="003D5E9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de gemeente</w:t>
      </w:r>
      <w:r w:rsidR="00FF2F64" w:rsidRPr="00077640">
        <w:rPr>
          <w:rFonts w:asciiTheme="minorHAnsi" w:hAnsiTheme="minorHAnsi" w:cstheme="minorHAnsi"/>
          <w:sz w:val="22"/>
          <w:szCs w:val="22"/>
        </w:rPr>
        <w:t xml:space="preserve"> / de gemeenten</w:t>
      </w:r>
      <w:r w:rsidR="00B31830" w:rsidRPr="00077640">
        <w:rPr>
          <w:rFonts w:asciiTheme="minorHAnsi" w:hAnsiTheme="minorHAnsi" w:cstheme="minorHAnsi"/>
          <w:sz w:val="22"/>
          <w:szCs w:val="22"/>
        </w:rPr>
        <w:t xml:space="preserve"> …………….., </w:t>
      </w:r>
    </w:p>
    <w:p w14:paraId="26A18F44" w14:textId="525904C8" w:rsidR="003D5E91" w:rsidRPr="00077640" w:rsidRDefault="00246FD6" w:rsidP="003D5E9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B31830" w:rsidRPr="00077640">
        <w:rPr>
          <w:rFonts w:asciiTheme="minorHAnsi" w:hAnsiTheme="minorHAnsi" w:cstheme="minorHAnsi"/>
          <w:sz w:val="22"/>
          <w:szCs w:val="22"/>
        </w:rPr>
        <w:t xml:space="preserve"> ……………….. en </w:t>
      </w:r>
    </w:p>
    <w:p w14:paraId="26A18F45" w14:textId="77777777" w:rsidR="00B31830" w:rsidRPr="00077640" w:rsidRDefault="00011AF8" w:rsidP="003D5E9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de </w:t>
      </w:r>
      <w:r w:rsidR="00527E20" w:rsidRPr="00077640">
        <w:rPr>
          <w:rFonts w:asciiTheme="minorHAnsi" w:hAnsiTheme="minorHAnsi" w:cstheme="minorHAnsi"/>
          <w:sz w:val="22"/>
          <w:szCs w:val="22"/>
        </w:rPr>
        <w:t>Vlaamse minister</w:t>
      </w:r>
      <w:r w:rsidR="00D80D6B" w:rsidRPr="00077640">
        <w:rPr>
          <w:rFonts w:asciiTheme="minorHAnsi" w:hAnsiTheme="minorHAnsi" w:cstheme="minorHAnsi"/>
          <w:sz w:val="22"/>
          <w:szCs w:val="22"/>
        </w:rPr>
        <w:t xml:space="preserve"> bevoegd voor</w:t>
      </w:r>
      <w:r w:rsidR="00527E20" w:rsidRPr="00077640">
        <w:rPr>
          <w:rFonts w:asciiTheme="minorHAnsi" w:hAnsiTheme="minorHAnsi" w:cstheme="minorHAnsi"/>
          <w:sz w:val="22"/>
          <w:szCs w:val="22"/>
        </w:rPr>
        <w:t xml:space="preserve"> Wonen</w:t>
      </w:r>
      <w:r w:rsidR="003D5E91" w:rsidRPr="00077640">
        <w:rPr>
          <w:rFonts w:asciiTheme="minorHAnsi" w:hAnsiTheme="minorHAnsi" w:cstheme="minorHAnsi"/>
          <w:sz w:val="22"/>
          <w:szCs w:val="22"/>
        </w:rPr>
        <w:t>.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AD70A" w14:textId="77777777" w:rsidR="00390BED" w:rsidRPr="00077640" w:rsidRDefault="00390BED" w:rsidP="003D5E9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6A18F47" w14:textId="77777777" w:rsidR="00B31830" w:rsidRPr="00077640" w:rsidRDefault="00B31830" w:rsidP="00760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48" w14:textId="77777777" w:rsidR="00B31830" w:rsidRPr="00077640" w:rsidRDefault="00F544DA" w:rsidP="00760A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823324" w:rsidRPr="00077640">
        <w:rPr>
          <w:rFonts w:asciiTheme="minorHAnsi" w:hAnsiTheme="minorHAnsi" w:cstheme="minorHAnsi"/>
          <w:b/>
          <w:sz w:val="22"/>
          <w:szCs w:val="22"/>
          <w:u w:val="single"/>
        </w:rPr>
        <w:t>oelstelling</w:t>
      </w:r>
    </w:p>
    <w:p w14:paraId="26A18F49" w14:textId="77777777" w:rsidR="00760A21" w:rsidRPr="00077640" w:rsidRDefault="00760A21" w:rsidP="00760A21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6A18F4A" w14:textId="61A3C9D1" w:rsidR="00760A21" w:rsidRPr="00743376" w:rsidRDefault="00760A21" w:rsidP="00760A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1112F">
        <w:rPr>
          <w:rFonts w:asciiTheme="minorHAnsi" w:hAnsiTheme="minorHAnsi" w:cstheme="minorHAnsi"/>
          <w:sz w:val="22"/>
          <w:szCs w:val="22"/>
        </w:rPr>
        <w:t xml:space="preserve">Conform artikel </w:t>
      </w:r>
      <w:r w:rsidR="00DF6B20" w:rsidRPr="00743376">
        <w:rPr>
          <w:rFonts w:asciiTheme="minorHAnsi" w:hAnsiTheme="minorHAnsi" w:cstheme="minorHAnsi"/>
          <w:sz w:val="22"/>
          <w:szCs w:val="22"/>
        </w:rPr>
        <w:t>3</w:t>
      </w:r>
      <w:r w:rsidR="00BE235B" w:rsidRPr="00743376">
        <w:rPr>
          <w:rFonts w:asciiTheme="minorHAnsi" w:hAnsiTheme="minorHAnsi" w:cstheme="minorHAnsi"/>
          <w:sz w:val="22"/>
          <w:szCs w:val="22"/>
        </w:rPr>
        <w:t>.1</w:t>
      </w:r>
      <w:r w:rsidRPr="0091112F">
        <w:rPr>
          <w:rFonts w:asciiTheme="minorHAnsi" w:hAnsiTheme="minorHAnsi" w:cstheme="minorHAnsi"/>
          <w:sz w:val="22"/>
          <w:szCs w:val="22"/>
        </w:rPr>
        <w:t xml:space="preserve"> van de Vlaamse </w:t>
      </w:r>
      <w:r w:rsidR="00DF6B20" w:rsidRPr="0091112F">
        <w:rPr>
          <w:rFonts w:asciiTheme="minorHAnsi" w:hAnsiTheme="minorHAnsi" w:cstheme="minorHAnsi"/>
          <w:sz w:val="22"/>
          <w:szCs w:val="22"/>
        </w:rPr>
        <w:t>Codex Wonen van 2021</w:t>
      </w:r>
      <w:r w:rsidRPr="00743376">
        <w:rPr>
          <w:rFonts w:asciiTheme="minorHAnsi" w:hAnsiTheme="minorHAnsi" w:cstheme="minorHAnsi"/>
          <w:sz w:val="22"/>
          <w:szCs w:val="22"/>
        </w:rPr>
        <w:t xml:space="preserve"> moet elke woning, gelegen in het Vlaamse gewest, voldoen aan de minimale </w:t>
      </w:r>
      <w:r w:rsidR="0053063D" w:rsidRPr="00743376">
        <w:rPr>
          <w:rFonts w:asciiTheme="minorHAnsi" w:hAnsiTheme="minorHAnsi" w:cstheme="minorHAnsi"/>
          <w:sz w:val="22"/>
          <w:szCs w:val="22"/>
        </w:rPr>
        <w:t>vereisten</w:t>
      </w:r>
      <w:r w:rsidRPr="00743376">
        <w:rPr>
          <w:rFonts w:asciiTheme="minorHAnsi" w:hAnsiTheme="minorHAnsi" w:cstheme="minorHAnsi"/>
          <w:sz w:val="22"/>
          <w:szCs w:val="22"/>
        </w:rPr>
        <w:t xml:space="preserve"> van veiligheid, gezondheid en woningkwaliteit. </w:t>
      </w:r>
    </w:p>
    <w:p w14:paraId="26A18F4B" w14:textId="77777777" w:rsidR="00760A21" w:rsidRPr="00743376" w:rsidRDefault="00760A21" w:rsidP="00760A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4C" w14:textId="0109C322" w:rsidR="00B31830" w:rsidRPr="00743376" w:rsidRDefault="00D3298F" w:rsidP="31419E59">
      <w:pPr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743376">
        <w:rPr>
          <w:rFonts w:asciiTheme="minorHAnsi" w:hAnsiTheme="minorHAnsi" w:cstheme="minorBidi"/>
          <w:sz w:val="22"/>
          <w:szCs w:val="22"/>
        </w:rPr>
        <w:t xml:space="preserve">Dit afsprakenkader gaat over de woningen die een </w:t>
      </w:r>
      <w:r w:rsidR="000A5E4E" w:rsidRPr="00743376">
        <w:rPr>
          <w:rFonts w:asciiTheme="minorHAnsi" w:hAnsiTheme="minorHAnsi" w:cstheme="minorBidi"/>
          <w:sz w:val="22"/>
          <w:szCs w:val="22"/>
        </w:rPr>
        <w:t>w</w:t>
      </w:r>
      <w:r w:rsidRPr="00743376">
        <w:rPr>
          <w:rFonts w:asciiTheme="minorHAnsi" w:hAnsiTheme="minorHAnsi" w:cstheme="minorBidi"/>
          <w:sz w:val="22"/>
          <w:szCs w:val="22"/>
        </w:rPr>
        <w:t xml:space="preserve">oonmaatschappij inhuurt op de private huurmarkt. </w:t>
      </w:r>
      <w:r w:rsidR="00C33990" w:rsidRPr="00743376">
        <w:rPr>
          <w:rFonts w:asciiTheme="minorHAnsi" w:hAnsiTheme="minorHAnsi" w:cstheme="minorBidi"/>
          <w:sz w:val="22"/>
          <w:szCs w:val="22"/>
        </w:rPr>
        <w:t xml:space="preserve">De </w:t>
      </w:r>
      <w:r w:rsidR="000A5E4E" w:rsidRPr="00743376">
        <w:rPr>
          <w:rFonts w:asciiTheme="minorHAnsi" w:hAnsiTheme="minorHAnsi" w:cstheme="minorBidi"/>
          <w:sz w:val="22"/>
          <w:szCs w:val="22"/>
        </w:rPr>
        <w:t>w</w:t>
      </w:r>
      <w:r w:rsidR="00246FD6" w:rsidRPr="00743376">
        <w:rPr>
          <w:rFonts w:asciiTheme="minorHAnsi" w:hAnsiTheme="minorHAnsi" w:cstheme="minorBidi"/>
          <w:sz w:val="22"/>
          <w:szCs w:val="22"/>
        </w:rPr>
        <w:t>oonmaatschappijen hebben</w:t>
      </w:r>
      <w:r w:rsidR="00C33990" w:rsidRPr="00743376">
        <w:rPr>
          <w:rFonts w:asciiTheme="minorHAnsi" w:hAnsiTheme="minorHAnsi" w:cstheme="minorBidi"/>
          <w:sz w:val="22"/>
          <w:szCs w:val="22"/>
        </w:rPr>
        <w:t xml:space="preserve"> een centrale rol binnen het streven naar meer betaalbare en kwaliteitsvolle huurwoningen</w:t>
      </w:r>
      <w:r w:rsidR="00823324" w:rsidRPr="00743376">
        <w:rPr>
          <w:rFonts w:asciiTheme="minorHAnsi" w:hAnsiTheme="minorHAnsi" w:cstheme="minorBidi"/>
          <w:sz w:val="22"/>
          <w:szCs w:val="22"/>
        </w:rPr>
        <w:t xml:space="preserve"> op de private huurmarkt</w:t>
      </w:r>
      <w:r w:rsidR="00C33990" w:rsidRPr="00743376">
        <w:rPr>
          <w:rFonts w:asciiTheme="minorHAnsi" w:hAnsiTheme="minorHAnsi" w:cstheme="minorBidi"/>
          <w:sz w:val="22"/>
          <w:szCs w:val="22"/>
        </w:rPr>
        <w:t xml:space="preserve">. </w:t>
      </w:r>
      <w:r w:rsidR="00823324" w:rsidRPr="00743376">
        <w:rPr>
          <w:rFonts w:asciiTheme="minorHAnsi" w:hAnsiTheme="minorHAnsi" w:cstheme="minorBidi"/>
          <w:sz w:val="22"/>
          <w:szCs w:val="22"/>
        </w:rPr>
        <w:t xml:space="preserve">De kwaliteit van een woning is dan ook een belangrijk element tijdens de onderhandelingen met een eigenaar over een mogelijke </w:t>
      </w:r>
      <w:proofErr w:type="spellStart"/>
      <w:r w:rsidR="00823324" w:rsidRPr="00743376">
        <w:rPr>
          <w:rFonts w:asciiTheme="minorHAnsi" w:hAnsiTheme="minorHAnsi" w:cstheme="minorBidi"/>
          <w:sz w:val="22"/>
          <w:szCs w:val="22"/>
        </w:rPr>
        <w:t>inhuurname</w:t>
      </w:r>
      <w:proofErr w:type="spellEnd"/>
      <w:r w:rsidR="00823324" w:rsidRPr="00743376">
        <w:rPr>
          <w:rFonts w:asciiTheme="minorHAnsi" w:hAnsiTheme="minorHAnsi" w:cstheme="minorBidi"/>
          <w:sz w:val="22"/>
          <w:szCs w:val="22"/>
        </w:rPr>
        <w:t>. H</w:t>
      </w:r>
      <w:r w:rsidR="00C33990" w:rsidRPr="00743376">
        <w:rPr>
          <w:rFonts w:asciiTheme="minorHAnsi" w:hAnsiTheme="minorHAnsi" w:cstheme="minorBidi"/>
          <w:sz w:val="22"/>
          <w:szCs w:val="22"/>
        </w:rPr>
        <w:t>et</w:t>
      </w:r>
      <w:r w:rsidR="00823324" w:rsidRPr="00743376">
        <w:rPr>
          <w:rFonts w:asciiTheme="minorHAnsi" w:hAnsiTheme="minorHAnsi" w:cstheme="minorBidi"/>
          <w:sz w:val="22"/>
          <w:szCs w:val="22"/>
        </w:rPr>
        <w:t xml:space="preserve"> is </w:t>
      </w:r>
      <w:r w:rsidR="00C33990" w:rsidRPr="00743376">
        <w:rPr>
          <w:rFonts w:asciiTheme="minorHAnsi" w:hAnsiTheme="minorHAnsi" w:cstheme="minorBidi"/>
          <w:sz w:val="22"/>
          <w:szCs w:val="22"/>
        </w:rPr>
        <w:t xml:space="preserve">belangrijk dat </w:t>
      </w:r>
      <w:r w:rsidR="00246FD6" w:rsidRPr="00743376">
        <w:rPr>
          <w:rFonts w:asciiTheme="minorHAnsi" w:hAnsiTheme="minorHAnsi" w:cstheme="minorBidi"/>
          <w:sz w:val="22"/>
          <w:szCs w:val="22"/>
        </w:rPr>
        <w:t xml:space="preserve">de </w:t>
      </w:r>
      <w:r w:rsidR="000A5E4E" w:rsidRPr="00743376">
        <w:rPr>
          <w:rFonts w:asciiTheme="minorHAnsi" w:hAnsiTheme="minorHAnsi" w:cstheme="minorBidi"/>
          <w:sz w:val="22"/>
          <w:szCs w:val="22"/>
        </w:rPr>
        <w:t>w</w:t>
      </w:r>
      <w:r w:rsidR="00246FD6" w:rsidRPr="00743376">
        <w:rPr>
          <w:rFonts w:asciiTheme="minorHAnsi" w:hAnsiTheme="minorHAnsi" w:cstheme="minorBidi"/>
          <w:sz w:val="22"/>
          <w:szCs w:val="22"/>
        </w:rPr>
        <w:t xml:space="preserve">oonmaatschappij </w:t>
      </w:r>
      <w:r w:rsidR="008817EB" w:rsidRPr="00743376">
        <w:rPr>
          <w:rFonts w:asciiTheme="minorHAnsi" w:hAnsiTheme="minorHAnsi" w:cstheme="minorBidi"/>
          <w:sz w:val="22"/>
          <w:szCs w:val="22"/>
        </w:rPr>
        <w:t xml:space="preserve">om deze onderhandelingen te kunnen afsluiten </w:t>
      </w:r>
      <w:r w:rsidR="00823324" w:rsidRPr="00743376">
        <w:rPr>
          <w:rFonts w:asciiTheme="minorHAnsi" w:hAnsiTheme="minorHAnsi" w:cstheme="minorBidi"/>
          <w:sz w:val="22"/>
          <w:szCs w:val="22"/>
        </w:rPr>
        <w:t xml:space="preserve">beschikt </w:t>
      </w:r>
      <w:r w:rsidR="00C33990" w:rsidRPr="00743376">
        <w:rPr>
          <w:rFonts w:asciiTheme="minorHAnsi" w:hAnsiTheme="minorHAnsi" w:cstheme="minorBidi"/>
          <w:sz w:val="22"/>
          <w:szCs w:val="22"/>
        </w:rPr>
        <w:t>over een goede</w:t>
      </w:r>
      <w:r w:rsidR="00823324" w:rsidRPr="00743376">
        <w:rPr>
          <w:rFonts w:asciiTheme="minorHAnsi" w:hAnsiTheme="minorHAnsi" w:cstheme="minorBidi"/>
          <w:sz w:val="22"/>
          <w:szCs w:val="22"/>
        </w:rPr>
        <w:t>, onafhankelijke</w:t>
      </w:r>
      <w:r w:rsidR="00C33990" w:rsidRPr="00743376">
        <w:rPr>
          <w:rFonts w:asciiTheme="minorHAnsi" w:hAnsiTheme="minorHAnsi" w:cstheme="minorBidi"/>
          <w:sz w:val="22"/>
          <w:szCs w:val="22"/>
        </w:rPr>
        <w:t xml:space="preserve"> en objectieve inschatting</w:t>
      </w:r>
      <w:r w:rsidR="00823324" w:rsidRPr="00743376">
        <w:rPr>
          <w:rFonts w:asciiTheme="minorHAnsi" w:hAnsiTheme="minorHAnsi" w:cstheme="minorBidi"/>
          <w:sz w:val="22"/>
          <w:szCs w:val="22"/>
        </w:rPr>
        <w:t xml:space="preserve"> van</w:t>
      </w:r>
      <w:r w:rsidR="00C33990" w:rsidRPr="00743376">
        <w:rPr>
          <w:rFonts w:asciiTheme="minorHAnsi" w:hAnsiTheme="minorHAnsi" w:cstheme="minorBidi"/>
          <w:sz w:val="22"/>
          <w:szCs w:val="22"/>
        </w:rPr>
        <w:t xml:space="preserve"> de kwaliteit van de aangeboden woning. </w:t>
      </w:r>
    </w:p>
    <w:p w14:paraId="26A18F4D" w14:textId="77777777" w:rsidR="00C33990" w:rsidRPr="00743376" w:rsidRDefault="00C33990" w:rsidP="00760A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4E" w14:textId="17BF8CAF" w:rsidR="00760A21" w:rsidRPr="00077640" w:rsidRDefault="00C33990" w:rsidP="00760A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De</w:t>
      </w:r>
      <w:r w:rsidR="00823324" w:rsidRPr="00743376">
        <w:rPr>
          <w:rFonts w:asciiTheme="minorHAnsi" w:hAnsiTheme="minorHAnsi" w:cstheme="minorHAnsi"/>
          <w:sz w:val="22"/>
          <w:szCs w:val="22"/>
        </w:rPr>
        <w:t xml:space="preserve"> </w:t>
      </w:r>
      <w:r w:rsidR="00C31A5D" w:rsidRPr="00743376">
        <w:rPr>
          <w:rFonts w:asciiTheme="minorHAnsi" w:hAnsiTheme="minorHAnsi" w:cstheme="minorHAnsi"/>
          <w:sz w:val="22"/>
          <w:szCs w:val="22"/>
        </w:rPr>
        <w:t>intergemeentelijke samenwerkingsprojecten Lokaal Woonbeleid, de gemeenten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 en </w:t>
      </w:r>
      <w:r w:rsidR="00C968EA" w:rsidRPr="00743376">
        <w:rPr>
          <w:rFonts w:asciiTheme="minorHAnsi" w:hAnsiTheme="minorHAnsi" w:cstheme="minorHAnsi"/>
          <w:sz w:val="22"/>
          <w:szCs w:val="22"/>
        </w:rPr>
        <w:t>de Vlaamse overheid</w:t>
      </w:r>
      <w:r w:rsidRPr="00743376">
        <w:rPr>
          <w:rFonts w:asciiTheme="minorHAnsi" w:hAnsiTheme="minorHAnsi" w:cstheme="minorHAnsi"/>
          <w:sz w:val="22"/>
          <w:szCs w:val="22"/>
        </w:rPr>
        <w:t xml:space="preserve"> hebben een gedeelde bevoegdheid en verantwoordelijkheid in het woningkwaliteitsbeleid. Door de krachten te bundelen </w:t>
      </w:r>
      <w:r w:rsidR="00C968EA" w:rsidRPr="00743376">
        <w:rPr>
          <w:rFonts w:asciiTheme="minorHAnsi" w:hAnsiTheme="minorHAnsi" w:cstheme="minorHAnsi"/>
          <w:sz w:val="22"/>
          <w:szCs w:val="22"/>
        </w:rPr>
        <w:t>kan</w:t>
      </w:r>
      <w:r w:rsidRPr="00743376">
        <w:rPr>
          <w:rFonts w:asciiTheme="minorHAnsi" w:hAnsiTheme="minorHAnsi" w:cstheme="minorHAnsi"/>
          <w:sz w:val="22"/>
          <w:szCs w:val="22"/>
        </w:rPr>
        <w:t xml:space="preserve"> de woningkwaliteit op de huurmarkt 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aanzienlijk </w:t>
      </w:r>
      <w:r w:rsidRPr="00743376">
        <w:rPr>
          <w:rFonts w:asciiTheme="minorHAnsi" w:hAnsiTheme="minorHAnsi" w:cstheme="minorHAnsi"/>
          <w:sz w:val="22"/>
          <w:szCs w:val="22"/>
        </w:rPr>
        <w:t>verbeteren.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 Daarom </w:t>
      </w:r>
      <w:r w:rsidRPr="00743376">
        <w:rPr>
          <w:rFonts w:asciiTheme="minorHAnsi" w:hAnsiTheme="minorHAnsi" w:cstheme="minorHAnsi"/>
          <w:sz w:val="22"/>
          <w:szCs w:val="22"/>
        </w:rPr>
        <w:t>engage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ert </w:t>
      </w:r>
      <w:r w:rsidR="00C31A5D" w:rsidRPr="00743376">
        <w:rPr>
          <w:rFonts w:asciiTheme="minorHAnsi" w:hAnsiTheme="minorHAnsi" w:cstheme="minorHAnsi"/>
          <w:sz w:val="22"/>
          <w:szCs w:val="22"/>
        </w:rPr>
        <w:t>het intergemeentelijk samenwerkingsproject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 zich ertoe </w:t>
      </w:r>
      <w:r w:rsidR="00A8738C" w:rsidRPr="00743376">
        <w:rPr>
          <w:rFonts w:asciiTheme="minorHAnsi" w:hAnsiTheme="minorHAnsi" w:cstheme="minorHAnsi"/>
          <w:sz w:val="22"/>
          <w:szCs w:val="22"/>
        </w:rPr>
        <w:t xml:space="preserve">systematisch en op korte termijn conformiteitsonderzoeken uit te voeren in 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de </w:t>
      </w:r>
      <w:r w:rsidR="000C24F2" w:rsidRPr="00743376">
        <w:rPr>
          <w:rFonts w:asciiTheme="minorHAnsi" w:hAnsiTheme="minorHAnsi" w:cstheme="minorHAnsi"/>
          <w:sz w:val="22"/>
          <w:szCs w:val="22"/>
        </w:rPr>
        <w:t>private huur</w:t>
      </w:r>
      <w:r w:rsidR="00F544DA" w:rsidRPr="00743376">
        <w:rPr>
          <w:rFonts w:asciiTheme="minorHAnsi" w:hAnsiTheme="minorHAnsi" w:cstheme="minorHAnsi"/>
          <w:sz w:val="22"/>
          <w:szCs w:val="22"/>
        </w:rPr>
        <w:t>woningen</w:t>
      </w:r>
      <w:r w:rsidR="00F544DA" w:rsidRPr="0091112F">
        <w:rPr>
          <w:rFonts w:asciiTheme="minorHAnsi" w:hAnsiTheme="minorHAnsi" w:cstheme="minorHAnsi"/>
          <w:sz w:val="22"/>
          <w:szCs w:val="22"/>
        </w:rPr>
        <w:t xml:space="preserve"> die te huur worden aangeboden aan </w:t>
      </w:r>
      <w:r w:rsidR="00213A9A" w:rsidRPr="00743376">
        <w:rPr>
          <w:rFonts w:asciiTheme="minorHAnsi" w:hAnsiTheme="minorHAnsi" w:cstheme="minorHAnsi"/>
          <w:sz w:val="22"/>
          <w:szCs w:val="22"/>
        </w:rPr>
        <w:t xml:space="preserve">de </w:t>
      </w:r>
      <w:r w:rsidR="000A5E4E" w:rsidRPr="00743376">
        <w:rPr>
          <w:rFonts w:asciiTheme="minorHAnsi" w:hAnsiTheme="minorHAnsi" w:cstheme="minorHAnsi"/>
          <w:sz w:val="22"/>
          <w:szCs w:val="22"/>
        </w:rPr>
        <w:t>w</w:t>
      </w:r>
      <w:r w:rsidR="00213A9A" w:rsidRPr="00743376">
        <w:rPr>
          <w:rFonts w:asciiTheme="minorHAnsi" w:hAnsiTheme="minorHAnsi" w:cstheme="minorHAnsi"/>
          <w:sz w:val="22"/>
          <w:szCs w:val="22"/>
        </w:rPr>
        <w:t>oonmaatschappij</w:t>
      </w:r>
      <w:r w:rsidR="00A8738C" w:rsidRPr="00743376">
        <w:rPr>
          <w:rFonts w:asciiTheme="minorHAnsi" w:hAnsiTheme="minorHAnsi" w:cstheme="minorHAnsi"/>
          <w:sz w:val="22"/>
          <w:szCs w:val="22"/>
        </w:rPr>
        <w:t xml:space="preserve">. De gemeente beslist op basis van de vaststellingen van </w:t>
      </w:r>
      <w:r w:rsidR="00FF2F64" w:rsidRPr="00743376">
        <w:rPr>
          <w:rFonts w:asciiTheme="minorHAnsi" w:hAnsiTheme="minorHAnsi" w:cstheme="minorHAnsi"/>
          <w:sz w:val="22"/>
          <w:szCs w:val="22"/>
        </w:rPr>
        <w:t>het intergemeentelijk project</w:t>
      </w:r>
      <w:r w:rsidR="00A8738C" w:rsidRPr="00743376">
        <w:rPr>
          <w:rFonts w:asciiTheme="minorHAnsi" w:hAnsiTheme="minorHAnsi" w:cstheme="minorHAnsi"/>
          <w:sz w:val="22"/>
          <w:szCs w:val="22"/>
        </w:rPr>
        <w:t xml:space="preserve"> over de afgifte van het conformiteitsattest. </w:t>
      </w:r>
      <w:r w:rsidR="00213A9A" w:rsidRPr="00743376">
        <w:rPr>
          <w:rFonts w:asciiTheme="minorHAnsi" w:hAnsiTheme="minorHAnsi" w:cstheme="minorHAnsi"/>
          <w:sz w:val="22"/>
          <w:szCs w:val="22"/>
        </w:rPr>
        <w:t xml:space="preserve">De </w:t>
      </w:r>
      <w:r w:rsidR="000A5E4E" w:rsidRPr="00743376">
        <w:rPr>
          <w:rFonts w:asciiTheme="minorHAnsi" w:hAnsiTheme="minorHAnsi" w:cstheme="minorHAnsi"/>
          <w:sz w:val="22"/>
          <w:szCs w:val="22"/>
        </w:rPr>
        <w:t>w</w:t>
      </w:r>
      <w:r w:rsidR="00213A9A" w:rsidRPr="00743376">
        <w:rPr>
          <w:rFonts w:asciiTheme="minorHAnsi" w:hAnsiTheme="minorHAnsi" w:cstheme="minorHAnsi"/>
          <w:sz w:val="22"/>
          <w:szCs w:val="22"/>
        </w:rPr>
        <w:t>oonmaatschappij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 verbindt er zich toe om </w:t>
      </w:r>
      <w:r w:rsidR="00A8738C" w:rsidRPr="00743376">
        <w:rPr>
          <w:rFonts w:asciiTheme="minorHAnsi" w:hAnsiTheme="minorHAnsi" w:cstheme="minorHAnsi"/>
          <w:sz w:val="22"/>
          <w:szCs w:val="22"/>
        </w:rPr>
        <w:t xml:space="preserve">systematisch </w:t>
      </w:r>
      <w:r w:rsidR="008817EB" w:rsidRPr="00743376">
        <w:rPr>
          <w:rFonts w:asciiTheme="minorHAnsi" w:hAnsiTheme="minorHAnsi" w:cstheme="minorHAnsi"/>
          <w:sz w:val="22"/>
          <w:szCs w:val="22"/>
        </w:rPr>
        <w:t>conformiteitsonderzoeken aan te vragen</w:t>
      </w:r>
      <w:r w:rsidR="000C24F2" w:rsidRPr="00743376">
        <w:rPr>
          <w:rFonts w:asciiTheme="minorHAnsi" w:hAnsiTheme="minorHAnsi" w:cstheme="minorHAnsi"/>
          <w:sz w:val="22"/>
          <w:szCs w:val="22"/>
        </w:rPr>
        <w:t xml:space="preserve"> voor de private huurwoningen die te huur worden aangeboden</w:t>
      </w:r>
      <w:r w:rsidR="008817EB" w:rsidRPr="0091112F">
        <w:rPr>
          <w:rFonts w:asciiTheme="minorHAnsi" w:hAnsiTheme="minorHAnsi" w:cstheme="minorHAnsi"/>
          <w:sz w:val="22"/>
          <w:szCs w:val="22"/>
        </w:rPr>
        <w:t xml:space="preserve">, </w:t>
      </w:r>
      <w:r w:rsidR="00F544DA" w:rsidRPr="00743376">
        <w:rPr>
          <w:rFonts w:asciiTheme="minorHAnsi" w:hAnsiTheme="minorHAnsi" w:cstheme="minorHAnsi"/>
          <w:sz w:val="22"/>
          <w:szCs w:val="22"/>
        </w:rPr>
        <w:t>enkel conform bevonden woningen te verhuren, de eigenaars te ondersteunen</w:t>
      </w:r>
      <w:r w:rsidR="008817EB" w:rsidRPr="00743376">
        <w:rPr>
          <w:rFonts w:asciiTheme="minorHAnsi" w:hAnsiTheme="minorHAnsi" w:cstheme="minorHAnsi"/>
          <w:sz w:val="22"/>
          <w:szCs w:val="22"/>
        </w:rPr>
        <w:t xml:space="preserve"> inzake woningkwaliteit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 en </w:t>
      </w:r>
      <w:r w:rsidR="00760A21" w:rsidRPr="00743376">
        <w:rPr>
          <w:rFonts w:asciiTheme="minorHAnsi" w:hAnsiTheme="minorHAnsi" w:cstheme="minorHAnsi"/>
          <w:sz w:val="22"/>
          <w:szCs w:val="22"/>
        </w:rPr>
        <w:t xml:space="preserve">hen 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de weg te wijzen naar bestaande gemeentelijke en gewestelijke premiestelsels. </w:t>
      </w:r>
      <w:r w:rsidR="00C968EA" w:rsidRPr="00743376">
        <w:rPr>
          <w:rFonts w:asciiTheme="minorHAnsi" w:hAnsiTheme="minorHAnsi" w:cstheme="minorHAnsi"/>
          <w:sz w:val="22"/>
          <w:szCs w:val="22"/>
        </w:rPr>
        <w:t>De Vlaamse overheid</w:t>
      </w:r>
      <w:r w:rsidR="00F544DA" w:rsidRPr="00743376">
        <w:rPr>
          <w:rFonts w:asciiTheme="minorHAnsi" w:hAnsiTheme="minorHAnsi" w:cstheme="minorHAnsi"/>
          <w:sz w:val="22"/>
          <w:szCs w:val="22"/>
        </w:rPr>
        <w:t xml:space="preserve"> zorgt tenslotte voor </w:t>
      </w:r>
      <w:r w:rsidR="00760A21" w:rsidRPr="00743376">
        <w:rPr>
          <w:rFonts w:asciiTheme="minorHAnsi" w:hAnsiTheme="minorHAnsi" w:cstheme="minorHAnsi"/>
          <w:sz w:val="22"/>
          <w:szCs w:val="22"/>
        </w:rPr>
        <w:t>een omkadering afgestemd op de lokale behoeften, bijvoo</w:t>
      </w:r>
      <w:r w:rsidR="00760A21" w:rsidRPr="00077640">
        <w:rPr>
          <w:rFonts w:asciiTheme="minorHAnsi" w:hAnsiTheme="minorHAnsi" w:cstheme="minorHAnsi"/>
          <w:sz w:val="22"/>
          <w:szCs w:val="22"/>
        </w:rPr>
        <w:t>rbeeld door vormingen en bijscholingen te organiseren of mee te werken aan informatiesessies voor eigenaars-verhuurders.</w:t>
      </w:r>
    </w:p>
    <w:p w14:paraId="26A18F4F" w14:textId="77777777" w:rsidR="00760A21" w:rsidRPr="00077640" w:rsidRDefault="00760A21" w:rsidP="00760A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50" w14:textId="77777777" w:rsidR="00B9575D" w:rsidRPr="00077640" w:rsidRDefault="00B9575D" w:rsidP="00760A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51" w14:textId="2A84C78E" w:rsidR="00723012" w:rsidRPr="00077640" w:rsidRDefault="00723012" w:rsidP="0072301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 xml:space="preserve">Engagementen </w:t>
      </w:r>
      <w:r w:rsidR="000A5E4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213A9A">
        <w:rPr>
          <w:rFonts w:asciiTheme="minorHAnsi" w:hAnsiTheme="minorHAnsi" w:cstheme="minorHAnsi"/>
          <w:b/>
          <w:sz w:val="22"/>
          <w:szCs w:val="22"/>
          <w:u w:val="single"/>
        </w:rPr>
        <w:t>oonmaatschappij</w:t>
      </w:r>
    </w:p>
    <w:p w14:paraId="26A18F52" w14:textId="77777777" w:rsidR="00723012" w:rsidRPr="00077640" w:rsidRDefault="00723012" w:rsidP="007230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53" w14:textId="42E84BFB" w:rsidR="00723012" w:rsidRPr="00077640" w:rsidRDefault="00213A9A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723012" w:rsidRPr="00077640">
        <w:rPr>
          <w:rFonts w:asciiTheme="minorHAnsi" w:hAnsiTheme="minorHAnsi" w:cstheme="minorHAnsi"/>
          <w:sz w:val="22"/>
          <w:szCs w:val="22"/>
        </w:rPr>
        <w:t xml:space="preserve"> verbindt er zich toe aan </w:t>
      </w:r>
      <w:r w:rsidR="00FF2F64" w:rsidRPr="00077640">
        <w:rPr>
          <w:rFonts w:asciiTheme="minorHAnsi" w:hAnsiTheme="minorHAnsi" w:cstheme="minorHAnsi"/>
          <w:sz w:val="22"/>
          <w:szCs w:val="22"/>
        </w:rPr>
        <w:t>het intergemeentelijk samenwerkingsproject</w:t>
      </w:r>
      <w:r w:rsidR="00723012" w:rsidRPr="00077640">
        <w:rPr>
          <w:rFonts w:asciiTheme="minorHAnsi" w:hAnsiTheme="minorHAnsi" w:cstheme="minorHAnsi"/>
          <w:sz w:val="22"/>
          <w:szCs w:val="22"/>
        </w:rPr>
        <w:t xml:space="preserve"> een </w:t>
      </w:r>
      <w:r w:rsidR="008817EB" w:rsidRPr="00077640">
        <w:rPr>
          <w:rFonts w:asciiTheme="minorHAnsi" w:hAnsiTheme="minorHAnsi" w:cstheme="minorHAnsi"/>
          <w:sz w:val="22"/>
          <w:szCs w:val="22"/>
        </w:rPr>
        <w:t>conformiteitsonderzoek</w:t>
      </w:r>
      <w:r w:rsidR="00723012" w:rsidRPr="00077640">
        <w:rPr>
          <w:rFonts w:asciiTheme="minorHAnsi" w:hAnsiTheme="minorHAnsi" w:cstheme="minorHAnsi"/>
          <w:sz w:val="22"/>
          <w:szCs w:val="22"/>
        </w:rPr>
        <w:t xml:space="preserve"> aan te vragen voor:</w:t>
      </w:r>
    </w:p>
    <w:p w14:paraId="26A18F54" w14:textId="77777777" w:rsidR="00E03B10" w:rsidRPr="00077640" w:rsidRDefault="0089718D" w:rsidP="00E03B10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7640">
        <w:rPr>
          <w:rFonts w:asciiTheme="minorHAnsi" w:hAnsiTheme="minorHAnsi" w:cstheme="minorHAnsi"/>
          <w:i/>
          <w:sz w:val="22"/>
          <w:szCs w:val="22"/>
        </w:rPr>
        <w:t>A</w:t>
      </w:r>
      <w:r w:rsidR="00E03B10" w:rsidRPr="00077640">
        <w:rPr>
          <w:rFonts w:asciiTheme="minorHAnsi" w:hAnsiTheme="minorHAnsi" w:cstheme="minorHAnsi"/>
          <w:i/>
          <w:sz w:val="22"/>
          <w:szCs w:val="22"/>
        </w:rPr>
        <w:t>fhankelijk van de lokale afspraken</w:t>
      </w:r>
      <w:r w:rsidR="00011AF8" w:rsidRPr="00077640">
        <w:rPr>
          <w:rFonts w:asciiTheme="minorHAnsi" w:hAnsiTheme="minorHAnsi" w:cstheme="minorHAnsi"/>
          <w:i/>
          <w:sz w:val="22"/>
          <w:szCs w:val="22"/>
        </w:rPr>
        <w:t xml:space="preserve"> schrappen wat niet van toepassing is</w:t>
      </w:r>
      <w:r w:rsidR="00E03B10" w:rsidRPr="00077640">
        <w:rPr>
          <w:rFonts w:asciiTheme="minorHAnsi" w:hAnsiTheme="minorHAnsi" w:cstheme="minorHAnsi"/>
          <w:i/>
          <w:sz w:val="22"/>
          <w:szCs w:val="22"/>
        </w:rPr>
        <w:t>:</w:t>
      </w:r>
    </w:p>
    <w:p w14:paraId="26A18F55" w14:textId="77777777" w:rsidR="00B67FB2" w:rsidRPr="00077640" w:rsidRDefault="00B67FB2" w:rsidP="00B67F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  <w:t xml:space="preserve">elke woning die te huur wordt aangeboden met het oog op nieuwe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inhuurname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>;</w:t>
      </w:r>
    </w:p>
    <w:p w14:paraId="26A18F56" w14:textId="64B7BB44" w:rsidR="00B67FB2" w:rsidRPr="00077640" w:rsidRDefault="00B67FB2" w:rsidP="00B67F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  <w:t xml:space="preserve">elke woning die te huur wordt aangeboden met het oog op nieuwe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inhuurname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, voor zover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er na een beperkt eigen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plaatsbezoek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in geïnteresseerd is;</w:t>
      </w:r>
    </w:p>
    <w:p w14:paraId="26A18F57" w14:textId="77777777" w:rsidR="003E5DBD" w:rsidRPr="00077640" w:rsidRDefault="003E5DBD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58" w14:textId="77980CCC" w:rsidR="00723012" w:rsidRPr="00077640" w:rsidRDefault="00723012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Als er volgens de bevindingen van </w:t>
      </w:r>
      <w:r w:rsidR="00FF2F64" w:rsidRPr="00077640">
        <w:rPr>
          <w:rFonts w:asciiTheme="minorHAnsi" w:hAnsiTheme="minorHAnsi" w:cstheme="minorHAnsi"/>
          <w:sz w:val="22"/>
          <w:szCs w:val="22"/>
        </w:rPr>
        <w:t xml:space="preserve">het intergemeentelijk project </w:t>
      </w:r>
      <w:r w:rsidRPr="00077640">
        <w:rPr>
          <w:rFonts w:asciiTheme="minorHAnsi" w:hAnsiTheme="minorHAnsi" w:cstheme="minorHAnsi"/>
          <w:sz w:val="22"/>
          <w:szCs w:val="22"/>
        </w:rPr>
        <w:t xml:space="preserve">verbeterings- of herstellingswerken moeten worden uitgevoerd aan de aangeboden woning, wijst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de eigenaar op de bestaande gemeentelijke en gewestelijke premiestelsels</w:t>
      </w:r>
      <w:r w:rsidR="003E5DBD" w:rsidRPr="00077640">
        <w:rPr>
          <w:rFonts w:asciiTheme="minorHAnsi" w:hAnsiTheme="minorHAnsi" w:cstheme="minorHAnsi"/>
          <w:sz w:val="22"/>
          <w:szCs w:val="22"/>
        </w:rPr>
        <w:t xml:space="preserve"> en ondersteunt hem bij het doorlopen van de aanvraagprocedures</w:t>
      </w:r>
      <w:r w:rsidRPr="0007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A18F59" w14:textId="77777777" w:rsidR="00723012" w:rsidRPr="00077640" w:rsidRDefault="00723012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5A" w14:textId="1F2FD9EF" w:rsidR="008817EB" w:rsidRPr="00077640" w:rsidRDefault="00213A9A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723012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8817EB" w:rsidRPr="00077640">
        <w:rPr>
          <w:rFonts w:asciiTheme="minorHAnsi" w:hAnsiTheme="minorHAnsi" w:cstheme="minorHAnsi"/>
          <w:sz w:val="22"/>
          <w:szCs w:val="22"/>
        </w:rPr>
        <w:t xml:space="preserve">verhuurt alleen </w:t>
      </w:r>
      <w:r w:rsidR="00C35E77" w:rsidRPr="00077640">
        <w:rPr>
          <w:rFonts w:asciiTheme="minorHAnsi" w:hAnsiTheme="minorHAnsi" w:cstheme="minorHAnsi"/>
          <w:sz w:val="22"/>
          <w:szCs w:val="22"/>
        </w:rPr>
        <w:t xml:space="preserve">conforme </w:t>
      </w:r>
      <w:r w:rsidR="008817EB" w:rsidRPr="00077640">
        <w:rPr>
          <w:rFonts w:asciiTheme="minorHAnsi" w:hAnsiTheme="minorHAnsi" w:cstheme="minorHAnsi"/>
          <w:sz w:val="22"/>
          <w:szCs w:val="22"/>
        </w:rPr>
        <w:t xml:space="preserve">woningen. </w:t>
      </w:r>
    </w:p>
    <w:p w14:paraId="26A18F5B" w14:textId="77777777" w:rsidR="008817EB" w:rsidRPr="00077640" w:rsidRDefault="008817EB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5C" w14:textId="77777777" w:rsidR="003320C9" w:rsidRPr="00077640" w:rsidRDefault="008817EB" w:rsidP="0072301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>Facultatief</w:t>
      </w:r>
      <w:r w:rsidR="003320C9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(afhankelijk van</w:t>
      </w:r>
      <w:r w:rsidR="00B9575D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gemaakte</w:t>
      </w:r>
      <w:r w:rsidR="003320C9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afspraken, cf. </w:t>
      </w:r>
      <w:r w:rsidR="00B9575D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>engagementen</w:t>
      </w:r>
      <w:r w:rsidR="003320C9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="00FF2F64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IGS </w:t>
      </w:r>
      <w:r w:rsidR="003320C9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en stap 5A )</w:t>
      </w:r>
      <w:r w:rsidR="00011AF8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: </w:t>
      </w:r>
    </w:p>
    <w:p w14:paraId="26A18F5D" w14:textId="09C867FD" w:rsidR="00723012" w:rsidRPr="00077640" w:rsidRDefault="00213A9A" w:rsidP="007230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  <w:highlight w:val="lightGray"/>
        </w:rPr>
        <w:t>w</w:t>
      </w:r>
      <w:r>
        <w:rPr>
          <w:rFonts w:asciiTheme="minorHAnsi" w:hAnsiTheme="minorHAnsi" w:cstheme="minorHAnsi"/>
          <w:sz w:val="22"/>
          <w:szCs w:val="22"/>
          <w:highlight w:val="lightGray"/>
        </w:rPr>
        <w:t>oonmaatschappij</w:t>
      </w:r>
      <w:r w:rsidR="00723012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bezorgt </w:t>
      </w:r>
      <w:r w:rsidR="008817EB" w:rsidRPr="00077640">
        <w:rPr>
          <w:rFonts w:asciiTheme="minorHAnsi" w:hAnsiTheme="minorHAnsi" w:cstheme="minorHAnsi"/>
          <w:sz w:val="22"/>
          <w:szCs w:val="22"/>
          <w:highlight w:val="lightGray"/>
        </w:rPr>
        <w:t>het</w:t>
      </w:r>
      <w:r w:rsidR="00C416AF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technisch verslag van het conformiteitsonderzoek en het</w:t>
      </w:r>
      <w:r w:rsidR="00723012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conformiteitsattest</w:t>
      </w:r>
      <w:r w:rsidR="00C416AF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723012" w:rsidRPr="00077640">
        <w:rPr>
          <w:rFonts w:asciiTheme="minorHAnsi" w:hAnsiTheme="minorHAnsi" w:cstheme="minorHAnsi"/>
          <w:sz w:val="22"/>
          <w:szCs w:val="22"/>
          <w:highlight w:val="lightGray"/>
        </w:rPr>
        <w:t>aan de eigenaar.</w:t>
      </w:r>
    </w:p>
    <w:p w14:paraId="26A18F5E" w14:textId="77777777" w:rsidR="00723012" w:rsidRPr="00077640" w:rsidRDefault="00723012" w:rsidP="00723012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5F" w14:textId="684A174B" w:rsidR="003320C9" w:rsidRPr="00077640" w:rsidRDefault="008817EB" w:rsidP="0072301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>Facultatief</w:t>
      </w:r>
      <w:r w:rsidR="00E77668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(op te nemen in combinatie met het facultatieve engagement gemeente m.b.t. meldingen van manifest ondermaatse woningkwaliteit door een </w:t>
      </w:r>
      <w:r w:rsidR="000A5E4E">
        <w:rPr>
          <w:rFonts w:asciiTheme="minorHAnsi" w:hAnsiTheme="minorHAnsi" w:cstheme="minorHAnsi"/>
          <w:i/>
          <w:sz w:val="22"/>
          <w:szCs w:val="22"/>
          <w:highlight w:val="lightGray"/>
        </w:rPr>
        <w:t>w</w:t>
      </w:r>
      <w:r w:rsidR="000C24F2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oonmaatschappij, </w:t>
      </w:r>
      <w:r w:rsidR="000C24F2" w:rsidRPr="00743376">
        <w:rPr>
          <w:rFonts w:asciiTheme="minorHAnsi" w:hAnsiTheme="minorHAnsi" w:cstheme="minorHAnsi"/>
          <w:i/>
          <w:sz w:val="22"/>
          <w:szCs w:val="22"/>
          <w:highlight w:val="lightGray"/>
        </w:rPr>
        <w:t>cf. punt 4</w:t>
      </w:r>
      <w:r w:rsidR="00E77668">
        <w:rPr>
          <w:rFonts w:asciiTheme="minorHAnsi" w:hAnsiTheme="minorHAnsi" w:cstheme="minorHAnsi"/>
          <w:i/>
          <w:sz w:val="22"/>
          <w:szCs w:val="22"/>
          <w:highlight w:val="lightGray"/>
        </w:rPr>
        <w:t>)</w:t>
      </w: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: </w:t>
      </w:r>
    </w:p>
    <w:p w14:paraId="26A18F60" w14:textId="49BF89D9" w:rsidR="00723012" w:rsidRPr="00077640" w:rsidRDefault="00723012" w:rsidP="00EA057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Als </w:t>
      </w:r>
      <w:r w:rsidR="00213A9A">
        <w:rPr>
          <w:rFonts w:asciiTheme="minorHAnsi" w:hAnsiTheme="minorHAnsi" w:cstheme="minorHAnsi"/>
          <w:sz w:val="22"/>
          <w:szCs w:val="22"/>
          <w:highlight w:val="lightGray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  <w:highlight w:val="lightGray"/>
        </w:rPr>
        <w:t>w</w:t>
      </w:r>
      <w:r w:rsidR="00213A9A">
        <w:rPr>
          <w:rFonts w:asciiTheme="minorHAnsi" w:hAnsiTheme="minorHAnsi" w:cstheme="minorHAnsi"/>
          <w:sz w:val="22"/>
          <w:szCs w:val="22"/>
          <w:highlight w:val="lightGray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tijdens een eerste </w:t>
      </w:r>
      <w:proofErr w:type="spellStart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plaatsbezoek</w:t>
      </w:r>
      <w:proofErr w:type="spellEnd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vaststelt dat de kwaliteit van een aangeboden w</w:t>
      </w:r>
      <w:r w:rsidR="00B74AA8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oning manifest ondermaats is </w:t>
      </w:r>
      <w:r w:rsidR="00BF3904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waardoor de woning </w:t>
      </w:r>
      <w:r w:rsidR="00037AF0" w:rsidRPr="00077640">
        <w:rPr>
          <w:rFonts w:asciiTheme="minorHAnsi" w:hAnsiTheme="minorHAnsi" w:cstheme="minorHAnsi"/>
          <w:sz w:val="22"/>
          <w:szCs w:val="22"/>
          <w:highlight w:val="lightGray"/>
        </w:rPr>
        <w:t>niet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in aanmerking komt voor verhuring via haar diensten, </w:t>
      </w:r>
      <w:r w:rsidR="00011AF8" w:rsidRPr="00077640">
        <w:rPr>
          <w:rFonts w:asciiTheme="minorHAnsi" w:hAnsiTheme="minorHAnsi" w:cstheme="minorHAnsi"/>
          <w:sz w:val="22"/>
          <w:szCs w:val="22"/>
          <w:highlight w:val="lightGray"/>
        </w:rPr>
        <w:t>signaleert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ze</w:t>
      </w:r>
      <w:r w:rsidR="00011AF8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dit aan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de </w:t>
      </w:r>
      <w:r w:rsidR="00FF2F64" w:rsidRPr="00077640">
        <w:rPr>
          <w:rFonts w:asciiTheme="minorHAnsi" w:hAnsiTheme="minorHAnsi" w:cstheme="minorHAnsi"/>
          <w:sz w:val="22"/>
          <w:szCs w:val="22"/>
          <w:highlight w:val="lightGray"/>
        </w:rPr>
        <w:t>gemeente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="007403DC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13A9A">
        <w:rPr>
          <w:rFonts w:asciiTheme="minorHAnsi" w:hAnsiTheme="minorHAnsi" w:cstheme="minorHAnsi"/>
          <w:sz w:val="22"/>
          <w:szCs w:val="22"/>
          <w:highlight w:val="lightGray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  <w:highlight w:val="lightGray"/>
        </w:rPr>
        <w:t>w</w:t>
      </w:r>
      <w:r w:rsidR="00213A9A">
        <w:rPr>
          <w:rFonts w:asciiTheme="minorHAnsi" w:hAnsiTheme="minorHAnsi" w:cstheme="minorHAnsi"/>
          <w:sz w:val="22"/>
          <w:szCs w:val="22"/>
          <w:highlight w:val="lightGray"/>
        </w:rPr>
        <w:t>oonmaatschappij</w:t>
      </w:r>
      <w:r w:rsidR="00EA0573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informeert de eigenaar hierover vóór het </w:t>
      </w:r>
      <w:r w:rsidR="00FF2F64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eerste </w:t>
      </w:r>
      <w:proofErr w:type="spellStart"/>
      <w:r w:rsidR="00EA0573" w:rsidRPr="00077640">
        <w:rPr>
          <w:rFonts w:asciiTheme="minorHAnsi" w:hAnsiTheme="minorHAnsi" w:cstheme="minorHAnsi"/>
          <w:sz w:val="22"/>
          <w:szCs w:val="22"/>
          <w:highlight w:val="lightGray"/>
        </w:rPr>
        <w:t>plaatsbezoek</w:t>
      </w:r>
      <w:proofErr w:type="spellEnd"/>
      <w:r w:rsidR="00EA0573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doorgaat.</w:t>
      </w:r>
    </w:p>
    <w:p w14:paraId="26A18F61" w14:textId="77777777" w:rsidR="00EA0573" w:rsidRPr="00077640" w:rsidRDefault="00EA0573" w:rsidP="00EA0573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A18F63" w14:textId="541815E2" w:rsidR="00EA0573" w:rsidRPr="009409CA" w:rsidRDefault="00213A9A" w:rsidP="00EA057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0A5E4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280CAF" w:rsidRPr="009409CA">
        <w:rPr>
          <w:rFonts w:asciiTheme="minorHAnsi" w:hAnsiTheme="minorHAnsi" w:cstheme="minorHAnsi"/>
          <w:sz w:val="22"/>
          <w:szCs w:val="22"/>
        </w:rPr>
        <w:t xml:space="preserve"> informeert de eigenaar </w:t>
      </w:r>
      <w:r w:rsidR="00A33029" w:rsidRPr="009409CA">
        <w:rPr>
          <w:rFonts w:asciiTheme="minorHAnsi" w:hAnsiTheme="minorHAnsi" w:cstheme="minorHAnsi"/>
          <w:sz w:val="22"/>
          <w:szCs w:val="22"/>
        </w:rPr>
        <w:t>over de maatregelen die de</w:t>
      </w:r>
      <w:r w:rsidR="00E20ACD" w:rsidRPr="009409CA">
        <w:rPr>
          <w:rFonts w:asciiTheme="minorHAnsi" w:hAnsiTheme="minorHAnsi" w:cstheme="minorHAnsi"/>
          <w:sz w:val="22"/>
          <w:szCs w:val="22"/>
        </w:rPr>
        <w:t xml:space="preserve"> gemeente</w:t>
      </w:r>
      <w:r w:rsidR="00A33029" w:rsidRPr="009409CA">
        <w:rPr>
          <w:rFonts w:asciiTheme="minorHAnsi" w:hAnsiTheme="minorHAnsi" w:cstheme="minorHAnsi"/>
          <w:sz w:val="22"/>
          <w:szCs w:val="22"/>
        </w:rPr>
        <w:t xml:space="preserve"> </w:t>
      </w:r>
      <w:r w:rsidR="00B74AA8" w:rsidRPr="009409CA">
        <w:rPr>
          <w:rFonts w:asciiTheme="minorHAnsi" w:hAnsiTheme="minorHAnsi" w:cstheme="minorHAnsi"/>
          <w:sz w:val="22"/>
          <w:szCs w:val="22"/>
        </w:rPr>
        <w:t>k</w:t>
      </w:r>
      <w:r w:rsidR="00A33029" w:rsidRPr="009409CA">
        <w:rPr>
          <w:rFonts w:asciiTheme="minorHAnsi" w:hAnsiTheme="minorHAnsi" w:cstheme="minorHAnsi"/>
          <w:sz w:val="22"/>
          <w:szCs w:val="22"/>
        </w:rPr>
        <w:t xml:space="preserve">an nemen als de woning </w:t>
      </w:r>
      <w:r w:rsidR="00A40AAE" w:rsidRPr="009409CA">
        <w:rPr>
          <w:rFonts w:asciiTheme="minorHAnsi" w:hAnsiTheme="minorHAnsi" w:cstheme="minorHAnsi"/>
          <w:sz w:val="22"/>
          <w:szCs w:val="22"/>
        </w:rPr>
        <w:t xml:space="preserve">op basis van </w:t>
      </w:r>
      <w:r w:rsidR="00A33029" w:rsidRPr="009409CA">
        <w:rPr>
          <w:rFonts w:asciiTheme="minorHAnsi" w:hAnsiTheme="minorHAnsi" w:cstheme="minorHAnsi"/>
          <w:sz w:val="22"/>
          <w:szCs w:val="22"/>
        </w:rPr>
        <w:t xml:space="preserve">het </w:t>
      </w:r>
      <w:r w:rsidR="00280CAF" w:rsidRPr="009409CA">
        <w:rPr>
          <w:rFonts w:asciiTheme="minorHAnsi" w:hAnsiTheme="minorHAnsi" w:cstheme="minorHAnsi"/>
          <w:sz w:val="22"/>
          <w:szCs w:val="22"/>
        </w:rPr>
        <w:t>conformiteitsonderzoek</w:t>
      </w:r>
      <w:r w:rsidR="00EA0573" w:rsidRPr="009409CA">
        <w:rPr>
          <w:rFonts w:asciiTheme="minorHAnsi" w:hAnsiTheme="minorHAnsi" w:cstheme="minorHAnsi"/>
          <w:sz w:val="22"/>
          <w:szCs w:val="22"/>
        </w:rPr>
        <w:t xml:space="preserve"> </w:t>
      </w:r>
      <w:r w:rsidR="00A33029" w:rsidRPr="009409CA">
        <w:rPr>
          <w:rFonts w:asciiTheme="minorHAnsi" w:hAnsiTheme="minorHAnsi" w:cstheme="minorHAnsi"/>
          <w:sz w:val="22"/>
          <w:szCs w:val="22"/>
        </w:rPr>
        <w:t>niet-conform werd bevonden</w:t>
      </w:r>
      <w:r w:rsidR="00EA0573" w:rsidRPr="009409CA">
        <w:rPr>
          <w:rFonts w:asciiTheme="minorHAnsi" w:hAnsiTheme="minorHAnsi" w:cstheme="minorHAnsi"/>
          <w:sz w:val="22"/>
          <w:szCs w:val="22"/>
        </w:rPr>
        <w:t>.</w:t>
      </w:r>
    </w:p>
    <w:p w14:paraId="26A18F64" w14:textId="77777777" w:rsidR="00723012" w:rsidRPr="00077640" w:rsidRDefault="00723012" w:rsidP="00723012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65" w14:textId="77777777" w:rsidR="00B9575D" w:rsidRPr="00077640" w:rsidRDefault="00B9575D" w:rsidP="00723012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66" w14:textId="2C385607" w:rsidR="00B31830" w:rsidRPr="00077640" w:rsidRDefault="00C62A7C" w:rsidP="00760A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457C92" w:rsidRPr="00077640">
        <w:rPr>
          <w:rFonts w:asciiTheme="minorHAnsi" w:hAnsiTheme="minorHAnsi" w:cstheme="minorHAnsi"/>
          <w:b/>
          <w:sz w:val="22"/>
          <w:szCs w:val="22"/>
          <w:u w:val="single"/>
        </w:rPr>
        <w:t>ngagement</w:t>
      </w:r>
      <w:r w:rsidR="009C1F78" w:rsidRPr="00077640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="00457C92" w:rsidRPr="0007764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20ACD" w:rsidRPr="00077640">
        <w:rPr>
          <w:rFonts w:asciiTheme="minorHAnsi" w:hAnsiTheme="minorHAnsi" w:cstheme="minorHAnsi"/>
          <w:b/>
          <w:sz w:val="22"/>
          <w:szCs w:val="22"/>
          <w:u w:val="single"/>
        </w:rPr>
        <w:t>intergemeentelijk samenwerkingsverband Lokaal Woonbelei</w:t>
      </w:r>
      <w:r w:rsidR="00E20ACD" w:rsidRPr="0091112F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0C24F2" w:rsidRPr="0091112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C24F2" w:rsidRPr="00743376">
        <w:rPr>
          <w:rFonts w:asciiTheme="minorHAnsi" w:hAnsiTheme="minorHAnsi" w:cstheme="minorHAnsi"/>
          <w:b/>
          <w:sz w:val="22"/>
          <w:szCs w:val="22"/>
          <w:u w:val="single"/>
        </w:rPr>
        <w:t>(IGS)</w:t>
      </w:r>
    </w:p>
    <w:p w14:paraId="26A18F67" w14:textId="77777777" w:rsidR="003401AA" w:rsidRPr="00077640" w:rsidRDefault="003401AA" w:rsidP="003401A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68" w14:textId="3B0C66F4" w:rsidR="00711826" w:rsidRPr="00077640" w:rsidRDefault="00E20ACD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C62A7C" w:rsidRPr="00077640">
        <w:rPr>
          <w:rFonts w:asciiTheme="minorHAnsi" w:hAnsiTheme="minorHAnsi" w:cstheme="minorHAnsi"/>
          <w:sz w:val="22"/>
          <w:szCs w:val="22"/>
        </w:rPr>
        <w:t xml:space="preserve"> verbindt er zich toe binnen </w:t>
      </w:r>
      <w:r w:rsidR="00011AF8" w:rsidRPr="00077640">
        <w:rPr>
          <w:rFonts w:asciiTheme="minorHAnsi" w:hAnsiTheme="minorHAnsi" w:cstheme="minorHAnsi"/>
          <w:sz w:val="22"/>
          <w:szCs w:val="22"/>
        </w:rPr>
        <w:t xml:space="preserve">…… </w:t>
      </w:r>
      <w:r w:rsidR="003401AA" w:rsidRPr="00077640">
        <w:rPr>
          <w:rFonts w:asciiTheme="minorHAnsi" w:hAnsiTheme="minorHAnsi" w:cstheme="minorHAnsi"/>
          <w:sz w:val="22"/>
          <w:szCs w:val="22"/>
        </w:rPr>
        <w:t>d</w:t>
      </w:r>
      <w:r w:rsidR="00C62A7C" w:rsidRPr="00077640">
        <w:rPr>
          <w:rFonts w:asciiTheme="minorHAnsi" w:hAnsiTheme="minorHAnsi" w:cstheme="minorHAnsi"/>
          <w:sz w:val="22"/>
          <w:szCs w:val="22"/>
        </w:rPr>
        <w:t>agen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3401AA" w:rsidRPr="00077640">
        <w:rPr>
          <w:rFonts w:asciiTheme="minorHAnsi" w:hAnsiTheme="minorHAnsi" w:cstheme="minorHAnsi"/>
          <w:i/>
          <w:sz w:val="22"/>
          <w:szCs w:val="22"/>
        </w:rPr>
        <w:t>(</w:t>
      </w:r>
      <w:r w:rsidR="00E03B10" w:rsidRPr="00077640">
        <w:rPr>
          <w:rFonts w:asciiTheme="minorHAnsi" w:hAnsiTheme="minorHAnsi" w:cstheme="minorHAnsi"/>
          <w:i/>
          <w:sz w:val="22"/>
          <w:szCs w:val="22"/>
        </w:rPr>
        <w:t xml:space="preserve">af te spreken, </w:t>
      </w:r>
      <w:r w:rsidR="003401AA" w:rsidRPr="00077640">
        <w:rPr>
          <w:rFonts w:asciiTheme="minorHAnsi" w:hAnsiTheme="minorHAnsi" w:cstheme="minorHAnsi"/>
          <w:i/>
          <w:sz w:val="22"/>
          <w:szCs w:val="22"/>
        </w:rPr>
        <w:t>max. 1</w:t>
      </w:r>
      <w:r w:rsidR="008817EB" w:rsidRPr="00077640">
        <w:rPr>
          <w:rFonts w:asciiTheme="minorHAnsi" w:hAnsiTheme="minorHAnsi" w:cstheme="minorHAnsi"/>
          <w:i/>
          <w:sz w:val="22"/>
          <w:szCs w:val="22"/>
        </w:rPr>
        <w:t>5 werk</w:t>
      </w:r>
      <w:r w:rsidR="003401AA" w:rsidRPr="00077640">
        <w:rPr>
          <w:rFonts w:asciiTheme="minorHAnsi" w:hAnsiTheme="minorHAnsi" w:cstheme="minorHAnsi"/>
          <w:i/>
          <w:sz w:val="22"/>
          <w:szCs w:val="22"/>
        </w:rPr>
        <w:t>dagen)</w:t>
      </w:r>
      <w:r w:rsidR="00C62A7C" w:rsidRPr="00077640">
        <w:rPr>
          <w:rFonts w:asciiTheme="minorHAnsi" w:hAnsiTheme="minorHAnsi" w:cstheme="minorHAnsi"/>
          <w:sz w:val="22"/>
          <w:szCs w:val="22"/>
        </w:rPr>
        <w:t xml:space="preserve"> in te gaan op een aanvraag tot </w:t>
      </w:r>
      <w:r w:rsidR="008817EB" w:rsidRPr="00077640">
        <w:rPr>
          <w:rFonts w:asciiTheme="minorHAnsi" w:hAnsiTheme="minorHAnsi" w:cstheme="minorHAnsi"/>
          <w:sz w:val="22"/>
          <w:szCs w:val="22"/>
        </w:rPr>
        <w:t>conformiteitsonderzoek</w:t>
      </w:r>
      <w:r w:rsidR="00C62A7C" w:rsidRPr="00077640">
        <w:rPr>
          <w:rFonts w:asciiTheme="minorHAnsi" w:hAnsiTheme="minorHAnsi" w:cstheme="minorHAnsi"/>
          <w:sz w:val="22"/>
          <w:szCs w:val="22"/>
        </w:rPr>
        <w:t xml:space="preserve"> van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993652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. </w:t>
      </w: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 maakt daartoe gebruik van het model van het “Technisch verslag van het onderzoek van de kwaliteit van woningen”, zoals vastgesteld door de Vlaamse Regering. Dat model is beschikbaar op</w:t>
      </w:r>
      <w:r w:rsidR="00711826" w:rsidRPr="00077640">
        <w:rPr>
          <w:rFonts w:asciiTheme="minorHAnsi" w:hAnsiTheme="minorHAnsi" w:cstheme="minorHAnsi"/>
          <w:sz w:val="22"/>
          <w:szCs w:val="22"/>
        </w:rPr>
        <w:t>:</w:t>
      </w:r>
    </w:p>
    <w:p w14:paraId="62954F77" w14:textId="11D2E02C" w:rsidR="0020663F" w:rsidRPr="00077640" w:rsidRDefault="00BE5A7D" w:rsidP="00C83DA2">
      <w:pPr>
        <w:ind w:left="360"/>
        <w:jc w:val="both"/>
        <w:rPr>
          <w:rFonts w:asciiTheme="minorHAnsi" w:hAnsiTheme="minorHAnsi" w:cstheme="minorBidi"/>
          <w:highlight w:val="yellow"/>
        </w:rPr>
      </w:pPr>
      <w:hyperlink r:id="rId11" w:history="1">
        <w:r w:rsidR="00C83DA2" w:rsidRPr="00C83DA2">
          <w:rPr>
            <w:rStyle w:val="Hyperlink"/>
            <w:rFonts w:asciiTheme="minorHAnsi" w:hAnsiTheme="minorHAnsi" w:cstheme="minorHAnsi"/>
            <w:sz w:val="22"/>
            <w:szCs w:val="22"/>
          </w:rPr>
          <w:t>https://www.vlaanderen.be/woningkwaliteitsnormen/conformiteitsonderzoek-en-technisch-verslag</w:t>
        </w:r>
      </w:hyperlink>
      <w:r w:rsidR="00C83D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6B" w14:textId="209F077F" w:rsidR="00C62A7C" w:rsidRPr="00077640" w:rsidRDefault="00E20ACD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8817EB" w:rsidRPr="00077640">
        <w:rPr>
          <w:rFonts w:asciiTheme="minorHAnsi" w:hAnsiTheme="minorHAnsi" w:cstheme="minorHAnsi"/>
          <w:sz w:val="22"/>
          <w:szCs w:val="22"/>
        </w:rPr>
        <w:t xml:space="preserve"> geeft onmiddellijk, mondeling of via mail, feedback over de resultaten van het conformiteitsonderzoek. 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Het technisch verslag wordt uiterlijk …. dagen </w:t>
      </w:r>
      <w:r w:rsidR="003401AA" w:rsidRPr="00077640">
        <w:rPr>
          <w:rFonts w:asciiTheme="minorHAnsi" w:hAnsiTheme="minorHAnsi" w:cstheme="minorHAnsi"/>
          <w:i/>
          <w:sz w:val="22"/>
          <w:szCs w:val="22"/>
        </w:rPr>
        <w:t>(</w:t>
      </w:r>
      <w:r w:rsidR="00E03B10" w:rsidRPr="00077640">
        <w:rPr>
          <w:rFonts w:asciiTheme="minorHAnsi" w:hAnsiTheme="minorHAnsi" w:cstheme="minorHAnsi"/>
          <w:i/>
          <w:sz w:val="22"/>
          <w:szCs w:val="22"/>
        </w:rPr>
        <w:t xml:space="preserve">af te spreken, </w:t>
      </w:r>
      <w:r w:rsidR="003401AA" w:rsidRPr="00077640">
        <w:rPr>
          <w:rFonts w:asciiTheme="minorHAnsi" w:hAnsiTheme="minorHAnsi" w:cstheme="minorHAnsi"/>
          <w:i/>
          <w:sz w:val="22"/>
          <w:szCs w:val="22"/>
        </w:rPr>
        <w:t>max.</w:t>
      </w:r>
      <w:r w:rsidR="003320C9" w:rsidRPr="00077640">
        <w:rPr>
          <w:rFonts w:asciiTheme="minorHAnsi" w:hAnsiTheme="minorHAnsi" w:cstheme="minorHAnsi"/>
          <w:i/>
          <w:sz w:val="22"/>
          <w:szCs w:val="22"/>
        </w:rPr>
        <w:t>5 werk</w:t>
      </w:r>
      <w:r w:rsidR="003401AA" w:rsidRPr="00077640">
        <w:rPr>
          <w:rFonts w:asciiTheme="minorHAnsi" w:hAnsiTheme="minorHAnsi" w:cstheme="minorHAnsi"/>
          <w:i/>
          <w:sz w:val="22"/>
          <w:szCs w:val="22"/>
        </w:rPr>
        <w:t>dagen)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 na het </w:t>
      </w:r>
      <w:r w:rsidR="008817EB" w:rsidRPr="00077640">
        <w:rPr>
          <w:rFonts w:asciiTheme="minorHAnsi" w:hAnsiTheme="minorHAnsi" w:cstheme="minorHAnsi"/>
          <w:sz w:val="22"/>
          <w:szCs w:val="22"/>
        </w:rPr>
        <w:t>conformiteitsonderzoek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 bezorgd aan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993652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="003401AA" w:rsidRPr="00077640">
        <w:rPr>
          <w:rFonts w:asciiTheme="minorHAnsi" w:hAnsiTheme="minorHAnsi" w:cstheme="minorHAnsi"/>
          <w:sz w:val="22"/>
          <w:szCs w:val="22"/>
        </w:rPr>
        <w:t xml:space="preserve"> en de eigenaar.</w:t>
      </w:r>
      <w:r w:rsidR="00C62A7C" w:rsidRPr="00077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6C" w14:textId="77777777" w:rsidR="005A422A" w:rsidRPr="00077640" w:rsidRDefault="005A422A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6D" w14:textId="77777777" w:rsidR="005A422A" w:rsidRPr="00077640" w:rsidRDefault="005A422A" w:rsidP="005A422A">
      <w:pPr>
        <w:ind w:left="360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Facultatief: </w:t>
      </w:r>
    </w:p>
    <w:p w14:paraId="26A18F6E" w14:textId="36A8D5DF" w:rsidR="005A422A" w:rsidRPr="00077640" w:rsidRDefault="005A422A" w:rsidP="31419E59">
      <w:pPr>
        <w:ind w:left="360"/>
        <w:jc w:val="both"/>
        <w:rPr>
          <w:rFonts w:asciiTheme="minorHAnsi" w:hAnsiTheme="minorHAnsi" w:cstheme="minorBidi"/>
          <w:sz w:val="22"/>
          <w:szCs w:val="22"/>
          <w:highlight w:val="lightGray"/>
        </w:rPr>
      </w:pPr>
      <w:r w:rsidRPr="31419E59">
        <w:rPr>
          <w:rFonts w:asciiTheme="minorHAnsi" w:hAnsiTheme="minorHAnsi" w:cstheme="minorBidi"/>
          <w:sz w:val="22"/>
          <w:szCs w:val="22"/>
          <w:highlight w:val="lightGray"/>
        </w:rPr>
        <w:t xml:space="preserve">Als de woning </w:t>
      </w:r>
      <w:r w:rsidR="0054190E" w:rsidRPr="31419E59">
        <w:rPr>
          <w:rFonts w:asciiTheme="minorHAnsi" w:hAnsiTheme="minorHAnsi" w:cstheme="minorBidi"/>
          <w:sz w:val="22"/>
          <w:szCs w:val="22"/>
          <w:highlight w:val="lightGray"/>
        </w:rPr>
        <w:t>ongeschikt of ongeschikt en onbewoonbaar</w:t>
      </w:r>
      <w:r w:rsidRPr="31419E59">
        <w:rPr>
          <w:rFonts w:asciiTheme="minorHAnsi" w:hAnsiTheme="minorHAnsi" w:cstheme="minorBidi"/>
          <w:sz w:val="22"/>
          <w:szCs w:val="22"/>
          <w:highlight w:val="lightGray"/>
        </w:rPr>
        <w:t xml:space="preserve"> werd bevonden, geeft het IGS in een bijlage aan het technisch verslag advies over de noodzakelijke verbeterings- en herstellingswerken. </w:t>
      </w:r>
    </w:p>
    <w:p w14:paraId="26A18F6F" w14:textId="77777777" w:rsidR="005A422A" w:rsidRPr="00077640" w:rsidRDefault="005A422A" w:rsidP="005A422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Wanneer de eigenaar aan het IGS meedeelt dat de nodige werken zijn uitgevoerd, voert het IGS een </w:t>
      </w:r>
      <w:proofErr w:type="spellStart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uit met </w:t>
      </w:r>
      <w:proofErr w:type="spellStart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inachtname</w:t>
      </w:r>
      <w:proofErr w:type="spellEnd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van de termijnen vermeld in de eerste alinea.</w:t>
      </w:r>
    </w:p>
    <w:p w14:paraId="26A18F70" w14:textId="77777777" w:rsidR="005A422A" w:rsidRPr="00077640" w:rsidRDefault="005A422A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71" w14:textId="02047A2A" w:rsidR="005A422A" w:rsidRPr="00077640" w:rsidRDefault="005A422A" w:rsidP="005A422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Als het IGS bij een concrete aanvraag vaststelt dat ze geen conformiteitsonderzoek kan </w:t>
      </w:r>
      <w:r w:rsidRPr="0091112F">
        <w:rPr>
          <w:rFonts w:asciiTheme="minorHAnsi" w:hAnsiTheme="minorHAnsi" w:cstheme="minorHAnsi"/>
          <w:sz w:val="22"/>
          <w:szCs w:val="22"/>
        </w:rPr>
        <w:t xml:space="preserve">uitvoeren binnen de afgesproken termijn, verwittigt ze onmiddellijk </w:t>
      </w:r>
      <w:r w:rsidR="00213A9A" w:rsidRPr="0091112F">
        <w:rPr>
          <w:rFonts w:asciiTheme="minorHAnsi" w:hAnsiTheme="minorHAnsi" w:cstheme="minorHAnsi"/>
          <w:sz w:val="22"/>
          <w:szCs w:val="22"/>
        </w:rPr>
        <w:t xml:space="preserve">de </w:t>
      </w:r>
      <w:r w:rsidR="00993652" w:rsidRPr="0091112F">
        <w:rPr>
          <w:rFonts w:asciiTheme="minorHAnsi" w:hAnsiTheme="minorHAnsi" w:cstheme="minorHAnsi"/>
          <w:sz w:val="22"/>
          <w:szCs w:val="22"/>
        </w:rPr>
        <w:t>w</w:t>
      </w:r>
      <w:r w:rsidR="00213A9A" w:rsidRPr="0091112F">
        <w:rPr>
          <w:rFonts w:asciiTheme="minorHAnsi" w:hAnsiTheme="minorHAnsi" w:cstheme="minorHAnsi"/>
          <w:sz w:val="22"/>
          <w:szCs w:val="22"/>
        </w:rPr>
        <w:t>oonmaatschappij</w:t>
      </w:r>
      <w:r w:rsidRPr="0091112F">
        <w:rPr>
          <w:rFonts w:asciiTheme="minorHAnsi" w:hAnsiTheme="minorHAnsi" w:cstheme="minorHAnsi"/>
          <w:sz w:val="22"/>
          <w:szCs w:val="22"/>
        </w:rPr>
        <w:t xml:space="preserve"> en </w:t>
      </w:r>
      <w:r w:rsidR="00385062" w:rsidRPr="00743376">
        <w:rPr>
          <w:rFonts w:asciiTheme="minorHAnsi" w:hAnsiTheme="minorHAnsi" w:cstheme="minorHAnsi"/>
          <w:sz w:val="22"/>
          <w:szCs w:val="22"/>
        </w:rPr>
        <w:t>Wonen in Vlaanderen</w:t>
      </w:r>
      <w:r w:rsidRPr="0091112F">
        <w:rPr>
          <w:rFonts w:asciiTheme="minorHAnsi" w:hAnsiTheme="minorHAnsi" w:cstheme="minorHAnsi"/>
          <w:sz w:val="22"/>
          <w:szCs w:val="22"/>
        </w:rPr>
        <w:t xml:space="preserve"> (cf. contactgegevens in bijlage).</w:t>
      </w:r>
    </w:p>
    <w:p w14:paraId="26A18F72" w14:textId="77777777" w:rsidR="005A422A" w:rsidRPr="00077640" w:rsidRDefault="005A422A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73" w14:textId="77777777" w:rsidR="003401AA" w:rsidRPr="00077640" w:rsidRDefault="003401AA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74" w14:textId="77777777" w:rsidR="00E20ACD" w:rsidRPr="00077640" w:rsidRDefault="00E20ACD" w:rsidP="00E20AC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Engagementen gemeente(n):</w:t>
      </w:r>
    </w:p>
    <w:p w14:paraId="26A18F75" w14:textId="77777777" w:rsidR="00011AF8" w:rsidRPr="00077640" w:rsidRDefault="0090555F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Als de woning conform wordt bevonden, bezorgt de </w:t>
      </w:r>
      <w:r w:rsidR="00E20ACD" w:rsidRPr="00077640">
        <w:rPr>
          <w:rFonts w:asciiTheme="minorHAnsi" w:hAnsiTheme="minorHAnsi" w:cstheme="minorHAnsi"/>
          <w:sz w:val="22"/>
          <w:szCs w:val="22"/>
        </w:rPr>
        <w:t>gemeente</w:t>
      </w:r>
      <w:r w:rsidR="00011AF8" w:rsidRPr="00077640">
        <w:rPr>
          <w:rFonts w:asciiTheme="minorHAnsi" w:hAnsiTheme="minorHAnsi" w:cstheme="minorHAnsi"/>
          <w:sz w:val="22"/>
          <w:szCs w:val="22"/>
        </w:rPr>
        <w:t>: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76" w14:textId="77777777" w:rsidR="00011AF8" w:rsidRPr="00077640" w:rsidRDefault="00011AF8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i/>
          <w:sz w:val="22"/>
          <w:szCs w:val="22"/>
        </w:rPr>
        <w:t>Afhankelijk van de lokale afspraken schrappen wat niet van toepassing is:</w:t>
      </w:r>
    </w:p>
    <w:p w14:paraId="26A18F77" w14:textId="00CF4CFE" w:rsidR="0090555F" w:rsidRPr="00077640" w:rsidRDefault="00011AF8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993652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="0090555F" w:rsidRPr="00077640">
        <w:rPr>
          <w:rFonts w:asciiTheme="minorHAnsi" w:hAnsiTheme="minorHAnsi" w:cstheme="minorHAnsi"/>
          <w:sz w:val="22"/>
          <w:szCs w:val="22"/>
        </w:rPr>
        <w:t xml:space="preserve"> gratis een conformiteitsattest</w:t>
      </w:r>
      <w:r w:rsidRPr="00077640">
        <w:rPr>
          <w:rFonts w:asciiTheme="minorHAnsi" w:hAnsiTheme="minorHAnsi" w:cstheme="minorHAnsi"/>
          <w:sz w:val="22"/>
          <w:szCs w:val="22"/>
        </w:rPr>
        <w:t>, die het aan de eigenaar bezorgt</w:t>
      </w:r>
      <w:r w:rsidR="0090555F"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78" w14:textId="2BC95470" w:rsidR="00011AF8" w:rsidRPr="00077640" w:rsidRDefault="00011AF8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□ 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993652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een conformiteitsattest, die het aan de eigenaar bezorgt. De kostprijs van het attest bedraagt …… euro. </w:t>
      </w:r>
    </w:p>
    <w:p w14:paraId="26A18F79" w14:textId="65B924F2" w:rsidR="00011AF8" w:rsidRPr="00077640" w:rsidRDefault="00011AF8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  <w:t xml:space="preserve">de eigenaar gratis een conformiteitsattest. Een kopie wordt overgemaakt aan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993652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7B" w14:textId="4ACFB3DE" w:rsidR="00011AF8" w:rsidRPr="00077640" w:rsidRDefault="00011AF8" w:rsidP="0090555F">
      <w:pPr>
        <w:ind w:left="360"/>
        <w:jc w:val="both"/>
        <w:rPr>
          <w:rFonts w:asciiTheme="minorHAnsi" w:hAnsiTheme="minorHAnsi" w:cstheme="minorBidi"/>
          <w:strike/>
        </w:rPr>
      </w:pPr>
    </w:p>
    <w:p w14:paraId="26A18F7C" w14:textId="2CCAF8F6" w:rsidR="00011AF8" w:rsidRPr="00077640" w:rsidRDefault="00011AF8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1112F">
        <w:rPr>
          <w:rFonts w:asciiTheme="minorHAnsi" w:hAnsiTheme="minorHAnsi" w:cstheme="minorHAnsi"/>
          <w:sz w:val="22"/>
          <w:szCs w:val="22"/>
        </w:rPr>
        <w:lastRenderedPageBreak/>
        <w:t xml:space="preserve">De </w:t>
      </w:r>
      <w:r w:rsidR="00E20ACD" w:rsidRPr="0091112F">
        <w:rPr>
          <w:rFonts w:asciiTheme="minorHAnsi" w:hAnsiTheme="minorHAnsi" w:cstheme="minorHAnsi"/>
          <w:sz w:val="22"/>
          <w:szCs w:val="22"/>
        </w:rPr>
        <w:t>gemeente</w:t>
      </w:r>
      <w:r w:rsidRPr="0091112F">
        <w:rPr>
          <w:rFonts w:asciiTheme="minorHAnsi" w:hAnsiTheme="minorHAnsi" w:cstheme="minorHAnsi"/>
          <w:sz w:val="22"/>
          <w:szCs w:val="22"/>
        </w:rPr>
        <w:t xml:space="preserve"> brengt </w:t>
      </w:r>
      <w:r w:rsidR="00E20ACD" w:rsidRPr="0091112F">
        <w:rPr>
          <w:rFonts w:asciiTheme="minorHAnsi" w:hAnsiTheme="minorHAnsi" w:cstheme="minorHAnsi"/>
          <w:sz w:val="22"/>
          <w:szCs w:val="22"/>
        </w:rPr>
        <w:t xml:space="preserve">het IGS en </w:t>
      </w:r>
      <w:r w:rsidRPr="0091112F">
        <w:rPr>
          <w:rFonts w:asciiTheme="minorHAnsi" w:hAnsiTheme="minorHAnsi" w:cstheme="minorHAnsi"/>
          <w:sz w:val="22"/>
          <w:szCs w:val="22"/>
        </w:rPr>
        <w:t xml:space="preserve">Wonen …………. </w:t>
      </w:r>
      <w:r w:rsidRPr="0091112F">
        <w:rPr>
          <w:rFonts w:asciiTheme="minorHAnsi" w:hAnsiTheme="minorHAnsi" w:cstheme="minorHAnsi"/>
          <w:i/>
          <w:sz w:val="22"/>
          <w:szCs w:val="22"/>
        </w:rPr>
        <w:t>(</w:t>
      </w:r>
      <w:r w:rsidR="00BE1851" w:rsidRPr="00743376">
        <w:rPr>
          <w:rFonts w:asciiTheme="minorHAnsi" w:hAnsiTheme="minorHAnsi" w:cstheme="minorHAnsi"/>
          <w:i/>
          <w:sz w:val="22"/>
          <w:szCs w:val="22"/>
        </w:rPr>
        <w:t>regionale</w:t>
      </w:r>
      <w:r w:rsidRPr="0091112F">
        <w:rPr>
          <w:rFonts w:asciiTheme="minorHAnsi" w:hAnsiTheme="minorHAnsi" w:cstheme="minorHAnsi"/>
          <w:i/>
          <w:sz w:val="22"/>
          <w:szCs w:val="22"/>
        </w:rPr>
        <w:t xml:space="preserve"> dienst van </w:t>
      </w:r>
      <w:r w:rsidR="00385062" w:rsidRPr="00743376">
        <w:rPr>
          <w:rFonts w:asciiTheme="minorHAnsi" w:hAnsiTheme="minorHAnsi" w:cstheme="minorHAnsi"/>
          <w:i/>
          <w:sz w:val="22"/>
          <w:szCs w:val="22"/>
        </w:rPr>
        <w:t>Wonen in Vlaanderen</w:t>
      </w:r>
      <w:r w:rsidR="00D84C05" w:rsidRPr="0091112F">
        <w:rPr>
          <w:rFonts w:asciiTheme="minorHAnsi" w:hAnsiTheme="minorHAnsi" w:cstheme="minorHAnsi"/>
          <w:i/>
          <w:sz w:val="22"/>
          <w:szCs w:val="22"/>
        </w:rPr>
        <w:t xml:space="preserve"> invullen</w:t>
      </w:r>
      <w:r w:rsidRPr="0091112F">
        <w:rPr>
          <w:rFonts w:asciiTheme="minorHAnsi" w:hAnsiTheme="minorHAnsi" w:cstheme="minorHAnsi"/>
          <w:i/>
          <w:sz w:val="22"/>
          <w:szCs w:val="22"/>
        </w:rPr>
        <w:t>)</w:t>
      </w:r>
      <w:r w:rsidRPr="0091112F">
        <w:rPr>
          <w:rFonts w:asciiTheme="minorHAnsi" w:hAnsiTheme="minorHAnsi" w:cstheme="minorHAnsi"/>
          <w:sz w:val="22"/>
          <w:szCs w:val="22"/>
        </w:rPr>
        <w:t xml:space="preserve"> </w:t>
      </w:r>
      <w:r w:rsidR="00BE1851" w:rsidRPr="00743376">
        <w:rPr>
          <w:rFonts w:asciiTheme="minorHAnsi" w:hAnsiTheme="minorHAnsi" w:cstheme="minorHAnsi"/>
          <w:sz w:val="22"/>
          <w:szCs w:val="22"/>
        </w:rPr>
        <w:t>via VLOK</w:t>
      </w:r>
      <w:r w:rsidR="00BE1851" w:rsidRPr="0091112F">
        <w:rPr>
          <w:rFonts w:asciiTheme="minorHAnsi" w:hAnsiTheme="minorHAnsi" w:cstheme="minorHAnsi"/>
          <w:sz w:val="22"/>
          <w:szCs w:val="22"/>
        </w:rPr>
        <w:t xml:space="preserve"> </w:t>
      </w:r>
      <w:r w:rsidRPr="0091112F">
        <w:rPr>
          <w:rFonts w:asciiTheme="minorHAnsi" w:hAnsiTheme="minorHAnsi" w:cstheme="minorHAnsi"/>
          <w:sz w:val="22"/>
          <w:szCs w:val="22"/>
        </w:rPr>
        <w:t>op de hoogte als er een conformiteitsattest wordt uitgereikt.</w:t>
      </w:r>
      <w:r w:rsidR="00950E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7D" w14:textId="77777777" w:rsidR="00011AF8" w:rsidRPr="00077640" w:rsidRDefault="00011AF8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88CD2C6" w14:textId="5A1E7D56" w:rsidR="59995DA9" w:rsidRDefault="009C1F78" w:rsidP="00F16CFB">
      <w:pPr>
        <w:ind w:left="360"/>
        <w:jc w:val="both"/>
        <w:rPr>
          <w:rFonts w:asciiTheme="minorHAnsi" w:hAnsiTheme="minorHAnsi" w:cstheme="minorBidi"/>
          <w:i/>
          <w:iCs/>
          <w:sz w:val="22"/>
          <w:szCs w:val="22"/>
          <w:highlight w:val="lightGray"/>
        </w:rPr>
      </w:pPr>
      <w:r w:rsidRPr="42309187">
        <w:rPr>
          <w:rFonts w:asciiTheme="minorHAnsi" w:hAnsiTheme="minorHAnsi" w:cstheme="minorBidi"/>
          <w:sz w:val="22"/>
          <w:szCs w:val="22"/>
        </w:rPr>
        <w:t xml:space="preserve">Als de woning </w:t>
      </w:r>
      <w:r w:rsidR="00F16CFB">
        <w:rPr>
          <w:rFonts w:asciiTheme="minorHAnsi" w:hAnsiTheme="minorHAnsi" w:cstheme="minorBidi"/>
          <w:sz w:val="22"/>
          <w:szCs w:val="22"/>
        </w:rPr>
        <w:t xml:space="preserve"> ongeschikt of ongeschikt en onbewoonbaar</w:t>
      </w:r>
      <w:r w:rsidRPr="42309187">
        <w:rPr>
          <w:rFonts w:asciiTheme="minorHAnsi" w:hAnsiTheme="minorHAnsi" w:cstheme="minorBidi"/>
          <w:sz w:val="22"/>
          <w:szCs w:val="22"/>
        </w:rPr>
        <w:t xml:space="preserve"> werd bevonden en de eigenaar weigert om de nodige verbeterings- en herstellingswerken uit te voeren, start de </w:t>
      </w:r>
      <w:r w:rsidR="005A422A" w:rsidRPr="42309187">
        <w:rPr>
          <w:rFonts w:asciiTheme="minorHAnsi" w:hAnsiTheme="minorHAnsi" w:cstheme="minorBidi"/>
          <w:sz w:val="22"/>
          <w:szCs w:val="22"/>
        </w:rPr>
        <w:t>gemeente</w:t>
      </w:r>
      <w:r w:rsidRPr="42309187">
        <w:rPr>
          <w:rFonts w:asciiTheme="minorHAnsi" w:hAnsiTheme="minorHAnsi" w:cstheme="minorBidi"/>
          <w:sz w:val="22"/>
          <w:szCs w:val="22"/>
        </w:rPr>
        <w:t xml:space="preserve"> </w:t>
      </w:r>
      <w:r w:rsidR="00F16CFB">
        <w:rPr>
          <w:rFonts w:asciiTheme="minorHAnsi" w:hAnsiTheme="minorHAnsi" w:cstheme="minorBidi"/>
          <w:sz w:val="22"/>
          <w:szCs w:val="22"/>
        </w:rPr>
        <w:t xml:space="preserve">de waarschuwingsprocedure of </w:t>
      </w:r>
      <w:r w:rsidRPr="42309187">
        <w:rPr>
          <w:rFonts w:asciiTheme="minorHAnsi" w:hAnsiTheme="minorHAnsi" w:cstheme="minorBidi"/>
          <w:sz w:val="22"/>
          <w:szCs w:val="22"/>
        </w:rPr>
        <w:t>de administratieve procedure tot ongeschikt- en onbewoonbaarverklaring op.</w:t>
      </w:r>
      <w:r w:rsidR="00723012" w:rsidRPr="4230918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6A18F7F" w14:textId="77777777" w:rsidR="00BF3904" w:rsidRPr="00077640" w:rsidRDefault="00BF3904" w:rsidP="00DF6B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709DAA" w14:textId="77777777" w:rsidR="009409CA" w:rsidRPr="00077640" w:rsidRDefault="009409CA" w:rsidP="009409CA">
      <w:pPr>
        <w:ind w:left="360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Facultatief: </w:t>
      </w:r>
    </w:p>
    <w:p w14:paraId="26A18F80" w14:textId="5EBB32AC" w:rsidR="00BF3904" w:rsidRPr="00077640" w:rsidRDefault="63F953AF" w:rsidP="63F953AF">
      <w:pPr>
        <w:ind w:left="360"/>
        <w:jc w:val="both"/>
        <w:rPr>
          <w:rFonts w:asciiTheme="minorHAnsi" w:hAnsiTheme="minorHAnsi" w:cstheme="minorBidi"/>
          <w:sz w:val="22"/>
          <w:szCs w:val="22"/>
          <w:highlight w:val="darkGray"/>
        </w:rPr>
      </w:pPr>
      <w:r w:rsidRPr="0091112F">
        <w:rPr>
          <w:rFonts w:asciiTheme="minorHAnsi" w:hAnsiTheme="minorHAnsi" w:cstheme="minorBidi"/>
          <w:sz w:val="22"/>
          <w:szCs w:val="22"/>
          <w:highlight w:val="lightGray"/>
        </w:rPr>
        <w:t xml:space="preserve">De </w:t>
      </w:r>
      <w:r w:rsidRPr="00743376">
        <w:rPr>
          <w:rFonts w:asciiTheme="minorHAnsi" w:hAnsiTheme="minorHAnsi" w:cstheme="minorBidi"/>
          <w:sz w:val="22"/>
          <w:szCs w:val="22"/>
          <w:highlight w:val="lightGray"/>
        </w:rPr>
        <w:t xml:space="preserve">meldingen van manifest ondermaatse woningkwaliteit (cf. punt 2), worden beschouwd als verzoeken vermeld in art. </w:t>
      </w:r>
      <w:r w:rsidR="002A6134" w:rsidRPr="00743376">
        <w:rPr>
          <w:rFonts w:asciiTheme="minorHAnsi" w:hAnsiTheme="minorHAnsi" w:cstheme="minorBidi"/>
          <w:sz w:val="22"/>
          <w:szCs w:val="22"/>
          <w:highlight w:val="lightGray"/>
        </w:rPr>
        <w:t>3.</w:t>
      </w:r>
      <w:r w:rsidR="55027F95" w:rsidRPr="00743376">
        <w:rPr>
          <w:rFonts w:asciiTheme="minorHAnsi" w:hAnsiTheme="minorHAnsi" w:cstheme="minorBidi"/>
          <w:sz w:val="22"/>
          <w:szCs w:val="22"/>
          <w:highlight w:val="lightGray"/>
        </w:rPr>
        <w:t>13</w:t>
      </w:r>
      <w:r w:rsidRPr="00743376">
        <w:rPr>
          <w:rFonts w:asciiTheme="minorHAnsi" w:hAnsiTheme="minorHAnsi" w:cstheme="minorBidi"/>
          <w:sz w:val="22"/>
          <w:szCs w:val="22"/>
          <w:highlight w:val="lightGray"/>
        </w:rPr>
        <w:t xml:space="preserve"> van de Vlaamse </w:t>
      </w:r>
      <w:r w:rsidR="002A6134" w:rsidRPr="00743376">
        <w:rPr>
          <w:rFonts w:asciiTheme="minorHAnsi" w:hAnsiTheme="minorHAnsi" w:cstheme="minorBidi"/>
          <w:sz w:val="22"/>
          <w:szCs w:val="22"/>
          <w:highlight w:val="lightGray"/>
        </w:rPr>
        <w:t>Codex Wonen</w:t>
      </w:r>
      <w:r w:rsidRPr="00743376">
        <w:rPr>
          <w:rFonts w:asciiTheme="minorHAnsi" w:hAnsiTheme="minorHAnsi" w:cstheme="minorBidi"/>
          <w:sz w:val="22"/>
          <w:szCs w:val="22"/>
          <w:highlight w:val="lightGray"/>
        </w:rPr>
        <w:t>. Dat</w:t>
      </w:r>
      <w:r w:rsidRPr="63F953AF">
        <w:rPr>
          <w:rFonts w:asciiTheme="minorHAnsi" w:hAnsiTheme="minorHAnsi" w:cstheme="minorBidi"/>
          <w:sz w:val="22"/>
          <w:szCs w:val="22"/>
          <w:highlight w:val="lightGray"/>
        </w:rPr>
        <w:t xml:space="preserve"> betekent dat de </w:t>
      </w:r>
      <w:r w:rsidR="00F16CFB">
        <w:rPr>
          <w:rFonts w:asciiTheme="minorHAnsi" w:hAnsiTheme="minorHAnsi" w:cstheme="minorBidi"/>
          <w:sz w:val="22"/>
          <w:szCs w:val="22"/>
          <w:highlight w:val="lightGray"/>
        </w:rPr>
        <w:t xml:space="preserve">waarschuwingsprocedure of de </w:t>
      </w:r>
      <w:r w:rsidRPr="63F953AF">
        <w:rPr>
          <w:rFonts w:asciiTheme="minorHAnsi" w:hAnsiTheme="minorHAnsi" w:cstheme="minorBidi"/>
          <w:sz w:val="22"/>
          <w:szCs w:val="22"/>
          <w:highlight w:val="lightGray"/>
        </w:rPr>
        <w:t>procedure tot ongeschikt – en onbewoonbaarverklaring wordt opgestart.</w:t>
      </w:r>
      <w:r w:rsidRPr="63F953A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49C3B3D" w14:textId="77777777" w:rsidR="00950EE8" w:rsidRPr="00077640" w:rsidRDefault="00950EE8" w:rsidP="00950E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82" w14:textId="77777777" w:rsidR="00B9575D" w:rsidRPr="00077640" w:rsidRDefault="00B9575D" w:rsidP="009055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83" w14:textId="77BEB5CF" w:rsidR="00457C92" w:rsidRPr="0091112F" w:rsidRDefault="00457C92" w:rsidP="00760A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91112F">
        <w:rPr>
          <w:rFonts w:asciiTheme="minorHAnsi" w:hAnsiTheme="minorHAnsi" w:cstheme="minorHAnsi"/>
          <w:b/>
          <w:sz w:val="22"/>
          <w:szCs w:val="22"/>
          <w:u w:val="single"/>
        </w:rPr>
        <w:t>ngagement</w:t>
      </w:r>
      <w:r w:rsidR="009C1F78" w:rsidRPr="0091112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 w:rsidRPr="0091112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5062" w:rsidRPr="00743376">
        <w:rPr>
          <w:rFonts w:asciiTheme="minorHAnsi" w:hAnsiTheme="minorHAnsi" w:cstheme="minorHAnsi"/>
          <w:b/>
          <w:sz w:val="22"/>
          <w:szCs w:val="22"/>
          <w:u w:val="single"/>
        </w:rPr>
        <w:t>Wonen in Vlaanderen</w:t>
      </w:r>
    </w:p>
    <w:p w14:paraId="26A18F84" w14:textId="77777777" w:rsidR="00C62A7C" w:rsidRPr="00743376" w:rsidRDefault="00C62A7C" w:rsidP="00C62A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86" w14:textId="6DF919AD" w:rsidR="00C62A7C" w:rsidRPr="00743376" w:rsidRDefault="00C62A7C" w:rsidP="00F116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 xml:space="preserve">Het agentschap </w:t>
      </w:r>
      <w:r w:rsidR="00385062" w:rsidRPr="00743376">
        <w:rPr>
          <w:rFonts w:asciiTheme="minorHAnsi" w:hAnsiTheme="minorHAnsi" w:cstheme="minorHAnsi"/>
          <w:sz w:val="22"/>
          <w:szCs w:val="22"/>
        </w:rPr>
        <w:t>Wonen in Vlaanderen</w:t>
      </w:r>
      <w:r w:rsidR="00BE1851" w:rsidRPr="0091112F">
        <w:rPr>
          <w:rFonts w:asciiTheme="minorHAnsi" w:hAnsiTheme="minorHAnsi" w:cstheme="minorHAnsi"/>
          <w:sz w:val="22"/>
          <w:szCs w:val="22"/>
        </w:rPr>
        <w:t xml:space="preserve"> </w:t>
      </w:r>
      <w:r w:rsidRPr="0091112F">
        <w:rPr>
          <w:rFonts w:asciiTheme="minorHAnsi" w:hAnsiTheme="minorHAnsi" w:cstheme="minorHAnsi"/>
          <w:sz w:val="22"/>
          <w:szCs w:val="22"/>
        </w:rPr>
        <w:t xml:space="preserve">verbindt er zich toe de nodige </w:t>
      </w:r>
      <w:r w:rsidR="0090555F" w:rsidRPr="0091112F">
        <w:rPr>
          <w:rFonts w:asciiTheme="minorHAnsi" w:hAnsiTheme="minorHAnsi" w:cstheme="minorHAnsi"/>
          <w:sz w:val="22"/>
          <w:szCs w:val="22"/>
        </w:rPr>
        <w:t>vo</w:t>
      </w:r>
      <w:r w:rsidRPr="00743376">
        <w:rPr>
          <w:rFonts w:asciiTheme="minorHAnsi" w:hAnsiTheme="minorHAnsi" w:cstheme="minorHAnsi"/>
          <w:sz w:val="22"/>
          <w:szCs w:val="22"/>
        </w:rPr>
        <w:t xml:space="preserve">rmings- </w:t>
      </w:r>
      <w:r w:rsidR="00BA568B" w:rsidRPr="00743376">
        <w:rPr>
          <w:rFonts w:asciiTheme="minorHAnsi" w:hAnsiTheme="minorHAnsi" w:cstheme="minorHAnsi"/>
          <w:sz w:val="22"/>
          <w:szCs w:val="22"/>
        </w:rPr>
        <w:t>en</w:t>
      </w:r>
      <w:r w:rsidRPr="00743376">
        <w:rPr>
          <w:rFonts w:asciiTheme="minorHAnsi" w:hAnsiTheme="minorHAnsi" w:cstheme="minorHAnsi"/>
          <w:sz w:val="22"/>
          <w:szCs w:val="22"/>
        </w:rPr>
        <w:t xml:space="preserve"> bijscholingsinitiatieven te nemen. </w:t>
      </w:r>
    </w:p>
    <w:p w14:paraId="7101C278" w14:textId="77777777" w:rsidR="001D1F8D" w:rsidRPr="00743376" w:rsidRDefault="001D1F8D" w:rsidP="00F11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E672F" w14:textId="2050A858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 xml:space="preserve">Volgende initiatieven worden op regelmatige basis genomen ten behoeve van medewerkers van het IGS, </w:t>
      </w:r>
      <w:r w:rsidR="00213A9A" w:rsidRPr="00743376">
        <w:rPr>
          <w:rFonts w:asciiTheme="minorHAnsi" w:hAnsiTheme="minorHAnsi" w:cstheme="minorHAnsi"/>
          <w:sz w:val="22"/>
          <w:szCs w:val="22"/>
        </w:rPr>
        <w:t xml:space="preserve">de </w:t>
      </w:r>
      <w:r w:rsidR="00C66799" w:rsidRPr="00743376">
        <w:rPr>
          <w:rFonts w:asciiTheme="minorHAnsi" w:hAnsiTheme="minorHAnsi" w:cstheme="minorHAnsi"/>
          <w:sz w:val="22"/>
          <w:szCs w:val="22"/>
        </w:rPr>
        <w:t>w</w:t>
      </w:r>
      <w:r w:rsidR="00213A9A" w:rsidRPr="00743376">
        <w:rPr>
          <w:rFonts w:asciiTheme="minorHAnsi" w:hAnsiTheme="minorHAnsi" w:cstheme="minorHAnsi"/>
          <w:sz w:val="22"/>
          <w:szCs w:val="22"/>
        </w:rPr>
        <w:t>oonmaatschappij</w:t>
      </w:r>
      <w:r w:rsidRPr="00743376">
        <w:rPr>
          <w:rFonts w:asciiTheme="minorHAnsi" w:hAnsiTheme="minorHAnsi" w:cstheme="minorHAnsi"/>
          <w:sz w:val="22"/>
          <w:szCs w:val="22"/>
        </w:rPr>
        <w:t xml:space="preserve"> en/of de gemeente(n):</w:t>
      </w:r>
    </w:p>
    <w:p w14:paraId="51195E00" w14:textId="77777777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•</w:t>
      </w:r>
      <w:r w:rsidRPr="00743376">
        <w:rPr>
          <w:rFonts w:asciiTheme="minorHAnsi" w:hAnsiTheme="minorHAnsi" w:cstheme="minorHAnsi"/>
          <w:sz w:val="22"/>
          <w:szCs w:val="22"/>
        </w:rPr>
        <w:tab/>
        <w:t>Kennismaking met woningkwaliteitsbewaking</w:t>
      </w:r>
    </w:p>
    <w:p w14:paraId="5537FD71" w14:textId="1A4FA826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•</w:t>
      </w:r>
      <w:r w:rsidRPr="00743376">
        <w:rPr>
          <w:rFonts w:asciiTheme="minorHAnsi" w:hAnsiTheme="minorHAnsi" w:cstheme="minorHAnsi"/>
          <w:sz w:val="22"/>
          <w:szCs w:val="22"/>
        </w:rPr>
        <w:tab/>
        <w:t xml:space="preserve">Basis over het technisch verslag en de minimale </w:t>
      </w:r>
      <w:r w:rsidR="00F16CFB" w:rsidRPr="00743376">
        <w:rPr>
          <w:rFonts w:asciiTheme="minorHAnsi" w:hAnsiTheme="minorHAnsi" w:cstheme="minorHAnsi"/>
          <w:sz w:val="22"/>
          <w:szCs w:val="22"/>
        </w:rPr>
        <w:t>woningkwaliteitsnormen</w:t>
      </w:r>
      <w:r w:rsidRPr="0074337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002B0EA" w14:textId="7CF28BB3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•</w:t>
      </w:r>
      <w:r w:rsidRPr="00743376">
        <w:rPr>
          <w:rFonts w:asciiTheme="minorHAnsi" w:hAnsiTheme="minorHAnsi" w:cstheme="minorHAnsi"/>
          <w:sz w:val="22"/>
          <w:szCs w:val="22"/>
        </w:rPr>
        <w:tab/>
        <w:t xml:space="preserve">Basis over de </w:t>
      </w:r>
      <w:r w:rsidR="00F16CFB" w:rsidRPr="00743376">
        <w:rPr>
          <w:rFonts w:asciiTheme="minorHAnsi" w:hAnsiTheme="minorHAnsi" w:cstheme="minorHAnsi"/>
          <w:sz w:val="22"/>
          <w:szCs w:val="22"/>
        </w:rPr>
        <w:t xml:space="preserve">waarschuwingsprocedure en de </w:t>
      </w:r>
      <w:r w:rsidRPr="00743376">
        <w:rPr>
          <w:rFonts w:asciiTheme="minorHAnsi" w:hAnsiTheme="minorHAnsi" w:cstheme="minorHAnsi"/>
          <w:sz w:val="22"/>
          <w:szCs w:val="22"/>
        </w:rPr>
        <w:t>procedure tot ongeschikt- en onbewoonbaarverklaring;</w:t>
      </w:r>
    </w:p>
    <w:p w14:paraId="6249EB2E" w14:textId="4A0F6D90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Deze basis kan geïntegreerd zijn in de Dag van het Lokale Woonbeleid.</w:t>
      </w:r>
    </w:p>
    <w:p w14:paraId="48D02C50" w14:textId="77777777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40C26A" w14:textId="5BCD4551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 xml:space="preserve">Bij nieuwe/wijzigende regelgeving onderneemt </w:t>
      </w:r>
      <w:r w:rsidR="00385062" w:rsidRPr="00743376">
        <w:rPr>
          <w:rFonts w:asciiTheme="minorHAnsi" w:hAnsiTheme="minorHAnsi" w:cstheme="minorHAnsi"/>
          <w:sz w:val="22"/>
          <w:szCs w:val="22"/>
        </w:rPr>
        <w:t>Wonen in Vlaanderen</w:t>
      </w:r>
      <w:r w:rsidR="00F16CFB" w:rsidRPr="0091112F">
        <w:rPr>
          <w:rFonts w:asciiTheme="minorHAnsi" w:hAnsiTheme="minorHAnsi" w:cstheme="minorHAnsi"/>
          <w:sz w:val="22"/>
          <w:szCs w:val="22"/>
        </w:rPr>
        <w:t xml:space="preserve"> </w:t>
      </w:r>
      <w:r w:rsidRPr="0091112F">
        <w:rPr>
          <w:rFonts w:asciiTheme="minorHAnsi" w:hAnsiTheme="minorHAnsi" w:cstheme="minorHAnsi"/>
          <w:sz w:val="22"/>
          <w:szCs w:val="22"/>
        </w:rPr>
        <w:t xml:space="preserve">ook de nodige initiatieven om de medewerkers van betrokken partijen op te leiden. Dit kan via fysieke opleiding, </w:t>
      </w:r>
      <w:proofErr w:type="spellStart"/>
      <w:r w:rsidRPr="0091112F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1112F">
        <w:rPr>
          <w:rFonts w:asciiTheme="minorHAnsi" w:hAnsiTheme="minorHAnsi" w:cstheme="minorHAnsi"/>
          <w:sz w:val="22"/>
          <w:szCs w:val="22"/>
        </w:rPr>
        <w:t>, of één op één opleiding.</w:t>
      </w:r>
    </w:p>
    <w:p w14:paraId="506F560A" w14:textId="77777777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44AF73" w14:textId="6CE9268A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 xml:space="preserve">Daarnaast zal </w:t>
      </w:r>
      <w:r w:rsidR="00BE1851" w:rsidRPr="00743376">
        <w:rPr>
          <w:rFonts w:asciiTheme="minorHAnsi" w:hAnsiTheme="minorHAnsi" w:cstheme="minorHAnsi"/>
          <w:sz w:val="22"/>
          <w:szCs w:val="22"/>
        </w:rPr>
        <w:t xml:space="preserve">de regionale dienst van </w:t>
      </w:r>
      <w:r w:rsidR="00385062" w:rsidRPr="00743376">
        <w:rPr>
          <w:rFonts w:asciiTheme="minorHAnsi" w:hAnsiTheme="minorHAnsi" w:cstheme="minorHAnsi"/>
          <w:sz w:val="22"/>
          <w:szCs w:val="22"/>
        </w:rPr>
        <w:t>Wonen in Vlaanderen</w:t>
      </w:r>
      <w:r w:rsidRPr="0091112F">
        <w:rPr>
          <w:rFonts w:asciiTheme="minorHAnsi" w:hAnsiTheme="minorHAnsi" w:cstheme="minorHAnsi"/>
          <w:sz w:val="22"/>
          <w:szCs w:val="22"/>
        </w:rPr>
        <w:t xml:space="preserve"> eventuele nieuwe </w:t>
      </w:r>
      <w:r w:rsidR="00F16CFB" w:rsidRPr="0091112F">
        <w:rPr>
          <w:rFonts w:asciiTheme="minorHAnsi" w:hAnsiTheme="minorHAnsi" w:cstheme="minorHAnsi"/>
          <w:sz w:val="22"/>
          <w:szCs w:val="22"/>
        </w:rPr>
        <w:t>woningcontroleurs</w:t>
      </w:r>
      <w:r w:rsidRPr="00743376">
        <w:rPr>
          <w:rFonts w:asciiTheme="minorHAnsi" w:hAnsiTheme="minorHAnsi" w:cstheme="minorHAnsi"/>
          <w:sz w:val="22"/>
          <w:szCs w:val="22"/>
        </w:rPr>
        <w:t xml:space="preserve"> één (of meerdere) dag(en) laten meelopen met hun </w:t>
      </w:r>
      <w:r w:rsidR="00F16CFB" w:rsidRPr="00743376">
        <w:rPr>
          <w:rFonts w:asciiTheme="minorHAnsi" w:hAnsiTheme="minorHAnsi" w:cstheme="minorHAnsi"/>
          <w:sz w:val="22"/>
          <w:szCs w:val="22"/>
        </w:rPr>
        <w:t xml:space="preserve">woningcontroleurs </w:t>
      </w:r>
      <w:r w:rsidRPr="00743376">
        <w:rPr>
          <w:rFonts w:asciiTheme="minorHAnsi" w:hAnsiTheme="minorHAnsi" w:cstheme="minorHAnsi"/>
          <w:sz w:val="22"/>
          <w:szCs w:val="22"/>
        </w:rPr>
        <w:t xml:space="preserve">als opleiding op de werkvloer. Dit kan ook uitgerold worden als vervolmaking voor bestaande </w:t>
      </w:r>
      <w:r w:rsidR="00F16CFB" w:rsidRPr="00743376">
        <w:rPr>
          <w:rFonts w:asciiTheme="minorHAnsi" w:hAnsiTheme="minorHAnsi" w:cstheme="minorHAnsi"/>
          <w:sz w:val="22"/>
          <w:szCs w:val="22"/>
        </w:rPr>
        <w:t>woningcontroleurs</w:t>
      </w:r>
      <w:r w:rsidRPr="007433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0BA53F" w14:textId="77777777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Voor administratieve medewerkers kan ook maatwerk voorzien worden wat betreft de opleiding VLOK (bv. kan dit gebeuren als er geen andere opleidingen in het vooruitzicht zijn).</w:t>
      </w:r>
    </w:p>
    <w:p w14:paraId="11CF2CE5" w14:textId="77777777" w:rsidR="001D1F8D" w:rsidRPr="00743376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F9F9D9" w14:textId="47786E79" w:rsidR="001D1F8D" w:rsidRPr="001D1F8D" w:rsidRDefault="00BE1851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 xml:space="preserve">De regionale dienst van </w:t>
      </w:r>
      <w:r w:rsidR="00385062" w:rsidRPr="00743376">
        <w:rPr>
          <w:rFonts w:asciiTheme="minorHAnsi" w:hAnsiTheme="minorHAnsi" w:cstheme="minorHAnsi"/>
          <w:sz w:val="22"/>
          <w:szCs w:val="22"/>
        </w:rPr>
        <w:t>Wonen in Vlaanderen</w:t>
      </w:r>
      <w:r w:rsidRPr="0091112F">
        <w:rPr>
          <w:rFonts w:asciiTheme="minorHAnsi" w:hAnsiTheme="minorHAnsi" w:cstheme="minorHAnsi"/>
          <w:sz w:val="22"/>
          <w:szCs w:val="22"/>
        </w:rPr>
        <w:t xml:space="preserve"> </w:t>
      </w:r>
      <w:r w:rsidR="001D1F8D" w:rsidRPr="0091112F">
        <w:rPr>
          <w:rFonts w:asciiTheme="minorHAnsi" w:hAnsiTheme="minorHAnsi" w:cstheme="minorHAnsi"/>
          <w:sz w:val="22"/>
          <w:szCs w:val="22"/>
        </w:rPr>
        <w:t xml:space="preserve"> zal daa</w:t>
      </w:r>
      <w:r w:rsidR="001D1F8D" w:rsidRPr="001D1F8D">
        <w:rPr>
          <w:rFonts w:asciiTheme="minorHAnsi" w:hAnsiTheme="minorHAnsi" w:cstheme="minorHAnsi"/>
          <w:sz w:val="22"/>
          <w:szCs w:val="22"/>
        </w:rPr>
        <w:t>rnaast ook meewerken aan:</w:t>
      </w:r>
    </w:p>
    <w:p w14:paraId="26A18F8F" w14:textId="4C703928" w:rsidR="00ED2DE1" w:rsidRDefault="001D1F8D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1F8D">
        <w:rPr>
          <w:rFonts w:asciiTheme="minorHAnsi" w:hAnsiTheme="minorHAnsi" w:cstheme="minorHAnsi"/>
          <w:sz w:val="22"/>
          <w:szCs w:val="22"/>
        </w:rPr>
        <w:t>□ een gemeentelijke toelichtingsbrochure voor geïnteresseerde eigenaar-verhuurders.</w:t>
      </w:r>
      <w:r w:rsidR="00ED2DE1" w:rsidRPr="00077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717E64" w14:textId="581C4E45" w:rsidR="00F16CFB" w:rsidRPr="00077640" w:rsidRDefault="00F16CFB" w:rsidP="001D1F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6CFB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andere, nl: </w:t>
      </w:r>
      <w:r w:rsidR="00FE3EA8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26A18F90" w14:textId="77777777" w:rsidR="00E97360" w:rsidRPr="00077640" w:rsidRDefault="00E97360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91" w14:textId="77777777" w:rsidR="00B9575D" w:rsidRPr="00077640" w:rsidRDefault="00B9575D" w:rsidP="00C62A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92" w14:textId="77777777" w:rsidR="00457C92" w:rsidRPr="00077640" w:rsidRDefault="004A4942" w:rsidP="00760A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457C92" w:rsidRPr="00077640">
        <w:rPr>
          <w:rFonts w:asciiTheme="minorHAnsi" w:hAnsiTheme="minorHAnsi" w:cstheme="minorHAnsi"/>
          <w:b/>
          <w:sz w:val="22"/>
          <w:szCs w:val="22"/>
          <w:u w:val="single"/>
        </w:rPr>
        <w:t>rocedure</w:t>
      </w:r>
      <w:r w:rsidR="00ED2DE1" w:rsidRPr="0007764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 xml:space="preserve">voor aanvraag en uitvoering </w:t>
      </w:r>
      <w:r w:rsidR="008817EB" w:rsidRPr="00077640">
        <w:rPr>
          <w:rFonts w:asciiTheme="minorHAnsi" w:hAnsiTheme="minorHAnsi" w:cstheme="minorHAnsi"/>
          <w:b/>
          <w:sz w:val="22"/>
          <w:szCs w:val="22"/>
          <w:u w:val="single"/>
        </w:rPr>
        <w:t>conformiteitsonderzoek</w:t>
      </w:r>
    </w:p>
    <w:p w14:paraId="26A18F93" w14:textId="77777777" w:rsidR="004A4942" w:rsidRPr="00077640" w:rsidRDefault="004A4942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94" w14:textId="77777777" w:rsidR="005403CE" w:rsidRPr="00077640" w:rsidRDefault="004A4942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Stap 1: </w:t>
      </w:r>
      <w:r w:rsidR="008817EB" w:rsidRPr="00077640">
        <w:rPr>
          <w:rFonts w:asciiTheme="minorHAnsi" w:hAnsiTheme="minorHAnsi" w:cstheme="minorHAnsi"/>
          <w:i/>
          <w:sz w:val="22"/>
          <w:szCs w:val="22"/>
          <w:u w:val="single"/>
        </w:rPr>
        <w:t>Conformiteitsonderzoek</w:t>
      </w:r>
      <w:r w:rsidR="000313DF"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 aanvragen</w:t>
      </w:r>
    </w:p>
    <w:p w14:paraId="26A18F95" w14:textId="73926172" w:rsidR="004A4942" w:rsidRPr="00077640" w:rsidRDefault="00213A9A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4A4942" w:rsidRPr="00077640">
        <w:rPr>
          <w:rFonts w:asciiTheme="minorHAnsi" w:hAnsiTheme="minorHAnsi" w:cstheme="minorHAnsi"/>
          <w:sz w:val="22"/>
          <w:szCs w:val="22"/>
        </w:rPr>
        <w:t xml:space="preserve"> neemt</w:t>
      </w:r>
      <w:r w:rsidR="005403CE" w:rsidRPr="00077640">
        <w:rPr>
          <w:rFonts w:asciiTheme="minorHAnsi" w:hAnsiTheme="minorHAnsi" w:cstheme="minorHAnsi"/>
          <w:sz w:val="22"/>
          <w:szCs w:val="22"/>
        </w:rPr>
        <w:t>, conform de afspraken vermeld onder punt 2,</w:t>
      </w:r>
      <w:r w:rsidR="004A4942" w:rsidRPr="00077640">
        <w:rPr>
          <w:rFonts w:asciiTheme="minorHAnsi" w:hAnsiTheme="minorHAnsi" w:cstheme="minorHAnsi"/>
          <w:sz w:val="22"/>
          <w:szCs w:val="22"/>
        </w:rPr>
        <w:t xml:space="preserve"> contact op met </w:t>
      </w:r>
      <w:r w:rsidR="005A422A" w:rsidRPr="00077640">
        <w:rPr>
          <w:rFonts w:asciiTheme="minorHAnsi" w:hAnsiTheme="minorHAnsi" w:cstheme="minorHAnsi"/>
          <w:sz w:val="22"/>
          <w:szCs w:val="22"/>
        </w:rPr>
        <w:t>het IGS</w:t>
      </w:r>
      <w:r w:rsidR="004A4942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5403CE" w:rsidRPr="00077640">
        <w:rPr>
          <w:rFonts w:asciiTheme="minorHAnsi" w:hAnsiTheme="minorHAnsi" w:cstheme="minorHAnsi"/>
          <w:sz w:val="22"/>
          <w:szCs w:val="22"/>
        </w:rPr>
        <w:t xml:space="preserve">met het oog op </w:t>
      </w:r>
      <w:r w:rsidR="004A4942" w:rsidRPr="00077640">
        <w:rPr>
          <w:rFonts w:asciiTheme="minorHAnsi" w:hAnsiTheme="minorHAnsi" w:cstheme="minorHAnsi"/>
          <w:sz w:val="22"/>
          <w:szCs w:val="22"/>
        </w:rPr>
        <w:t xml:space="preserve">het </w:t>
      </w:r>
      <w:r w:rsidR="005403CE" w:rsidRPr="00077640">
        <w:rPr>
          <w:rFonts w:asciiTheme="minorHAnsi" w:hAnsiTheme="minorHAnsi" w:cstheme="minorHAnsi"/>
          <w:sz w:val="22"/>
          <w:szCs w:val="22"/>
        </w:rPr>
        <w:t>controleren</w:t>
      </w:r>
      <w:r w:rsidR="004A4942" w:rsidRPr="00077640">
        <w:rPr>
          <w:rFonts w:asciiTheme="minorHAnsi" w:hAnsiTheme="minorHAnsi" w:cstheme="minorHAnsi"/>
          <w:sz w:val="22"/>
          <w:szCs w:val="22"/>
        </w:rPr>
        <w:t xml:space="preserve"> van de woningkwaliteit van een aangeboden woning. Ze doet dat door te mailen naar ……………</w:t>
      </w:r>
      <w:r w:rsidR="005403CE" w:rsidRPr="00077640">
        <w:rPr>
          <w:rFonts w:asciiTheme="minorHAnsi" w:hAnsiTheme="minorHAnsi" w:cstheme="minorHAnsi"/>
          <w:sz w:val="22"/>
          <w:szCs w:val="22"/>
        </w:rPr>
        <w:t>……</w:t>
      </w:r>
      <w:r w:rsidR="004A4942" w:rsidRPr="00077640">
        <w:rPr>
          <w:rFonts w:asciiTheme="minorHAnsi" w:hAnsiTheme="minorHAnsi" w:cstheme="minorHAnsi"/>
          <w:sz w:val="22"/>
          <w:szCs w:val="22"/>
        </w:rPr>
        <w:t xml:space="preserve"> of telefonisch contact te nemen met …………………… </w:t>
      </w:r>
    </w:p>
    <w:p w14:paraId="26A18F96" w14:textId="77777777" w:rsidR="004A4942" w:rsidRPr="00077640" w:rsidRDefault="004A4942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97" w14:textId="77777777" w:rsidR="004A4942" w:rsidRPr="00077640" w:rsidRDefault="004A4942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Volgende gegevens worden bij de aanvraag zeker meegedeeld:</w:t>
      </w:r>
    </w:p>
    <w:p w14:paraId="26A18F98" w14:textId="77777777" w:rsidR="004A4942" w:rsidRPr="00077640" w:rsidRDefault="004A4942" w:rsidP="004A494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lastRenderedPageBreak/>
        <w:t xml:space="preserve">adres van de woning + indien nodig duidelijke omschrijving van de </w:t>
      </w:r>
      <w:r w:rsidR="00192732" w:rsidRPr="00077640">
        <w:rPr>
          <w:rFonts w:asciiTheme="minorHAnsi" w:hAnsiTheme="minorHAnsi" w:cstheme="minorHAnsi"/>
          <w:sz w:val="22"/>
          <w:szCs w:val="22"/>
        </w:rPr>
        <w:t xml:space="preserve">exacte </w:t>
      </w:r>
      <w:r w:rsidRPr="00077640">
        <w:rPr>
          <w:rFonts w:asciiTheme="minorHAnsi" w:hAnsiTheme="minorHAnsi" w:cstheme="minorHAnsi"/>
          <w:sz w:val="22"/>
          <w:szCs w:val="22"/>
        </w:rPr>
        <w:t>locatie van de aangeboden woningentiteit;</w:t>
      </w:r>
    </w:p>
    <w:p w14:paraId="26A18F99" w14:textId="51B1565D" w:rsidR="003320C9" w:rsidRPr="00077640" w:rsidRDefault="003320C9" w:rsidP="003320C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mogelijkheden om deze te bezichtigen.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beschikt over de sleutel van de woning of zorgt voor een afspraak met de eigenaar.</w:t>
      </w:r>
    </w:p>
    <w:p w14:paraId="26A18F9A" w14:textId="77777777" w:rsidR="00031F2B" w:rsidRPr="00077640" w:rsidRDefault="004A4942" w:rsidP="001927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contactgegevens van de eigenaar;</w:t>
      </w:r>
    </w:p>
    <w:p w14:paraId="26A18F9B" w14:textId="77777777" w:rsidR="0053063D" w:rsidRPr="00077640" w:rsidRDefault="0053063D" w:rsidP="005306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9C" w14:textId="1DF59A00" w:rsidR="0053063D" w:rsidRPr="00077640" w:rsidRDefault="0053063D" w:rsidP="0053063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De contactpersonen van het</w:t>
      </w:r>
      <w:r w:rsidR="005A422A" w:rsidRPr="00077640">
        <w:rPr>
          <w:rFonts w:asciiTheme="minorHAnsi" w:hAnsiTheme="minorHAnsi" w:cstheme="minorHAnsi"/>
          <w:sz w:val="22"/>
          <w:szCs w:val="22"/>
        </w:rPr>
        <w:t xml:space="preserve"> IGS,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, de </w:t>
      </w:r>
      <w:r w:rsidR="005A422A" w:rsidRPr="00077640">
        <w:rPr>
          <w:rFonts w:asciiTheme="minorHAnsi" w:hAnsiTheme="minorHAnsi" w:cstheme="minorHAnsi"/>
          <w:sz w:val="22"/>
          <w:szCs w:val="22"/>
        </w:rPr>
        <w:t>gemeente(n)</w:t>
      </w:r>
      <w:r w:rsidRPr="00077640">
        <w:rPr>
          <w:rFonts w:asciiTheme="minorHAnsi" w:hAnsiTheme="minorHAnsi" w:cstheme="minorHAnsi"/>
          <w:sz w:val="22"/>
          <w:szCs w:val="22"/>
        </w:rPr>
        <w:t xml:space="preserve"> e</w:t>
      </w:r>
      <w:r w:rsidRPr="0091112F">
        <w:rPr>
          <w:rFonts w:asciiTheme="minorHAnsi" w:hAnsiTheme="minorHAnsi" w:cstheme="minorHAnsi"/>
          <w:sz w:val="22"/>
          <w:szCs w:val="22"/>
        </w:rPr>
        <w:t xml:space="preserve">n </w:t>
      </w:r>
      <w:r w:rsidR="00385062" w:rsidRPr="00743376">
        <w:rPr>
          <w:rFonts w:asciiTheme="minorHAnsi" w:hAnsiTheme="minorHAnsi" w:cstheme="minorHAnsi"/>
          <w:sz w:val="22"/>
          <w:szCs w:val="22"/>
        </w:rPr>
        <w:t>Wonen in Vlaanderen</w:t>
      </w:r>
      <w:r w:rsidR="00B2174D">
        <w:rPr>
          <w:rFonts w:asciiTheme="minorHAnsi" w:hAnsiTheme="minorHAnsi" w:cstheme="minorHAnsi"/>
          <w:sz w:val="22"/>
          <w:szCs w:val="22"/>
        </w:rPr>
        <w:t xml:space="preserve"> </w:t>
      </w:r>
      <w:r w:rsidRPr="00077640">
        <w:rPr>
          <w:rFonts w:asciiTheme="minorHAnsi" w:hAnsiTheme="minorHAnsi" w:cstheme="minorHAnsi"/>
          <w:sz w:val="22"/>
          <w:szCs w:val="22"/>
        </w:rPr>
        <w:t xml:space="preserve">en hun coördinaten zijn terug te vinden in </w:t>
      </w:r>
      <w:r w:rsidR="00192732" w:rsidRPr="00077640">
        <w:rPr>
          <w:rFonts w:asciiTheme="minorHAnsi" w:hAnsiTheme="minorHAnsi" w:cstheme="minorHAnsi"/>
          <w:sz w:val="22"/>
          <w:szCs w:val="22"/>
        </w:rPr>
        <w:t xml:space="preserve">de </w:t>
      </w:r>
      <w:r w:rsidRPr="00077640">
        <w:rPr>
          <w:rFonts w:asciiTheme="minorHAnsi" w:hAnsiTheme="minorHAnsi" w:cstheme="minorHAnsi"/>
          <w:sz w:val="22"/>
          <w:szCs w:val="22"/>
        </w:rPr>
        <w:t>bijlage</w:t>
      </w:r>
      <w:r w:rsidR="00192732" w:rsidRPr="00077640">
        <w:rPr>
          <w:rFonts w:asciiTheme="minorHAnsi" w:hAnsiTheme="minorHAnsi" w:cstheme="minorHAnsi"/>
          <w:sz w:val="22"/>
          <w:szCs w:val="22"/>
        </w:rPr>
        <w:t xml:space="preserve"> bij dit afsprakenkader</w:t>
      </w:r>
      <w:r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9D" w14:textId="77777777" w:rsidR="004A4942" w:rsidRPr="00077640" w:rsidRDefault="004A4942" w:rsidP="004A49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9E" w14:textId="77777777" w:rsidR="005403CE" w:rsidRPr="00077640" w:rsidRDefault="004A4942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Stap 2: </w:t>
      </w:r>
      <w:r w:rsidR="008817EB" w:rsidRPr="00077640">
        <w:rPr>
          <w:rFonts w:asciiTheme="minorHAnsi" w:hAnsiTheme="minorHAnsi" w:cstheme="minorHAnsi"/>
          <w:i/>
          <w:sz w:val="22"/>
          <w:szCs w:val="22"/>
          <w:u w:val="single"/>
        </w:rPr>
        <w:t>Conformiteitsonderzoek</w:t>
      </w: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 in</w:t>
      </w:r>
      <w:r w:rsidR="000313DF" w:rsidRPr="00077640">
        <w:rPr>
          <w:rFonts w:asciiTheme="minorHAnsi" w:hAnsiTheme="minorHAnsi" w:cstheme="minorHAnsi"/>
          <w:i/>
          <w:sz w:val="22"/>
          <w:szCs w:val="22"/>
          <w:u w:val="single"/>
        </w:rPr>
        <w:t>plannen</w:t>
      </w:r>
    </w:p>
    <w:p w14:paraId="26A18F9F" w14:textId="77777777" w:rsidR="000313DF" w:rsidRPr="00077640" w:rsidRDefault="005A422A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0313DF" w:rsidRPr="00077640">
        <w:rPr>
          <w:rFonts w:asciiTheme="minorHAnsi" w:hAnsiTheme="minorHAnsi" w:cstheme="minorHAnsi"/>
          <w:sz w:val="22"/>
          <w:szCs w:val="22"/>
        </w:rPr>
        <w:t xml:space="preserve"> staat in voor het inplannen van het </w:t>
      </w:r>
      <w:r w:rsidR="008817EB" w:rsidRPr="00077640">
        <w:rPr>
          <w:rFonts w:asciiTheme="minorHAnsi" w:hAnsiTheme="minorHAnsi" w:cstheme="minorHAnsi"/>
          <w:sz w:val="22"/>
          <w:szCs w:val="22"/>
        </w:rPr>
        <w:t>conformiteitsonderzoek</w:t>
      </w:r>
      <w:r w:rsidR="000313DF" w:rsidRPr="00077640">
        <w:rPr>
          <w:rFonts w:asciiTheme="minorHAnsi" w:hAnsiTheme="minorHAnsi" w:cstheme="minorHAnsi"/>
          <w:sz w:val="22"/>
          <w:szCs w:val="22"/>
        </w:rPr>
        <w:t>:</w:t>
      </w:r>
    </w:p>
    <w:p w14:paraId="26A18FA0" w14:textId="50F3A420" w:rsidR="005403CE" w:rsidRPr="00077640" w:rsidRDefault="00F16CFB" w:rsidP="005403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Conformiteitsonderzoek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5403CE" w:rsidRPr="00077640">
        <w:rPr>
          <w:rFonts w:asciiTheme="minorHAnsi" w:hAnsiTheme="minorHAnsi" w:cstheme="minorHAnsi"/>
          <w:sz w:val="22"/>
          <w:szCs w:val="22"/>
        </w:rPr>
        <w:t xml:space="preserve">toewijzen aan een </w:t>
      </w:r>
      <w:r>
        <w:rPr>
          <w:rFonts w:asciiTheme="minorHAnsi" w:hAnsiTheme="minorHAnsi" w:cstheme="minorHAnsi"/>
          <w:sz w:val="22"/>
          <w:szCs w:val="22"/>
        </w:rPr>
        <w:t>woning</w:t>
      </w:r>
      <w:r w:rsidR="005403CE" w:rsidRPr="00077640">
        <w:rPr>
          <w:rFonts w:asciiTheme="minorHAnsi" w:hAnsiTheme="minorHAnsi" w:cstheme="minorHAnsi"/>
          <w:sz w:val="22"/>
          <w:szCs w:val="22"/>
        </w:rPr>
        <w:t>controleur;</w:t>
      </w:r>
    </w:p>
    <w:p w14:paraId="26A18FA1" w14:textId="272F61F9" w:rsidR="004A4942" w:rsidRPr="00077640" w:rsidRDefault="005403CE" w:rsidP="005403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Contact opnemen met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teneinde een tijdstip voor het onderzoek ter plaatse vast te leggen;</w:t>
      </w:r>
    </w:p>
    <w:p w14:paraId="26A18FA2" w14:textId="5FCE4461" w:rsidR="000313DF" w:rsidRPr="00077640" w:rsidRDefault="00EE633F" w:rsidP="000313DF">
      <w:pPr>
        <w:numPr>
          <w:ilvl w:val="0"/>
          <w:numId w:val="2"/>
        </w:numPr>
        <w:jc w:val="both"/>
        <w:rPr>
          <w:rFonts w:asciiTheme="minorHAnsi" w:hAnsiTheme="minorHAnsi" w:cstheme="minorBidi"/>
          <w:sz w:val="22"/>
          <w:szCs w:val="22"/>
        </w:rPr>
      </w:pPr>
      <w:r w:rsidRPr="42309187">
        <w:rPr>
          <w:rFonts w:asciiTheme="minorHAnsi" w:hAnsiTheme="minorHAnsi" w:cstheme="minorBidi"/>
          <w:sz w:val="22"/>
          <w:szCs w:val="22"/>
        </w:rPr>
        <w:t xml:space="preserve">De </w:t>
      </w:r>
      <w:r w:rsidR="00C66799">
        <w:rPr>
          <w:rFonts w:asciiTheme="minorHAnsi" w:hAnsiTheme="minorHAnsi" w:cstheme="minorBidi"/>
          <w:sz w:val="22"/>
          <w:szCs w:val="22"/>
        </w:rPr>
        <w:t>w</w:t>
      </w:r>
      <w:r w:rsidRPr="42309187">
        <w:rPr>
          <w:rFonts w:asciiTheme="minorHAnsi" w:hAnsiTheme="minorHAnsi" w:cstheme="minorBidi"/>
          <w:sz w:val="22"/>
          <w:szCs w:val="22"/>
        </w:rPr>
        <w:t>oonmaatschappij</w:t>
      </w:r>
      <w:r w:rsidR="005403CE" w:rsidRPr="42309187">
        <w:rPr>
          <w:rFonts w:asciiTheme="minorHAnsi" w:hAnsiTheme="minorHAnsi" w:cstheme="minorBidi"/>
          <w:sz w:val="22"/>
          <w:szCs w:val="22"/>
        </w:rPr>
        <w:t xml:space="preserve"> informeren over tijdstip onderzoek. </w:t>
      </w:r>
    </w:p>
    <w:p w14:paraId="26A18FA3" w14:textId="77777777" w:rsidR="004A4942" w:rsidRPr="00077640" w:rsidRDefault="004A4942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A4" w14:textId="77777777" w:rsidR="004A4942" w:rsidRPr="00077640" w:rsidRDefault="000313DF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Stap 3: </w:t>
      </w:r>
      <w:r w:rsidR="008817EB" w:rsidRPr="00077640">
        <w:rPr>
          <w:rFonts w:asciiTheme="minorHAnsi" w:hAnsiTheme="minorHAnsi" w:cstheme="minorHAnsi"/>
          <w:i/>
          <w:sz w:val="22"/>
          <w:szCs w:val="22"/>
          <w:u w:val="single"/>
        </w:rPr>
        <w:t>Conformiteitsonderzoek</w:t>
      </w:r>
      <w:r w:rsidR="004A4942"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>uitvoeren</w:t>
      </w:r>
    </w:p>
    <w:p w14:paraId="26A18FA5" w14:textId="77777777" w:rsidR="004A4942" w:rsidRPr="00077640" w:rsidRDefault="000313DF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7640">
        <w:rPr>
          <w:rFonts w:asciiTheme="minorHAnsi" w:hAnsiTheme="minorHAnsi" w:cstheme="minorHAnsi"/>
          <w:i/>
          <w:sz w:val="22"/>
          <w:szCs w:val="22"/>
        </w:rPr>
        <w:t>Afhankelijk van de lokale afspraken</w:t>
      </w:r>
      <w:r w:rsidR="0053063D" w:rsidRPr="00077640">
        <w:rPr>
          <w:rFonts w:asciiTheme="minorHAnsi" w:hAnsiTheme="minorHAnsi" w:cstheme="minorHAnsi"/>
          <w:i/>
          <w:sz w:val="22"/>
          <w:szCs w:val="22"/>
        </w:rPr>
        <w:t xml:space="preserve"> schrappen wat niet van toepassing is</w:t>
      </w:r>
      <w:r w:rsidRPr="00077640">
        <w:rPr>
          <w:rFonts w:asciiTheme="minorHAnsi" w:hAnsiTheme="minorHAnsi" w:cstheme="minorHAnsi"/>
          <w:i/>
          <w:sz w:val="22"/>
          <w:szCs w:val="22"/>
        </w:rPr>
        <w:t>:</w:t>
      </w:r>
    </w:p>
    <w:p w14:paraId="26A18FA6" w14:textId="07221C8D" w:rsidR="000313DF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is</w:t>
      </w:r>
      <w:r w:rsidR="00E97360" w:rsidRPr="00077640">
        <w:rPr>
          <w:rFonts w:asciiTheme="minorHAnsi" w:hAnsiTheme="minorHAnsi" w:cstheme="minorHAnsi"/>
          <w:sz w:val="22"/>
          <w:szCs w:val="22"/>
        </w:rPr>
        <w:t xml:space="preserve"> in principe</w:t>
      </w:r>
      <w:r w:rsidRPr="00077640">
        <w:rPr>
          <w:rFonts w:asciiTheme="minorHAnsi" w:hAnsiTheme="minorHAnsi" w:cstheme="minorHAnsi"/>
          <w:sz w:val="22"/>
          <w:szCs w:val="22"/>
        </w:rPr>
        <w:t xml:space="preserve"> aanwezig bij het </w:t>
      </w:r>
      <w:r w:rsidR="00F16CFB">
        <w:rPr>
          <w:rFonts w:asciiTheme="minorHAnsi" w:hAnsiTheme="minorHAnsi" w:cstheme="minorHAnsi"/>
          <w:sz w:val="22"/>
          <w:szCs w:val="22"/>
        </w:rPr>
        <w:t>conformiteitsonderzoek</w:t>
      </w:r>
      <w:r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A7" w14:textId="42AE027F" w:rsidR="000313DF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E97360" w:rsidRPr="00077640">
        <w:rPr>
          <w:rFonts w:asciiTheme="minorHAnsi" w:hAnsiTheme="minorHAnsi" w:cstheme="minorHAnsi"/>
          <w:sz w:val="22"/>
          <w:szCs w:val="22"/>
        </w:rPr>
        <w:t xml:space="preserve">is in principe niet aanwezig bij het </w:t>
      </w:r>
      <w:r w:rsidR="00F16CFB">
        <w:rPr>
          <w:rFonts w:asciiTheme="minorHAnsi" w:hAnsiTheme="minorHAnsi" w:cstheme="minorHAnsi"/>
          <w:sz w:val="22"/>
          <w:szCs w:val="22"/>
        </w:rPr>
        <w:t>conformiteitsonderzoek</w:t>
      </w:r>
      <w:r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A8" w14:textId="28A2A199" w:rsidR="000313DF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E97360" w:rsidRPr="00077640">
        <w:rPr>
          <w:rFonts w:asciiTheme="minorHAnsi" w:hAnsiTheme="minorHAnsi" w:cstheme="minorHAnsi"/>
          <w:sz w:val="22"/>
          <w:szCs w:val="22"/>
        </w:rPr>
        <w:t xml:space="preserve">De aanwezigheid van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C66799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E97360" w:rsidRPr="00077640">
        <w:rPr>
          <w:rFonts w:asciiTheme="minorHAnsi" w:hAnsiTheme="minorHAnsi" w:cstheme="minorHAnsi"/>
          <w:sz w:val="22"/>
          <w:szCs w:val="22"/>
        </w:rPr>
        <w:t>wordt per aanvraag bepaald.</w:t>
      </w:r>
    </w:p>
    <w:p w14:paraId="26A18FA9" w14:textId="77777777" w:rsidR="000313DF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AA" w14:textId="5570DD84" w:rsidR="00711826" w:rsidRPr="00077640" w:rsidRDefault="005A422A" w:rsidP="0007764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7B5BD9" w:rsidRPr="00077640">
        <w:rPr>
          <w:rFonts w:asciiTheme="minorHAnsi" w:hAnsiTheme="minorHAnsi" w:cstheme="minorHAnsi"/>
          <w:sz w:val="22"/>
          <w:szCs w:val="22"/>
        </w:rPr>
        <w:t xml:space="preserve"> controleert</w:t>
      </w:r>
      <w:r w:rsidR="00E97360" w:rsidRPr="00077640">
        <w:rPr>
          <w:rFonts w:asciiTheme="minorHAnsi" w:hAnsiTheme="minorHAnsi" w:cstheme="minorHAnsi"/>
          <w:sz w:val="22"/>
          <w:szCs w:val="22"/>
        </w:rPr>
        <w:t xml:space="preserve"> of </w:t>
      </w:r>
      <w:r w:rsidR="007B5BD9" w:rsidRPr="00077640">
        <w:rPr>
          <w:rFonts w:asciiTheme="minorHAnsi" w:hAnsiTheme="minorHAnsi" w:cstheme="minorHAnsi"/>
          <w:sz w:val="22"/>
          <w:szCs w:val="22"/>
        </w:rPr>
        <w:t>de aangeboden woning voldoet aan de minimale gewestelijke woningkwaliteits</w:t>
      </w:r>
      <w:r w:rsidR="000122AA" w:rsidRPr="00077640">
        <w:rPr>
          <w:rFonts w:asciiTheme="minorHAnsi" w:hAnsiTheme="minorHAnsi" w:cstheme="minorHAnsi"/>
          <w:sz w:val="22"/>
          <w:szCs w:val="22"/>
        </w:rPr>
        <w:t>vereisten</w:t>
      </w:r>
      <w:r w:rsidR="007B5BD9" w:rsidRPr="00077640">
        <w:rPr>
          <w:rFonts w:asciiTheme="minorHAnsi" w:hAnsiTheme="minorHAnsi" w:cstheme="minorHAnsi"/>
          <w:sz w:val="22"/>
          <w:szCs w:val="22"/>
        </w:rPr>
        <w:t xml:space="preserve"> (</w:t>
      </w:r>
      <w:r w:rsidR="00BF3904" w:rsidRPr="00077640">
        <w:rPr>
          <w:rFonts w:asciiTheme="minorHAnsi" w:hAnsiTheme="minorHAnsi" w:cstheme="minorHAnsi"/>
          <w:sz w:val="22"/>
          <w:szCs w:val="22"/>
        </w:rPr>
        <w:t>Technische richtlijnen voor woningkwaliteitsonderzoek te raadplegen op</w:t>
      </w:r>
      <w:r w:rsidR="00711826" w:rsidRPr="00077640">
        <w:rPr>
          <w:rFonts w:asciiTheme="minorHAnsi" w:hAnsiTheme="minorHAnsi" w:cstheme="minorHAnsi"/>
          <w:sz w:val="22"/>
          <w:szCs w:val="22"/>
        </w:rPr>
        <w:t xml:space="preserve">: </w:t>
      </w:r>
      <w:r w:rsidR="00B67FB2" w:rsidRPr="00077640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FE3EA8" w:rsidRPr="00FE3EA8">
          <w:rPr>
            <w:rStyle w:val="Hyperlink"/>
            <w:rFonts w:asciiTheme="minorHAnsi" w:hAnsiTheme="minorHAnsi" w:cstheme="minorHAnsi"/>
            <w:sz w:val="22"/>
            <w:szCs w:val="22"/>
          </w:rPr>
          <w:t>https://www.vlaanderen.be/woningkwaliteitsnormen/conformiteitsonderzoek-en-technisch-verslag</w:t>
        </w:r>
      </w:hyperlink>
      <w:r w:rsidR="00FE3E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AB" w14:textId="77777777" w:rsidR="00E97360" w:rsidRPr="00077640" w:rsidRDefault="00E97360" w:rsidP="00B67F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AC" w14:textId="77777777" w:rsidR="003320C9" w:rsidRPr="00077640" w:rsidRDefault="00E97360" w:rsidP="00BF3904">
      <w:pPr>
        <w:ind w:left="360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Facultatief: </w:t>
      </w:r>
    </w:p>
    <w:p w14:paraId="26A18FAD" w14:textId="77777777" w:rsidR="00E97360" w:rsidRPr="00077640" w:rsidRDefault="005A422A" w:rsidP="00BF3904">
      <w:pPr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Het IGS</w:t>
      </w:r>
      <w:r w:rsidR="00E97360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controleert daarnaast ook:</w:t>
      </w:r>
    </w:p>
    <w:p w14:paraId="26A18FAE" w14:textId="77777777" w:rsidR="00BF3904" w:rsidRPr="00077640" w:rsidRDefault="00BF3904" w:rsidP="00BF3904">
      <w:pPr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□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ab/>
        <w:t>de stedenbouwkundige voorschriften op basis van de Vlaamse Codex Ruimtelijke Ordening en de stedelijke verordening;</w:t>
      </w:r>
    </w:p>
    <w:p w14:paraId="26A18FAF" w14:textId="77777777" w:rsidR="00BF3904" w:rsidRPr="00077640" w:rsidRDefault="00BF3904" w:rsidP="00BF39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4942">
        <w:rPr>
          <w:rFonts w:asciiTheme="minorHAnsi" w:hAnsiTheme="minorHAnsi" w:cstheme="minorHAnsi"/>
          <w:sz w:val="22"/>
          <w:szCs w:val="22"/>
          <w:highlight w:val="lightGray"/>
        </w:rPr>
        <w:t>□</w:t>
      </w:r>
      <w:r w:rsidRPr="00444942">
        <w:rPr>
          <w:rFonts w:asciiTheme="minorHAnsi" w:hAnsiTheme="minorHAnsi" w:cstheme="minorHAnsi"/>
          <w:sz w:val="22"/>
          <w:szCs w:val="22"/>
          <w:highlight w:val="lightGray"/>
        </w:rPr>
        <w:tab/>
        <w:t>de aangepast</w:t>
      </w:r>
      <w:r w:rsidR="0053063D" w:rsidRPr="00444942">
        <w:rPr>
          <w:rFonts w:asciiTheme="minorHAnsi" w:hAnsiTheme="minorHAnsi" w:cstheme="minorHAnsi"/>
          <w:sz w:val="22"/>
          <w:szCs w:val="22"/>
          <w:highlight w:val="lightGray"/>
        </w:rPr>
        <w:t>- en toegankelijk</w:t>
      </w:r>
      <w:r w:rsidRPr="00444942">
        <w:rPr>
          <w:rFonts w:asciiTheme="minorHAnsi" w:hAnsiTheme="minorHAnsi" w:cstheme="minorHAnsi"/>
          <w:sz w:val="22"/>
          <w:szCs w:val="22"/>
          <w:highlight w:val="lightGray"/>
        </w:rPr>
        <w:t>heid van de woning</w:t>
      </w:r>
      <w:r w:rsidR="0053063D" w:rsidRPr="00444942">
        <w:rPr>
          <w:rFonts w:asciiTheme="minorHAnsi" w:hAnsiTheme="minorHAnsi" w:cstheme="minorHAnsi"/>
          <w:sz w:val="22"/>
          <w:szCs w:val="22"/>
          <w:highlight w:val="lightGray"/>
        </w:rPr>
        <w:t xml:space="preserve"> (teneinde vast te stellen of de woning voldoet aan de voorwaarde</w:t>
      </w:r>
      <w:r w:rsidR="000122AA" w:rsidRPr="00444942">
        <w:rPr>
          <w:rFonts w:asciiTheme="minorHAnsi" w:hAnsiTheme="minorHAnsi" w:cstheme="minorHAnsi"/>
          <w:sz w:val="22"/>
          <w:szCs w:val="22"/>
          <w:highlight w:val="lightGray"/>
        </w:rPr>
        <w:t>n</w:t>
      </w:r>
      <w:r w:rsidR="0053063D" w:rsidRPr="00444942">
        <w:rPr>
          <w:rFonts w:asciiTheme="minorHAnsi" w:hAnsiTheme="minorHAnsi" w:cstheme="minorHAnsi"/>
          <w:sz w:val="22"/>
          <w:szCs w:val="22"/>
          <w:highlight w:val="lightGray"/>
        </w:rPr>
        <w:t xml:space="preserve"> van art. 4, §2 van het BVR van 2/02/2007 tot instelling van een </w:t>
      </w:r>
      <w:commentRangeStart w:id="0"/>
      <w:r w:rsidR="0053063D" w:rsidRPr="00444942">
        <w:rPr>
          <w:rFonts w:asciiTheme="minorHAnsi" w:hAnsiTheme="minorHAnsi" w:cstheme="minorHAnsi"/>
          <w:sz w:val="22"/>
          <w:szCs w:val="22"/>
          <w:highlight w:val="lightGray"/>
        </w:rPr>
        <w:t>tegemoetkoming in de huurprijs</w:t>
      </w:r>
      <w:commentRangeEnd w:id="0"/>
      <w:r w:rsidR="002C047B">
        <w:rPr>
          <w:rStyle w:val="Verwijzingopmerking"/>
        </w:rPr>
        <w:commentReference w:id="0"/>
      </w:r>
      <w:r w:rsidR="0053063D" w:rsidRPr="00444942">
        <w:rPr>
          <w:rFonts w:asciiTheme="minorHAnsi" w:hAnsiTheme="minorHAnsi" w:cstheme="minorHAnsi"/>
          <w:sz w:val="22"/>
          <w:szCs w:val="22"/>
          <w:highlight w:val="lightGray"/>
        </w:rPr>
        <w:t xml:space="preserve"> voor woonbehoeftige huurders)</w:t>
      </w:r>
      <w:r w:rsidRPr="00444942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14:paraId="18DEE9E4" w14:textId="77777777" w:rsidR="004626E2" w:rsidRPr="00077640" w:rsidRDefault="004626E2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B1" w14:textId="1DC605BB" w:rsidR="000313DF" w:rsidRPr="00077640" w:rsidRDefault="004A4942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Stap 4: </w:t>
      </w:r>
      <w:r w:rsidR="000313DF" w:rsidRPr="00077640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echnisch verslag </w:t>
      </w:r>
      <w:r w:rsidR="000313DF" w:rsidRPr="00077640">
        <w:rPr>
          <w:rFonts w:asciiTheme="minorHAnsi" w:hAnsiTheme="minorHAnsi" w:cstheme="minorHAnsi"/>
          <w:i/>
          <w:sz w:val="22"/>
          <w:szCs w:val="22"/>
          <w:u w:val="single"/>
        </w:rPr>
        <w:t>opstellen</w:t>
      </w:r>
      <w:r w:rsidR="00C80344"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 en </w:t>
      </w:r>
      <w:r w:rsidR="00BE1851">
        <w:rPr>
          <w:rFonts w:asciiTheme="minorHAnsi" w:hAnsiTheme="minorHAnsi" w:cstheme="minorHAnsi"/>
          <w:i/>
          <w:sz w:val="22"/>
          <w:szCs w:val="22"/>
          <w:u w:val="single"/>
        </w:rPr>
        <w:t xml:space="preserve">de </w:t>
      </w:r>
      <w:r w:rsidR="00C66799">
        <w:rPr>
          <w:rFonts w:asciiTheme="minorHAnsi" w:hAnsiTheme="minorHAnsi" w:cstheme="minorHAnsi"/>
          <w:i/>
          <w:sz w:val="22"/>
          <w:szCs w:val="22"/>
          <w:u w:val="single"/>
        </w:rPr>
        <w:t>w</w:t>
      </w:r>
      <w:r w:rsidR="00BE1851">
        <w:rPr>
          <w:rFonts w:asciiTheme="minorHAnsi" w:hAnsiTheme="minorHAnsi" w:cstheme="minorHAnsi"/>
          <w:i/>
          <w:sz w:val="22"/>
          <w:szCs w:val="22"/>
          <w:u w:val="single"/>
        </w:rPr>
        <w:t>oonmaatschappij</w:t>
      </w:r>
      <w:r w:rsidR="00C80344"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 informeren over resultaat</w:t>
      </w:r>
      <w:r w:rsidR="00AC3CA4"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26A18FB2" w14:textId="77777777" w:rsidR="00AC3CA4" w:rsidRPr="00077640" w:rsidRDefault="005A422A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0313DF" w:rsidRPr="00077640">
        <w:rPr>
          <w:rFonts w:asciiTheme="minorHAnsi" w:hAnsiTheme="minorHAnsi" w:cstheme="minorHAnsi"/>
          <w:sz w:val="22"/>
          <w:szCs w:val="22"/>
        </w:rPr>
        <w:t xml:space="preserve"> maakt een technisch verslag op</w:t>
      </w:r>
      <w:r w:rsidR="00E97360" w:rsidRPr="00077640">
        <w:rPr>
          <w:rFonts w:asciiTheme="minorHAnsi" w:hAnsiTheme="minorHAnsi" w:cstheme="minorHAnsi"/>
          <w:sz w:val="22"/>
          <w:szCs w:val="22"/>
        </w:rPr>
        <w:t xml:space="preserve"> binnen de in punt 3 afgesproken termijn</w:t>
      </w:r>
      <w:r w:rsidR="000313DF" w:rsidRPr="0007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A18FB3" w14:textId="77777777" w:rsidR="00AC3CA4" w:rsidRPr="00077640" w:rsidRDefault="00AC3CA4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B4" w14:textId="77777777" w:rsidR="00B9575D" w:rsidRPr="00077640" w:rsidRDefault="00E97360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>Facultatief</w:t>
      </w:r>
      <w:r w:rsidR="00AC3CA4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: </w:t>
      </w:r>
    </w:p>
    <w:p w14:paraId="26A18FB5" w14:textId="48D340AE" w:rsidR="000313DF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Als de woning </w:t>
      </w:r>
      <w:r w:rsidR="00F16CFB">
        <w:rPr>
          <w:rFonts w:asciiTheme="minorHAnsi" w:hAnsiTheme="minorHAnsi" w:cstheme="minorHAnsi"/>
          <w:sz w:val="22"/>
          <w:szCs w:val="22"/>
          <w:highlight w:val="lightGray"/>
        </w:rPr>
        <w:t>ongeschikt of ongeschikt en onbewoonbaar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is, geeft </w:t>
      </w:r>
      <w:r w:rsidR="005A422A" w:rsidRPr="00077640">
        <w:rPr>
          <w:rFonts w:asciiTheme="minorHAnsi" w:hAnsiTheme="minorHAnsi" w:cstheme="minorHAnsi"/>
          <w:sz w:val="22"/>
          <w:szCs w:val="22"/>
          <w:highlight w:val="lightGray"/>
        </w:rPr>
        <w:t>het IGS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4A4942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in 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een </w:t>
      </w:r>
      <w:r w:rsidR="004A4942" w:rsidRPr="00077640">
        <w:rPr>
          <w:rFonts w:asciiTheme="minorHAnsi" w:hAnsiTheme="minorHAnsi" w:cstheme="minorHAnsi"/>
          <w:sz w:val="22"/>
          <w:szCs w:val="22"/>
          <w:highlight w:val="lightGray"/>
        </w:rPr>
        <w:t>bijlage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aan het verslag</w:t>
      </w:r>
      <w:r w:rsidR="004A4942"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advies over de noodzakelijke herstellings- en verbeteringswerken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14:paraId="26A18FB6" w14:textId="77777777" w:rsidR="000313DF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B7" w14:textId="50D6ABAD" w:rsidR="004A4942" w:rsidRPr="00077640" w:rsidRDefault="000313DF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verslag</w:t>
      </w:r>
      <w:r w:rsidR="00AC3CA4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Pr="00077640">
        <w:rPr>
          <w:rFonts w:asciiTheme="minorHAnsi" w:hAnsiTheme="minorHAnsi" w:cstheme="minorHAnsi"/>
          <w:sz w:val="22"/>
          <w:szCs w:val="22"/>
        </w:rPr>
        <w:t>wordt</w:t>
      </w:r>
      <w:r w:rsidR="00AC3CA4" w:rsidRPr="00077640">
        <w:rPr>
          <w:rFonts w:asciiTheme="minorHAnsi" w:hAnsiTheme="minorHAnsi" w:cstheme="minorHAnsi"/>
          <w:sz w:val="22"/>
          <w:szCs w:val="22"/>
        </w:rPr>
        <w:t>,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AC3CA4" w:rsidRPr="00077640">
        <w:rPr>
          <w:rFonts w:asciiTheme="minorHAnsi" w:hAnsiTheme="minorHAnsi" w:cstheme="minorHAnsi"/>
          <w:sz w:val="22"/>
          <w:szCs w:val="22"/>
        </w:rPr>
        <w:t xml:space="preserve">desgevallend samen met de bijlage, </w:t>
      </w:r>
      <w:r w:rsidR="000122AA" w:rsidRPr="00077640">
        <w:rPr>
          <w:rFonts w:asciiTheme="minorHAnsi" w:hAnsiTheme="minorHAnsi" w:cstheme="minorHAnsi"/>
          <w:sz w:val="22"/>
          <w:szCs w:val="22"/>
        </w:rPr>
        <w:t>bezorgd aan</w:t>
      </w:r>
      <w:r w:rsidR="00AC3CA4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031F2B" w:rsidRPr="00077640">
        <w:rPr>
          <w:rFonts w:asciiTheme="minorHAnsi" w:hAnsiTheme="minorHAnsi" w:cstheme="minorHAnsi"/>
          <w:sz w:val="22"/>
          <w:szCs w:val="22"/>
        </w:rPr>
        <w:t xml:space="preserve">de contactpersoon van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="005A422A" w:rsidRPr="00077640">
        <w:rPr>
          <w:rFonts w:asciiTheme="minorHAnsi" w:hAnsiTheme="minorHAnsi" w:cstheme="minorHAnsi"/>
          <w:sz w:val="22"/>
          <w:szCs w:val="22"/>
        </w:rPr>
        <w:t>, aan de gemeente</w:t>
      </w:r>
      <w:r w:rsidR="000122AA" w:rsidRPr="00077640">
        <w:rPr>
          <w:rFonts w:asciiTheme="minorHAnsi" w:hAnsiTheme="minorHAnsi" w:cstheme="minorHAnsi"/>
          <w:sz w:val="22"/>
          <w:szCs w:val="22"/>
        </w:rPr>
        <w:t xml:space="preserve"> en </w:t>
      </w:r>
      <w:r w:rsidR="00C416AF" w:rsidRPr="00077640">
        <w:rPr>
          <w:rFonts w:asciiTheme="minorHAnsi" w:hAnsiTheme="minorHAnsi" w:cstheme="minorHAnsi"/>
          <w:sz w:val="22"/>
          <w:szCs w:val="22"/>
        </w:rPr>
        <w:t xml:space="preserve">aan </w:t>
      </w:r>
      <w:r w:rsidR="000122AA" w:rsidRPr="00077640">
        <w:rPr>
          <w:rFonts w:asciiTheme="minorHAnsi" w:hAnsiTheme="minorHAnsi" w:cstheme="minorHAnsi"/>
          <w:sz w:val="22"/>
          <w:szCs w:val="22"/>
        </w:rPr>
        <w:t>de eigenaar</w:t>
      </w:r>
      <w:r w:rsidRPr="00077640">
        <w:rPr>
          <w:rFonts w:asciiTheme="minorHAnsi" w:hAnsiTheme="minorHAnsi" w:cstheme="minorHAnsi"/>
          <w:sz w:val="22"/>
          <w:szCs w:val="22"/>
        </w:rPr>
        <w:t>.</w:t>
      </w:r>
      <w:r w:rsidR="00AC3CA4" w:rsidRPr="00077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B8" w14:textId="77777777" w:rsidR="00867520" w:rsidRPr="00077640" w:rsidRDefault="00867520" w:rsidP="004A494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B9" w14:textId="77777777" w:rsidR="00457C92" w:rsidRPr="00077640" w:rsidRDefault="00C80344" w:rsidP="00C80344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Stap 5A: </w:t>
      </w:r>
      <w:r w:rsidR="00C62A7C" w:rsidRPr="00077640">
        <w:rPr>
          <w:rFonts w:asciiTheme="minorHAnsi" w:hAnsiTheme="minorHAnsi" w:cstheme="minorHAnsi"/>
          <w:i/>
          <w:sz w:val="22"/>
          <w:szCs w:val="22"/>
          <w:u w:val="single"/>
        </w:rPr>
        <w:t>Procedure als de woning in orde is</w:t>
      </w:r>
    </w:p>
    <w:p w14:paraId="26A18FBA" w14:textId="77777777" w:rsidR="00192732" w:rsidRPr="00077640" w:rsidRDefault="00192732" w:rsidP="00C803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De </w:t>
      </w:r>
      <w:r w:rsidR="005A422A" w:rsidRPr="00077640">
        <w:rPr>
          <w:rFonts w:asciiTheme="minorHAnsi" w:hAnsiTheme="minorHAnsi" w:cstheme="minorHAnsi"/>
          <w:sz w:val="22"/>
          <w:szCs w:val="22"/>
        </w:rPr>
        <w:t>gemeente</w:t>
      </w:r>
      <w:r w:rsidRPr="00077640">
        <w:rPr>
          <w:rFonts w:asciiTheme="minorHAnsi" w:hAnsiTheme="minorHAnsi" w:cstheme="minorHAnsi"/>
          <w:sz w:val="22"/>
          <w:szCs w:val="22"/>
        </w:rPr>
        <w:t xml:space="preserve"> bezorgt:</w:t>
      </w:r>
    </w:p>
    <w:p w14:paraId="26A18FBB" w14:textId="77777777" w:rsidR="004A4942" w:rsidRPr="00077640" w:rsidRDefault="004A4942" w:rsidP="004A4942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7640">
        <w:rPr>
          <w:rFonts w:asciiTheme="minorHAnsi" w:hAnsiTheme="minorHAnsi" w:cstheme="minorHAnsi"/>
          <w:i/>
          <w:sz w:val="22"/>
          <w:szCs w:val="22"/>
        </w:rPr>
        <w:t>Afhankelijk van de lokale afspraken</w:t>
      </w:r>
      <w:r w:rsidR="004867D8" w:rsidRPr="00077640">
        <w:rPr>
          <w:rFonts w:asciiTheme="minorHAnsi" w:hAnsiTheme="minorHAnsi" w:cstheme="minorHAnsi"/>
          <w:i/>
          <w:sz w:val="22"/>
          <w:szCs w:val="22"/>
        </w:rPr>
        <w:t xml:space="preserve"> schrappen wat niet van toepassing is</w:t>
      </w:r>
      <w:r w:rsidRPr="00077640">
        <w:rPr>
          <w:rFonts w:asciiTheme="minorHAnsi" w:hAnsiTheme="minorHAnsi" w:cstheme="minorHAnsi"/>
          <w:i/>
          <w:sz w:val="22"/>
          <w:szCs w:val="22"/>
        </w:rPr>
        <w:t>:</w:t>
      </w:r>
    </w:p>
    <w:p w14:paraId="26A18FBC" w14:textId="5684F665" w:rsidR="00B67FB2" w:rsidRPr="00077640" w:rsidRDefault="00B67FB2" w:rsidP="00B67F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gratis een conformiteitsattest, die het aan de eigenaar bezorgt.</w:t>
      </w:r>
    </w:p>
    <w:p w14:paraId="26A18FBD" w14:textId="3F6611AE" w:rsidR="00B67FB2" w:rsidRPr="00077640" w:rsidRDefault="00B67FB2" w:rsidP="00B67F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□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een conformiteitsattest, die een kopie aan de eigenaar bezorgt.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betaalt een vergoeding van … euro per conformiteitsattest. </w:t>
      </w:r>
    </w:p>
    <w:p w14:paraId="26A18FBE" w14:textId="49C11541" w:rsidR="00B67FB2" w:rsidRPr="00077640" w:rsidRDefault="00B67FB2" w:rsidP="00B67FB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lastRenderedPageBreak/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  <w:t xml:space="preserve">de eigenaar gratis een conformiteitsattest. Een kopie wordt overgemaakt aan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C0" w14:textId="7848832E" w:rsidR="004867D8" w:rsidRPr="00077640" w:rsidRDefault="004867D8" w:rsidP="004A4942">
      <w:pPr>
        <w:ind w:left="360"/>
        <w:jc w:val="both"/>
        <w:rPr>
          <w:rFonts w:asciiTheme="minorHAnsi" w:hAnsiTheme="minorHAnsi" w:cstheme="minorBidi"/>
          <w:strike/>
        </w:rPr>
      </w:pPr>
    </w:p>
    <w:p w14:paraId="26A18FC1" w14:textId="64EFD8E0" w:rsidR="004867D8" w:rsidRPr="00077640" w:rsidRDefault="004867D8" w:rsidP="004867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De </w:t>
      </w:r>
      <w:r w:rsidR="005A422A" w:rsidRPr="00C16F02">
        <w:rPr>
          <w:rFonts w:asciiTheme="minorHAnsi" w:hAnsiTheme="minorHAnsi" w:cstheme="minorHAnsi"/>
          <w:sz w:val="22"/>
          <w:szCs w:val="22"/>
          <w:highlight w:val="lightGray"/>
        </w:rPr>
        <w:t>gemeente / het IGS</w:t>
      </w:r>
      <w:r w:rsidRPr="00077640">
        <w:rPr>
          <w:rFonts w:asciiTheme="minorHAnsi" w:hAnsiTheme="minorHAnsi" w:cstheme="minorHAnsi"/>
          <w:sz w:val="22"/>
          <w:szCs w:val="22"/>
        </w:rPr>
        <w:t xml:space="preserve"> brengt </w:t>
      </w:r>
      <w:r w:rsidRPr="00743376">
        <w:rPr>
          <w:rFonts w:asciiTheme="minorHAnsi" w:hAnsiTheme="minorHAnsi" w:cstheme="minorHAnsi"/>
          <w:sz w:val="22"/>
          <w:szCs w:val="22"/>
        </w:rPr>
        <w:t xml:space="preserve">Wonen …………. </w:t>
      </w:r>
      <w:r w:rsidRPr="00743376">
        <w:rPr>
          <w:rFonts w:asciiTheme="minorHAnsi" w:hAnsiTheme="minorHAnsi" w:cstheme="minorHAnsi"/>
          <w:i/>
          <w:sz w:val="22"/>
          <w:szCs w:val="22"/>
        </w:rPr>
        <w:t>(</w:t>
      </w:r>
      <w:r w:rsidR="00BE1851" w:rsidRPr="00743376">
        <w:rPr>
          <w:rFonts w:asciiTheme="minorHAnsi" w:hAnsiTheme="minorHAnsi" w:cstheme="minorHAnsi"/>
          <w:i/>
          <w:sz w:val="22"/>
          <w:szCs w:val="22"/>
        </w:rPr>
        <w:t>regionale</w:t>
      </w:r>
      <w:r w:rsidRPr="00743376">
        <w:rPr>
          <w:rFonts w:asciiTheme="minorHAnsi" w:hAnsiTheme="minorHAnsi" w:cstheme="minorHAnsi"/>
          <w:i/>
          <w:sz w:val="22"/>
          <w:szCs w:val="22"/>
        </w:rPr>
        <w:t xml:space="preserve"> dienst van </w:t>
      </w:r>
      <w:r w:rsidR="00385062" w:rsidRPr="00743376">
        <w:rPr>
          <w:rFonts w:asciiTheme="minorHAnsi" w:hAnsiTheme="minorHAnsi" w:cstheme="minorHAnsi"/>
          <w:i/>
          <w:sz w:val="22"/>
          <w:szCs w:val="22"/>
        </w:rPr>
        <w:t>Wonen in Vlaanderen</w:t>
      </w:r>
      <w:r w:rsidRPr="00743376">
        <w:rPr>
          <w:rFonts w:asciiTheme="minorHAnsi" w:hAnsiTheme="minorHAnsi" w:cstheme="minorHAnsi"/>
          <w:i/>
          <w:sz w:val="22"/>
          <w:szCs w:val="22"/>
        </w:rPr>
        <w:t>)</w:t>
      </w:r>
      <w:r w:rsidRPr="0091112F">
        <w:rPr>
          <w:rFonts w:asciiTheme="minorHAnsi" w:hAnsiTheme="minorHAnsi" w:cstheme="minorHAnsi"/>
          <w:sz w:val="22"/>
          <w:szCs w:val="22"/>
        </w:rPr>
        <w:t xml:space="preserve"> o</w:t>
      </w:r>
      <w:r w:rsidRPr="00077640">
        <w:rPr>
          <w:rFonts w:asciiTheme="minorHAnsi" w:hAnsiTheme="minorHAnsi" w:cstheme="minorHAnsi"/>
          <w:sz w:val="22"/>
          <w:szCs w:val="22"/>
        </w:rPr>
        <w:t xml:space="preserve">p de hoogte als </w:t>
      </w:r>
      <w:r w:rsidR="001818E9" w:rsidRPr="00077640">
        <w:rPr>
          <w:rFonts w:asciiTheme="minorHAnsi" w:hAnsiTheme="minorHAnsi" w:cstheme="minorHAnsi"/>
          <w:sz w:val="22"/>
          <w:szCs w:val="22"/>
        </w:rPr>
        <w:t>een</w:t>
      </w:r>
      <w:r w:rsidRPr="00077640">
        <w:rPr>
          <w:rFonts w:asciiTheme="minorHAnsi" w:hAnsiTheme="minorHAnsi" w:cstheme="minorHAnsi"/>
          <w:sz w:val="22"/>
          <w:szCs w:val="22"/>
        </w:rPr>
        <w:t xml:space="preserve"> conformiteitsattest wordt uitgereikt.</w:t>
      </w:r>
    </w:p>
    <w:p w14:paraId="26A18FC2" w14:textId="77777777" w:rsidR="00867520" w:rsidRPr="00077640" w:rsidRDefault="00867520" w:rsidP="00ED2D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C3" w14:textId="77777777" w:rsidR="00867520" w:rsidRPr="00077640" w:rsidRDefault="00C80344" w:rsidP="00C80344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i/>
          <w:sz w:val="22"/>
          <w:szCs w:val="22"/>
          <w:u w:val="single"/>
        </w:rPr>
        <w:t xml:space="preserve">Stap 5B: </w:t>
      </w:r>
      <w:r w:rsidR="00C62A7C" w:rsidRPr="00077640">
        <w:rPr>
          <w:rFonts w:asciiTheme="minorHAnsi" w:hAnsiTheme="minorHAnsi" w:cstheme="minorHAnsi"/>
          <w:i/>
          <w:sz w:val="22"/>
          <w:szCs w:val="22"/>
          <w:u w:val="single"/>
        </w:rPr>
        <w:t>Procedure als de woning niet in orde is</w:t>
      </w:r>
    </w:p>
    <w:p w14:paraId="26A18FC4" w14:textId="77777777" w:rsidR="00B91A06" w:rsidRPr="00077640" w:rsidRDefault="00B91A06" w:rsidP="00867520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7640">
        <w:rPr>
          <w:rFonts w:asciiTheme="minorHAnsi" w:hAnsiTheme="minorHAnsi" w:cstheme="minorHAnsi"/>
          <w:i/>
          <w:sz w:val="22"/>
          <w:szCs w:val="22"/>
        </w:rPr>
        <w:t xml:space="preserve">Afhankelijk van </w:t>
      </w:r>
      <w:r w:rsidR="00C80344" w:rsidRPr="00077640">
        <w:rPr>
          <w:rFonts w:asciiTheme="minorHAnsi" w:hAnsiTheme="minorHAnsi" w:cstheme="minorHAnsi"/>
          <w:i/>
          <w:sz w:val="22"/>
          <w:szCs w:val="22"/>
        </w:rPr>
        <w:t>de lokale afspraken:</w:t>
      </w:r>
    </w:p>
    <w:p w14:paraId="26A18FC5" w14:textId="605FF6B2" w:rsidR="00674757" w:rsidRPr="00077640" w:rsidRDefault="005A422A" w:rsidP="0016165A">
      <w:pPr>
        <w:ind w:left="705" w:hanging="345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  <w:t>Het IGS</w:t>
      </w:r>
      <w:r w:rsidR="00C80344" w:rsidRPr="00077640">
        <w:rPr>
          <w:rFonts w:asciiTheme="minorHAnsi" w:hAnsiTheme="minorHAnsi" w:cstheme="minorHAnsi"/>
          <w:sz w:val="22"/>
          <w:szCs w:val="22"/>
        </w:rPr>
        <w:t xml:space="preserve"> bezorgt het technisch verslag met de bijlage </w:t>
      </w:r>
      <w:r w:rsidR="00E03B10" w:rsidRPr="00077640">
        <w:rPr>
          <w:rFonts w:asciiTheme="minorHAnsi" w:hAnsiTheme="minorHAnsi" w:cstheme="minorHAnsi"/>
          <w:sz w:val="22"/>
          <w:szCs w:val="22"/>
        </w:rPr>
        <w:t xml:space="preserve">aan de eigenaar </w:t>
      </w:r>
      <w:r w:rsidR="00C80344" w:rsidRPr="00077640">
        <w:rPr>
          <w:rFonts w:asciiTheme="minorHAnsi" w:hAnsiTheme="minorHAnsi" w:cstheme="minorHAnsi"/>
          <w:sz w:val="22"/>
          <w:szCs w:val="22"/>
        </w:rPr>
        <w:t xml:space="preserve">en dringt </w:t>
      </w:r>
      <w:r w:rsidR="00E03B10" w:rsidRPr="00077640">
        <w:rPr>
          <w:rFonts w:asciiTheme="minorHAnsi" w:hAnsiTheme="minorHAnsi" w:cstheme="minorHAnsi"/>
          <w:sz w:val="22"/>
          <w:szCs w:val="22"/>
        </w:rPr>
        <w:t xml:space="preserve">in een begeleidend schrijven </w:t>
      </w:r>
      <w:r w:rsidR="00C80344" w:rsidRPr="00077640">
        <w:rPr>
          <w:rFonts w:asciiTheme="minorHAnsi" w:hAnsiTheme="minorHAnsi" w:cstheme="minorHAnsi"/>
          <w:sz w:val="22"/>
          <w:szCs w:val="22"/>
        </w:rPr>
        <w:t xml:space="preserve">aan op een </w:t>
      </w:r>
      <w:r w:rsidR="00E1725C" w:rsidRPr="00077640">
        <w:rPr>
          <w:rFonts w:asciiTheme="minorHAnsi" w:hAnsiTheme="minorHAnsi" w:cstheme="minorHAnsi"/>
          <w:sz w:val="22"/>
          <w:szCs w:val="22"/>
        </w:rPr>
        <w:t>(</w:t>
      </w:r>
      <w:r w:rsidR="00C80344" w:rsidRPr="00077640">
        <w:rPr>
          <w:rFonts w:asciiTheme="minorHAnsi" w:hAnsiTheme="minorHAnsi" w:cstheme="minorHAnsi"/>
          <w:sz w:val="22"/>
          <w:szCs w:val="22"/>
        </w:rPr>
        <w:t>snel</w:t>
      </w:r>
      <w:r w:rsidR="00E1725C" w:rsidRPr="00077640">
        <w:rPr>
          <w:rFonts w:asciiTheme="minorHAnsi" w:hAnsiTheme="minorHAnsi" w:cstheme="minorHAnsi"/>
          <w:sz w:val="22"/>
          <w:szCs w:val="22"/>
        </w:rPr>
        <w:t>)</w:t>
      </w:r>
      <w:r w:rsidR="00C80344" w:rsidRPr="00077640">
        <w:rPr>
          <w:rFonts w:asciiTheme="minorHAnsi" w:hAnsiTheme="minorHAnsi" w:cstheme="minorHAnsi"/>
          <w:sz w:val="22"/>
          <w:szCs w:val="22"/>
        </w:rPr>
        <w:t xml:space="preserve"> herstel. </w:t>
      </w:r>
      <w:r w:rsidR="00E1725C" w:rsidRPr="00077640">
        <w:rPr>
          <w:rFonts w:asciiTheme="minorHAnsi" w:hAnsiTheme="minorHAnsi" w:cstheme="minorHAnsi"/>
          <w:sz w:val="22"/>
          <w:szCs w:val="22"/>
        </w:rPr>
        <w:t xml:space="preserve">In dat schrijven wordt gewezen op 1) de bestaande gemeentelijke en gewestelijke premiestelsels, waarover meer informatie kan verkregen worden via </w:t>
      </w:r>
      <w:r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>het IGS / de gemeente /</w:t>
      </w:r>
      <w:r w:rsidR="00E1725C" w:rsidRPr="00077640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="00213A9A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de </w:t>
      </w:r>
      <w:r w:rsidR="00B87DDE">
        <w:rPr>
          <w:rFonts w:asciiTheme="minorHAnsi" w:hAnsiTheme="minorHAnsi" w:cstheme="minorHAnsi"/>
          <w:i/>
          <w:sz w:val="22"/>
          <w:szCs w:val="22"/>
          <w:highlight w:val="lightGray"/>
        </w:rPr>
        <w:t>w</w:t>
      </w:r>
      <w:r w:rsidR="00213A9A">
        <w:rPr>
          <w:rFonts w:asciiTheme="minorHAnsi" w:hAnsiTheme="minorHAnsi" w:cstheme="minorHAnsi"/>
          <w:i/>
          <w:sz w:val="22"/>
          <w:szCs w:val="22"/>
          <w:highlight w:val="lightGray"/>
        </w:rPr>
        <w:t>oonmaatschappij</w:t>
      </w:r>
      <w:r w:rsidR="00E1725C" w:rsidRPr="00077640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="00E1725C" w:rsidRPr="00077640">
        <w:rPr>
          <w:rFonts w:asciiTheme="minorHAnsi" w:hAnsiTheme="minorHAnsi" w:cstheme="minorHAnsi"/>
          <w:sz w:val="22"/>
          <w:szCs w:val="22"/>
        </w:rPr>
        <w:t xml:space="preserve"> 2) de mogelijkheid om nadien een conformiteitsattest te krijgen (al dan niet gratis) en 3) desgevallend </w:t>
      </w:r>
      <w:r w:rsidR="00674757" w:rsidRPr="00077640">
        <w:rPr>
          <w:rFonts w:asciiTheme="minorHAnsi" w:hAnsiTheme="minorHAnsi" w:cstheme="minorHAnsi"/>
          <w:sz w:val="22"/>
          <w:szCs w:val="22"/>
        </w:rPr>
        <w:t xml:space="preserve">bijkomende </w:t>
      </w:r>
      <w:r w:rsidR="00E1725C" w:rsidRPr="00077640">
        <w:rPr>
          <w:rFonts w:asciiTheme="minorHAnsi" w:hAnsiTheme="minorHAnsi" w:cstheme="minorHAnsi"/>
          <w:sz w:val="22"/>
          <w:szCs w:val="22"/>
        </w:rPr>
        <w:t>vereiste keuringsattesten</w:t>
      </w:r>
      <w:r w:rsidR="00674757" w:rsidRPr="00077640">
        <w:rPr>
          <w:rFonts w:asciiTheme="minorHAnsi" w:hAnsiTheme="minorHAnsi" w:cstheme="minorHAnsi"/>
          <w:sz w:val="22"/>
          <w:szCs w:val="22"/>
        </w:rPr>
        <w:t xml:space="preserve"> voor de gas- en/of elektrische installatie</w:t>
      </w:r>
      <w:r w:rsidR="00E1725C" w:rsidRPr="0007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A18FC6" w14:textId="77777777" w:rsidR="00674757" w:rsidRPr="00077640" w:rsidRDefault="00674757" w:rsidP="00674757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26A18FC7" w14:textId="5C87E507" w:rsidR="00E03B10" w:rsidRPr="00077640" w:rsidRDefault="005A422A" w:rsidP="00674757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16165A" w:rsidRPr="00077640">
        <w:rPr>
          <w:rFonts w:asciiTheme="minorHAnsi" w:hAnsiTheme="minorHAnsi" w:cstheme="minorHAnsi"/>
          <w:sz w:val="22"/>
          <w:szCs w:val="22"/>
        </w:rPr>
        <w:t xml:space="preserve"> bezo</w:t>
      </w:r>
      <w:r w:rsidR="00C416AF" w:rsidRPr="00077640">
        <w:rPr>
          <w:rFonts w:asciiTheme="minorHAnsi" w:hAnsiTheme="minorHAnsi" w:cstheme="minorHAnsi"/>
          <w:sz w:val="22"/>
          <w:szCs w:val="22"/>
        </w:rPr>
        <w:t xml:space="preserve">rgt een kopie van dat schrijven, van het technisch verslag en van de bijlage </w:t>
      </w:r>
      <w:r w:rsidR="0016165A" w:rsidRPr="00077640">
        <w:rPr>
          <w:rFonts w:asciiTheme="minorHAnsi" w:hAnsiTheme="minorHAnsi" w:cstheme="minorHAnsi"/>
          <w:sz w:val="22"/>
          <w:szCs w:val="22"/>
        </w:rPr>
        <w:t xml:space="preserve">aan </w:t>
      </w:r>
      <w:r w:rsidR="00031F2B" w:rsidRPr="00077640">
        <w:rPr>
          <w:rFonts w:asciiTheme="minorHAnsi" w:hAnsiTheme="minorHAnsi" w:cstheme="minorHAnsi"/>
          <w:sz w:val="22"/>
          <w:szCs w:val="22"/>
        </w:rPr>
        <w:t>de contactpersoon van</w:t>
      </w:r>
      <w:r w:rsidRPr="00077640">
        <w:rPr>
          <w:rFonts w:asciiTheme="minorHAnsi" w:hAnsiTheme="minorHAnsi" w:cstheme="minorHAnsi"/>
          <w:sz w:val="22"/>
          <w:szCs w:val="22"/>
        </w:rPr>
        <w:t xml:space="preserve"> gemeente en</w:t>
      </w:r>
      <w:r w:rsidR="0016165A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BE1851">
        <w:rPr>
          <w:rFonts w:asciiTheme="minorHAnsi" w:hAnsiTheme="minorHAnsi" w:cstheme="minorHAnsi"/>
          <w:sz w:val="22"/>
          <w:szCs w:val="22"/>
        </w:rPr>
        <w:t>oonmaatschappij</w:t>
      </w:r>
      <w:r w:rsidR="0016165A"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C8" w14:textId="77777777" w:rsidR="00E03B10" w:rsidRPr="00077640" w:rsidRDefault="00E03B10" w:rsidP="0086752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C9" w14:textId="77777777" w:rsidR="00E03B10" w:rsidRPr="00077640" w:rsidRDefault="005A422A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C80344" w:rsidRPr="00077640">
        <w:rPr>
          <w:rFonts w:asciiTheme="minorHAnsi" w:hAnsiTheme="minorHAnsi" w:cstheme="minorHAnsi"/>
          <w:sz w:val="22"/>
          <w:szCs w:val="22"/>
        </w:rPr>
        <w:t xml:space="preserve"> voert een </w:t>
      </w:r>
      <w:proofErr w:type="spellStart"/>
      <w:r w:rsidR="00C80344"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="00C80344" w:rsidRPr="00077640">
        <w:rPr>
          <w:rFonts w:asciiTheme="minorHAnsi" w:hAnsiTheme="minorHAnsi" w:cstheme="minorHAnsi"/>
          <w:sz w:val="22"/>
          <w:szCs w:val="22"/>
        </w:rPr>
        <w:t xml:space="preserve"> ter plaatse uit zodra de eigenaar meedeelt dat hij de nodige werken heeft uitgevoerd</w:t>
      </w:r>
      <w:r w:rsidR="00C71759" w:rsidRPr="00077640">
        <w:rPr>
          <w:rFonts w:asciiTheme="minorHAnsi" w:hAnsiTheme="minorHAnsi" w:cstheme="minorHAnsi"/>
          <w:sz w:val="22"/>
          <w:szCs w:val="22"/>
        </w:rPr>
        <w:t>.</w:t>
      </w:r>
      <w:r w:rsidR="00F462EB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E03B10" w:rsidRPr="00077640">
        <w:rPr>
          <w:rFonts w:asciiTheme="minorHAnsi" w:hAnsiTheme="minorHAnsi" w:cstheme="minorHAnsi"/>
          <w:i/>
          <w:sz w:val="22"/>
          <w:szCs w:val="22"/>
        </w:rPr>
        <w:t xml:space="preserve">of: </w:t>
      </w: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E03B10" w:rsidRPr="00077640">
        <w:rPr>
          <w:rFonts w:asciiTheme="minorHAnsi" w:hAnsiTheme="minorHAnsi" w:cstheme="minorHAnsi"/>
          <w:sz w:val="22"/>
          <w:szCs w:val="22"/>
        </w:rPr>
        <w:t xml:space="preserve"> deelt in het begeleidend schrijven meteen een datum voor </w:t>
      </w:r>
      <w:proofErr w:type="spellStart"/>
      <w:r w:rsidR="00E03B10"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="00E03B10" w:rsidRPr="00077640">
        <w:rPr>
          <w:rFonts w:asciiTheme="minorHAnsi" w:hAnsiTheme="minorHAnsi" w:cstheme="minorHAnsi"/>
          <w:sz w:val="22"/>
          <w:szCs w:val="22"/>
        </w:rPr>
        <w:t xml:space="preserve"> mee.</w:t>
      </w:r>
    </w:p>
    <w:p w14:paraId="26A18FCA" w14:textId="77777777" w:rsidR="0016165A" w:rsidRPr="00077640" w:rsidRDefault="0016165A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18FCB" w14:textId="77777777" w:rsidR="0016165A" w:rsidRPr="00077640" w:rsidRDefault="0016165A" w:rsidP="0016165A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7640">
        <w:rPr>
          <w:rFonts w:asciiTheme="minorHAnsi" w:hAnsiTheme="minorHAnsi" w:cstheme="minorHAnsi"/>
          <w:i/>
          <w:sz w:val="22"/>
          <w:szCs w:val="22"/>
        </w:rPr>
        <w:t>Afhankelijk van de lokale afspraken:</w:t>
      </w:r>
    </w:p>
    <w:p w14:paraId="26A18FCC" w14:textId="646A19A1" w:rsidR="0016165A" w:rsidRPr="00077640" w:rsidRDefault="0016165A" w:rsidP="003320C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is</w:t>
      </w:r>
      <w:r w:rsidR="003320C9" w:rsidRPr="00077640">
        <w:rPr>
          <w:rFonts w:asciiTheme="minorHAnsi" w:hAnsiTheme="minorHAnsi" w:cstheme="minorHAnsi"/>
          <w:sz w:val="22"/>
          <w:szCs w:val="22"/>
        </w:rPr>
        <w:t xml:space="preserve"> in principe</w:t>
      </w:r>
      <w:r w:rsidRPr="00077640">
        <w:rPr>
          <w:rFonts w:asciiTheme="minorHAnsi" w:hAnsiTheme="minorHAnsi" w:cstheme="minorHAnsi"/>
          <w:sz w:val="22"/>
          <w:szCs w:val="22"/>
        </w:rPr>
        <w:t xml:space="preserve"> steeds aanwezig bij de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CD" w14:textId="55661865" w:rsidR="0016165A" w:rsidRPr="00077640" w:rsidRDefault="0016165A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is </w:t>
      </w:r>
      <w:r w:rsidR="003320C9" w:rsidRPr="00077640">
        <w:rPr>
          <w:rFonts w:asciiTheme="minorHAnsi" w:hAnsiTheme="minorHAnsi" w:cstheme="minorHAnsi"/>
          <w:sz w:val="22"/>
          <w:szCs w:val="22"/>
        </w:rPr>
        <w:t xml:space="preserve">in principe </w:t>
      </w:r>
      <w:r w:rsidRPr="00077640">
        <w:rPr>
          <w:rFonts w:asciiTheme="minorHAnsi" w:hAnsiTheme="minorHAnsi" w:cstheme="minorHAnsi"/>
          <w:sz w:val="22"/>
          <w:szCs w:val="22"/>
        </w:rPr>
        <w:t xml:space="preserve">niet aanwezig bij de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="003320C9"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CE" w14:textId="48C2AB8A" w:rsidR="003320C9" w:rsidRPr="00077640" w:rsidRDefault="003320C9" w:rsidP="003320C9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  <w:t xml:space="preserve">De aanwezigheid van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wordt per aanvraag bepaald.</w:t>
      </w:r>
    </w:p>
    <w:p w14:paraId="26A18FCF" w14:textId="77777777" w:rsidR="000C484E" w:rsidRPr="00077640" w:rsidRDefault="000C484E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18FD0" w14:textId="6F3BA698" w:rsidR="000C484E" w:rsidRPr="00077640" w:rsidRDefault="005A422A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Het IGS</w:t>
      </w:r>
      <w:r w:rsidR="000C484E" w:rsidRPr="00077640">
        <w:rPr>
          <w:rFonts w:asciiTheme="minorHAnsi" w:hAnsiTheme="minorHAnsi" w:cstheme="minorHAnsi"/>
          <w:sz w:val="22"/>
          <w:szCs w:val="22"/>
        </w:rPr>
        <w:t xml:space="preserve"> bezorgt het resultaat van de </w:t>
      </w:r>
      <w:proofErr w:type="spellStart"/>
      <w:r w:rsidR="000C484E"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="000C484E" w:rsidRPr="00077640">
        <w:rPr>
          <w:rFonts w:asciiTheme="minorHAnsi" w:hAnsiTheme="minorHAnsi" w:cstheme="minorHAnsi"/>
          <w:sz w:val="22"/>
          <w:szCs w:val="22"/>
        </w:rPr>
        <w:t xml:space="preserve"> aan de eigenaar</w:t>
      </w:r>
      <w:r w:rsidRPr="00077640">
        <w:rPr>
          <w:rFonts w:asciiTheme="minorHAnsi" w:hAnsiTheme="minorHAnsi" w:cstheme="minorHAnsi"/>
          <w:sz w:val="22"/>
          <w:szCs w:val="22"/>
        </w:rPr>
        <w:t>, de gemeente</w:t>
      </w:r>
      <w:r w:rsidR="000C484E" w:rsidRPr="00077640">
        <w:rPr>
          <w:rFonts w:asciiTheme="minorHAnsi" w:hAnsiTheme="minorHAnsi" w:cstheme="minorHAnsi"/>
          <w:sz w:val="22"/>
          <w:szCs w:val="22"/>
        </w:rPr>
        <w:t xml:space="preserve"> en </w:t>
      </w:r>
      <w:r w:rsidR="00C416AF" w:rsidRPr="00077640">
        <w:rPr>
          <w:rFonts w:asciiTheme="minorHAnsi" w:hAnsiTheme="minorHAnsi" w:cstheme="minorHAnsi"/>
          <w:sz w:val="22"/>
          <w:szCs w:val="22"/>
        </w:rPr>
        <w:t xml:space="preserve">aan </w:t>
      </w:r>
      <w:r w:rsidR="00031F2B" w:rsidRPr="00077640">
        <w:rPr>
          <w:rFonts w:asciiTheme="minorHAnsi" w:hAnsiTheme="minorHAnsi" w:cstheme="minorHAnsi"/>
          <w:sz w:val="22"/>
          <w:szCs w:val="22"/>
        </w:rPr>
        <w:t xml:space="preserve">de contactpersoon van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="000C484E" w:rsidRPr="0007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A18FD1" w14:textId="77777777" w:rsidR="00F462EB" w:rsidRPr="00077640" w:rsidRDefault="00F462EB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18FD2" w14:textId="77777777" w:rsidR="00F462EB" w:rsidRPr="00077640" w:rsidRDefault="00F462EB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Als uit de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blijkt dat de woning in orde is, wordt de procedure afgesproken in stap 5A gevolgd.</w:t>
      </w:r>
    </w:p>
    <w:p w14:paraId="26A18FD3" w14:textId="77777777" w:rsidR="00F462EB" w:rsidRPr="00077640" w:rsidRDefault="00F462EB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18FD4" w14:textId="77777777" w:rsidR="00B9575D" w:rsidRPr="00077640" w:rsidRDefault="00F462EB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Als uit de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blijkt dat de woning nog steeds niet voldoet </w:t>
      </w:r>
      <w:r w:rsidR="00C71759" w:rsidRPr="00077640">
        <w:rPr>
          <w:rFonts w:asciiTheme="minorHAnsi" w:hAnsiTheme="minorHAnsi" w:cstheme="minorHAnsi"/>
          <w:sz w:val="22"/>
          <w:szCs w:val="22"/>
        </w:rPr>
        <w:t>en</w:t>
      </w:r>
      <w:r w:rsidRPr="00077640">
        <w:rPr>
          <w:rFonts w:asciiTheme="minorHAnsi" w:hAnsiTheme="minorHAnsi" w:cstheme="minorHAnsi"/>
          <w:sz w:val="22"/>
          <w:szCs w:val="22"/>
        </w:rPr>
        <w:t xml:space="preserve"> de eigenaar </w:t>
      </w:r>
      <w:r w:rsidR="00C71759" w:rsidRPr="00077640">
        <w:rPr>
          <w:rFonts w:asciiTheme="minorHAnsi" w:hAnsiTheme="minorHAnsi" w:cstheme="minorHAnsi"/>
          <w:sz w:val="22"/>
          <w:szCs w:val="22"/>
        </w:rPr>
        <w:t xml:space="preserve">toont </w:t>
      </w:r>
      <w:r w:rsidRPr="00077640">
        <w:rPr>
          <w:rFonts w:asciiTheme="minorHAnsi" w:hAnsiTheme="minorHAnsi" w:cstheme="minorHAnsi"/>
          <w:sz w:val="22"/>
          <w:szCs w:val="22"/>
        </w:rPr>
        <w:t xml:space="preserve">de bereidheid </w:t>
      </w:r>
      <w:r w:rsidR="00C71759" w:rsidRPr="00077640">
        <w:rPr>
          <w:rFonts w:asciiTheme="minorHAnsi" w:hAnsiTheme="minorHAnsi" w:cstheme="minorHAnsi"/>
          <w:sz w:val="22"/>
          <w:szCs w:val="22"/>
        </w:rPr>
        <w:t>o</w:t>
      </w:r>
      <w:r w:rsidRPr="00077640">
        <w:rPr>
          <w:rFonts w:asciiTheme="minorHAnsi" w:hAnsiTheme="minorHAnsi" w:cstheme="minorHAnsi"/>
          <w:sz w:val="22"/>
          <w:szCs w:val="22"/>
        </w:rPr>
        <w:t xml:space="preserve">m de </w:t>
      </w:r>
      <w:r w:rsidR="00C71759" w:rsidRPr="00077640">
        <w:rPr>
          <w:rFonts w:asciiTheme="minorHAnsi" w:hAnsiTheme="minorHAnsi" w:cstheme="minorHAnsi"/>
          <w:sz w:val="22"/>
          <w:szCs w:val="22"/>
        </w:rPr>
        <w:t>(resterende) gebreken</w:t>
      </w:r>
      <w:r w:rsidR="00674757"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Pr="00077640">
        <w:rPr>
          <w:rFonts w:asciiTheme="minorHAnsi" w:hAnsiTheme="minorHAnsi" w:cstheme="minorHAnsi"/>
          <w:sz w:val="22"/>
          <w:szCs w:val="22"/>
        </w:rPr>
        <w:t xml:space="preserve">snel </w:t>
      </w:r>
      <w:r w:rsidR="00C71759" w:rsidRPr="00077640">
        <w:rPr>
          <w:rFonts w:asciiTheme="minorHAnsi" w:hAnsiTheme="minorHAnsi" w:cstheme="minorHAnsi"/>
          <w:sz w:val="22"/>
          <w:szCs w:val="22"/>
        </w:rPr>
        <w:t>weg te werken</w:t>
      </w:r>
      <w:r w:rsidRPr="00077640">
        <w:rPr>
          <w:rFonts w:asciiTheme="minorHAnsi" w:hAnsiTheme="minorHAnsi" w:cstheme="minorHAnsi"/>
          <w:sz w:val="22"/>
          <w:szCs w:val="22"/>
        </w:rPr>
        <w:t xml:space="preserve">, wordt een nieuwe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gepland. </w:t>
      </w:r>
    </w:p>
    <w:p w14:paraId="26A18FD5" w14:textId="77777777" w:rsidR="00B9575D" w:rsidRPr="00077640" w:rsidRDefault="00B9575D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32199CF" w14:textId="1F788A3D" w:rsidR="42309187" w:rsidRDefault="00F462EB" w:rsidP="00FF37B7">
      <w:pPr>
        <w:ind w:left="708"/>
        <w:jc w:val="both"/>
        <w:rPr>
          <w:rFonts w:asciiTheme="minorHAnsi" w:hAnsiTheme="minorHAnsi" w:cstheme="minorBidi"/>
        </w:rPr>
      </w:pPr>
      <w:r w:rsidRPr="42309187">
        <w:rPr>
          <w:rFonts w:asciiTheme="minorHAnsi" w:hAnsiTheme="minorHAnsi" w:cstheme="minorBidi"/>
          <w:sz w:val="22"/>
          <w:szCs w:val="22"/>
          <w:highlight w:val="lightGray"/>
        </w:rPr>
        <w:t>In</w:t>
      </w:r>
      <w:r w:rsidR="00674757" w:rsidRPr="42309187">
        <w:rPr>
          <w:rFonts w:asciiTheme="minorHAnsi" w:hAnsiTheme="minorHAnsi" w:cstheme="minorBidi"/>
          <w:sz w:val="22"/>
          <w:szCs w:val="22"/>
          <w:highlight w:val="lightGray"/>
        </w:rPr>
        <w:t>dien de eigenaar geen bereidheid toont om de nodige werken uit te voeren,</w:t>
      </w:r>
      <w:r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 </w:t>
      </w:r>
      <w:r w:rsidR="005A422A" w:rsidRPr="42309187">
        <w:rPr>
          <w:rFonts w:asciiTheme="minorHAnsi" w:hAnsiTheme="minorHAnsi" w:cstheme="minorBidi"/>
          <w:sz w:val="22"/>
          <w:szCs w:val="22"/>
          <w:highlight w:val="lightGray"/>
        </w:rPr>
        <w:t>start de gemeente</w:t>
      </w:r>
      <w:r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 de </w:t>
      </w:r>
      <w:r w:rsidR="00A8406C">
        <w:rPr>
          <w:rFonts w:asciiTheme="minorHAnsi" w:hAnsiTheme="minorHAnsi" w:cstheme="minorBidi"/>
          <w:sz w:val="22"/>
          <w:szCs w:val="22"/>
          <w:highlight w:val="lightGray"/>
        </w:rPr>
        <w:t xml:space="preserve">waarschuwingsprocedure of de </w:t>
      </w:r>
      <w:r w:rsidRPr="42309187">
        <w:rPr>
          <w:rFonts w:asciiTheme="minorHAnsi" w:hAnsiTheme="minorHAnsi" w:cstheme="minorBidi"/>
          <w:sz w:val="22"/>
          <w:szCs w:val="22"/>
          <w:highlight w:val="lightGray"/>
        </w:rPr>
        <w:t>procedure tot ongeschikt- en onbewoonbaarverklaring op.</w:t>
      </w:r>
      <w:r w:rsidRPr="4230918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6A18FD7" w14:textId="77777777" w:rsidR="00C80344" w:rsidRPr="00077640" w:rsidRDefault="00E03B10" w:rsidP="0086752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8FD8" w14:textId="5E7310C6" w:rsidR="00C71759" w:rsidRPr="00077640" w:rsidRDefault="00C80344" w:rsidP="0016165A">
      <w:pPr>
        <w:ind w:left="705" w:hanging="345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□</w:t>
      </w:r>
      <w:r w:rsidRPr="00077640">
        <w:rPr>
          <w:rFonts w:asciiTheme="minorHAnsi" w:hAnsiTheme="minorHAnsi" w:cstheme="minorHAnsi"/>
          <w:sz w:val="22"/>
          <w:szCs w:val="22"/>
        </w:rPr>
        <w:tab/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1F0EDF" w:rsidRPr="00077640">
        <w:rPr>
          <w:rFonts w:asciiTheme="minorHAnsi" w:hAnsiTheme="minorHAnsi" w:cstheme="minorHAnsi"/>
          <w:sz w:val="22"/>
          <w:szCs w:val="22"/>
        </w:rPr>
        <w:t>bespreekt</w:t>
      </w:r>
      <w:r w:rsidRPr="00077640">
        <w:rPr>
          <w:rFonts w:asciiTheme="minorHAnsi" w:hAnsiTheme="minorHAnsi" w:cstheme="minorHAnsi"/>
          <w:sz w:val="22"/>
          <w:szCs w:val="22"/>
        </w:rPr>
        <w:t xml:space="preserve"> </w:t>
      </w:r>
      <w:r w:rsidR="00C71759" w:rsidRPr="00077640">
        <w:rPr>
          <w:rFonts w:asciiTheme="minorHAnsi" w:hAnsiTheme="minorHAnsi" w:cstheme="minorHAnsi"/>
          <w:sz w:val="22"/>
          <w:szCs w:val="22"/>
        </w:rPr>
        <w:t>het technisch verslag, desgevallend met bijlage,</w:t>
      </w:r>
      <w:r w:rsidRPr="00077640">
        <w:rPr>
          <w:rFonts w:asciiTheme="minorHAnsi" w:hAnsiTheme="minorHAnsi" w:cstheme="minorHAnsi"/>
          <w:sz w:val="22"/>
          <w:szCs w:val="22"/>
        </w:rPr>
        <w:t xml:space="preserve"> me</w:t>
      </w:r>
      <w:r w:rsidR="001F0EDF" w:rsidRPr="00077640">
        <w:rPr>
          <w:rFonts w:asciiTheme="minorHAnsi" w:hAnsiTheme="minorHAnsi" w:cstheme="minorHAnsi"/>
          <w:sz w:val="22"/>
          <w:szCs w:val="22"/>
        </w:rPr>
        <w:t>t de eigenaar en maakt duidelijk dat de nodige werken moeten worden uitgevoerd</w:t>
      </w:r>
      <w:r w:rsidR="00C71759" w:rsidRPr="00077640">
        <w:rPr>
          <w:rFonts w:asciiTheme="minorHAnsi" w:hAnsiTheme="minorHAnsi" w:cstheme="minorHAnsi"/>
          <w:sz w:val="22"/>
          <w:szCs w:val="22"/>
        </w:rPr>
        <w:t xml:space="preserve"> alvorens de woning in huur kan worden genomen</w:t>
      </w:r>
      <w:r w:rsidR="00E03B10" w:rsidRPr="00077640">
        <w:rPr>
          <w:rFonts w:asciiTheme="minorHAnsi" w:hAnsiTheme="minorHAnsi" w:cstheme="minorHAnsi"/>
          <w:sz w:val="22"/>
          <w:szCs w:val="22"/>
        </w:rPr>
        <w:t>.</w:t>
      </w:r>
    </w:p>
    <w:p w14:paraId="26A18FD9" w14:textId="77777777" w:rsidR="00C71759" w:rsidRPr="00077640" w:rsidRDefault="00C71759" w:rsidP="0086752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DA" w14:textId="578A5552" w:rsidR="00C71759" w:rsidRPr="00077640" w:rsidRDefault="00213A9A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1041D5" w:rsidRPr="00077640">
        <w:rPr>
          <w:rFonts w:asciiTheme="minorHAnsi" w:hAnsiTheme="minorHAnsi" w:cstheme="minorHAnsi"/>
          <w:sz w:val="22"/>
          <w:szCs w:val="22"/>
        </w:rPr>
        <w:t xml:space="preserve"> verwittigt het IGS</w:t>
      </w:r>
      <w:r w:rsidR="00C71759" w:rsidRPr="00077640">
        <w:rPr>
          <w:rFonts w:asciiTheme="minorHAnsi" w:hAnsiTheme="minorHAnsi" w:cstheme="minorHAnsi"/>
          <w:sz w:val="22"/>
          <w:szCs w:val="22"/>
        </w:rPr>
        <w:t xml:space="preserve"> zodra de werken zijn uitgevoerd. </w:t>
      </w:r>
      <w:r w:rsidR="001041D5" w:rsidRPr="00077640">
        <w:rPr>
          <w:rFonts w:asciiTheme="minorHAnsi" w:hAnsiTheme="minorHAnsi" w:cstheme="minorHAnsi"/>
          <w:sz w:val="22"/>
          <w:szCs w:val="22"/>
        </w:rPr>
        <w:t>Het IGS</w:t>
      </w:r>
      <w:r w:rsidR="00C71759" w:rsidRPr="00077640">
        <w:rPr>
          <w:rFonts w:asciiTheme="minorHAnsi" w:hAnsiTheme="minorHAnsi" w:cstheme="minorHAnsi"/>
          <w:sz w:val="22"/>
          <w:szCs w:val="22"/>
        </w:rPr>
        <w:t xml:space="preserve"> voert een </w:t>
      </w:r>
      <w:proofErr w:type="spellStart"/>
      <w:r w:rsidR="00C71759"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="00C71759" w:rsidRPr="00077640">
        <w:rPr>
          <w:rFonts w:asciiTheme="minorHAnsi" w:hAnsiTheme="minorHAnsi" w:cstheme="minorHAnsi"/>
          <w:sz w:val="22"/>
          <w:szCs w:val="22"/>
        </w:rPr>
        <w:t xml:space="preserve"> uit en brengt </w:t>
      </w:r>
      <w:r w:rsidR="00031F2B" w:rsidRPr="00077640">
        <w:rPr>
          <w:rFonts w:asciiTheme="minorHAnsi" w:hAnsiTheme="minorHAnsi" w:cstheme="minorHAnsi"/>
          <w:sz w:val="22"/>
          <w:szCs w:val="22"/>
        </w:rPr>
        <w:t xml:space="preserve">de contactpersoon van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oonmaatschappij</w:t>
      </w:r>
      <w:r w:rsidR="00C71759" w:rsidRPr="00077640">
        <w:rPr>
          <w:rFonts w:asciiTheme="minorHAnsi" w:hAnsiTheme="minorHAnsi" w:cstheme="minorHAnsi"/>
          <w:sz w:val="22"/>
          <w:szCs w:val="22"/>
        </w:rPr>
        <w:t xml:space="preserve"> op de hoogte van het resultaat.</w:t>
      </w:r>
    </w:p>
    <w:p w14:paraId="26A18FDB" w14:textId="77777777" w:rsidR="00C71759" w:rsidRPr="00077640" w:rsidRDefault="00C71759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18FDC" w14:textId="77777777" w:rsidR="00C71759" w:rsidRPr="00077640" w:rsidRDefault="00C71759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Als uit de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blijkt dat de woning in orde is, wordt de procedure afgesproken in stap 5A gevolgd.</w:t>
      </w:r>
    </w:p>
    <w:p w14:paraId="26A18FDD" w14:textId="77777777" w:rsidR="00C71759" w:rsidRPr="00077640" w:rsidRDefault="00C71759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18FDE" w14:textId="77777777" w:rsidR="00C71759" w:rsidRPr="00077640" w:rsidRDefault="00C71759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lastRenderedPageBreak/>
        <w:t xml:space="preserve">Als uit de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blijkt dat de woning nog steeds niet voldoet en de eigenaar toont de bereidheid om de (resterende) werken snel uit te voeren, wordt een nieuwe </w:t>
      </w:r>
      <w:proofErr w:type="spellStart"/>
      <w:r w:rsidRPr="00077640">
        <w:rPr>
          <w:rFonts w:asciiTheme="minorHAnsi" w:hAnsiTheme="minorHAnsi" w:cstheme="minorHAnsi"/>
          <w:sz w:val="22"/>
          <w:szCs w:val="22"/>
        </w:rPr>
        <w:t>hercontrole</w:t>
      </w:r>
      <w:proofErr w:type="spellEnd"/>
      <w:r w:rsidRPr="00077640">
        <w:rPr>
          <w:rFonts w:asciiTheme="minorHAnsi" w:hAnsiTheme="minorHAnsi" w:cstheme="minorHAnsi"/>
          <w:sz w:val="22"/>
          <w:szCs w:val="22"/>
        </w:rPr>
        <w:t xml:space="preserve"> gepland. </w:t>
      </w:r>
    </w:p>
    <w:p w14:paraId="26A18FDF" w14:textId="77777777" w:rsidR="00C71759" w:rsidRPr="00077640" w:rsidRDefault="00C71759" w:rsidP="001616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6A18FE0" w14:textId="70F80407" w:rsidR="00867520" w:rsidRPr="00077640" w:rsidRDefault="00C71759" w:rsidP="00031F2B">
      <w:pPr>
        <w:ind w:left="708"/>
        <w:jc w:val="both"/>
        <w:rPr>
          <w:rFonts w:asciiTheme="minorHAnsi" w:hAnsiTheme="minorHAnsi" w:cstheme="minorBidi"/>
          <w:sz w:val="22"/>
          <w:szCs w:val="22"/>
        </w:rPr>
      </w:pPr>
      <w:r w:rsidRPr="42309187">
        <w:rPr>
          <w:rFonts w:asciiTheme="minorHAnsi" w:hAnsiTheme="minorHAnsi" w:cstheme="minorBidi"/>
          <w:sz w:val="22"/>
          <w:szCs w:val="22"/>
          <w:highlight w:val="lightGray"/>
        </w:rPr>
        <w:t>A</w:t>
      </w:r>
      <w:r w:rsidR="00031443" w:rsidRPr="42309187">
        <w:rPr>
          <w:rFonts w:asciiTheme="minorHAnsi" w:hAnsiTheme="minorHAnsi" w:cstheme="minorBidi"/>
          <w:sz w:val="22"/>
          <w:szCs w:val="22"/>
          <w:highlight w:val="lightGray"/>
        </w:rPr>
        <w:t>ls de onderhandelingen afspringen</w:t>
      </w:r>
      <w:r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 zonder dat de nodige werken werden uitgevo</w:t>
      </w:r>
      <w:r w:rsidR="00031F2B"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erd, verwittigt </w:t>
      </w:r>
      <w:r w:rsidR="00213A9A"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de </w:t>
      </w:r>
      <w:r w:rsidR="00B87DDE">
        <w:rPr>
          <w:rFonts w:asciiTheme="minorHAnsi" w:hAnsiTheme="minorHAnsi" w:cstheme="minorBidi"/>
          <w:sz w:val="22"/>
          <w:szCs w:val="22"/>
          <w:highlight w:val="lightGray"/>
        </w:rPr>
        <w:t>w</w:t>
      </w:r>
      <w:r w:rsidR="00213A9A" w:rsidRPr="42309187">
        <w:rPr>
          <w:rFonts w:asciiTheme="minorHAnsi" w:hAnsiTheme="minorHAnsi" w:cstheme="minorBidi"/>
          <w:sz w:val="22"/>
          <w:szCs w:val="22"/>
          <w:highlight w:val="lightGray"/>
        </w:rPr>
        <w:t>oonmaatschappij</w:t>
      </w:r>
      <w:r w:rsidR="00674757"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 de </w:t>
      </w:r>
      <w:r w:rsidR="00BA1956" w:rsidRPr="42309187">
        <w:rPr>
          <w:rFonts w:asciiTheme="minorHAnsi" w:hAnsiTheme="minorHAnsi" w:cstheme="minorBidi"/>
          <w:sz w:val="22"/>
          <w:szCs w:val="22"/>
          <w:highlight w:val="lightGray"/>
        </w:rPr>
        <w:t>gemeente</w:t>
      </w:r>
      <w:r w:rsidR="00031F2B" w:rsidRPr="42309187">
        <w:rPr>
          <w:rFonts w:asciiTheme="minorHAnsi" w:hAnsiTheme="minorHAnsi" w:cstheme="minorBidi"/>
          <w:sz w:val="22"/>
          <w:szCs w:val="22"/>
          <w:highlight w:val="lightGray"/>
        </w:rPr>
        <w:t>. In dat geval</w:t>
      </w:r>
      <w:r w:rsidR="00867520"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 start de </w:t>
      </w:r>
      <w:r w:rsidR="00BA1956" w:rsidRPr="42309187">
        <w:rPr>
          <w:rFonts w:asciiTheme="minorHAnsi" w:hAnsiTheme="minorHAnsi" w:cstheme="minorBidi"/>
          <w:sz w:val="22"/>
          <w:szCs w:val="22"/>
          <w:highlight w:val="lightGray"/>
        </w:rPr>
        <w:t>gemeente</w:t>
      </w:r>
      <w:r w:rsidR="00867520" w:rsidRPr="42309187">
        <w:rPr>
          <w:rFonts w:asciiTheme="minorHAnsi" w:hAnsiTheme="minorHAnsi" w:cstheme="minorBidi"/>
          <w:sz w:val="22"/>
          <w:szCs w:val="22"/>
          <w:highlight w:val="lightGray"/>
        </w:rPr>
        <w:t xml:space="preserve"> de </w:t>
      </w:r>
      <w:r w:rsidR="00A8406C">
        <w:rPr>
          <w:rFonts w:asciiTheme="minorHAnsi" w:hAnsiTheme="minorHAnsi" w:cstheme="minorBidi"/>
          <w:sz w:val="22"/>
          <w:szCs w:val="22"/>
          <w:highlight w:val="lightGray"/>
        </w:rPr>
        <w:t xml:space="preserve">waarschuwingsprocedure of de </w:t>
      </w:r>
      <w:r w:rsidR="00867520" w:rsidRPr="42309187">
        <w:rPr>
          <w:rFonts w:asciiTheme="minorHAnsi" w:hAnsiTheme="minorHAnsi" w:cstheme="minorBidi"/>
          <w:sz w:val="22"/>
          <w:szCs w:val="22"/>
          <w:highlight w:val="lightGray"/>
        </w:rPr>
        <w:t>procedure tot ongeschikt- en onbewoonbaarverklaring op.</w:t>
      </w:r>
    </w:p>
    <w:p w14:paraId="748C8E12" w14:textId="5981A0E8" w:rsidR="42309187" w:rsidRDefault="42309187" w:rsidP="42309187">
      <w:pPr>
        <w:ind w:left="708"/>
        <w:jc w:val="both"/>
        <w:rPr>
          <w:rFonts w:asciiTheme="minorHAnsi" w:hAnsiTheme="minorHAnsi" w:cstheme="minorBidi"/>
          <w:highlight w:val="lightGray"/>
        </w:rPr>
      </w:pPr>
    </w:p>
    <w:p w14:paraId="26A18FE1" w14:textId="77777777" w:rsidR="007111C7" w:rsidRPr="00077640" w:rsidRDefault="007111C7" w:rsidP="007111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E2" w14:textId="75BF6731" w:rsidR="00CE387D" w:rsidRPr="00077640" w:rsidRDefault="00C416AF" w:rsidP="00760A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Facultatief</w:t>
      </w:r>
      <w:r w:rsidR="00CE387D" w:rsidRPr="00077640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 xml:space="preserve">: </w:t>
      </w:r>
      <w:r w:rsidR="00A8406C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conformiteitsonderzoeken i</w:t>
      </w:r>
      <w:r w:rsidR="00CE387D" w:rsidRPr="00077640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n woningen die al tot het patrimonium va</w:t>
      </w:r>
      <w:r w:rsidR="00CE387D" w:rsidRPr="0091112F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 xml:space="preserve">n </w:t>
      </w:r>
      <w:r w:rsidR="00213A9A" w:rsidRPr="00743376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 xml:space="preserve">de </w:t>
      </w:r>
      <w:r w:rsidR="00B87DDE" w:rsidRPr="00743376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w</w:t>
      </w:r>
      <w:r w:rsidR="00213A9A" w:rsidRPr="00743376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oonmaatschappij</w:t>
      </w:r>
      <w:r w:rsidR="00CE387D" w:rsidRPr="00743376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 xml:space="preserve"> </w:t>
      </w:r>
      <w:r w:rsidR="00CE387D" w:rsidRPr="00077640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behoren</w:t>
      </w:r>
    </w:p>
    <w:p w14:paraId="26A18FE3" w14:textId="77777777" w:rsidR="00C416AF" w:rsidRPr="00077640" w:rsidRDefault="00C416AF" w:rsidP="00C416AF">
      <w:pPr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26A18FE4" w14:textId="77777777" w:rsidR="00CE387D" w:rsidRPr="00077640" w:rsidRDefault="00CE387D" w:rsidP="00CE387D">
      <w:pPr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□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ab/>
        <w:t>Periodiek (</w:t>
      </w:r>
      <w:proofErr w:type="spellStart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bvb</w:t>
      </w:r>
      <w:proofErr w:type="spellEnd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. X-aantal per jaar);</w:t>
      </w:r>
    </w:p>
    <w:p w14:paraId="26A18FE5" w14:textId="4AE6BD4F" w:rsidR="00CE387D" w:rsidRPr="00077640" w:rsidRDefault="00CE387D" w:rsidP="00CE387D">
      <w:pPr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□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ab/>
        <w:t xml:space="preserve">Op vraag van </w:t>
      </w:r>
      <w:r w:rsidR="00213A9A">
        <w:rPr>
          <w:rFonts w:asciiTheme="minorHAnsi" w:hAnsiTheme="minorHAnsi" w:cstheme="minorHAnsi"/>
          <w:sz w:val="22"/>
          <w:szCs w:val="22"/>
          <w:highlight w:val="lightGray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  <w:highlight w:val="lightGray"/>
        </w:rPr>
        <w:t>w</w:t>
      </w:r>
      <w:r w:rsidR="00213A9A">
        <w:rPr>
          <w:rFonts w:asciiTheme="minorHAnsi" w:hAnsiTheme="minorHAnsi" w:cstheme="minorHAnsi"/>
          <w:sz w:val="22"/>
          <w:szCs w:val="22"/>
          <w:highlight w:val="lightGray"/>
        </w:rPr>
        <w:t>oonmaatschappij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 (</w:t>
      </w:r>
      <w:proofErr w:type="spellStart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bvb</w:t>
      </w:r>
      <w:proofErr w:type="spellEnd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. systematisch bij vertrek van een huurder);</w:t>
      </w:r>
    </w:p>
    <w:p w14:paraId="26A18FE6" w14:textId="77777777" w:rsidR="00CE387D" w:rsidRPr="00077640" w:rsidRDefault="00CE387D" w:rsidP="00CE387D">
      <w:pPr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□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ab/>
        <w:t>Plaatsgebonden (</w:t>
      </w:r>
      <w:proofErr w:type="spellStart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bvb</w:t>
      </w:r>
      <w:proofErr w:type="spellEnd"/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 xml:space="preserve">. de woningen gelegen in bepaalde appartementsgebouwen of wijken). </w:t>
      </w:r>
    </w:p>
    <w:p w14:paraId="26A18FE7" w14:textId="77777777" w:rsidR="00C416AF" w:rsidRPr="00077640" w:rsidRDefault="00C416AF" w:rsidP="00CE387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>□</w:t>
      </w:r>
      <w:r w:rsidRPr="00077640">
        <w:rPr>
          <w:rFonts w:asciiTheme="minorHAnsi" w:hAnsiTheme="minorHAnsi" w:cstheme="minorHAnsi"/>
          <w:sz w:val="22"/>
          <w:szCs w:val="22"/>
          <w:highlight w:val="lightGray"/>
        </w:rPr>
        <w:tab/>
        <w:t>Andere afspraak, namelijk …</w:t>
      </w:r>
    </w:p>
    <w:p w14:paraId="26A18FE8" w14:textId="77777777" w:rsidR="00CE387D" w:rsidRPr="00077640" w:rsidRDefault="00CE387D" w:rsidP="00CE387D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E9" w14:textId="77777777" w:rsidR="00ED2DE1" w:rsidRPr="00077640" w:rsidRDefault="00ED2DE1" w:rsidP="00760A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Inwerkingtreding</w:t>
      </w:r>
      <w:r w:rsidR="00BA1956" w:rsidRPr="00077640">
        <w:rPr>
          <w:rFonts w:asciiTheme="minorHAnsi" w:hAnsiTheme="minorHAnsi" w:cstheme="minorHAnsi"/>
          <w:b/>
          <w:sz w:val="22"/>
          <w:szCs w:val="22"/>
          <w:u w:val="single"/>
        </w:rPr>
        <w:t>, verval</w:t>
      </w:r>
      <w:r w:rsidR="007111C7" w:rsidRPr="00077640">
        <w:rPr>
          <w:rFonts w:asciiTheme="minorHAnsi" w:hAnsiTheme="minorHAnsi" w:cstheme="minorHAnsi"/>
          <w:b/>
          <w:sz w:val="22"/>
          <w:szCs w:val="22"/>
          <w:u w:val="single"/>
        </w:rPr>
        <w:t xml:space="preserve"> en evaluatie</w:t>
      </w: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6A18FEA" w14:textId="77777777" w:rsidR="00ED2DE1" w:rsidRPr="00077640" w:rsidRDefault="00ED2DE1" w:rsidP="00ED2D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18FEB" w14:textId="77777777" w:rsidR="006F6FA1" w:rsidRPr="00C86BF4" w:rsidRDefault="006F6FA1" w:rsidP="00ED2DE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BF4">
        <w:rPr>
          <w:rFonts w:asciiTheme="minorHAnsi" w:hAnsiTheme="minorHAnsi" w:cstheme="minorHAnsi"/>
          <w:b/>
          <w:sz w:val="22"/>
          <w:szCs w:val="22"/>
        </w:rPr>
        <w:t xml:space="preserve">Het afsprakenkader kan van start gaan na ondertekening door alle betrokken partijen en door de minister. </w:t>
      </w:r>
    </w:p>
    <w:p w14:paraId="26A18FEC" w14:textId="77777777" w:rsidR="006F6FA1" w:rsidRDefault="006F6FA1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B178703" w14:textId="10F958F1" w:rsidR="007238F8" w:rsidRDefault="007238F8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Dit afsprakenkader vervangt alle voorgaande a</w:t>
      </w:r>
      <w:r w:rsidRPr="007238F8">
        <w:rPr>
          <w:rFonts w:asciiTheme="minorHAnsi" w:hAnsiTheme="minorHAnsi" w:cstheme="minorHAnsi"/>
          <w:sz w:val="22"/>
          <w:szCs w:val="22"/>
        </w:rPr>
        <w:t>fsprakenkader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238F8">
        <w:rPr>
          <w:rFonts w:asciiTheme="minorHAnsi" w:hAnsiTheme="minorHAnsi" w:cstheme="minorHAnsi"/>
          <w:sz w:val="22"/>
          <w:szCs w:val="22"/>
        </w:rPr>
        <w:t xml:space="preserve"> over </w:t>
      </w:r>
      <w:r w:rsidR="00A8406C">
        <w:rPr>
          <w:rFonts w:asciiTheme="minorHAnsi" w:hAnsiTheme="minorHAnsi" w:cstheme="minorHAnsi"/>
          <w:sz w:val="22"/>
          <w:szCs w:val="22"/>
        </w:rPr>
        <w:t>conformiteitsonderzoeken i</w:t>
      </w:r>
      <w:r w:rsidRPr="007238F8">
        <w:rPr>
          <w:rFonts w:asciiTheme="minorHAnsi" w:hAnsiTheme="minorHAnsi" w:cstheme="minorHAnsi"/>
          <w:sz w:val="22"/>
          <w:szCs w:val="22"/>
        </w:rPr>
        <w:t xml:space="preserve">n woningen die te huur worden aangeboden aan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Pr="007238F8">
        <w:rPr>
          <w:rFonts w:asciiTheme="minorHAnsi" w:hAnsiTheme="minorHAnsi" w:cstheme="minorHAnsi"/>
          <w:sz w:val="22"/>
          <w:szCs w:val="22"/>
        </w:rPr>
        <w:t xml:space="preserve"> met het oog op nieuwe </w:t>
      </w:r>
      <w:proofErr w:type="spellStart"/>
      <w:r w:rsidRPr="007238F8">
        <w:rPr>
          <w:rFonts w:asciiTheme="minorHAnsi" w:hAnsiTheme="minorHAnsi" w:cstheme="minorHAnsi"/>
          <w:sz w:val="22"/>
          <w:szCs w:val="22"/>
        </w:rPr>
        <w:t>inhuurname</w:t>
      </w:r>
      <w:proofErr w:type="spellEnd"/>
      <w:r>
        <w:rPr>
          <w:rFonts w:asciiTheme="minorHAnsi" w:hAnsiTheme="minorHAnsi" w:cstheme="minorHAnsi"/>
          <w:sz w:val="22"/>
          <w:szCs w:val="22"/>
        </w:rPr>
        <w:t>, waartoe de ondertekenende partijen zich eerder hebben verbonden.</w:t>
      </w:r>
    </w:p>
    <w:p w14:paraId="655A182A" w14:textId="77777777" w:rsidR="007238F8" w:rsidRDefault="007238F8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ED" w14:textId="10A35755" w:rsidR="00ED2DE1" w:rsidRPr="00077640" w:rsidRDefault="00ED2DE1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Dit </w:t>
      </w:r>
      <w:r w:rsidR="00C23405" w:rsidRPr="00077640">
        <w:rPr>
          <w:rFonts w:asciiTheme="minorHAnsi" w:hAnsiTheme="minorHAnsi" w:cstheme="minorHAnsi"/>
          <w:sz w:val="22"/>
          <w:szCs w:val="22"/>
        </w:rPr>
        <w:t>afsprakenkader</w:t>
      </w:r>
      <w:r w:rsidRPr="00077640">
        <w:rPr>
          <w:rFonts w:asciiTheme="minorHAnsi" w:hAnsiTheme="minorHAnsi" w:cstheme="minorHAnsi"/>
          <w:sz w:val="22"/>
          <w:szCs w:val="22"/>
        </w:rPr>
        <w:t xml:space="preserve"> treedt in werking op ………………...</w:t>
      </w:r>
    </w:p>
    <w:p w14:paraId="26A18FEE" w14:textId="77777777" w:rsidR="00BA1956" w:rsidRPr="00077640" w:rsidRDefault="00BA1956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EF" w14:textId="77777777" w:rsidR="00BA1956" w:rsidRPr="00077640" w:rsidRDefault="00BA1956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Als een gemeente uit het IGS stapt, vervalt het afsprakenkader t.a.v. die gemeente.</w:t>
      </w:r>
    </w:p>
    <w:p w14:paraId="26A18FF0" w14:textId="77777777" w:rsidR="007111C7" w:rsidRPr="00077640" w:rsidRDefault="007111C7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DFF3325" w14:textId="2B8081C4" w:rsidR="0020663F" w:rsidRPr="00077640" w:rsidRDefault="002B1514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376">
        <w:rPr>
          <w:rFonts w:asciiTheme="minorHAnsi" w:hAnsiTheme="minorHAnsi" w:cstheme="minorHAnsi"/>
          <w:sz w:val="22"/>
          <w:szCs w:val="22"/>
        </w:rPr>
        <w:t>O</w:t>
      </w:r>
      <w:r w:rsidR="0020663F" w:rsidRPr="00743376">
        <w:rPr>
          <w:rFonts w:asciiTheme="minorHAnsi" w:hAnsiTheme="minorHAnsi" w:cstheme="minorHAnsi"/>
          <w:sz w:val="22"/>
          <w:szCs w:val="22"/>
        </w:rPr>
        <w:t xml:space="preserve">p vraag van één van de ondertekenende partijen </w:t>
      </w:r>
      <w:r w:rsidRPr="00743376">
        <w:rPr>
          <w:rFonts w:asciiTheme="minorHAnsi" w:hAnsiTheme="minorHAnsi" w:cstheme="minorHAnsi"/>
          <w:sz w:val="22"/>
          <w:szCs w:val="22"/>
        </w:rPr>
        <w:t xml:space="preserve">kan er </w:t>
      </w:r>
      <w:r w:rsidR="0020663F" w:rsidRPr="00743376">
        <w:rPr>
          <w:rFonts w:asciiTheme="minorHAnsi" w:hAnsiTheme="minorHAnsi" w:cstheme="minorHAnsi"/>
          <w:sz w:val="22"/>
          <w:szCs w:val="22"/>
        </w:rPr>
        <w:t xml:space="preserve">steeds </w:t>
      </w:r>
      <w:r w:rsidRPr="00743376">
        <w:rPr>
          <w:rFonts w:asciiTheme="minorHAnsi" w:hAnsiTheme="minorHAnsi" w:cstheme="minorHAnsi"/>
          <w:sz w:val="22"/>
          <w:szCs w:val="22"/>
        </w:rPr>
        <w:t>een evaluatie van het afsprakenkader gebeuren</w:t>
      </w:r>
      <w:r w:rsidR="0020663F" w:rsidRPr="00743376">
        <w:rPr>
          <w:rFonts w:asciiTheme="minorHAnsi" w:hAnsiTheme="minorHAnsi" w:cstheme="minorHAnsi"/>
          <w:sz w:val="22"/>
          <w:szCs w:val="22"/>
        </w:rPr>
        <w:t xml:space="preserve"> en </w:t>
      </w:r>
      <w:r w:rsidRPr="00743376">
        <w:rPr>
          <w:rFonts w:asciiTheme="minorHAnsi" w:hAnsiTheme="minorHAnsi" w:cstheme="minorHAnsi"/>
          <w:sz w:val="22"/>
          <w:szCs w:val="22"/>
        </w:rPr>
        <w:t xml:space="preserve">kan het afsprakenkader op basis daarvan </w:t>
      </w:r>
      <w:r w:rsidR="0020663F" w:rsidRPr="00743376">
        <w:rPr>
          <w:rFonts w:asciiTheme="minorHAnsi" w:hAnsiTheme="minorHAnsi" w:cstheme="minorHAnsi"/>
          <w:sz w:val="22"/>
          <w:szCs w:val="22"/>
        </w:rPr>
        <w:t>waar nodig inhoudelijk worden bijgestuurd.</w:t>
      </w:r>
    </w:p>
    <w:p w14:paraId="26A18FF2" w14:textId="77777777" w:rsidR="007111C7" w:rsidRPr="00077640" w:rsidRDefault="007111C7" w:rsidP="00ED2D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3" w14:textId="77777777" w:rsidR="007111C7" w:rsidRPr="00077640" w:rsidRDefault="007111C7" w:rsidP="00ED2DE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7640">
        <w:rPr>
          <w:rFonts w:asciiTheme="minorHAnsi" w:hAnsiTheme="minorHAnsi" w:cstheme="minorHAnsi"/>
          <w:b/>
          <w:sz w:val="22"/>
          <w:szCs w:val="22"/>
          <w:u w:val="single"/>
        </w:rPr>
        <w:t>Ondertekening</w:t>
      </w:r>
    </w:p>
    <w:p w14:paraId="26A18FF4" w14:textId="77777777" w:rsidR="007111C7" w:rsidRPr="00077640" w:rsidRDefault="007111C7" w:rsidP="007111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F5" w14:textId="77777777" w:rsidR="007111C7" w:rsidRPr="00077640" w:rsidRDefault="007111C7" w:rsidP="007111C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18FF6" w14:textId="77777777" w:rsidR="00BA1956" w:rsidRPr="00077640" w:rsidRDefault="00BA1956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Voor het IGS:</w:t>
      </w:r>
    </w:p>
    <w:p w14:paraId="26A18FF7" w14:textId="77777777" w:rsidR="00BA1956" w:rsidRDefault="00BA1956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8" w14:textId="77777777" w:rsidR="006F6FA1" w:rsidRPr="00077640" w:rsidRDefault="006F6FA1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9" w14:textId="0297076C" w:rsidR="00BA1956" w:rsidRDefault="00BA1956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465C4" w14:textId="77777777" w:rsidR="001D0926" w:rsidRDefault="001D0926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A" w14:textId="77777777" w:rsidR="006F6FA1" w:rsidRPr="00077640" w:rsidRDefault="006F6FA1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B" w14:textId="48D5D5D7" w:rsidR="007111C7" w:rsidRPr="00077640" w:rsidRDefault="00D80D6B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 xml:space="preserve">Voor </w:t>
      </w:r>
      <w:r w:rsidR="00213A9A">
        <w:rPr>
          <w:rFonts w:asciiTheme="minorHAnsi" w:hAnsiTheme="minorHAnsi" w:cstheme="minorHAnsi"/>
          <w:sz w:val="22"/>
          <w:szCs w:val="22"/>
        </w:rPr>
        <w:t xml:space="preserve">de </w:t>
      </w:r>
      <w:r w:rsidR="00B87DDE">
        <w:rPr>
          <w:rFonts w:asciiTheme="minorHAnsi" w:hAnsiTheme="minorHAnsi" w:cstheme="minorHAnsi"/>
          <w:sz w:val="22"/>
          <w:szCs w:val="22"/>
        </w:rPr>
        <w:t>w</w:t>
      </w:r>
      <w:r w:rsidR="00213A9A">
        <w:rPr>
          <w:rFonts w:asciiTheme="minorHAnsi" w:hAnsiTheme="minorHAnsi" w:cstheme="minorHAnsi"/>
          <w:sz w:val="22"/>
          <w:szCs w:val="22"/>
        </w:rPr>
        <w:t>oonmaatschappij</w:t>
      </w:r>
      <w:r w:rsidR="007111C7" w:rsidRPr="00077640">
        <w:rPr>
          <w:rFonts w:asciiTheme="minorHAnsi" w:hAnsiTheme="minorHAnsi" w:cstheme="minorHAnsi"/>
          <w:sz w:val="22"/>
          <w:szCs w:val="22"/>
        </w:rPr>
        <w:t>:</w:t>
      </w:r>
    </w:p>
    <w:p w14:paraId="26A18FFC" w14:textId="77777777" w:rsidR="007111C7" w:rsidRPr="00077640" w:rsidRDefault="007111C7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D" w14:textId="1B102355" w:rsidR="007111C7" w:rsidRDefault="007111C7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283571" w14:textId="77777777" w:rsidR="001D0926" w:rsidRPr="00077640" w:rsidRDefault="001D0926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E" w14:textId="77777777" w:rsidR="007111C7" w:rsidRPr="00077640" w:rsidRDefault="007111C7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8FFF" w14:textId="77777777" w:rsidR="007111C7" w:rsidRPr="00077640" w:rsidRDefault="007111C7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9000" w14:textId="77777777" w:rsidR="007111C7" w:rsidRPr="00077640" w:rsidRDefault="00D80D6B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7640">
        <w:rPr>
          <w:rFonts w:asciiTheme="minorHAnsi" w:hAnsiTheme="minorHAnsi" w:cstheme="minorHAnsi"/>
          <w:sz w:val="22"/>
          <w:szCs w:val="22"/>
        </w:rPr>
        <w:t>Voor d</w:t>
      </w:r>
      <w:r w:rsidR="007111C7" w:rsidRPr="00077640">
        <w:rPr>
          <w:rFonts w:asciiTheme="minorHAnsi" w:hAnsiTheme="minorHAnsi" w:cstheme="minorHAnsi"/>
          <w:sz w:val="22"/>
          <w:szCs w:val="22"/>
        </w:rPr>
        <w:t xml:space="preserve">e </w:t>
      </w:r>
      <w:r w:rsidR="00BA1956" w:rsidRPr="00077640">
        <w:rPr>
          <w:rFonts w:asciiTheme="minorHAnsi" w:hAnsiTheme="minorHAnsi" w:cstheme="minorHAnsi"/>
          <w:sz w:val="22"/>
          <w:szCs w:val="22"/>
        </w:rPr>
        <w:t>gemeente</w:t>
      </w:r>
      <w:r w:rsidR="007111C7" w:rsidRPr="00077640">
        <w:rPr>
          <w:rFonts w:asciiTheme="minorHAnsi" w:hAnsiTheme="minorHAnsi" w:cstheme="minorHAnsi"/>
          <w:sz w:val="22"/>
          <w:szCs w:val="22"/>
        </w:rPr>
        <w:t>:</w:t>
      </w:r>
    </w:p>
    <w:p w14:paraId="26A19001" w14:textId="77777777" w:rsidR="007111C7" w:rsidRPr="00077640" w:rsidRDefault="007111C7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9002" w14:textId="77777777" w:rsidR="007111C7" w:rsidRPr="00077640" w:rsidRDefault="007111C7" w:rsidP="007111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9003" w14:textId="4907963F" w:rsidR="00711826" w:rsidRDefault="00711826" w:rsidP="0071182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1BC2E2" w14:textId="77777777" w:rsidR="001D0926" w:rsidRPr="00077640" w:rsidRDefault="001D0926" w:rsidP="0071182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A19004" w14:textId="65124EFB" w:rsidR="00711826" w:rsidRPr="00077640" w:rsidRDefault="00FB1444" w:rsidP="00711826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  <w:lang w:val="nl-BE"/>
        </w:rPr>
      </w:pPr>
      <w:r w:rsidRPr="00FB1444">
        <w:rPr>
          <w:rFonts w:asciiTheme="minorHAnsi" w:hAnsiTheme="minorHAnsi" w:cstheme="minorHAnsi"/>
          <w:sz w:val="22"/>
          <w:szCs w:val="22"/>
          <w:lang w:val="nl-BE"/>
        </w:rPr>
        <w:t>De Vlaamse minister van Financiën en Begroting, Wonen en Onroerend Erfgoed</w:t>
      </w:r>
      <w:r w:rsidR="006F6FA1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26A19005" w14:textId="77777777" w:rsidR="00711826" w:rsidRPr="00077640" w:rsidRDefault="00711826" w:rsidP="0071182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6A19006" w14:textId="225A8E78" w:rsidR="00711826" w:rsidRDefault="00711826" w:rsidP="0071182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7184479" w14:textId="77777777" w:rsidR="001D0926" w:rsidRPr="00077640" w:rsidRDefault="001D0926" w:rsidP="0071182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6A19007" w14:textId="79B66670" w:rsidR="00711826" w:rsidRPr="00077640" w:rsidRDefault="001D0926" w:rsidP="0071182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Matthias </w:t>
      </w:r>
      <w:proofErr w:type="spellStart"/>
      <w:r>
        <w:rPr>
          <w:rFonts w:asciiTheme="minorHAnsi" w:hAnsiTheme="minorHAnsi" w:cstheme="minorHAnsi"/>
          <w:sz w:val="22"/>
          <w:szCs w:val="22"/>
          <w:lang w:val="nl-BE"/>
        </w:rPr>
        <w:t>Diependaele</w:t>
      </w:r>
      <w:proofErr w:type="spellEnd"/>
    </w:p>
    <w:p w14:paraId="26A1900A" w14:textId="77777777" w:rsidR="00711826" w:rsidRPr="00077640" w:rsidRDefault="00711826" w:rsidP="001D09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6A1900C" w14:textId="3135267C" w:rsidR="006F2578" w:rsidRPr="00077640" w:rsidRDefault="00FB1444" w:rsidP="00FB1444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FB1444">
        <w:rPr>
          <w:rFonts w:asciiTheme="minorHAnsi" w:hAnsiTheme="minorHAnsi" w:cstheme="minorHAnsi"/>
          <w:sz w:val="22"/>
          <w:szCs w:val="22"/>
          <w:lang w:val="nl-BE"/>
        </w:rPr>
        <w:t>De Vlaamse minister van Financiën en Begroting, Wonen en Onroerend Erfgoed</w:t>
      </w:r>
    </w:p>
    <w:sectPr w:rsidR="006F2578" w:rsidRPr="00077640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e, Tim" w:date="2022-10-24T10:13:00Z" w:initials="JT">
    <w:p w14:paraId="0E2BFFA9" w14:textId="2BB58A6D" w:rsidR="002C047B" w:rsidRDefault="002C047B">
      <w:pPr>
        <w:pStyle w:val="Tekstopmerking"/>
      </w:pPr>
      <w:r>
        <w:rPr>
          <w:rStyle w:val="Verwijzingopmerking"/>
        </w:rPr>
        <w:annotationRef/>
      </w:r>
      <w:r>
        <w:t>Bij voorkeur laten vaststellen i.f.v. toekomstige aanvraag huursubsidie.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2BFF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E3C0" w16cex:dateUtc="2022-10-24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2BFFA9" w16cid:durableId="2700E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1CF7" w14:textId="77777777" w:rsidR="0039443F" w:rsidRDefault="0039443F">
      <w:r>
        <w:separator/>
      </w:r>
    </w:p>
  </w:endnote>
  <w:endnote w:type="continuationSeparator" w:id="0">
    <w:p w14:paraId="1127580C" w14:textId="77777777" w:rsidR="0039443F" w:rsidRDefault="0039443F">
      <w:r>
        <w:continuationSeparator/>
      </w:r>
    </w:p>
  </w:endnote>
  <w:endnote w:type="continuationNotice" w:id="1">
    <w:p w14:paraId="414128C3" w14:textId="77777777" w:rsidR="0039443F" w:rsidRDefault="00394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9011" w14:textId="77777777" w:rsidR="00BE59A8" w:rsidRDefault="00BE59A8" w:rsidP="007811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6A19012" w14:textId="77777777" w:rsidR="00BE59A8" w:rsidRDefault="00BE59A8" w:rsidP="00BE59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9013" w14:textId="77777777" w:rsidR="00BE59A8" w:rsidRDefault="00BE59A8" w:rsidP="007811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86BF4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26A19014" w14:textId="77777777" w:rsidR="00BE59A8" w:rsidRDefault="00BE59A8" w:rsidP="00BE59A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4A77" w14:textId="77777777" w:rsidR="0039443F" w:rsidRDefault="0039443F">
      <w:r>
        <w:separator/>
      </w:r>
    </w:p>
  </w:footnote>
  <w:footnote w:type="continuationSeparator" w:id="0">
    <w:p w14:paraId="14671336" w14:textId="77777777" w:rsidR="0039443F" w:rsidRDefault="0039443F">
      <w:r>
        <w:continuationSeparator/>
      </w:r>
    </w:p>
  </w:footnote>
  <w:footnote w:type="continuationNotice" w:id="1">
    <w:p w14:paraId="5316CFFE" w14:textId="77777777" w:rsidR="0039443F" w:rsidRDefault="00394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7C6"/>
    <w:multiLevelType w:val="hybridMultilevel"/>
    <w:tmpl w:val="FB7ED5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918C5"/>
    <w:multiLevelType w:val="hybridMultilevel"/>
    <w:tmpl w:val="8B34F030"/>
    <w:lvl w:ilvl="0" w:tplc="3CF63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E83"/>
    <w:multiLevelType w:val="hybridMultilevel"/>
    <w:tmpl w:val="7F52DED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846EE"/>
    <w:multiLevelType w:val="hybridMultilevel"/>
    <w:tmpl w:val="B48E36AE"/>
    <w:lvl w:ilvl="0" w:tplc="081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517189032">
    <w:abstractNumId w:val="0"/>
  </w:num>
  <w:num w:numId="2" w16cid:durableId="1595092862">
    <w:abstractNumId w:val="1"/>
  </w:num>
  <w:num w:numId="3" w16cid:durableId="1219898345">
    <w:abstractNumId w:val="3"/>
  </w:num>
  <w:num w:numId="4" w16cid:durableId="5171647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e, Tim">
    <w15:presenceInfo w15:providerId="AD" w15:userId="S::tim.jamee@vlaanderen.be::d8c24c7a-3fb9-4476-a8d7-5fc2ff17a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30"/>
    <w:rsid w:val="0000490D"/>
    <w:rsid w:val="00011AF8"/>
    <w:rsid w:val="00011F18"/>
    <w:rsid w:val="000122AA"/>
    <w:rsid w:val="00014182"/>
    <w:rsid w:val="000313DF"/>
    <w:rsid w:val="00031443"/>
    <w:rsid w:val="00031F2B"/>
    <w:rsid w:val="00037AF0"/>
    <w:rsid w:val="00077640"/>
    <w:rsid w:val="00083930"/>
    <w:rsid w:val="000A5DDE"/>
    <w:rsid w:val="000A5E4E"/>
    <w:rsid w:val="000C24F2"/>
    <w:rsid w:val="000C484E"/>
    <w:rsid w:val="001041D5"/>
    <w:rsid w:val="001559EB"/>
    <w:rsid w:val="0016165A"/>
    <w:rsid w:val="001818E9"/>
    <w:rsid w:val="00192732"/>
    <w:rsid w:val="001D0926"/>
    <w:rsid w:val="001D1F8D"/>
    <w:rsid w:val="001F0EDF"/>
    <w:rsid w:val="001F7E5E"/>
    <w:rsid w:val="00201795"/>
    <w:rsid w:val="0020663F"/>
    <w:rsid w:val="002108D6"/>
    <w:rsid w:val="00213A9A"/>
    <w:rsid w:val="00246FD6"/>
    <w:rsid w:val="002631E3"/>
    <w:rsid w:val="0026452A"/>
    <w:rsid w:val="00280CAF"/>
    <w:rsid w:val="002A6134"/>
    <w:rsid w:val="002B1514"/>
    <w:rsid w:val="002B4A8B"/>
    <w:rsid w:val="002C047B"/>
    <w:rsid w:val="002F526F"/>
    <w:rsid w:val="003320C9"/>
    <w:rsid w:val="003401AA"/>
    <w:rsid w:val="003831DA"/>
    <w:rsid w:val="00385062"/>
    <w:rsid w:val="0038699C"/>
    <w:rsid w:val="00390BED"/>
    <w:rsid w:val="003913E2"/>
    <w:rsid w:val="0039443F"/>
    <w:rsid w:val="003D5E91"/>
    <w:rsid w:val="003E5DBD"/>
    <w:rsid w:val="0042405A"/>
    <w:rsid w:val="004315F2"/>
    <w:rsid w:val="00444942"/>
    <w:rsid w:val="00444D17"/>
    <w:rsid w:val="00457C92"/>
    <w:rsid w:val="0046083C"/>
    <w:rsid w:val="004626E2"/>
    <w:rsid w:val="0046368F"/>
    <w:rsid w:val="0047226D"/>
    <w:rsid w:val="004867D8"/>
    <w:rsid w:val="00496F87"/>
    <w:rsid w:val="004A4942"/>
    <w:rsid w:val="00527E20"/>
    <w:rsid w:val="0053063D"/>
    <w:rsid w:val="00530CF6"/>
    <w:rsid w:val="005403CE"/>
    <w:rsid w:val="0054190E"/>
    <w:rsid w:val="005A422A"/>
    <w:rsid w:val="005F32A9"/>
    <w:rsid w:val="00605061"/>
    <w:rsid w:val="00611937"/>
    <w:rsid w:val="00645AB7"/>
    <w:rsid w:val="00674757"/>
    <w:rsid w:val="006E0044"/>
    <w:rsid w:val="006F2578"/>
    <w:rsid w:val="006F6FA1"/>
    <w:rsid w:val="007111C7"/>
    <w:rsid w:val="00711826"/>
    <w:rsid w:val="007162FC"/>
    <w:rsid w:val="00723012"/>
    <w:rsid w:val="007238F8"/>
    <w:rsid w:val="007403DC"/>
    <w:rsid w:val="00743376"/>
    <w:rsid w:val="00760A21"/>
    <w:rsid w:val="00781154"/>
    <w:rsid w:val="007B5BD9"/>
    <w:rsid w:val="007E50F5"/>
    <w:rsid w:val="007F3C0A"/>
    <w:rsid w:val="007F43AB"/>
    <w:rsid w:val="0080388A"/>
    <w:rsid w:val="00823324"/>
    <w:rsid w:val="008470DF"/>
    <w:rsid w:val="00867520"/>
    <w:rsid w:val="008817EB"/>
    <w:rsid w:val="0089718D"/>
    <w:rsid w:val="009020C5"/>
    <w:rsid w:val="0090555F"/>
    <w:rsid w:val="0091112F"/>
    <w:rsid w:val="00930F9F"/>
    <w:rsid w:val="009409CA"/>
    <w:rsid w:val="009458AE"/>
    <w:rsid w:val="00950EE8"/>
    <w:rsid w:val="00993652"/>
    <w:rsid w:val="009A0A50"/>
    <w:rsid w:val="009A4BEF"/>
    <w:rsid w:val="009C1F78"/>
    <w:rsid w:val="00A168D9"/>
    <w:rsid w:val="00A33029"/>
    <w:rsid w:val="00A40AAE"/>
    <w:rsid w:val="00A578B0"/>
    <w:rsid w:val="00A8406C"/>
    <w:rsid w:val="00A8684B"/>
    <w:rsid w:val="00A8738C"/>
    <w:rsid w:val="00AA4C59"/>
    <w:rsid w:val="00AC3CA4"/>
    <w:rsid w:val="00B1253E"/>
    <w:rsid w:val="00B2174D"/>
    <w:rsid w:val="00B31830"/>
    <w:rsid w:val="00B67FB2"/>
    <w:rsid w:val="00B74AA8"/>
    <w:rsid w:val="00B87DDE"/>
    <w:rsid w:val="00B90E26"/>
    <w:rsid w:val="00B91A06"/>
    <w:rsid w:val="00B9575D"/>
    <w:rsid w:val="00BA1956"/>
    <w:rsid w:val="00BA568B"/>
    <w:rsid w:val="00BC6B27"/>
    <w:rsid w:val="00BE1851"/>
    <w:rsid w:val="00BE235B"/>
    <w:rsid w:val="00BE585B"/>
    <w:rsid w:val="00BE59A8"/>
    <w:rsid w:val="00BE5A7D"/>
    <w:rsid w:val="00BF3904"/>
    <w:rsid w:val="00BF592B"/>
    <w:rsid w:val="00C16F02"/>
    <w:rsid w:val="00C23405"/>
    <w:rsid w:val="00C27D00"/>
    <w:rsid w:val="00C31A5D"/>
    <w:rsid w:val="00C33990"/>
    <w:rsid w:val="00C35E77"/>
    <w:rsid w:val="00C416AF"/>
    <w:rsid w:val="00C62A7C"/>
    <w:rsid w:val="00C66799"/>
    <w:rsid w:val="00C71759"/>
    <w:rsid w:val="00C763A3"/>
    <w:rsid w:val="00C80344"/>
    <w:rsid w:val="00C83DA2"/>
    <w:rsid w:val="00C86ACF"/>
    <w:rsid w:val="00C86BF4"/>
    <w:rsid w:val="00C968EA"/>
    <w:rsid w:val="00CE387D"/>
    <w:rsid w:val="00D3298F"/>
    <w:rsid w:val="00D63198"/>
    <w:rsid w:val="00D63EDF"/>
    <w:rsid w:val="00D80D6B"/>
    <w:rsid w:val="00D84C05"/>
    <w:rsid w:val="00D903C3"/>
    <w:rsid w:val="00D921E6"/>
    <w:rsid w:val="00DD74E4"/>
    <w:rsid w:val="00DF6B20"/>
    <w:rsid w:val="00E03B10"/>
    <w:rsid w:val="00E07595"/>
    <w:rsid w:val="00E16AB1"/>
    <w:rsid w:val="00E1725C"/>
    <w:rsid w:val="00E20ACD"/>
    <w:rsid w:val="00E63A08"/>
    <w:rsid w:val="00E77668"/>
    <w:rsid w:val="00E97360"/>
    <w:rsid w:val="00EA0573"/>
    <w:rsid w:val="00EA3942"/>
    <w:rsid w:val="00EC1231"/>
    <w:rsid w:val="00ED2DE1"/>
    <w:rsid w:val="00EE633F"/>
    <w:rsid w:val="00F0155A"/>
    <w:rsid w:val="00F1163E"/>
    <w:rsid w:val="00F16CFB"/>
    <w:rsid w:val="00F248D8"/>
    <w:rsid w:val="00F462EB"/>
    <w:rsid w:val="00F544DA"/>
    <w:rsid w:val="00F8014A"/>
    <w:rsid w:val="00FB1444"/>
    <w:rsid w:val="00FE3EA8"/>
    <w:rsid w:val="00FE45C8"/>
    <w:rsid w:val="00FF2F64"/>
    <w:rsid w:val="00FF37B7"/>
    <w:rsid w:val="00FF6B6C"/>
    <w:rsid w:val="0A40467E"/>
    <w:rsid w:val="0C382CEA"/>
    <w:rsid w:val="0DD3FD4B"/>
    <w:rsid w:val="0F6FCDAC"/>
    <w:rsid w:val="15880D3E"/>
    <w:rsid w:val="1BBC970E"/>
    <w:rsid w:val="1C563E3A"/>
    <w:rsid w:val="25FD2080"/>
    <w:rsid w:val="2958F5E2"/>
    <w:rsid w:val="31419E59"/>
    <w:rsid w:val="36EDDEE0"/>
    <w:rsid w:val="3FE648B6"/>
    <w:rsid w:val="42309187"/>
    <w:rsid w:val="443BF879"/>
    <w:rsid w:val="4534CAE8"/>
    <w:rsid w:val="55027F95"/>
    <w:rsid w:val="5990916B"/>
    <w:rsid w:val="59995DA9"/>
    <w:rsid w:val="6075ED15"/>
    <w:rsid w:val="63F953AF"/>
    <w:rsid w:val="6A69845C"/>
    <w:rsid w:val="71A08C43"/>
    <w:rsid w:val="7D3D5AB1"/>
    <w:rsid w:val="7DE1E88A"/>
    <w:rsid w:val="7ED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8F40"/>
  <w15:docId w15:val="{7D6986E8-2E64-481C-AA8B-119D260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401AA"/>
    <w:rPr>
      <w:color w:val="0000FF"/>
      <w:u w:val="single"/>
    </w:rPr>
  </w:style>
  <w:style w:type="paragraph" w:styleId="Voettekst">
    <w:name w:val="footer"/>
    <w:basedOn w:val="Standaard"/>
    <w:rsid w:val="00BE59A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E59A8"/>
  </w:style>
  <w:style w:type="character" w:styleId="GevolgdeHyperlink">
    <w:name w:val="FollowedHyperlink"/>
    <w:basedOn w:val="Standaardalinea-lettertype"/>
    <w:rsid w:val="00077640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0C24F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C24F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C24F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C24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C24F2"/>
    <w:rPr>
      <w:b/>
      <w:bCs/>
      <w:lang w:val="nl-NL" w:eastAsia="nl-NL"/>
    </w:rPr>
  </w:style>
  <w:style w:type="paragraph" w:styleId="Koptekst">
    <w:name w:val="header"/>
    <w:basedOn w:val="Standaard"/>
    <w:link w:val="KoptekstChar"/>
    <w:semiHidden/>
    <w:unhideWhenUsed/>
    <w:rsid w:val="009020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9020C5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3DA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E5A7D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woningkwaliteitsnormen/conformiteitsonderzoek-en-technisch-versla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aanderen.be/woningkwaliteitsnormen/conformiteitsonderzoek-en-technisch-verslag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071d5a9d78b744181e78612f31fef12e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dd4aaef74124d5295551126eb1f84c3c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afspraak/overeenkomst</TermName>
          <TermId xmlns="http://schemas.microsoft.com/office/infopath/2007/PartnerControls">f48a092a-cdf2-47a0-bd93-c06c69bc39b4</TermId>
        </TermInfo>
      </Terms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>2019</Jaartal>
    <lcf76f155ced4ddcb4097134ff3c332f xmlns="987df420-2476-49ab-acb1-33f1489f14e4">
      <Terms xmlns="http://schemas.microsoft.com/office/infopath/2007/PartnerControls"/>
    </lcf76f155ced4ddcb4097134ff3c332f>
    <TaxCatchAll xmlns="b646ba2c-5d6b-4dbe-848d-ffe408b4b53d">
      <Value>341</Value>
      <Value>259</Value>
    </TaxCatchAll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137D4-FEA1-4FA1-AC59-25B0D7D07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E5FAC-40F5-469E-9CA1-C26E0F5E02B7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F932D7BF-C0B6-400D-A8CB-9FF9FF2E4C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915D2-A6DA-4137-8E3B-5690A8162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13670</Characters>
  <Application>Microsoft Office Word</Application>
  <DocSecurity>4</DocSecurity>
  <Lines>113</Lines>
  <Paragraphs>31</Paragraphs>
  <ScaleCrop>false</ScaleCrop>
  <Company>MVG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Samenwerkingsprotocol tussen de stad ……………</dc:title>
  <dc:creator>vancaudo</dc:creator>
  <cp:lastModifiedBy>Vrijders Marleen</cp:lastModifiedBy>
  <cp:revision>2</cp:revision>
  <cp:lastPrinted>2011-09-29T14:28:00Z</cp:lastPrinted>
  <dcterms:created xsi:type="dcterms:W3CDTF">2023-11-21T15:21:00Z</dcterms:created>
  <dcterms:modified xsi:type="dcterms:W3CDTF">2023-11-21T15:21:00Z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  <property fmtid="{D5CDD505-2E9C-101B-9397-08002B2CF9AE}" pid="3" name="Order">
    <vt:r8>1402100</vt:r8>
  </property>
  <property fmtid="{D5CDD505-2E9C-101B-9397-08002B2CF9AE}" pid="4" name="TypeDocumenten">
    <vt:lpwstr>259;#afspraak/overeenkomst|f48a092a-cdf2-47a0-bd93-c06c69bc39b4</vt:lpwstr>
  </property>
  <property fmtid="{D5CDD505-2E9C-101B-9397-08002B2CF9AE}" pid="5" name="Actor">
    <vt:lpwstr>341;#SVK (sociaal verhuurkantoor)|f580bce2-d77c-4490-af8f-bb105a39da7f</vt:lpwstr>
  </property>
  <property fmtid="{D5CDD505-2E9C-101B-9397-08002B2CF9AE}" pid="6" name="_ExtendedDescription">
    <vt:lpwstr/>
  </property>
  <property fmtid="{D5CDD505-2E9C-101B-9397-08002B2CF9AE}" pid="7" name="ProvincieRwo">
    <vt:lpwstr/>
  </property>
  <property fmtid="{D5CDD505-2E9C-101B-9397-08002B2CF9AE}" pid="8" name="Processtap Woonkwaliteit">
    <vt:lpwstr/>
  </property>
  <property fmtid="{D5CDD505-2E9C-101B-9397-08002B2CF9AE}" pid="9" name="Gemeente">
    <vt:lpwstr/>
  </property>
  <property fmtid="{D5CDD505-2E9C-101B-9397-08002B2CF9AE}" pid="10" name="Maand">
    <vt:lpwstr/>
  </property>
  <property fmtid="{D5CDD505-2E9C-101B-9397-08002B2CF9AE}" pid="11" name="Trefwoorden Woonkwaliteit">
    <vt:lpwstr/>
  </property>
  <property fmtid="{D5CDD505-2E9C-101B-9397-08002B2CF9AE}" pid="12" name="e5c04b0cae504ee2a1a26a2da7eccb48">
    <vt:lpwstr>SVK (sociaal verhuurkantoor)|f580bce2-d77c-4490-af8f-bb105a39da7f</vt:lpwstr>
  </property>
</Properties>
</file>