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1B0" w:rsidRDefault="005931B0">
      <w:pPr>
        <w:rPr>
          <w:rFonts w:ascii="Tahoma" w:hAnsi="Tahoma" w:cs="Tahoma"/>
          <w:b/>
        </w:rPr>
      </w:pPr>
      <w:r>
        <w:rPr>
          <w:rFonts w:ascii="Tahoma" w:hAnsi="Tahoma" w:cs="Tahoma"/>
          <w:b/>
        </w:rPr>
        <w:t>BRON 1</w:t>
      </w:r>
    </w:p>
    <w:p w:rsidR="009A5AC8" w:rsidRDefault="00CE6F7D">
      <w:r>
        <w:rPr>
          <w:noProof/>
          <w:lang w:eastAsia="nl-BE"/>
        </w:rPr>
        <w:drawing>
          <wp:inline distT="0" distB="0" distL="0" distR="0">
            <wp:extent cx="6362700" cy="3352800"/>
            <wp:effectExtent l="0" t="0" r="0" b="0"/>
            <wp:docPr id="1" name="Afbeelding 1" descr="Afbeeldingsresultaat voor sharm-el sheikh visitors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harm-el sheikh visitors statisti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1809" cy="3357600"/>
                    </a:xfrm>
                    <a:prstGeom prst="rect">
                      <a:avLst/>
                    </a:prstGeom>
                    <a:noFill/>
                    <a:ln>
                      <a:noFill/>
                    </a:ln>
                  </pic:spPr>
                </pic:pic>
              </a:graphicData>
            </a:graphic>
          </wp:inline>
        </w:drawing>
      </w:r>
    </w:p>
    <w:p w:rsidR="005931B0" w:rsidRPr="005931B0" w:rsidRDefault="005931B0" w:rsidP="005931B0">
      <w:pPr>
        <w:rPr>
          <w:rFonts w:ascii="Tahoma" w:hAnsi="Tahoma" w:cs="Tahoma"/>
          <w:i/>
        </w:rPr>
      </w:pPr>
      <w:r w:rsidRPr="005931B0">
        <w:rPr>
          <w:rFonts w:ascii="Tahoma" w:hAnsi="Tahoma" w:cs="Tahoma"/>
          <w:i/>
        </w:rPr>
        <w:t>HVS Global Hospitality Services, 2013, Tourist Arrivals and major terrorist attacks Egypt</w:t>
      </w:r>
    </w:p>
    <w:p w:rsidR="005931B0" w:rsidRDefault="005931B0"/>
    <w:p w:rsidR="005931B0" w:rsidRDefault="00295BFA" w:rsidP="005931B0">
      <w:pPr>
        <w:pStyle w:val="Kop1"/>
        <w:shd w:val="clear" w:color="auto" w:fill="FFFFFF"/>
        <w:spacing w:before="0" w:beforeAutospacing="0" w:after="0" w:afterAutospacing="0" w:line="360" w:lineRule="auto"/>
        <w:rPr>
          <w:rFonts w:ascii="Tahoma" w:hAnsi="Tahoma" w:cs="Tahoma"/>
          <w:b w:val="0"/>
          <w:i/>
          <w:sz w:val="22"/>
          <w:lang w:eastAsia="en-US"/>
        </w:rPr>
      </w:pPr>
      <w:r>
        <w:rPr>
          <w:noProof/>
        </w:rPr>
        <w:drawing>
          <wp:inline distT="0" distB="0" distL="0" distR="0" wp14:anchorId="630BA7A2" wp14:editId="512AEEAE">
            <wp:extent cx="5623560" cy="3329940"/>
            <wp:effectExtent l="0" t="0" r="0" b="3810"/>
            <wp:docPr id="9" name="Afbeelding 9" descr="Egypt's tourism in 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ypt's tourism in cha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3560" cy="3329940"/>
                    </a:xfrm>
                    <a:prstGeom prst="rect">
                      <a:avLst/>
                    </a:prstGeom>
                    <a:noFill/>
                    <a:ln>
                      <a:noFill/>
                    </a:ln>
                  </pic:spPr>
                </pic:pic>
              </a:graphicData>
            </a:graphic>
          </wp:inline>
        </w:drawing>
      </w:r>
      <w:r w:rsidRPr="00295BFA">
        <w:rPr>
          <w:rFonts w:ascii="Arial" w:hAnsi="Arial" w:cs="Arial"/>
          <w:color w:val="292221"/>
          <w:sz w:val="18"/>
          <w:szCs w:val="18"/>
        </w:rPr>
        <w:t xml:space="preserve"> </w:t>
      </w:r>
      <w:hyperlink r:id="rId9" w:history="1">
        <w:r w:rsidRPr="005931B0">
          <w:rPr>
            <w:rFonts w:ascii="Tahoma" w:hAnsi="Tahoma" w:cs="Tahoma"/>
            <w:b w:val="0"/>
            <w:i/>
            <w:sz w:val="22"/>
            <w:lang w:eastAsia="en-US"/>
          </w:rPr>
          <w:t>KAT ROMERO &amp; FELICITY THISTLETHWAITE</w:t>
        </w:r>
      </w:hyperlink>
      <w:r w:rsidR="005931B0" w:rsidRPr="005931B0">
        <w:rPr>
          <w:rFonts w:ascii="Tahoma" w:hAnsi="Tahoma" w:cs="Tahoma"/>
          <w:b w:val="0"/>
          <w:i/>
          <w:sz w:val="22"/>
          <w:lang w:eastAsia="en-US"/>
        </w:rPr>
        <w:t xml:space="preserve">, Daily Express, 2016, Lost City of Sharm El </w:t>
      </w:r>
      <w:r w:rsidR="005931B0" w:rsidRPr="005931B0">
        <w:rPr>
          <w:rFonts w:ascii="Tahoma" w:eastAsiaTheme="minorHAnsi" w:hAnsi="Tahoma" w:cs="Tahoma"/>
          <w:b w:val="0"/>
          <w:i/>
          <w:sz w:val="22"/>
        </w:rPr>
        <w:t>S</w:t>
      </w:r>
      <w:r w:rsidR="005931B0" w:rsidRPr="005931B0">
        <w:rPr>
          <w:rFonts w:ascii="Tahoma" w:hAnsi="Tahoma" w:cs="Tahoma"/>
          <w:b w:val="0"/>
          <w:i/>
          <w:sz w:val="22"/>
          <w:lang w:eastAsia="en-US"/>
        </w:rPr>
        <w:t>heikh: Egypt's tourist hotspots are GHOST TOWNS amid terror fear</w:t>
      </w:r>
    </w:p>
    <w:p w:rsidR="00632E46" w:rsidRDefault="00632E46">
      <w:pPr>
        <w:rPr>
          <w:rFonts w:ascii="Tahoma" w:eastAsia="Times New Roman" w:hAnsi="Tahoma" w:cs="Tahoma"/>
          <w:bCs/>
          <w:i/>
          <w:kern w:val="36"/>
          <w:szCs w:val="48"/>
        </w:rPr>
      </w:pPr>
      <w:r>
        <w:rPr>
          <w:rFonts w:ascii="Tahoma" w:hAnsi="Tahoma" w:cs="Tahoma"/>
          <w:b/>
          <w:i/>
        </w:rPr>
        <w:br w:type="page"/>
      </w:r>
    </w:p>
    <w:p w:rsidR="00331998" w:rsidRDefault="00331998">
      <w:pPr>
        <w:rPr>
          <w:rFonts w:ascii="Tahoma" w:hAnsi="Tahoma" w:cs="Tahoma"/>
          <w:b/>
        </w:rPr>
      </w:pPr>
      <w:r>
        <w:rPr>
          <w:rFonts w:ascii="Tahoma" w:hAnsi="Tahoma" w:cs="Tahoma"/>
          <w:b/>
        </w:rPr>
        <w:lastRenderedPageBreak/>
        <w:t>BRON 2</w:t>
      </w:r>
    </w:p>
    <w:p w:rsidR="00CE6F7D" w:rsidRPr="00331998" w:rsidRDefault="00CE6F7D">
      <w:pPr>
        <w:rPr>
          <w:rFonts w:ascii="Tahoma" w:hAnsi="Tahoma" w:cs="Tahoma"/>
        </w:rPr>
      </w:pPr>
      <w:r w:rsidRPr="00331998">
        <w:rPr>
          <w:rFonts w:ascii="Tahoma" w:hAnsi="Tahoma" w:cs="Tahoma"/>
        </w:rPr>
        <w:t>Hotels Sharm El Sheikh - Egypte</w:t>
      </w:r>
    </w:p>
    <w:p w:rsidR="00CE6F7D" w:rsidRPr="00860FFC" w:rsidRDefault="00CE6F7D" w:rsidP="00860FFC">
      <w:pPr>
        <w:rPr>
          <w:rFonts w:ascii="Tahoma" w:hAnsi="Tahoma" w:cs="Tahoma"/>
          <w:i/>
        </w:rPr>
      </w:pPr>
      <w:r w:rsidRPr="00860FFC">
        <w:rPr>
          <w:rFonts w:ascii="Tahoma" w:hAnsi="Tahoma" w:cs="Tahoma"/>
          <w:i/>
          <w:noProof/>
          <w:lang w:eastAsia="nl-BE"/>
        </w:rPr>
        <w:drawing>
          <wp:inline distT="0" distB="0" distL="0" distR="0">
            <wp:extent cx="5760720" cy="3845607"/>
            <wp:effectExtent l="0" t="0" r="0" b="2540"/>
            <wp:docPr id="2" name="Afbeelding 2" descr="Afbeeldingsresultaat voor sharm-el sheik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harm-el sheikh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5607"/>
                    </a:xfrm>
                    <a:prstGeom prst="rect">
                      <a:avLst/>
                    </a:prstGeom>
                    <a:noFill/>
                    <a:ln>
                      <a:noFill/>
                    </a:ln>
                  </pic:spPr>
                </pic:pic>
              </a:graphicData>
            </a:graphic>
          </wp:inline>
        </w:drawing>
      </w:r>
      <w:r w:rsidR="00331998" w:rsidRPr="00860FFC">
        <w:rPr>
          <w:rFonts w:ascii="Tahoma" w:hAnsi="Tahoma" w:cs="Tahoma"/>
          <w:i/>
        </w:rPr>
        <w:t xml:space="preserve"> Via Vakantie, 2010-2017, </w:t>
      </w:r>
      <w:hyperlink r:id="rId11" w:history="1">
        <w:r w:rsidRPr="00860FFC">
          <w:rPr>
            <w:rFonts w:ascii="Tahoma" w:hAnsi="Tahoma" w:cs="Tahoma"/>
            <w:i/>
          </w:rPr>
          <w:t>http://sharm-el-sheikh.viavakantie.nl/</w:t>
        </w:r>
      </w:hyperlink>
    </w:p>
    <w:p w:rsidR="00DD0707" w:rsidRDefault="00632E46" w:rsidP="00632E46">
      <w:pPr>
        <w:pStyle w:val="Kop1"/>
        <w:shd w:val="clear" w:color="auto" w:fill="FFFFFF"/>
        <w:spacing w:before="0" w:beforeAutospacing="0" w:after="0" w:afterAutospacing="0" w:line="360" w:lineRule="auto"/>
      </w:pPr>
      <w:r>
        <w:rPr>
          <w:noProof/>
        </w:rPr>
        <w:drawing>
          <wp:inline distT="0" distB="0" distL="0" distR="0">
            <wp:extent cx="5242560" cy="3489960"/>
            <wp:effectExtent l="0" t="0" r="0" b="0"/>
            <wp:docPr id="4" name="Afbeelding 4" descr="Afbeeldingsresultaat voor sharm el shei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harm el sheik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inline>
        </w:drawing>
      </w:r>
      <w:r>
        <w:rPr>
          <w:rFonts w:ascii="Tahoma" w:hAnsi="Tahoma" w:cs="Tahoma"/>
          <w:b w:val="0"/>
          <w:i/>
          <w:sz w:val="22"/>
          <w:lang w:eastAsia="en-US"/>
        </w:rPr>
        <w:t xml:space="preserve">TripAdvisor, 2017, </w:t>
      </w:r>
      <w:r w:rsidRPr="00632E46">
        <w:rPr>
          <w:rFonts w:ascii="Tahoma" w:hAnsi="Tahoma" w:cs="Tahoma"/>
          <w:b w:val="0"/>
          <w:i/>
          <w:sz w:val="22"/>
          <w:lang w:eastAsia="en-US"/>
        </w:rPr>
        <w:t>https://www.tripadvisor.be/Hotels-g297555-Sharm_El_Sheikh_South_Sinai_Red_Sea_and_Sinai-Hotels.html</w:t>
      </w:r>
      <w:r w:rsidR="00DD0707">
        <w:br w:type="page"/>
      </w:r>
    </w:p>
    <w:p w:rsidR="00CE6F7D" w:rsidRPr="00866B8E" w:rsidRDefault="00DD0707">
      <w:pPr>
        <w:rPr>
          <w:rFonts w:ascii="Tahoma" w:hAnsi="Tahoma" w:cs="Tahoma"/>
          <w:b/>
        </w:rPr>
      </w:pPr>
      <w:r w:rsidRPr="00866B8E">
        <w:rPr>
          <w:rFonts w:ascii="Tahoma" w:hAnsi="Tahoma" w:cs="Tahoma"/>
          <w:b/>
        </w:rPr>
        <w:lastRenderedPageBreak/>
        <w:t>BRON 3</w:t>
      </w:r>
    </w:p>
    <w:p w:rsidR="00CE6F7D" w:rsidRDefault="00CE6F7D">
      <w:r>
        <w:rPr>
          <w:noProof/>
          <w:lang w:eastAsia="nl-BE"/>
        </w:rPr>
        <w:drawing>
          <wp:inline distT="0" distB="0" distL="0" distR="0" wp14:anchorId="42F9BE2A" wp14:editId="6A37D881">
            <wp:extent cx="5826154" cy="3528060"/>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857" t="20223" r="34524" b="28513"/>
                    <a:stretch/>
                  </pic:blipFill>
                  <pic:spPr bwMode="auto">
                    <a:xfrm>
                      <a:off x="0" y="0"/>
                      <a:ext cx="5835774" cy="3533885"/>
                    </a:xfrm>
                    <a:prstGeom prst="rect">
                      <a:avLst/>
                    </a:prstGeom>
                    <a:ln>
                      <a:noFill/>
                    </a:ln>
                    <a:extLst>
                      <a:ext uri="{53640926-AAD7-44D8-BBD7-CCE9431645EC}">
                        <a14:shadowObscured xmlns:a14="http://schemas.microsoft.com/office/drawing/2010/main"/>
                      </a:ext>
                    </a:extLst>
                  </pic:spPr>
                </pic:pic>
              </a:graphicData>
            </a:graphic>
          </wp:inline>
        </w:drawing>
      </w:r>
    </w:p>
    <w:p w:rsidR="00DD0707" w:rsidRPr="00DD0707" w:rsidRDefault="00DD0707">
      <w:pPr>
        <w:rPr>
          <w:rFonts w:ascii="Tahoma" w:hAnsi="Tahoma" w:cs="Tahoma"/>
          <w:i/>
        </w:rPr>
      </w:pPr>
      <w:r w:rsidRPr="00DD0707">
        <w:rPr>
          <w:rFonts w:ascii="Tahoma" w:hAnsi="Tahoma" w:cs="Tahoma"/>
          <w:i/>
        </w:rPr>
        <w:t>Klimaatinfo, http://www.klimaatinfo.nl/egypte/sharmelsheikh.htm</w:t>
      </w:r>
    </w:p>
    <w:p w:rsidR="00CE6F7D" w:rsidRPr="00632E46" w:rsidRDefault="00632E46">
      <w:pPr>
        <w:rPr>
          <w:rFonts w:ascii="Tahoma" w:hAnsi="Tahoma" w:cs="Tahoma"/>
          <w:i/>
        </w:rPr>
      </w:pPr>
      <w:r>
        <w:rPr>
          <w:noProof/>
          <w:lang w:eastAsia="nl-BE"/>
        </w:rPr>
        <w:drawing>
          <wp:inline distT="0" distB="0" distL="0" distR="0">
            <wp:extent cx="5760720" cy="4320540"/>
            <wp:effectExtent l="0" t="0" r="0" b="3810"/>
            <wp:docPr id="5" name="Afbeelding 5" descr="Klimaat-diagram , Sharm-el-Shei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maat-diagram , Sharm-el-Sheik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632E46">
        <w:rPr>
          <w:rFonts w:ascii="Tahoma" w:hAnsi="Tahoma" w:cs="Tahoma"/>
          <w:i/>
        </w:rPr>
        <w:t>Climate-data.org, 2017, https://nl.climate-data.org/location/4552/</w:t>
      </w:r>
    </w:p>
    <w:p w:rsidR="00DD0707" w:rsidRDefault="00DD0707"/>
    <w:p w:rsidR="00DD0707" w:rsidRPr="00DE5979" w:rsidRDefault="00DD0707">
      <w:pPr>
        <w:rPr>
          <w:rFonts w:ascii="Tahoma" w:hAnsi="Tahoma" w:cs="Tahoma"/>
          <w:b/>
        </w:rPr>
      </w:pPr>
      <w:r w:rsidRPr="00DE5979">
        <w:rPr>
          <w:rFonts w:ascii="Tahoma" w:hAnsi="Tahoma" w:cs="Tahoma"/>
          <w:b/>
        </w:rPr>
        <w:t>BRON 4</w:t>
      </w:r>
    </w:p>
    <w:p w:rsidR="00845426" w:rsidRDefault="00845426" w:rsidP="00845426">
      <w:pPr>
        <w:pStyle w:val="Kop1"/>
      </w:pPr>
      <w:r>
        <w:t xml:space="preserve">Sharm el-Sheikh tourist killed in new shark attack </w:t>
      </w:r>
    </w:p>
    <w:p w:rsidR="00845426" w:rsidRDefault="00845426" w:rsidP="00845426">
      <w:pPr>
        <w:pStyle w:val="contentdateline"/>
      </w:pPr>
      <w:r>
        <w:t xml:space="preserve">Sunday 5 December 2010 </w:t>
      </w:r>
      <w:r>
        <w:rPr>
          <w:rStyle w:val="contentdateline-time"/>
        </w:rPr>
        <w:t>15.22 GMT</w:t>
      </w:r>
      <w:r>
        <w:t xml:space="preserve"> First published on Sunday 5 December 2010 </w:t>
      </w:r>
      <w:r>
        <w:rPr>
          <w:rStyle w:val="contentdateline-time"/>
        </w:rPr>
        <w:t>15.22 GMT</w:t>
      </w:r>
      <w:r>
        <w:t xml:space="preserve"> </w:t>
      </w:r>
    </w:p>
    <w:p w:rsidR="00845426" w:rsidRPr="00845426" w:rsidRDefault="00845426" w:rsidP="00845426">
      <w:pPr>
        <w:pStyle w:val="contentdateline"/>
        <w:rPr>
          <w:rStyle w:val="contentdateline-time"/>
        </w:rPr>
      </w:pPr>
      <w:r w:rsidRPr="00845426">
        <w:rPr>
          <w:rStyle w:val="contentdateline-time"/>
        </w:rPr>
        <w:t xml:space="preserve">Official says German woman died minutes after her arm was severed by a shark in Red Sea attack </w:t>
      </w:r>
    </w:p>
    <w:p w:rsidR="00845426" w:rsidRDefault="00845426" w:rsidP="00845426">
      <w:pPr>
        <w:pStyle w:val="contentdateline"/>
      </w:pPr>
      <w:r>
        <w:rPr>
          <w:noProof/>
        </w:rPr>
        <w:drawing>
          <wp:inline distT="0" distB="0" distL="0" distR="0" wp14:anchorId="08F5A351" wp14:editId="528711A6">
            <wp:extent cx="3801830" cy="2303780"/>
            <wp:effectExtent l="0" t="0" r="8255"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42" t="47502" r="56085" b="29688"/>
                    <a:stretch/>
                  </pic:blipFill>
                  <pic:spPr bwMode="auto">
                    <a:xfrm>
                      <a:off x="0" y="0"/>
                      <a:ext cx="3813286" cy="2310722"/>
                    </a:xfrm>
                    <a:prstGeom prst="rect">
                      <a:avLst/>
                    </a:prstGeom>
                    <a:ln>
                      <a:noFill/>
                    </a:ln>
                    <a:extLst>
                      <a:ext uri="{53640926-AAD7-44D8-BBD7-CCE9431645EC}">
                        <a14:shadowObscured xmlns:a14="http://schemas.microsoft.com/office/drawing/2010/main"/>
                      </a:ext>
                    </a:extLst>
                  </pic:spPr>
                </pic:pic>
              </a:graphicData>
            </a:graphic>
          </wp:inline>
        </w:drawing>
      </w:r>
    </w:p>
    <w:p w:rsidR="00845426" w:rsidRDefault="00845426" w:rsidP="00845426">
      <w:pPr>
        <w:pStyle w:val="Normaalweb"/>
      </w:pPr>
      <w:r>
        <w:t>A 70-year-old German tourist died after being mauled by a shark off the Egyptian resort of Sharm el-Sheikh today – the latest in a series of shark attacks in the Red Sea over the past five days.</w:t>
      </w:r>
    </w:p>
    <w:p w:rsidR="00845426" w:rsidRPr="00DE5979" w:rsidRDefault="00845426">
      <w:pPr>
        <w:rPr>
          <w:rFonts w:ascii="Tahoma" w:hAnsi="Tahoma" w:cs="Tahoma"/>
          <w:i/>
        </w:rPr>
      </w:pPr>
      <w:r w:rsidRPr="00DE5979">
        <w:rPr>
          <w:rFonts w:ascii="Tahoma" w:hAnsi="Tahoma" w:cs="Tahoma"/>
          <w:i/>
        </w:rPr>
        <w:t>The Guardian, 2015, https://www.theguardian.com/world/2010/dec/05/tourist-killed-sharm-shark-attack</w:t>
      </w:r>
    </w:p>
    <w:p w:rsidR="00845426" w:rsidRDefault="00845426"/>
    <w:p w:rsidR="00845426" w:rsidRDefault="00845426"/>
    <w:p w:rsidR="0035327F" w:rsidRDefault="0035327F">
      <w:r>
        <w:br w:type="page"/>
      </w:r>
    </w:p>
    <w:p w:rsidR="00DD5928" w:rsidRPr="0035327F" w:rsidRDefault="0035327F">
      <w:pPr>
        <w:rPr>
          <w:rFonts w:ascii="Tahoma" w:hAnsi="Tahoma" w:cs="Tahoma"/>
          <w:b/>
        </w:rPr>
      </w:pPr>
      <w:r w:rsidRPr="0035327F">
        <w:rPr>
          <w:rFonts w:ascii="Tahoma" w:hAnsi="Tahoma" w:cs="Tahoma"/>
          <w:b/>
        </w:rPr>
        <w:lastRenderedPageBreak/>
        <w:t>BRON 5</w:t>
      </w:r>
    </w:p>
    <w:p w:rsidR="00DD5928" w:rsidRDefault="00DD5928"/>
    <w:p w:rsidR="00DD5928" w:rsidRDefault="00DD5928"/>
    <w:p w:rsidR="00DD5928" w:rsidRDefault="00DD5928">
      <w:r>
        <w:rPr>
          <w:rFonts w:ascii="Arial" w:hAnsi="Arial" w:cs="Arial"/>
          <w:color w:val="2A2A2A"/>
          <w:sz w:val="26"/>
          <w:szCs w:val="26"/>
          <w:shd w:val="clear" w:color="auto" w:fill="FFFFFF"/>
        </w:rPr>
        <w:t>Sharm el-Sheikh is the Sinai Peninsula's major tourism center and one of the world's top diving destinations. It was the underwater wonders of the Red Sea - particularly the waters of the Ras Mohammed Marine Park just south of town - that put "Sharm" center-stage in the first place, and the diving and snorkeling on offer here continue to attract flocks of diving enthusiasts each year. This is also one of Egypt's best destinations if you just want to chill out on the beach, and it's a particular favorite for family-friendly holidays due to the excellent facilities on offer. Whether you're here for the sand or the fish life, Sharm el-Sheikh is a great choice for a beach break after exploring the temples and tombs in the rest of the country.</w:t>
      </w:r>
    </w:p>
    <w:p w:rsidR="00295BFA" w:rsidRPr="0035327F" w:rsidRDefault="00295BFA">
      <w:pPr>
        <w:rPr>
          <w:rFonts w:ascii="Tahoma" w:hAnsi="Tahoma" w:cs="Tahoma"/>
        </w:rPr>
      </w:pPr>
    </w:p>
    <w:p w:rsidR="00DD5928" w:rsidRPr="0035327F" w:rsidRDefault="00295BFA" w:rsidP="00DD5928">
      <w:pPr>
        <w:rPr>
          <w:rFonts w:ascii="Tahoma" w:hAnsi="Tahoma" w:cs="Tahoma"/>
          <w:i/>
          <w:color w:val="2A2A2A"/>
          <w:shd w:val="clear" w:color="auto" w:fill="FFFFFF"/>
        </w:rPr>
      </w:pPr>
      <w:r w:rsidRPr="0035327F">
        <w:rPr>
          <w:rFonts w:ascii="Tahoma" w:hAnsi="Tahoma" w:cs="Tahoma"/>
          <w:i/>
          <w:color w:val="2A2A2A"/>
          <w:shd w:val="clear" w:color="auto" w:fill="FFFFFF"/>
        </w:rPr>
        <w:t xml:space="preserve">Planetware, 2017, Top 10 Attractions Sharm-El-Sheikh, </w:t>
      </w:r>
      <w:hyperlink r:id="rId16" w:history="1">
        <w:r w:rsidRPr="0035327F">
          <w:rPr>
            <w:rStyle w:val="Hyperlink"/>
            <w:rFonts w:ascii="Tahoma" w:hAnsi="Tahoma" w:cs="Tahoma"/>
            <w:i/>
            <w:u w:val="none"/>
            <w:shd w:val="clear" w:color="auto" w:fill="FFFFFF"/>
          </w:rPr>
          <w:t>http://www.planet</w:t>
        </w:r>
        <w:r w:rsidRPr="0035327F">
          <w:rPr>
            <w:rStyle w:val="Hyperlink"/>
            <w:rFonts w:ascii="Tahoma" w:hAnsi="Tahoma" w:cs="Tahoma"/>
            <w:i/>
            <w:u w:val="none"/>
            <w:shd w:val="clear" w:color="auto" w:fill="FFFFFF"/>
          </w:rPr>
          <w:t>w</w:t>
        </w:r>
        <w:r w:rsidRPr="0035327F">
          <w:rPr>
            <w:rStyle w:val="Hyperlink"/>
            <w:rFonts w:ascii="Tahoma" w:hAnsi="Tahoma" w:cs="Tahoma"/>
            <w:i/>
            <w:u w:val="none"/>
            <w:shd w:val="clear" w:color="auto" w:fill="FFFFFF"/>
          </w:rPr>
          <w:t>are.com/egypt/sharm-el-sheikh-egy-sin-s.htm</w:t>
        </w:r>
      </w:hyperlink>
    </w:p>
    <w:p w:rsidR="00295BFA" w:rsidRDefault="003F63AA" w:rsidP="00DD5928">
      <w:pPr>
        <w:rPr>
          <w:rFonts w:ascii="Arial" w:hAnsi="Arial" w:cs="Arial"/>
          <w:color w:val="2A2A2A"/>
          <w:sz w:val="26"/>
          <w:szCs w:val="26"/>
          <w:shd w:val="clear" w:color="auto" w:fill="FFFFFF"/>
        </w:rPr>
      </w:pPr>
      <w:r>
        <w:rPr>
          <w:noProof/>
          <w:lang w:eastAsia="nl-BE"/>
        </w:rPr>
        <w:drawing>
          <wp:inline distT="0" distB="0" distL="0" distR="0">
            <wp:extent cx="5367655" cy="4030345"/>
            <wp:effectExtent l="0" t="0" r="4445" b="8255"/>
            <wp:docPr id="8" name="Afbeelding 8" descr="Afbeeldingsresultaat voor sharm el sheikh child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harm el sheikh child friend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655" cy="4030345"/>
                    </a:xfrm>
                    <a:prstGeom prst="rect">
                      <a:avLst/>
                    </a:prstGeom>
                    <a:noFill/>
                    <a:ln>
                      <a:noFill/>
                    </a:ln>
                  </pic:spPr>
                </pic:pic>
              </a:graphicData>
            </a:graphic>
          </wp:inline>
        </w:drawing>
      </w:r>
      <w:bookmarkStart w:id="0" w:name="_GoBack"/>
      <w:r w:rsidRPr="003F63AA">
        <w:rPr>
          <w:rFonts w:ascii="Tahoma" w:hAnsi="Tahoma" w:cs="Tahoma"/>
          <w:i/>
          <w:color w:val="2A2A2A"/>
          <w:shd w:val="clear" w:color="auto" w:fill="FFFFFF"/>
        </w:rPr>
        <w:t>https://www.pinterest.com/pin/288863763569549291/</w:t>
      </w:r>
      <w:bookmarkEnd w:id="0"/>
    </w:p>
    <w:p w:rsidR="00DD5928" w:rsidRDefault="00DD5928" w:rsidP="00DD5928"/>
    <w:p w:rsidR="0035327F" w:rsidRDefault="0035327F">
      <w:r>
        <w:br w:type="page"/>
      </w:r>
    </w:p>
    <w:p w:rsidR="00295BFA" w:rsidRDefault="006C104E" w:rsidP="00DD5928">
      <w:pPr>
        <w:rPr>
          <w:rFonts w:ascii="Tahoma" w:hAnsi="Tahoma" w:cs="Tahoma"/>
          <w:b/>
        </w:rPr>
      </w:pPr>
      <w:r w:rsidRPr="006C104E">
        <w:rPr>
          <w:rFonts w:ascii="Tahoma" w:hAnsi="Tahoma" w:cs="Tahoma"/>
          <w:b/>
        </w:rPr>
        <w:lastRenderedPageBreak/>
        <w:t>BRON 6</w:t>
      </w:r>
    </w:p>
    <w:p w:rsidR="006C104E" w:rsidRPr="006C104E" w:rsidRDefault="006C104E" w:rsidP="00DD5928">
      <w:pPr>
        <w:rPr>
          <w:rFonts w:ascii="Tahoma" w:hAnsi="Tahoma" w:cs="Tahoma"/>
          <w:b/>
        </w:rPr>
      </w:pPr>
    </w:p>
    <w:p w:rsidR="00295BFA" w:rsidRPr="00A12E5A" w:rsidRDefault="00295BFA" w:rsidP="00A12E5A">
      <w:pPr>
        <w:shd w:val="clear" w:color="auto" w:fill="FFFFFF"/>
        <w:spacing w:before="100" w:beforeAutospacing="1" w:after="100" w:afterAutospacing="1" w:line="240" w:lineRule="auto"/>
        <w:rPr>
          <w:rFonts w:ascii="MiloSerifPro" w:eastAsia="Times New Roman" w:hAnsi="MiloSerifPro" w:cs="Times New Roman"/>
          <w:color w:val="121212"/>
          <w:sz w:val="27"/>
          <w:szCs w:val="27"/>
          <w:lang w:val="en" w:eastAsia="nl-BE"/>
        </w:rPr>
      </w:pPr>
      <w:r w:rsidRPr="00A12E5A">
        <w:rPr>
          <w:rFonts w:ascii="MiloSerifPro" w:eastAsia="Times New Roman" w:hAnsi="MiloSerifPro" w:cs="Times New Roman"/>
          <w:color w:val="121212"/>
          <w:sz w:val="27"/>
          <w:szCs w:val="27"/>
          <w:lang w:val="en" w:eastAsia="nl-BE"/>
        </w:rPr>
        <w:t>In 2010, the last year before Egypt’s revolution, a record 14m tourists arrived. The industry was 13% of GDP and directly or indirectly employed one in seven workers. Arrivals plummeted to 9.5m in 2011, and have yet to recover (see chart). Tourism Economics, a consultancy, predicts that 11.4m tourists will come in 2013.</w:t>
      </w:r>
    </w:p>
    <w:p w:rsidR="00A12E5A" w:rsidRDefault="00A12E5A" w:rsidP="00DD5928">
      <w:r>
        <w:t>…</w:t>
      </w:r>
    </w:p>
    <w:p w:rsidR="00A12E5A" w:rsidRPr="00A12E5A" w:rsidRDefault="00A12E5A" w:rsidP="00A12E5A">
      <w:pPr>
        <w:shd w:val="clear" w:color="auto" w:fill="FFFFFF"/>
        <w:spacing w:before="100" w:beforeAutospacing="1" w:after="100" w:afterAutospacing="1" w:line="240" w:lineRule="auto"/>
        <w:rPr>
          <w:rFonts w:ascii="MiloSerifPro" w:eastAsia="Times New Roman" w:hAnsi="MiloSerifPro" w:cs="Times New Roman"/>
          <w:color w:val="121212"/>
          <w:sz w:val="27"/>
          <w:szCs w:val="27"/>
          <w:lang w:val="en" w:eastAsia="nl-BE"/>
        </w:rPr>
      </w:pPr>
      <w:r w:rsidRPr="00A12E5A">
        <w:rPr>
          <w:rFonts w:ascii="MiloSerifPro" w:eastAsia="Times New Roman" w:hAnsi="MiloSerifPro" w:cs="Times New Roman"/>
          <w:color w:val="121212"/>
          <w:sz w:val="27"/>
          <w:szCs w:val="27"/>
          <w:lang w:val="en" w:eastAsia="nl-BE"/>
        </w:rPr>
        <w:t>Like its glitzier sister Sharm el-Sheikh, Hurghada remains an oasis from Egypt’s political tumult. Visitors can avoid Cairo by flying directly to their airports. “Our occupancy rates for winter months have been approximately the same as before the revolution, though we’ve cut prices to maintain this,” says Mohamed Elassy, a manager of Hurghada’s Mövenpick Resort. Other chains are expanding in Hurghada, counting on a return to zippy growth.</w:t>
      </w:r>
    </w:p>
    <w:p w:rsidR="00A12E5A" w:rsidRPr="00A12E5A" w:rsidRDefault="00A12E5A" w:rsidP="00A12E5A">
      <w:pPr>
        <w:shd w:val="clear" w:color="auto" w:fill="FFFFFF"/>
        <w:spacing w:before="100" w:beforeAutospacing="1" w:after="100" w:afterAutospacing="1" w:line="240" w:lineRule="auto"/>
        <w:rPr>
          <w:rFonts w:ascii="MiloSerifPro" w:eastAsia="Times New Roman" w:hAnsi="MiloSerifPro" w:cs="Times New Roman"/>
          <w:color w:val="121212"/>
          <w:sz w:val="27"/>
          <w:szCs w:val="27"/>
          <w:lang w:val="en" w:eastAsia="nl-BE"/>
        </w:rPr>
      </w:pPr>
      <w:r w:rsidRPr="00A12E5A">
        <w:rPr>
          <w:rFonts w:ascii="MiloSerifPro" w:eastAsia="Times New Roman" w:hAnsi="MiloSerifPro" w:cs="Times New Roman"/>
          <w:color w:val="121212"/>
          <w:sz w:val="27"/>
          <w:szCs w:val="27"/>
          <w:lang w:val="en" w:eastAsia="nl-BE"/>
        </w:rPr>
        <w:t>It is not a bad bet. Egypt’s tourism industry has been unsteady for years, affected by a history of off-putting news and shoddy management that predates the revolution. Islamist extremists shot and killed over 60 tourists at a Luxor archaeological site in 1997, and bomb attacks in the resort town of Dahab killed 23 people in 2006. The visitors have always come back in bigger numbers. During troughs like the current one, braver sorts have enjoyed having spectacular sights, such as Luxor’s Karnak temple, all to themselves.</w:t>
      </w:r>
    </w:p>
    <w:p w:rsidR="00A12E5A" w:rsidRDefault="00A12E5A" w:rsidP="00DD5928"/>
    <w:p w:rsidR="00295BFA" w:rsidRPr="00CF1D15" w:rsidRDefault="005620ED" w:rsidP="00DD5928">
      <w:pPr>
        <w:rPr>
          <w:rFonts w:ascii="Tahoma" w:hAnsi="Tahoma" w:cs="Tahoma"/>
          <w:i/>
        </w:rPr>
      </w:pPr>
      <w:r>
        <w:rPr>
          <w:rFonts w:ascii="Tahoma" w:hAnsi="Tahoma" w:cs="Tahoma"/>
          <w:i/>
        </w:rPr>
        <w:t xml:space="preserve">Hurghada, </w:t>
      </w:r>
      <w:r w:rsidR="00295BFA" w:rsidRPr="00CF1D15">
        <w:rPr>
          <w:rFonts w:ascii="Tahoma" w:hAnsi="Tahoma" w:cs="Tahoma"/>
          <w:i/>
        </w:rPr>
        <w:t>The Economist, 2013</w:t>
      </w:r>
      <w:r>
        <w:rPr>
          <w:rStyle w:val="blog-postlocation-created"/>
          <w:rFonts w:ascii="Tahoma" w:hAnsi="Tahoma" w:cs="Tahoma"/>
          <w:i/>
          <w:color w:val="7A7A7A"/>
          <w:spacing w:val="4"/>
          <w:shd w:val="clear" w:color="auto" w:fill="FFFFFF"/>
        </w:rPr>
        <w:t>,</w:t>
      </w:r>
      <w:r w:rsidR="00295BFA" w:rsidRPr="00CF1D15">
        <w:rPr>
          <w:rFonts w:ascii="Tahoma" w:hAnsi="Tahoma" w:cs="Tahoma"/>
          <w:i/>
        </w:rPr>
        <w:t xml:space="preserve"> </w:t>
      </w:r>
      <w:hyperlink r:id="rId18" w:history="1">
        <w:r w:rsidR="00295BFA" w:rsidRPr="00CF1D15">
          <w:rPr>
            <w:rStyle w:val="Hyperlink"/>
            <w:rFonts w:ascii="Tahoma" w:hAnsi="Tahoma" w:cs="Tahoma"/>
            <w:i/>
          </w:rPr>
          <w:t>http://www.economist.com/news/business/21577089-turmoil-has-scared-all-rugged-and-r</w:t>
        </w:r>
        <w:r w:rsidR="00295BFA" w:rsidRPr="00CF1D15">
          <w:rPr>
            <w:rStyle w:val="Hyperlink"/>
            <w:rFonts w:ascii="Tahoma" w:hAnsi="Tahoma" w:cs="Tahoma"/>
            <w:i/>
          </w:rPr>
          <w:t>u</w:t>
        </w:r>
        <w:r w:rsidR="00295BFA" w:rsidRPr="00CF1D15">
          <w:rPr>
            <w:rStyle w:val="Hyperlink"/>
            <w:rFonts w:ascii="Tahoma" w:hAnsi="Tahoma" w:cs="Tahoma"/>
            <w:i/>
          </w:rPr>
          <w:t>ssians-arab-spring-break</w:t>
        </w:r>
      </w:hyperlink>
    </w:p>
    <w:p w:rsidR="00836EF6" w:rsidRDefault="00836EF6" w:rsidP="00DD5928"/>
    <w:p w:rsidR="00836EF6" w:rsidRDefault="00836EF6">
      <w:r>
        <w:br w:type="page"/>
      </w:r>
    </w:p>
    <w:p w:rsidR="00836EF6" w:rsidRPr="00E854D3" w:rsidRDefault="00E854D3" w:rsidP="00DD5928">
      <w:pPr>
        <w:rPr>
          <w:rFonts w:ascii="Tahoma" w:hAnsi="Tahoma" w:cs="Tahoma"/>
          <w:b/>
        </w:rPr>
      </w:pPr>
      <w:r>
        <w:rPr>
          <w:rFonts w:ascii="Tahoma" w:hAnsi="Tahoma" w:cs="Tahoma"/>
          <w:b/>
        </w:rPr>
        <w:lastRenderedPageBreak/>
        <w:t>BRON 7</w:t>
      </w:r>
    </w:p>
    <w:p w:rsidR="00836EF6" w:rsidRDefault="00836EF6" w:rsidP="00DD5928"/>
    <w:p w:rsidR="00836EF6" w:rsidRDefault="00836EF6" w:rsidP="00DD5928">
      <w:r>
        <w:t>Trends in de Human Development Index for Egypt, 1970 - 2010</w:t>
      </w:r>
    </w:p>
    <w:p w:rsidR="00295BFA" w:rsidRDefault="00295BFA" w:rsidP="00DD5928"/>
    <w:p w:rsidR="002B31B8" w:rsidRDefault="002B31B8" w:rsidP="00DD5928">
      <w:r>
        <w:rPr>
          <w:noProof/>
          <w:lang w:eastAsia="nl-BE"/>
        </w:rPr>
        <w:drawing>
          <wp:inline distT="0" distB="0" distL="0" distR="0">
            <wp:extent cx="4221480" cy="2019300"/>
            <wp:effectExtent l="0" t="0" r="7620" b="0"/>
            <wp:docPr id="11" name="Afbeelding 11" descr="File:Egypt, Trends in the Human Development Index 1970-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Egypt, Trends in the Human Development Index 1970-20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1480" cy="2019300"/>
                    </a:xfrm>
                    <a:prstGeom prst="rect">
                      <a:avLst/>
                    </a:prstGeom>
                    <a:noFill/>
                    <a:ln>
                      <a:noFill/>
                    </a:ln>
                  </pic:spPr>
                </pic:pic>
              </a:graphicData>
            </a:graphic>
          </wp:inline>
        </w:drawing>
      </w:r>
    </w:p>
    <w:p w:rsidR="00836EF6" w:rsidRPr="00836EF6" w:rsidRDefault="00836EF6" w:rsidP="00836EF6">
      <w:pPr>
        <w:rPr>
          <w:rFonts w:ascii="Tahoma" w:hAnsi="Tahoma" w:cs="Tahoma"/>
          <w:i/>
          <w:color w:val="222222"/>
        </w:rPr>
      </w:pPr>
      <w:r w:rsidRPr="00836EF6">
        <w:rPr>
          <w:rFonts w:ascii="Tahoma" w:hAnsi="Tahoma" w:cs="Tahoma"/>
          <w:i/>
        </w:rPr>
        <w:t xml:space="preserve">UNDP, 2013, </w:t>
      </w:r>
      <w:hyperlink r:id="rId20" w:history="1">
        <w:r w:rsidRPr="00836EF6">
          <w:rPr>
            <w:rStyle w:val="Hyperlink"/>
            <w:rFonts w:ascii="Tahoma" w:hAnsi="Tahoma" w:cs="Tahoma"/>
            <w:i/>
            <w:color w:val="663366"/>
          </w:rPr>
          <w:t>http://hdr.undp.org/en/data/trends/hybrid/</w:t>
        </w:r>
      </w:hyperlink>
    </w:p>
    <w:p w:rsidR="00836EF6" w:rsidRDefault="00836EF6" w:rsidP="00DD5928">
      <w:pPr>
        <w:rPr>
          <w:rFonts w:ascii="Arial" w:hAnsi="Arial" w:cs="Arial"/>
          <w:color w:val="222222"/>
          <w:sz w:val="21"/>
          <w:szCs w:val="21"/>
          <w:shd w:val="clear" w:color="auto" w:fill="FFFFFF"/>
        </w:rPr>
      </w:pPr>
    </w:p>
    <w:p w:rsidR="002B31B8" w:rsidRDefault="002B31B8" w:rsidP="00DD5928">
      <w:r>
        <w:rPr>
          <w:rFonts w:ascii="Arial" w:hAnsi="Arial" w:cs="Arial"/>
          <w:color w:val="222222"/>
          <w:sz w:val="21"/>
          <w:szCs w:val="21"/>
          <w:shd w:val="clear" w:color="auto" w:fill="FFFFFF"/>
        </w:rPr>
        <w:t>De</w:t>
      </w:r>
      <w:r>
        <w:rPr>
          <w:rStyle w:val="apple-converted-space"/>
          <w:rFonts w:ascii="Arial" w:hAnsi="Arial" w:cs="Arial"/>
          <w:color w:val="222222"/>
          <w:sz w:val="21"/>
          <w:szCs w:val="21"/>
          <w:shd w:val="clear" w:color="auto" w:fill="FFFFFF"/>
        </w:rPr>
        <w:t> </w:t>
      </w:r>
      <w:r>
        <w:rPr>
          <w:rFonts w:ascii="Arial" w:hAnsi="Arial" w:cs="Arial"/>
          <w:b/>
          <w:bCs/>
          <w:color w:val="222222"/>
          <w:sz w:val="21"/>
          <w:szCs w:val="21"/>
          <w:shd w:val="clear" w:color="auto" w:fill="FFFFFF"/>
        </w:rPr>
        <w:t>index van de menselijke ontwikkeling</w:t>
      </w:r>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(ontwikkelingsindex),</w:t>
      </w:r>
      <w:r>
        <w:rPr>
          <w:rStyle w:val="apple-converted-space"/>
          <w:rFonts w:ascii="Arial" w:hAnsi="Arial" w:cs="Arial"/>
          <w:color w:val="222222"/>
          <w:sz w:val="21"/>
          <w:szCs w:val="21"/>
          <w:shd w:val="clear" w:color="auto" w:fill="FFFFFF"/>
        </w:rPr>
        <w:t> </w:t>
      </w:r>
      <w:r>
        <w:rPr>
          <w:rFonts w:ascii="Arial" w:hAnsi="Arial" w:cs="Arial"/>
          <w:b/>
          <w:bCs/>
          <w:color w:val="222222"/>
          <w:sz w:val="21"/>
          <w:szCs w:val="21"/>
          <w:shd w:val="clear" w:color="auto" w:fill="FFFFFF"/>
        </w:rPr>
        <w:t>VN-index (welzijnsindex)</w:t>
      </w:r>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of</w:t>
      </w:r>
      <w:r>
        <w:rPr>
          <w:rStyle w:val="apple-converted-space"/>
          <w:rFonts w:ascii="Arial" w:hAnsi="Arial" w:cs="Arial"/>
          <w:color w:val="222222"/>
          <w:sz w:val="21"/>
          <w:szCs w:val="21"/>
          <w:shd w:val="clear" w:color="auto" w:fill="FFFFFF"/>
        </w:rPr>
        <w:t> </w:t>
      </w:r>
      <w:r>
        <w:rPr>
          <w:rFonts w:ascii="Arial" w:hAnsi="Arial" w:cs="Arial"/>
          <w:b/>
          <w:bCs/>
          <w:color w:val="222222"/>
          <w:sz w:val="21"/>
          <w:szCs w:val="21"/>
          <w:shd w:val="clear" w:color="auto" w:fill="FFFFFF"/>
        </w:rPr>
        <w:t>Human Development Index</w:t>
      </w:r>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w:t>
      </w:r>
      <w:r>
        <w:rPr>
          <w:rFonts w:ascii="Arial" w:hAnsi="Arial" w:cs="Arial"/>
          <w:b/>
          <w:bCs/>
          <w:color w:val="222222"/>
          <w:sz w:val="21"/>
          <w:szCs w:val="21"/>
          <w:shd w:val="clear" w:color="auto" w:fill="FFFFFF"/>
        </w:rPr>
        <w:t>HDI</w:t>
      </w:r>
      <w:r>
        <w:rPr>
          <w:rFonts w:ascii="Arial" w:hAnsi="Arial" w:cs="Arial"/>
          <w:color w:val="222222"/>
          <w:sz w:val="21"/>
          <w:szCs w:val="21"/>
          <w:shd w:val="clear" w:color="auto" w:fill="FFFFFF"/>
        </w:rPr>
        <w:t>) van de</w:t>
      </w:r>
      <w:r>
        <w:rPr>
          <w:rStyle w:val="apple-converted-space"/>
          <w:rFonts w:ascii="Arial" w:hAnsi="Arial" w:cs="Arial"/>
          <w:color w:val="222222"/>
          <w:sz w:val="21"/>
          <w:szCs w:val="21"/>
          <w:shd w:val="clear" w:color="auto" w:fill="FFFFFF"/>
        </w:rPr>
        <w:t> </w:t>
      </w:r>
      <w:hyperlink r:id="rId21" w:tooltip="Verenigde Naties" w:history="1">
        <w:r>
          <w:rPr>
            <w:rStyle w:val="Hyperlink"/>
            <w:rFonts w:ascii="Arial" w:hAnsi="Arial" w:cs="Arial"/>
            <w:color w:val="0B0080"/>
            <w:sz w:val="21"/>
            <w:szCs w:val="21"/>
            <w:shd w:val="clear" w:color="auto" w:fill="FFFFFF"/>
          </w:rPr>
          <w:t>Verenigde Naties</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meet voornamelijk</w:t>
      </w:r>
      <w:r>
        <w:rPr>
          <w:rStyle w:val="apple-converted-space"/>
          <w:rFonts w:ascii="Arial" w:hAnsi="Arial" w:cs="Arial"/>
          <w:color w:val="222222"/>
          <w:sz w:val="21"/>
          <w:szCs w:val="21"/>
          <w:shd w:val="clear" w:color="auto" w:fill="FFFFFF"/>
        </w:rPr>
        <w:t> </w:t>
      </w:r>
      <w:hyperlink r:id="rId22" w:tooltip="Armoede" w:history="1">
        <w:r>
          <w:rPr>
            <w:rStyle w:val="Hyperlink"/>
            <w:rFonts w:ascii="Arial" w:hAnsi="Arial" w:cs="Arial"/>
            <w:color w:val="0B0080"/>
            <w:sz w:val="21"/>
            <w:szCs w:val="21"/>
            <w:shd w:val="clear" w:color="auto" w:fill="FFFFFF"/>
          </w:rPr>
          <w:t>armoede</w:t>
        </w:r>
      </w:hyperlink>
      <w:r>
        <w:rPr>
          <w:rFonts w:ascii="Arial" w:hAnsi="Arial" w:cs="Arial"/>
          <w:color w:val="222222"/>
          <w:sz w:val="21"/>
          <w:szCs w:val="21"/>
          <w:shd w:val="clear" w:color="auto" w:fill="FFFFFF"/>
        </w:rPr>
        <w:t>,</w:t>
      </w:r>
      <w:r>
        <w:rPr>
          <w:rStyle w:val="apple-converted-space"/>
          <w:rFonts w:ascii="Arial" w:hAnsi="Arial" w:cs="Arial"/>
          <w:color w:val="222222"/>
          <w:sz w:val="21"/>
          <w:szCs w:val="21"/>
          <w:shd w:val="clear" w:color="auto" w:fill="FFFFFF"/>
        </w:rPr>
        <w:t> </w:t>
      </w:r>
      <w:hyperlink r:id="rId23" w:tooltip="Analfabetisme" w:history="1">
        <w:r>
          <w:rPr>
            <w:rStyle w:val="Hyperlink"/>
            <w:rFonts w:ascii="Arial" w:hAnsi="Arial" w:cs="Arial"/>
            <w:color w:val="0B0080"/>
            <w:sz w:val="21"/>
            <w:szCs w:val="21"/>
            <w:shd w:val="clear" w:color="auto" w:fill="FFFFFF"/>
          </w:rPr>
          <w:t>analfabetisme</w:t>
        </w:r>
      </w:hyperlink>
      <w:r>
        <w:rPr>
          <w:rFonts w:ascii="Arial" w:hAnsi="Arial" w:cs="Arial"/>
          <w:color w:val="222222"/>
          <w:sz w:val="21"/>
          <w:szCs w:val="21"/>
          <w:shd w:val="clear" w:color="auto" w:fill="FFFFFF"/>
        </w:rPr>
        <w:t>,</w:t>
      </w:r>
      <w:r>
        <w:rPr>
          <w:rStyle w:val="apple-converted-space"/>
          <w:rFonts w:ascii="Arial" w:hAnsi="Arial" w:cs="Arial"/>
          <w:color w:val="222222"/>
          <w:sz w:val="21"/>
          <w:szCs w:val="21"/>
          <w:shd w:val="clear" w:color="auto" w:fill="FFFFFF"/>
        </w:rPr>
        <w:t> </w:t>
      </w:r>
      <w:hyperlink r:id="rId24" w:tooltip="Onderwijs" w:history="1">
        <w:r>
          <w:rPr>
            <w:rStyle w:val="Hyperlink"/>
            <w:rFonts w:ascii="Arial" w:hAnsi="Arial" w:cs="Arial"/>
            <w:color w:val="0B0080"/>
            <w:sz w:val="21"/>
            <w:szCs w:val="21"/>
            <w:shd w:val="clear" w:color="auto" w:fill="FFFFFF"/>
          </w:rPr>
          <w:t>onderwijs</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en</w:t>
      </w:r>
      <w:r>
        <w:rPr>
          <w:rStyle w:val="apple-converted-space"/>
          <w:rFonts w:ascii="Arial" w:hAnsi="Arial" w:cs="Arial"/>
          <w:color w:val="222222"/>
          <w:sz w:val="21"/>
          <w:szCs w:val="21"/>
          <w:shd w:val="clear" w:color="auto" w:fill="FFFFFF"/>
        </w:rPr>
        <w:t> </w:t>
      </w:r>
      <w:hyperlink r:id="rId25" w:tooltip="Levensverwachting" w:history="1">
        <w:r>
          <w:rPr>
            <w:rStyle w:val="Hyperlink"/>
            <w:rFonts w:ascii="Arial" w:hAnsi="Arial" w:cs="Arial"/>
            <w:color w:val="0B0080"/>
            <w:sz w:val="21"/>
            <w:szCs w:val="21"/>
            <w:shd w:val="clear" w:color="auto" w:fill="FFFFFF"/>
          </w:rPr>
          <w:t>levensverwachting</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in een bepaald land of gebied.</w:t>
      </w:r>
    </w:p>
    <w:p w:rsidR="002B31B8" w:rsidRDefault="002B31B8" w:rsidP="002B31B8">
      <w:pPr>
        <w:pStyle w:val="Norma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De index meet de gemiddelde prestaties van een land, opgedeeld in drie categorieën:</w:t>
      </w:r>
    </w:p>
    <w:p w:rsidR="002B31B8" w:rsidRDefault="00A6775F" w:rsidP="002B31B8">
      <w:pPr>
        <w:numPr>
          <w:ilvl w:val="0"/>
          <w:numId w:val="3"/>
        </w:numPr>
        <w:shd w:val="clear" w:color="auto" w:fill="FFFFFF"/>
        <w:spacing w:before="100" w:beforeAutospacing="1" w:after="24" w:line="240" w:lineRule="auto"/>
        <w:ind w:left="384"/>
        <w:rPr>
          <w:rFonts w:ascii="Arial" w:hAnsi="Arial" w:cs="Arial"/>
          <w:color w:val="222222"/>
          <w:sz w:val="21"/>
          <w:szCs w:val="21"/>
        </w:rPr>
      </w:pPr>
      <w:hyperlink r:id="rId26" w:tooltip="Volksgezondheid" w:history="1">
        <w:r w:rsidR="002B31B8">
          <w:rPr>
            <w:rStyle w:val="Hyperlink"/>
            <w:rFonts w:ascii="Arial" w:hAnsi="Arial" w:cs="Arial"/>
            <w:color w:val="0B0080"/>
            <w:sz w:val="21"/>
            <w:szCs w:val="21"/>
          </w:rPr>
          <w:t>Volksgezondheid</w:t>
        </w:r>
      </w:hyperlink>
      <w:r w:rsidR="002B31B8">
        <w:rPr>
          <w:rFonts w:ascii="Arial" w:hAnsi="Arial" w:cs="Arial"/>
          <w:color w:val="222222"/>
          <w:sz w:val="21"/>
          <w:szCs w:val="21"/>
        </w:rPr>
        <w:t>, aan de hand van de gemiddelde levensverwachting bij de geboorte.</w:t>
      </w:r>
    </w:p>
    <w:p w:rsidR="002B31B8" w:rsidRDefault="00A6775F" w:rsidP="002B31B8">
      <w:pPr>
        <w:numPr>
          <w:ilvl w:val="0"/>
          <w:numId w:val="3"/>
        </w:numPr>
        <w:shd w:val="clear" w:color="auto" w:fill="FFFFFF"/>
        <w:spacing w:before="100" w:beforeAutospacing="1" w:after="24" w:line="240" w:lineRule="auto"/>
        <w:ind w:left="384"/>
        <w:rPr>
          <w:rFonts w:ascii="Arial" w:hAnsi="Arial" w:cs="Arial"/>
          <w:color w:val="222222"/>
          <w:sz w:val="21"/>
          <w:szCs w:val="21"/>
        </w:rPr>
      </w:pPr>
      <w:hyperlink r:id="rId27" w:tooltip="Kennis (wetenschap)" w:history="1">
        <w:r w:rsidR="002B31B8">
          <w:rPr>
            <w:rStyle w:val="Hyperlink"/>
            <w:rFonts w:ascii="Arial" w:hAnsi="Arial" w:cs="Arial"/>
            <w:color w:val="0B0080"/>
            <w:sz w:val="21"/>
            <w:szCs w:val="21"/>
          </w:rPr>
          <w:t>Kennis</w:t>
        </w:r>
      </w:hyperlink>
      <w:r w:rsidR="002B31B8">
        <w:rPr>
          <w:rFonts w:ascii="Arial" w:hAnsi="Arial" w:cs="Arial"/>
          <w:color w:val="222222"/>
          <w:sz w:val="21"/>
          <w:szCs w:val="21"/>
        </w:rPr>
        <w:t>, aan de hand van het analfabetisme en het deel van de bevolking dat primaire, secundaire en tertiaire educatie doorloopt.</w:t>
      </w:r>
    </w:p>
    <w:p w:rsidR="002B31B8" w:rsidRDefault="00A6775F" w:rsidP="002B31B8">
      <w:pPr>
        <w:numPr>
          <w:ilvl w:val="0"/>
          <w:numId w:val="3"/>
        </w:numPr>
        <w:shd w:val="clear" w:color="auto" w:fill="FFFFFF"/>
        <w:spacing w:before="100" w:beforeAutospacing="1" w:after="24" w:line="240" w:lineRule="auto"/>
        <w:ind w:left="384"/>
        <w:rPr>
          <w:rFonts w:ascii="Arial" w:hAnsi="Arial" w:cs="Arial"/>
          <w:color w:val="222222"/>
          <w:sz w:val="21"/>
          <w:szCs w:val="21"/>
        </w:rPr>
      </w:pPr>
      <w:hyperlink r:id="rId28" w:tooltip="Levensstandaard" w:history="1">
        <w:r w:rsidR="002B31B8">
          <w:rPr>
            <w:rStyle w:val="Hyperlink"/>
            <w:rFonts w:ascii="Arial" w:hAnsi="Arial" w:cs="Arial"/>
            <w:color w:val="0B0080"/>
            <w:sz w:val="21"/>
            <w:szCs w:val="21"/>
          </w:rPr>
          <w:t>Levensstandaard</w:t>
        </w:r>
      </w:hyperlink>
      <w:r w:rsidR="002B31B8">
        <w:rPr>
          <w:rFonts w:ascii="Arial" w:hAnsi="Arial" w:cs="Arial"/>
          <w:color w:val="222222"/>
          <w:sz w:val="21"/>
          <w:szCs w:val="21"/>
        </w:rPr>
        <w:t>, aan de hand van het</w:t>
      </w:r>
      <w:r w:rsidR="002B31B8">
        <w:rPr>
          <w:rStyle w:val="apple-converted-space"/>
          <w:rFonts w:ascii="Arial" w:hAnsi="Arial" w:cs="Arial"/>
          <w:color w:val="222222"/>
          <w:sz w:val="21"/>
          <w:szCs w:val="21"/>
        </w:rPr>
        <w:t> </w:t>
      </w:r>
      <w:hyperlink r:id="rId29" w:tooltip="Bruto nationaal product" w:history="1">
        <w:r w:rsidR="002B31B8">
          <w:rPr>
            <w:rStyle w:val="Hyperlink"/>
            <w:rFonts w:ascii="Arial" w:hAnsi="Arial" w:cs="Arial"/>
            <w:color w:val="0B0080"/>
            <w:sz w:val="21"/>
            <w:szCs w:val="21"/>
          </w:rPr>
          <w:t>bruto nationaal product</w:t>
        </w:r>
      </w:hyperlink>
      <w:r w:rsidR="002B31B8">
        <w:rPr>
          <w:rStyle w:val="apple-converted-space"/>
          <w:rFonts w:ascii="Arial" w:hAnsi="Arial" w:cs="Arial"/>
          <w:color w:val="222222"/>
          <w:sz w:val="21"/>
          <w:szCs w:val="21"/>
        </w:rPr>
        <w:t> </w:t>
      </w:r>
      <w:r w:rsidR="002B31B8">
        <w:rPr>
          <w:rFonts w:ascii="Arial" w:hAnsi="Arial" w:cs="Arial"/>
          <w:color w:val="222222"/>
          <w:sz w:val="21"/>
          <w:szCs w:val="21"/>
        </w:rPr>
        <w:t>per hoofd van de bevolking, in</w:t>
      </w:r>
      <w:r w:rsidR="002B31B8">
        <w:rPr>
          <w:rStyle w:val="apple-converted-space"/>
          <w:rFonts w:ascii="Arial" w:hAnsi="Arial" w:cs="Arial"/>
          <w:color w:val="222222"/>
          <w:sz w:val="21"/>
          <w:szCs w:val="21"/>
        </w:rPr>
        <w:t> </w:t>
      </w:r>
      <w:hyperlink r:id="rId30" w:tooltip="Koopkrachtpariteit" w:history="1">
        <w:r w:rsidR="002B31B8">
          <w:rPr>
            <w:rStyle w:val="Hyperlink"/>
            <w:rFonts w:ascii="Arial" w:hAnsi="Arial" w:cs="Arial"/>
            <w:color w:val="0B0080"/>
            <w:sz w:val="21"/>
            <w:szCs w:val="21"/>
          </w:rPr>
          <w:t>koopkrachtpariteit</w:t>
        </w:r>
      </w:hyperlink>
      <w:r w:rsidR="002B31B8">
        <w:rPr>
          <w:rStyle w:val="apple-converted-space"/>
          <w:rFonts w:ascii="Arial" w:hAnsi="Arial" w:cs="Arial"/>
          <w:color w:val="222222"/>
          <w:sz w:val="21"/>
          <w:szCs w:val="21"/>
        </w:rPr>
        <w:t> </w:t>
      </w:r>
      <w:r w:rsidR="002B31B8">
        <w:rPr>
          <w:rFonts w:ascii="Arial" w:hAnsi="Arial" w:cs="Arial"/>
          <w:color w:val="222222"/>
          <w:sz w:val="21"/>
          <w:szCs w:val="21"/>
        </w:rPr>
        <w:t>in</w:t>
      </w:r>
      <w:r w:rsidR="002B31B8">
        <w:rPr>
          <w:rStyle w:val="apple-converted-space"/>
          <w:rFonts w:ascii="Arial" w:hAnsi="Arial" w:cs="Arial"/>
          <w:color w:val="222222"/>
          <w:sz w:val="21"/>
          <w:szCs w:val="21"/>
        </w:rPr>
        <w:t> </w:t>
      </w:r>
      <w:hyperlink r:id="rId31" w:tooltip="Amerikaanse dollar" w:history="1">
        <w:r w:rsidR="002B31B8">
          <w:rPr>
            <w:rStyle w:val="Hyperlink"/>
            <w:rFonts w:ascii="Arial" w:hAnsi="Arial" w:cs="Arial"/>
            <w:color w:val="0B0080"/>
            <w:sz w:val="21"/>
            <w:szCs w:val="21"/>
          </w:rPr>
          <w:t>dollars</w:t>
        </w:r>
      </w:hyperlink>
      <w:r w:rsidR="002B31B8">
        <w:rPr>
          <w:rFonts w:ascii="Arial" w:hAnsi="Arial" w:cs="Arial"/>
          <w:color w:val="222222"/>
          <w:sz w:val="21"/>
          <w:szCs w:val="21"/>
        </w:rPr>
        <w:t>.</w:t>
      </w:r>
    </w:p>
    <w:p w:rsidR="002B31B8" w:rsidRDefault="002B31B8" w:rsidP="00DD5928"/>
    <w:p w:rsidR="002B31B8" w:rsidRDefault="002B31B8" w:rsidP="00DD5928">
      <w:pPr>
        <w:rPr>
          <w:rFonts w:ascii="Tahoma" w:hAnsi="Tahoma" w:cs="Tahoma"/>
          <w:i/>
        </w:rPr>
      </w:pPr>
      <w:r w:rsidRPr="00836EF6">
        <w:rPr>
          <w:rFonts w:ascii="Tahoma" w:hAnsi="Tahoma" w:cs="Tahoma"/>
          <w:i/>
        </w:rPr>
        <w:t xml:space="preserve">Wikipedia, </w:t>
      </w:r>
      <w:r w:rsidR="004C35C2" w:rsidRPr="00836EF6">
        <w:rPr>
          <w:rFonts w:ascii="Tahoma" w:hAnsi="Tahoma" w:cs="Tahoma"/>
          <w:i/>
        </w:rPr>
        <w:t xml:space="preserve">2017, </w:t>
      </w:r>
      <w:r w:rsidRPr="00836EF6">
        <w:rPr>
          <w:rFonts w:ascii="Tahoma" w:hAnsi="Tahoma" w:cs="Tahoma"/>
          <w:i/>
        </w:rPr>
        <w:t xml:space="preserve">Index van de menselijke ontwikkeling, </w:t>
      </w:r>
      <w:hyperlink r:id="rId32" w:history="1">
        <w:r w:rsidR="004C35C2" w:rsidRPr="00836EF6">
          <w:rPr>
            <w:rFonts w:ascii="Tahoma" w:hAnsi="Tahoma" w:cs="Tahoma"/>
            <w:i/>
          </w:rPr>
          <w:t>https://nl.wikipedia.org/wiki/Index_van_de_menselijke_ontwikkeling</w:t>
        </w:r>
      </w:hyperlink>
    </w:p>
    <w:p w:rsidR="006D596B" w:rsidRDefault="006D596B">
      <w:pPr>
        <w:rPr>
          <w:rFonts w:ascii="Tahoma" w:hAnsi="Tahoma" w:cs="Tahoma"/>
          <w:i/>
        </w:rPr>
      </w:pPr>
      <w:r>
        <w:rPr>
          <w:rFonts w:ascii="Tahoma" w:hAnsi="Tahoma" w:cs="Tahoma"/>
          <w:i/>
        </w:rPr>
        <w:br w:type="page"/>
      </w:r>
    </w:p>
    <w:p w:rsidR="00836EF6" w:rsidRPr="0008467B" w:rsidRDefault="006D596B" w:rsidP="00DD5928">
      <w:pPr>
        <w:rPr>
          <w:rFonts w:ascii="Tahoma" w:hAnsi="Tahoma" w:cs="Tahoma"/>
          <w:b/>
        </w:rPr>
      </w:pPr>
      <w:r w:rsidRPr="0008467B">
        <w:rPr>
          <w:rFonts w:ascii="Tahoma" w:hAnsi="Tahoma" w:cs="Tahoma"/>
          <w:b/>
        </w:rPr>
        <w:lastRenderedPageBreak/>
        <w:t>Bron 8</w:t>
      </w:r>
    </w:p>
    <w:p w:rsidR="006D596B" w:rsidRPr="0008467B" w:rsidRDefault="006D596B" w:rsidP="006D596B">
      <w:pPr>
        <w:pStyle w:val="Kop1"/>
        <w:rPr>
          <w:sz w:val="40"/>
          <w:lang w:val="nl-NL"/>
        </w:rPr>
      </w:pPr>
      <w:r w:rsidRPr="0008467B">
        <w:rPr>
          <w:sz w:val="40"/>
          <w:lang w:val="nl-NL"/>
        </w:rPr>
        <w:t>Olie en toerisme ook in Egypte gevaarlijke mix</w:t>
      </w:r>
    </w:p>
    <w:p w:rsidR="006D596B" w:rsidRDefault="006D596B" w:rsidP="006D596B">
      <w:pPr>
        <w:rPr>
          <w:lang w:val="nl-NL"/>
        </w:rPr>
      </w:pPr>
      <w:r>
        <w:rPr>
          <w:lang w:val="nl-NL"/>
        </w:rPr>
        <w:t xml:space="preserve">De Egyptische badsteden zijn gegroeid in de schaduw van de olievelden. Maar nu het toerisme in de lift zit en de olievoorraden stilaan uitgeput raken, gaan steeds meer stemmen op om de te stoppen met de oliewinning. </w:t>
      </w:r>
    </w:p>
    <w:p w:rsidR="006D596B" w:rsidRDefault="006D596B" w:rsidP="006D596B">
      <w:pPr>
        <w:rPr>
          <w:lang w:val="nl-NL"/>
        </w:rPr>
      </w:pPr>
      <w:r>
        <w:rPr>
          <w:lang w:val="nl-NL"/>
        </w:rPr>
        <w:t>"We hebben dertig jaar hard gewerkt om een toeristische industrie op te bouwen rond onze wereldstranden en koraalriffen, en de olie-industrie zou alles kunnen vernielen", zegt Kamil Sedky, eigenaar van een strandhotel in Hurghada, vijfhonderd kilometer van de hoofdstad Caïro.</w:t>
      </w:r>
      <w:r>
        <w:rPr>
          <w:lang w:val="nl-NL"/>
        </w:rPr>
        <w:br/>
        <w:t xml:space="preserve">De 180 boorplatformen in de Golf van Suez zijn goed voor 80 procent van de Egyptische olieproductie. Historisch is het noordelijke gedeelte van de Golf het rijkst aan olie, maar nu de reserves er opdrogen, zakken de oliebedrijven steeds meer af naar het zuiden. Zo komen ze dicht bij badsteden als Hurghada en Sharm El-Sheikh, samen goed voor negentigduizend hotelkamers en werk voor meer dan een half miljoen Egyptenaren. </w:t>
      </w:r>
      <w:r>
        <w:rPr>
          <w:lang w:val="nl-NL"/>
        </w:rPr>
        <w:br/>
        <w:t xml:space="preserve">Hoewel decennia van olieproblemen in de Golf van Suez de koraalriffen vernield hebben en de stranden er zwart zien, blijft de rest van de Rode Zee een van de meest diverse ecosystemen ter wereld, met meer dan duizend soorten vissen, zeeschildpadden en vogels.  Die ecosystemen zijn van levensbelang voor het toerisme. De badsteden hebben hun duizelingwekkende groei te danken aan het glasheldere water en de wereldberoemde duiksites voor de kust. "Als de zee of de stranden vernield worden, mogen we onze zaken opdoeken", zegt Sameh Howaidek van de Red Sea Investors Association. </w:t>
      </w:r>
    </w:p>
    <w:p w:rsidR="006D596B" w:rsidRDefault="006D596B" w:rsidP="006D596B">
      <w:pPr>
        <w:pStyle w:val="Kop3"/>
        <w:rPr>
          <w:lang w:val="nl-NL"/>
        </w:rPr>
      </w:pPr>
      <w:r>
        <w:rPr>
          <w:lang w:val="nl-NL"/>
        </w:rPr>
        <w:t>Olielek</w:t>
      </w:r>
    </w:p>
    <w:p w:rsidR="006D596B" w:rsidRDefault="006D596B" w:rsidP="006D596B">
      <w:pPr>
        <w:rPr>
          <w:lang w:val="nl-NL"/>
        </w:rPr>
      </w:pPr>
      <w:r>
        <w:rPr>
          <w:lang w:val="nl-NL"/>
        </w:rPr>
        <w:t xml:space="preserve">De kwetsbaarheid van het gebied werd vorige maand nog eens in de verf gezet, toen een klein olielek zo'n 20 kilometer kust vervuilde, waaronder de stranden van een tiental hotels in El- Gouna en Hurghada. Het zwarte goedje kwam ook terecht op koraalriffen en op het eiland Tawila, een beschermd natuurgebied voor zeevogels. </w:t>
      </w:r>
      <w:r>
        <w:rPr>
          <w:lang w:val="nl-NL"/>
        </w:rPr>
        <w:br/>
        <w:t>De olie werd snel opgeruimd, maar het incident riep vragen op over de risico's van de oliewinning in het gebied. Howaidek vreest dat een groter lek de hele toeristische sector van de kaart kan vegen. "Olie is natuurlijk erg belangrijk voor onze economie", zegt hij. "Maar als je de inkomsten vergelijkt met die van toerisme, dan is die laatste meer dan het dubbele waard."</w:t>
      </w:r>
    </w:p>
    <w:p w:rsidR="006D596B" w:rsidRDefault="00055C92" w:rsidP="00DD5928">
      <w:pPr>
        <w:rPr>
          <w:rFonts w:ascii="Tahoma" w:hAnsi="Tahoma" w:cs="Tahoma"/>
        </w:rPr>
      </w:pPr>
      <w:r>
        <w:rPr>
          <w:rFonts w:ascii="Tahoma" w:hAnsi="Tahoma" w:cs="Tahoma"/>
        </w:rPr>
        <w:t>…</w:t>
      </w:r>
    </w:p>
    <w:p w:rsidR="00055C92" w:rsidRDefault="00055C92" w:rsidP="00DD5928">
      <w:pPr>
        <w:rPr>
          <w:rFonts w:ascii="Tahoma" w:hAnsi="Tahoma" w:cs="Tahoma"/>
          <w:i/>
        </w:rPr>
      </w:pPr>
      <w:r w:rsidRPr="00055C92">
        <w:rPr>
          <w:rFonts w:ascii="Tahoma" w:hAnsi="Tahoma" w:cs="Tahoma"/>
          <w:i/>
        </w:rPr>
        <w:t xml:space="preserve">IPS News, 2010, </w:t>
      </w:r>
      <w:hyperlink r:id="rId33" w:history="1">
        <w:r w:rsidR="0008467B" w:rsidRPr="00326598">
          <w:rPr>
            <w:rStyle w:val="Hyperlink"/>
            <w:rFonts w:ascii="Tahoma" w:hAnsi="Tahoma" w:cs="Tahoma"/>
          </w:rPr>
          <w:t>http://www.ipsnews.be/artikel/olie-en-toerisme-ook-egypte-gevaarlijke-mix</w:t>
        </w:r>
      </w:hyperlink>
    </w:p>
    <w:p w:rsidR="0008467B" w:rsidRDefault="0008467B" w:rsidP="00DD5928">
      <w:pPr>
        <w:rPr>
          <w:rFonts w:ascii="Tahoma" w:hAnsi="Tahoma" w:cs="Tahoma"/>
          <w:i/>
        </w:rPr>
      </w:pPr>
      <w:r>
        <w:rPr>
          <w:rFonts w:ascii="Arial" w:hAnsi="Arial" w:cs="Arial"/>
          <w:noProof/>
          <w:sz w:val="20"/>
          <w:szCs w:val="20"/>
          <w:lang w:eastAsia="nl-BE"/>
        </w:rPr>
        <w:drawing>
          <wp:anchor distT="0" distB="0" distL="114300" distR="114300" simplePos="0" relativeHeight="251658240" behindDoc="1" locked="0" layoutInCell="1" allowOverlap="1">
            <wp:simplePos x="0" y="0"/>
            <wp:positionH relativeFrom="column">
              <wp:posOffset>-53128</wp:posOffset>
            </wp:positionH>
            <wp:positionV relativeFrom="paragraph">
              <wp:posOffset>-48049</wp:posOffset>
            </wp:positionV>
            <wp:extent cx="2658533" cy="1995147"/>
            <wp:effectExtent l="0" t="0" r="8890" b="5715"/>
            <wp:wrapTight wrapText="bothSides">
              <wp:wrapPolygon edited="0">
                <wp:start x="0" y="0"/>
                <wp:lineTo x="0" y="21456"/>
                <wp:lineTo x="21517" y="21456"/>
                <wp:lineTo x="21517" y="0"/>
                <wp:lineTo x="0" y="0"/>
              </wp:wrapPolygon>
            </wp:wrapTight>
            <wp:docPr id="7" name="Afbeelding 7" descr="Afbeeldingsresultaten voor sharm el sheikh 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sharm el sheikh di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0941" cy="20044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67B" w:rsidRDefault="0008467B" w:rsidP="00DD5928">
      <w:pPr>
        <w:rPr>
          <w:rFonts w:ascii="Tahoma" w:hAnsi="Tahoma" w:cs="Tahoma"/>
          <w:i/>
        </w:rPr>
      </w:pPr>
    </w:p>
    <w:p w:rsidR="0008467B" w:rsidRDefault="0008467B" w:rsidP="00DD5928">
      <w:pPr>
        <w:rPr>
          <w:rFonts w:ascii="Tahoma" w:hAnsi="Tahoma" w:cs="Tahoma"/>
          <w:i/>
        </w:rPr>
      </w:pPr>
    </w:p>
    <w:p w:rsidR="0008467B" w:rsidRDefault="0008467B" w:rsidP="00DD5928">
      <w:pPr>
        <w:rPr>
          <w:rFonts w:ascii="Tahoma" w:hAnsi="Tahoma" w:cs="Tahoma"/>
          <w:i/>
        </w:rPr>
      </w:pPr>
    </w:p>
    <w:p w:rsidR="0008467B" w:rsidRDefault="0008467B" w:rsidP="00DD5928">
      <w:pPr>
        <w:rPr>
          <w:rFonts w:ascii="Tahoma" w:hAnsi="Tahoma" w:cs="Tahoma"/>
          <w:i/>
        </w:rPr>
      </w:pPr>
    </w:p>
    <w:p w:rsidR="0008467B" w:rsidRPr="00055C92" w:rsidRDefault="0008467B" w:rsidP="00DD5928">
      <w:pPr>
        <w:rPr>
          <w:rFonts w:ascii="Tahoma" w:hAnsi="Tahoma" w:cs="Tahoma"/>
          <w:i/>
        </w:rPr>
      </w:pPr>
      <w:r w:rsidRPr="0008467B">
        <w:rPr>
          <w:rFonts w:ascii="Tahoma" w:hAnsi="Tahoma" w:cs="Tahoma"/>
          <w:i/>
        </w:rPr>
        <w:t>https://www.happytellus.com/diving/sharm-el-sheikh/egypt</w:t>
      </w:r>
    </w:p>
    <w:sectPr w:rsidR="0008467B" w:rsidRPr="00055C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75F" w:rsidRDefault="00A6775F" w:rsidP="00845426">
      <w:pPr>
        <w:spacing w:after="0" w:line="240" w:lineRule="auto"/>
      </w:pPr>
      <w:r>
        <w:separator/>
      </w:r>
    </w:p>
  </w:endnote>
  <w:endnote w:type="continuationSeparator" w:id="0">
    <w:p w:rsidR="00A6775F" w:rsidRDefault="00A6775F" w:rsidP="00845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loSerifPro">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75F" w:rsidRDefault="00A6775F" w:rsidP="00845426">
      <w:pPr>
        <w:spacing w:after="0" w:line="240" w:lineRule="auto"/>
      </w:pPr>
      <w:r>
        <w:separator/>
      </w:r>
    </w:p>
  </w:footnote>
  <w:footnote w:type="continuationSeparator" w:id="0">
    <w:p w:rsidR="00A6775F" w:rsidRDefault="00A6775F" w:rsidP="008454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01B12"/>
    <w:multiLevelType w:val="multilevel"/>
    <w:tmpl w:val="6C2A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B45A10"/>
    <w:multiLevelType w:val="hybridMultilevel"/>
    <w:tmpl w:val="4AB6AC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7C830346"/>
    <w:multiLevelType w:val="multilevel"/>
    <w:tmpl w:val="A02E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F7D"/>
    <w:rsid w:val="00024844"/>
    <w:rsid w:val="00055C92"/>
    <w:rsid w:val="0008467B"/>
    <w:rsid w:val="001A24C3"/>
    <w:rsid w:val="00295BFA"/>
    <w:rsid w:val="002B31B8"/>
    <w:rsid w:val="00331998"/>
    <w:rsid w:val="0035327F"/>
    <w:rsid w:val="003F63AA"/>
    <w:rsid w:val="004C35C2"/>
    <w:rsid w:val="005620ED"/>
    <w:rsid w:val="005931B0"/>
    <w:rsid w:val="00632E46"/>
    <w:rsid w:val="006C104E"/>
    <w:rsid w:val="006D596B"/>
    <w:rsid w:val="00836EF6"/>
    <w:rsid w:val="00845426"/>
    <w:rsid w:val="00860FFC"/>
    <w:rsid w:val="00866B8E"/>
    <w:rsid w:val="00A12E5A"/>
    <w:rsid w:val="00A6775F"/>
    <w:rsid w:val="00A82D5D"/>
    <w:rsid w:val="00BB6F75"/>
    <w:rsid w:val="00CE6F7D"/>
    <w:rsid w:val="00CF1D15"/>
    <w:rsid w:val="00D2639B"/>
    <w:rsid w:val="00DD0707"/>
    <w:rsid w:val="00DD5928"/>
    <w:rsid w:val="00DE5979"/>
    <w:rsid w:val="00E63828"/>
    <w:rsid w:val="00E854D3"/>
    <w:rsid w:val="00F630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57EEC"/>
  <w15:chartTrackingRefBased/>
  <w15:docId w15:val="{AD04FBF0-7C63-4106-9F12-B87E56AF3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link w:val="Kop1Char"/>
    <w:uiPriority w:val="9"/>
    <w:qFormat/>
    <w:rsid w:val="008454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DD59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845426"/>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E6F7D"/>
    <w:rPr>
      <w:color w:val="0563C1" w:themeColor="hyperlink"/>
      <w:u w:val="single"/>
    </w:rPr>
  </w:style>
  <w:style w:type="character" w:styleId="Vermelding">
    <w:name w:val="Mention"/>
    <w:basedOn w:val="Standaardalinea-lettertype"/>
    <w:uiPriority w:val="99"/>
    <w:semiHidden/>
    <w:unhideWhenUsed/>
    <w:rsid w:val="00CE6F7D"/>
    <w:rPr>
      <w:color w:val="2B579A"/>
      <w:shd w:val="clear" w:color="auto" w:fill="E6E6E6"/>
    </w:rPr>
  </w:style>
  <w:style w:type="paragraph" w:styleId="Koptekst">
    <w:name w:val="header"/>
    <w:basedOn w:val="Standaard"/>
    <w:link w:val="KoptekstChar"/>
    <w:uiPriority w:val="99"/>
    <w:unhideWhenUsed/>
    <w:rsid w:val="008454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5426"/>
  </w:style>
  <w:style w:type="paragraph" w:styleId="Voettekst">
    <w:name w:val="footer"/>
    <w:basedOn w:val="Standaard"/>
    <w:link w:val="VoettekstChar"/>
    <w:uiPriority w:val="99"/>
    <w:unhideWhenUsed/>
    <w:rsid w:val="008454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5426"/>
  </w:style>
  <w:style w:type="character" w:customStyle="1" w:styleId="Kop1Char">
    <w:name w:val="Kop 1 Char"/>
    <w:basedOn w:val="Standaardalinea-lettertype"/>
    <w:link w:val="Kop1"/>
    <w:uiPriority w:val="9"/>
    <w:rsid w:val="00845426"/>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845426"/>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84542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nline-iconfallback">
    <w:name w:val="inline-icon__fallback"/>
    <w:basedOn w:val="Standaardalinea-lettertype"/>
    <w:rsid w:val="00845426"/>
  </w:style>
  <w:style w:type="character" w:customStyle="1" w:styleId="u-h">
    <w:name w:val="u-h"/>
    <w:basedOn w:val="Standaardalinea-lettertype"/>
    <w:rsid w:val="00845426"/>
  </w:style>
  <w:style w:type="character" w:styleId="Zwaar">
    <w:name w:val="Strong"/>
    <w:basedOn w:val="Standaardalinea-lettertype"/>
    <w:uiPriority w:val="22"/>
    <w:qFormat/>
    <w:rsid w:val="00845426"/>
    <w:rPr>
      <w:b/>
      <w:bCs/>
    </w:rPr>
  </w:style>
  <w:style w:type="character" w:customStyle="1" w:styleId="sharecounttext">
    <w:name w:val="sharecount__text"/>
    <w:basedOn w:val="Standaardalinea-lettertype"/>
    <w:rsid w:val="00845426"/>
  </w:style>
  <w:style w:type="paragraph" w:customStyle="1" w:styleId="byline">
    <w:name w:val="byline"/>
    <w:basedOn w:val="Standaard"/>
    <w:rsid w:val="0084542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ntentdateline">
    <w:name w:val="content__dateline"/>
    <w:basedOn w:val="Standaard"/>
    <w:rsid w:val="0084542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ontentdateline-time">
    <w:name w:val="content__dateline-time"/>
    <w:basedOn w:val="Standaardalinea-lettertype"/>
    <w:rsid w:val="00845426"/>
  </w:style>
  <w:style w:type="character" w:customStyle="1" w:styleId="Kop2Char">
    <w:name w:val="Kop 2 Char"/>
    <w:basedOn w:val="Standaardalinea-lettertype"/>
    <w:link w:val="Kop2"/>
    <w:uiPriority w:val="9"/>
    <w:semiHidden/>
    <w:rsid w:val="00DD5928"/>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DD5928"/>
    <w:pPr>
      <w:ind w:left="720"/>
      <w:contextualSpacing/>
    </w:pPr>
  </w:style>
  <w:style w:type="character" w:customStyle="1" w:styleId="apple-converted-space">
    <w:name w:val="apple-converted-space"/>
    <w:basedOn w:val="Standaardalinea-lettertype"/>
    <w:rsid w:val="00295BFA"/>
  </w:style>
  <w:style w:type="character" w:customStyle="1" w:styleId="hide-on-tablet">
    <w:name w:val="hide-on-tablet"/>
    <w:basedOn w:val="Standaardalinea-lettertype"/>
    <w:rsid w:val="00295BFA"/>
  </w:style>
  <w:style w:type="character" w:customStyle="1" w:styleId="blog-postlocation-created">
    <w:name w:val="blog-post__location-created"/>
    <w:basedOn w:val="Standaardalinea-lettertype"/>
    <w:rsid w:val="00295BFA"/>
  </w:style>
  <w:style w:type="character" w:styleId="GevolgdeHyperlink">
    <w:name w:val="FollowedHyperlink"/>
    <w:basedOn w:val="Standaardalinea-lettertype"/>
    <w:uiPriority w:val="99"/>
    <w:semiHidden/>
    <w:unhideWhenUsed/>
    <w:rsid w:val="00331998"/>
    <w:rPr>
      <w:color w:val="954F72" w:themeColor="followedHyperlink"/>
      <w:u w:val="single"/>
    </w:rPr>
  </w:style>
  <w:style w:type="character" w:styleId="Nadruk">
    <w:name w:val="Emphasis"/>
    <w:basedOn w:val="Standaardalinea-lettertype"/>
    <w:uiPriority w:val="20"/>
    <w:qFormat/>
    <w:rsid w:val="006D59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781674">
      <w:bodyDiv w:val="1"/>
      <w:marLeft w:val="0"/>
      <w:marRight w:val="0"/>
      <w:marTop w:val="0"/>
      <w:marBottom w:val="0"/>
      <w:divBdr>
        <w:top w:val="none" w:sz="0" w:space="0" w:color="auto"/>
        <w:left w:val="none" w:sz="0" w:space="0" w:color="auto"/>
        <w:bottom w:val="none" w:sz="0" w:space="0" w:color="auto"/>
        <w:right w:val="none" w:sz="0" w:space="0" w:color="auto"/>
      </w:divBdr>
    </w:div>
    <w:div w:id="572349647">
      <w:bodyDiv w:val="1"/>
      <w:marLeft w:val="0"/>
      <w:marRight w:val="0"/>
      <w:marTop w:val="0"/>
      <w:marBottom w:val="0"/>
      <w:divBdr>
        <w:top w:val="none" w:sz="0" w:space="0" w:color="auto"/>
        <w:left w:val="none" w:sz="0" w:space="0" w:color="auto"/>
        <w:bottom w:val="none" w:sz="0" w:space="0" w:color="auto"/>
        <w:right w:val="none" w:sz="0" w:space="0" w:color="auto"/>
      </w:divBdr>
    </w:div>
    <w:div w:id="939066181">
      <w:bodyDiv w:val="1"/>
      <w:marLeft w:val="0"/>
      <w:marRight w:val="0"/>
      <w:marTop w:val="0"/>
      <w:marBottom w:val="0"/>
      <w:divBdr>
        <w:top w:val="none" w:sz="0" w:space="0" w:color="auto"/>
        <w:left w:val="none" w:sz="0" w:space="0" w:color="auto"/>
        <w:bottom w:val="none" w:sz="0" w:space="0" w:color="auto"/>
        <w:right w:val="none" w:sz="0" w:space="0" w:color="auto"/>
      </w:divBdr>
    </w:div>
    <w:div w:id="1188106566">
      <w:bodyDiv w:val="1"/>
      <w:marLeft w:val="0"/>
      <w:marRight w:val="0"/>
      <w:marTop w:val="0"/>
      <w:marBottom w:val="0"/>
      <w:divBdr>
        <w:top w:val="none" w:sz="0" w:space="0" w:color="auto"/>
        <w:left w:val="none" w:sz="0" w:space="0" w:color="auto"/>
        <w:bottom w:val="none" w:sz="0" w:space="0" w:color="auto"/>
        <w:right w:val="none" w:sz="0" w:space="0" w:color="auto"/>
      </w:divBdr>
      <w:divsChild>
        <w:div w:id="440493418">
          <w:marLeft w:val="0"/>
          <w:marRight w:val="0"/>
          <w:marTop w:val="0"/>
          <w:marBottom w:val="45"/>
          <w:divBdr>
            <w:top w:val="none" w:sz="0" w:space="0" w:color="auto"/>
            <w:left w:val="none" w:sz="0" w:space="0" w:color="auto"/>
            <w:bottom w:val="none" w:sz="0" w:space="0" w:color="auto"/>
            <w:right w:val="none" w:sz="0" w:space="0" w:color="auto"/>
          </w:divBdr>
        </w:div>
        <w:div w:id="1146050151">
          <w:marLeft w:val="0"/>
          <w:marRight w:val="0"/>
          <w:marTop w:val="0"/>
          <w:marBottom w:val="0"/>
          <w:divBdr>
            <w:top w:val="none" w:sz="0" w:space="0" w:color="auto"/>
            <w:left w:val="none" w:sz="0" w:space="0" w:color="auto"/>
            <w:bottom w:val="none" w:sz="0" w:space="0" w:color="auto"/>
            <w:right w:val="none" w:sz="0" w:space="0" w:color="auto"/>
          </w:divBdr>
        </w:div>
      </w:divsChild>
    </w:div>
    <w:div w:id="1353219181">
      <w:bodyDiv w:val="1"/>
      <w:marLeft w:val="0"/>
      <w:marRight w:val="0"/>
      <w:marTop w:val="0"/>
      <w:marBottom w:val="0"/>
      <w:divBdr>
        <w:top w:val="none" w:sz="0" w:space="0" w:color="auto"/>
        <w:left w:val="none" w:sz="0" w:space="0" w:color="auto"/>
        <w:bottom w:val="none" w:sz="0" w:space="0" w:color="auto"/>
        <w:right w:val="none" w:sz="0" w:space="0" w:color="auto"/>
      </w:divBdr>
      <w:divsChild>
        <w:div w:id="770391767">
          <w:marLeft w:val="0"/>
          <w:marRight w:val="0"/>
          <w:marTop w:val="0"/>
          <w:marBottom w:val="0"/>
          <w:divBdr>
            <w:top w:val="none" w:sz="0" w:space="0" w:color="auto"/>
            <w:left w:val="none" w:sz="0" w:space="0" w:color="auto"/>
            <w:bottom w:val="none" w:sz="0" w:space="0" w:color="auto"/>
            <w:right w:val="none" w:sz="0" w:space="0" w:color="auto"/>
          </w:divBdr>
          <w:divsChild>
            <w:div w:id="384908750">
              <w:marLeft w:val="0"/>
              <w:marRight w:val="0"/>
              <w:marTop w:val="0"/>
              <w:marBottom w:val="0"/>
              <w:divBdr>
                <w:top w:val="none" w:sz="0" w:space="0" w:color="auto"/>
                <w:left w:val="none" w:sz="0" w:space="0" w:color="auto"/>
                <w:bottom w:val="none" w:sz="0" w:space="0" w:color="auto"/>
                <w:right w:val="none" w:sz="0" w:space="0" w:color="auto"/>
              </w:divBdr>
              <w:divsChild>
                <w:div w:id="457453975">
                  <w:marLeft w:val="0"/>
                  <w:marRight w:val="0"/>
                  <w:marTop w:val="0"/>
                  <w:marBottom w:val="0"/>
                  <w:divBdr>
                    <w:top w:val="none" w:sz="0" w:space="0" w:color="auto"/>
                    <w:left w:val="none" w:sz="0" w:space="0" w:color="auto"/>
                    <w:bottom w:val="none" w:sz="0" w:space="0" w:color="auto"/>
                    <w:right w:val="none" w:sz="0" w:space="0" w:color="auto"/>
                  </w:divBdr>
                  <w:divsChild>
                    <w:div w:id="1020935029">
                      <w:marLeft w:val="0"/>
                      <w:marRight w:val="0"/>
                      <w:marTop w:val="0"/>
                      <w:marBottom w:val="0"/>
                      <w:divBdr>
                        <w:top w:val="none" w:sz="0" w:space="0" w:color="auto"/>
                        <w:left w:val="none" w:sz="0" w:space="0" w:color="auto"/>
                        <w:bottom w:val="none" w:sz="0" w:space="0" w:color="auto"/>
                        <w:right w:val="none" w:sz="0" w:space="0" w:color="auto"/>
                      </w:divBdr>
                      <w:divsChild>
                        <w:div w:id="1887716568">
                          <w:marLeft w:val="0"/>
                          <w:marRight w:val="0"/>
                          <w:marTop w:val="100"/>
                          <w:marBottom w:val="100"/>
                          <w:divBdr>
                            <w:top w:val="none" w:sz="0" w:space="0" w:color="auto"/>
                            <w:left w:val="none" w:sz="0" w:space="0" w:color="auto"/>
                            <w:bottom w:val="none" w:sz="0" w:space="0" w:color="auto"/>
                            <w:right w:val="none" w:sz="0" w:space="0" w:color="auto"/>
                          </w:divBdr>
                          <w:divsChild>
                            <w:div w:id="1367563800">
                              <w:marLeft w:val="0"/>
                              <w:marRight w:val="0"/>
                              <w:marTop w:val="450"/>
                              <w:marBottom w:val="450"/>
                              <w:divBdr>
                                <w:top w:val="none" w:sz="0" w:space="0" w:color="auto"/>
                                <w:left w:val="none" w:sz="0" w:space="0" w:color="auto"/>
                                <w:bottom w:val="none" w:sz="0" w:space="0" w:color="auto"/>
                                <w:right w:val="none" w:sz="0" w:space="0" w:color="auto"/>
                              </w:divBdr>
                              <w:divsChild>
                                <w:div w:id="702096495">
                                  <w:marLeft w:val="0"/>
                                  <w:marRight w:val="0"/>
                                  <w:marTop w:val="0"/>
                                  <w:marBottom w:val="0"/>
                                  <w:divBdr>
                                    <w:top w:val="none" w:sz="0" w:space="0" w:color="auto"/>
                                    <w:left w:val="none" w:sz="0" w:space="0" w:color="auto"/>
                                    <w:bottom w:val="none" w:sz="0" w:space="0" w:color="auto"/>
                                    <w:right w:val="none" w:sz="0" w:space="0" w:color="auto"/>
                                  </w:divBdr>
                                  <w:divsChild>
                                    <w:div w:id="1276400580">
                                      <w:marLeft w:val="0"/>
                                      <w:marRight w:val="0"/>
                                      <w:marTop w:val="3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206274">
      <w:bodyDiv w:val="1"/>
      <w:marLeft w:val="0"/>
      <w:marRight w:val="0"/>
      <w:marTop w:val="0"/>
      <w:marBottom w:val="0"/>
      <w:divBdr>
        <w:top w:val="none" w:sz="0" w:space="0" w:color="auto"/>
        <w:left w:val="none" w:sz="0" w:space="0" w:color="auto"/>
        <w:bottom w:val="none" w:sz="0" w:space="0" w:color="auto"/>
        <w:right w:val="none" w:sz="0" w:space="0" w:color="auto"/>
      </w:divBdr>
      <w:divsChild>
        <w:div w:id="40981736">
          <w:marLeft w:val="0"/>
          <w:marRight w:val="0"/>
          <w:marTop w:val="0"/>
          <w:marBottom w:val="0"/>
          <w:divBdr>
            <w:top w:val="none" w:sz="0" w:space="0" w:color="auto"/>
            <w:left w:val="none" w:sz="0" w:space="0" w:color="auto"/>
            <w:bottom w:val="none" w:sz="0" w:space="0" w:color="auto"/>
            <w:right w:val="none" w:sz="0" w:space="0" w:color="auto"/>
          </w:divBdr>
          <w:divsChild>
            <w:div w:id="1425958918">
              <w:marLeft w:val="0"/>
              <w:marRight w:val="0"/>
              <w:marTop w:val="0"/>
              <w:marBottom w:val="0"/>
              <w:divBdr>
                <w:top w:val="none" w:sz="0" w:space="0" w:color="auto"/>
                <w:left w:val="none" w:sz="0" w:space="0" w:color="auto"/>
                <w:bottom w:val="none" w:sz="0" w:space="0" w:color="auto"/>
                <w:right w:val="none" w:sz="0" w:space="0" w:color="auto"/>
              </w:divBdr>
              <w:divsChild>
                <w:div w:id="955257633">
                  <w:marLeft w:val="0"/>
                  <w:marRight w:val="0"/>
                  <w:marTop w:val="0"/>
                  <w:marBottom w:val="0"/>
                  <w:divBdr>
                    <w:top w:val="none" w:sz="0" w:space="0" w:color="auto"/>
                    <w:left w:val="none" w:sz="0" w:space="0" w:color="auto"/>
                    <w:bottom w:val="none" w:sz="0" w:space="0" w:color="auto"/>
                    <w:right w:val="none" w:sz="0" w:space="0" w:color="auto"/>
                  </w:divBdr>
                  <w:divsChild>
                    <w:div w:id="462427125">
                      <w:marLeft w:val="0"/>
                      <w:marRight w:val="0"/>
                      <w:marTop w:val="0"/>
                      <w:marBottom w:val="0"/>
                      <w:divBdr>
                        <w:top w:val="none" w:sz="0" w:space="0" w:color="auto"/>
                        <w:left w:val="none" w:sz="0" w:space="0" w:color="auto"/>
                        <w:bottom w:val="none" w:sz="0" w:space="0" w:color="auto"/>
                        <w:right w:val="none" w:sz="0" w:space="0" w:color="auto"/>
                      </w:divBdr>
                      <w:divsChild>
                        <w:div w:id="331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5809">
                  <w:marLeft w:val="0"/>
                  <w:marRight w:val="0"/>
                  <w:marTop w:val="0"/>
                  <w:marBottom w:val="0"/>
                  <w:divBdr>
                    <w:top w:val="none" w:sz="0" w:space="0" w:color="auto"/>
                    <w:left w:val="none" w:sz="0" w:space="0" w:color="auto"/>
                    <w:bottom w:val="none" w:sz="0" w:space="0" w:color="auto"/>
                    <w:right w:val="none" w:sz="0" w:space="0" w:color="auto"/>
                  </w:divBdr>
                  <w:divsChild>
                    <w:div w:id="560794901">
                      <w:marLeft w:val="0"/>
                      <w:marRight w:val="0"/>
                      <w:marTop w:val="0"/>
                      <w:marBottom w:val="0"/>
                      <w:divBdr>
                        <w:top w:val="none" w:sz="0" w:space="0" w:color="auto"/>
                        <w:left w:val="none" w:sz="0" w:space="0" w:color="auto"/>
                        <w:bottom w:val="none" w:sz="0" w:space="0" w:color="auto"/>
                        <w:right w:val="none" w:sz="0" w:space="0" w:color="auto"/>
                      </w:divBdr>
                      <w:divsChild>
                        <w:div w:id="899052740">
                          <w:marLeft w:val="0"/>
                          <w:marRight w:val="0"/>
                          <w:marTop w:val="0"/>
                          <w:marBottom w:val="0"/>
                          <w:divBdr>
                            <w:top w:val="none" w:sz="0" w:space="0" w:color="auto"/>
                            <w:left w:val="none" w:sz="0" w:space="0" w:color="auto"/>
                            <w:bottom w:val="none" w:sz="0" w:space="0" w:color="auto"/>
                            <w:right w:val="none" w:sz="0" w:space="0" w:color="auto"/>
                          </w:divBdr>
                          <w:divsChild>
                            <w:div w:id="19004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836210">
              <w:marLeft w:val="0"/>
              <w:marRight w:val="0"/>
              <w:marTop w:val="0"/>
              <w:marBottom w:val="0"/>
              <w:divBdr>
                <w:top w:val="none" w:sz="0" w:space="0" w:color="auto"/>
                <w:left w:val="none" w:sz="0" w:space="0" w:color="auto"/>
                <w:bottom w:val="none" w:sz="0" w:space="0" w:color="auto"/>
                <w:right w:val="none" w:sz="0" w:space="0" w:color="auto"/>
              </w:divBdr>
              <w:divsChild>
                <w:div w:id="395207645">
                  <w:marLeft w:val="0"/>
                  <w:marRight w:val="0"/>
                  <w:marTop w:val="0"/>
                  <w:marBottom w:val="0"/>
                  <w:divBdr>
                    <w:top w:val="none" w:sz="0" w:space="0" w:color="auto"/>
                    <w:left w:val="none" w:sz="0" w:space="0" w:color="auto"/>
                    <w:bottom w:val="none" w:sz="0" w:space="0" w:color="auto"/>
                    <w:right w:val="none" w:sz="0" w:space="0" w:color="auto"/>
                  </w:divBdr>
                  <w:divsChild>
                    <w:div w:id="867180597">
                      <w:marLeft w:val="0"/>
                      <w:marRight w:val="0"/>
                      <w:marTop w:val="0"/>
                      <w:marBottom w:val="0"/>
                      <w:divBdr>
                        <w:top w:val="none" w:sz="0" w:space="0" w:color="auto"/>
                        <w:left w:val="none" w:sz="0" w:space="0" w:color="auto"/>
                        <w:bottom w:val="none" w:sz="0" w:space="0" w:color="auto"/>
                        <w:right w:val="none" w:sz="0" w:space="0" w:color="auto"/>
                      </w:divBdr>
                      <w:divsChild>
                        <w:div w:id="1297221708">
                          <w:marLeft w:val="0"/>
                          <w:marRight w:val="0"/>
                          <w:marTop w:val="0"/>
                          <w:marBottom w:val="0"/>
                          <w:divBdr>
                            <w:top w:val="none" w:sz="0" w:space="0" w:color="auto"/>
                            <w:left w:val="none" w:sz="0" w:space="0" w:color="auto"/>
                            <w:bottom w:val="none" w:sz="0" w:space="0" w:color="auto"/>
                            <w:right w:val="none" w:sz="0" w:space="0" w:color="auto"/>
                          </w:divBdr>
                        </w:div>
                        <w:div w:id="1142967465">
                          <w:marLeft w:val="0"/>
                          <w:marRight w:val="0"/>
                          <w:marTop w:val="0"/>
                          <w:marBottom w:val="0"/>
                          <w:divBdr>
                            <w:top w:val="none" w:sz="0" w:space="0" w:color="auto"/>
                            <w:left w:val="none" w:sz="0" w:space="0" w:color="auto"/>
                            <w:bottom w:val="none" w:sz="0" w:space="0" w:color="auto"/>
                            <w:right w:val="none" w:sz="0" w:space="0" w:color="auto"/>
                          </w:divBdr>
                          <w:divsChild>
                            <w:div w:id="588857759">
                              <w:marLeft w:val="0"/>
                              <w:marRight w:val="0"/>
                              <w:marTop w:val="0"/>
                              <w:marBottom w:val="0"/>
                              <w:divBdr>
                                <w:top w:val="none" w:sz="0" w:space="0" w:color="auto"/>
                                <w:left w:val="none" w:sz="0" w:space="0" w:color="auto"/>
                                <w:bottom w:val="none" w:sz="0" w:space="0" w:color="auto"/>
                                <w:right w:val="none" w:sz="0" w:space="0" w:color="auto"/>
                              </w:divBdr>
                              <w:divsChild>
                                <w:div w:id="3670237">
                                  <w:marLeft w:val="0"/>
                                  <w:marRight w:val="0"/>
                                  <w:marTop w:val="0"/>
                                  <w:marBottom w:val="0"/>
                                  <w:divBdr>
                                    <w:top w:val="none" w:sz="0" w:space="0" w:color="auto"/>
                                    <w:left w:val="none" w:sz="0" w:space="0" w:color="auto"/>
                                    <w:bottom w:val="none" w:sz="0" w:space="0" w:color="auto"/>
                                    <w:right w:val="none" w:sz="0" w:space="0" w:color="auto"/>
                                  </w:divBdr>
                                  <w:divsChild>
                                    <w:div w:id="146283105">
                                      <w:marLeft w:val="0"/>
                                      <w:marRight w:val="0"/>
                                      <w:marTop w:val="0"/>
                                      <w:marBottom w:val="0"/>
                                      <w:divBdr>
                                        <w:top w:val="none" w:sz="0" w:space="0" w:color="auto"/>
                                        <w:left w:val="none" w:sz="0" w:space="0" w:color="auto"/>
                                        <w:bottom w:val="none" w:sz="0" w:space="0" w:color="auto"/>
                                        <w:right w:val="none" w:sz="0" w:space="0" w:color="auto"/>
                                      </w:divBdr>
                                      <w:divsChild>
                                        <w:div w:id="1819490475">
                                          <w:marLeft w:val="0"/>
                                          <w:marRight w:val="0"/>
                                          <w:marTop w:val="0"/>
                                          <w:marBottom w:val="0"/>
                                          <w:divBdr>
                                            <w:top w:val="none" w:sz="0" w:space="0" w:color="auto"/>
                                            <w:left w:val="none" w:sz="0" w:space="0" w:color="auto"/>
                                            <w:bottom w:val="none" w:sz="0" w:space="0" w:color="auto"/>
                                            <w:right w:val="none" w:sz="0" w:space="0" w:color="auto"/>
                                          </w:divBdr>
                                          <w:divsChild>
                                            <w:div w:id="15360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695278">
                              <w:marLeft w:val="0"/>
                              <w:marRight w:val="0"/>
                              <w:marTop w:val="0"/>
                              <w:marBottom w:val="0"/>
                              <w:divBdr>
                                <w:top w:val="none" w:sz="0" w:space="0" w:color="auto"/>
                                <w:left w:val="none" w:sz="0" w:space="0" w:color="auto"/>
                                <w:bottom w:val="none" w:sz="0" w:space="0" w:color="auto"/>
                                <w:right w:val="none" w:sz="0" w:space="0" w:color="auto"/>
                              </w:divBdr>
                              <w:divsChild>
                                <w:div w:id="1269237051">
                                  <w:marLeft w:val="0"/>
                                  <w:marRight w:val="0"/>
                                  <w:marTop w:val="0"/>
                                  <w:marBottom w:val="0"/>
                                  <w:divBdr>
                                    <w:top w:val="none" w:sz="0" w:space="0" w:color="auto"/>
                                    <w:left w:val="none" w:sz="0" w:space="0" w:color="auto"/>
                                    <w:bottom w:val="none" w:sz="0" w:space="0" w:color="auto"/>
                                    <w:right w:val="none" w:sz="0" w:space="0" w:color="auto"/>
                                  </w:divBdr>
                                  <w:divsChild>
                                    <w:div w:id="1933124315">
                                      <w:marLeft w:val="0"/>
                                      <w:marRight w:val="0"/>
                                      <w:marTop w:val="0"/>
                                      <w:marBottom w:val="0"/>
                                      <w:divBdr>
                                        <w:top w:val="none" w:sz="0" w:space="0" w:color="auto"/>
                                        <w:left w:val="none" w:sz="0" w:space="0" w:color="auto"/>
                                        <w:bottom w:val="none" w:sz="0" w:space="0" w:color="auto"/>
                                        <w:right w:val="none" w:sz="0" w:space="0" w:color="auto"/>
                                      </w:divBdr>
                                      <w:divsChild>
                                        <w:div w:id="4097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529957">
                          <w:marLeft w:val="0"/>
                          <w:marRight w:val="0"/>
                          <w:marTop w:val="0"/>
                          <w:marBottom w:val="0"/>
                          <w:divBdr>
                            <w:top w:val="none" w:sz="0" w:space="0" w:color="auto"/>
                            <w:left w:val="none" w:sz="0" w:space="0" w:color="auto"/>
                            <w:bottom w:val="none" w:sz="0" w:space="0" w:color="auto"/>
                            <w:right w:val="none" w:sz="0" w:space="0" w:color="auto"/>
                          </w:divBdr>
                          <w:divsChild>
                            <w:div w:id="38019155">
                              <w:marLeft w:val="0"/>
                              <w:marRight w:val="0"/>
                              <w:marTop w:val="0"/>
                              <w:marBottom w:val="0"/>
                              <w:divBdr>
                                <w:top w:val="none" w:sz="0" w:space="0" w:color="auto"/>
                                <w:left w:val="none" w:sz="0" w:space="0" w:color="auto"/>
                                <w:bottom w:val="none" w:sz="0" w:space="0" w:color="auto"/>
                                <w:right w:val="none" w:sz="0" w:space="0" w:color="auto"/>
                              </w:divBdr>
                              <w:divsChild>
                                <w:div w:id="605045699">
                                  <w:marLeft w:val="0"/>
                                  <w:marRight w:val="0"/>
                                  <w:marTop w:val="0"/>
                                  <w:marBottom w:val="0"/>
                                  <w:divBdr>
                                    <w:top w:val="none" w:sz="0" w:space="0" w:color="auto"/>
                                    <w:left w:val="none" w:sz="0" w:space="0" w:color="auto"/>
                                    <w:bottom w:val="none" w:sz="0" w:space="0" w:color="auto"/>
                                    <w:right w:val="none" w:sz="0" w:space="0" w:color="auto"/>
                                  </w:divBdr>
                                </w:div>
                                <w:div w:id="677122056">
                                  <w:marLeft w:val="0"/>
                                  <w:marRight w:val="0"/>
                                  <w:marTop w:val="0"/>
                                  <w:marBottom w:val="0"/>
                                  <w:divBdr>
                                    <w:top w:val="none" w:sz="0" w:space="0" w:color="auto"/>
                                    <w:left w:val="none" w:sz="0" w:space="0" w:color="auto"/>
                                    <w:bottom w:val="none" w:sz="0" w:space="0" w:color="auto"/>
                                    <w:right w:val="none" w:sz="0" w:space="0" w:color="auto"/>
                                  </w:divBdr>
                                </w:div>
                                <w:div w:id="2112892851">
                                  <w:marLeft w:val="0"/>
                                  <w:marRight w:val="0"/>
                                  <w:marTop w:val="0"/>
                                  <w:marBottom w:val="0"/>
                                  <w:divBdr>
                                    <w:top w:val="none" w:sz="0" w:space="0" w:color="auto"/>
                                    <w:left w:val="none" w:sz="0" w:space="0" w:color="auto"/>
                                    <w:bottom w:val="none" w:sz="0" w:space="0" w:color="auto"/>
                                    <w:right w:val="none" w:sz="0" w:space="0" w:color="auto"/>
                                  </w:divBdr>
                                  <w:divsChild>
                                    <w:div w:id="871111081">
                                      <w:marLeft w:val="0"/>
                                      <w:marRight w:val="0"/>
                                      <w:marTop w:val="0"/>
                                      <w:marBottom w:val="0"/>
                                      <w:divBdr>
                                        <w:top w:val="none" w:sz="0" w:space="0" w:color="auto"/>
                                        <w:left w:val="none" w:sz="0" w:space="0" w:color="auto"/>
                                        <w:bottom w:val="none" w:sz="0" w:space="0" w:color="auto"/>
                                        <w:right w:val="none" w:sz="0" w:space="0" w:color="auto"/>
                                      </w:divBdr>
                                      <w:divsChild>
                                        <w:div w:id="234246634">
                                          <w:marLeft w:val="0"/>
                                          <w:marRight w:val="0"/>
                                          <w:marTop w:val="0"/>
                                          <w:marBottom w:val="0"/>
                                          <w:divBdr>
                                            <w:top w:val="none" w:sz="0" w:space="0" w:color="auto"/>
                                            <w:left w:val="none" w:sz="0" w:space="0" w:color="auto"/>
                                            <w:bottom w:val="none" w:sz="0" w:space="0" w:color="auto"/>
                                            <w:right w:val="none" w:sz="0" w:space="0" w:color="auto"/>
                                          </w:divBdr>
                                        </w:div>
                                        <w:div w:id="4053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74147">
                              <w:marLeft w:val="0"/>
                              <w:marRight w:val="0"/>
                              <w:marTop w:val="0"/>
                              <w:marBottom w:val="0"/>
                              <w:divBdr>
                                <w:top w:val="none" w:sz="0" w:space="0" w:color="auto"/>
                                <w:left w:val="none" w:sz="0" w:space="0" w:color="auto"/>
                                <w:bottom w:val="none" w:sz="0" w:space="0" w:color="auto"/>
                                <w:right w:val="none" w:sz="0" w:space="0" w:color="auto"/>
                              </w:divBdr>
                              <w:divsChild>
                                <w:div w:id="5699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18108">
      <w:bodyDiv w:val="1"/>
      <w:marLeft w:val="0"/>
      <w:marRight w:val="0"/>
      <w:marTop w:val="0"/>
      <w:marBottom w:val="0"/>
      <w:divBdr>
        <w:top w:val="none" w:sz="0" w:space="0" w:color="auto"/>
        <w:left w:val="none" w:sz="0" w:space="0" w:color="auto"/>
        <w:bottom w:val="none" w:sz="0" w:space="0" w:color="auto"/>
        <w:right w:val="none" w:sz="0" w:space="0" w:color="auto"/>
      </w:divBdr>
      <w:divsChild>
        <w:div w:id="1095904074">
          <w:marLeft w:val="0"/>
          <w:marRight w:val="0"/>
          <w:marTop w:val="0"/>
          <w:marBottom w:val="0"/>
          <w:divBdr>
            <w:top w:val="none" w:sz="0" w:space="0" w:color="auto"/>
            <w:left w:val="none" w:sz="0" w:space="0" w:color="auto"/>
            <w:bottom w:val="none" w:sz="0" w:space="0" w:color="auto"/>
            <w:right w:val="none" w:sz="0" w:space="0" w:color="auto"/>
          </w:divBdr>
          <w:divsChild>
            <w:div w:id="1518958432">
              <w:marLeft w:val="0"/>
              <w:marRight w:val="0"/>
              <w:marTop w:val="0"/>
              <w:marBottom w:val="0"/>
              <w:divBdr>
                <w:top w:val="none" w:sz="0" w:space="0" w:color="auto"/>
                <w:left w:val="none" w:sz="0" w:space="0" w:color="auto"/>
                <w:bottom w:val="none" w:sz="0" w:space="0" w:color="auto"/>
                <w:right w:val="none" w:sz="0" w:space="0" w:color="auto"/>
              </w:divBdr>
              <w:divsChild>
                <w:div w:id="1074623445">
                  <w:marLeft w:val="0"/>
                  <w:marRight w:val="0"/>
                  <w:marTop w:val="0"/>
                  <w:marBottom w:val="0"/>
                  <w:divBdr>
                    <w:top w:val="none" w:sz="0" w:space="0" w:color="auto"/>
                    <w:left w:val="none" w:sz="0" w:space="0" w:color="auto"/>
                    <w:bottom w:val="none" w:sz="0" w:space="0" w:color="auto"/>
                    <w:right w:val="none" w:sz="0" w:space="0" w:color="auto"/>
                  </w:divBdr>
                  <w:divsChild>
                    <w:div w:id="186263069">
                      <w:marLeft w:val="0"/>
                      <w:marRight w:val="0"/>
                      <w:marTop w:val="0"/>
                      <w:marBottom w:val="0"/>
                      <w:divBdr>
                        <w:top w:val="none" w:sz="0" w:space="0" w:color="auto"/>
                        <w:left w:val="none" w:sz="0" w:space="0" w:color="auto"/>
                        <w:bottom w:val="none" w:sz="0" w:space="0" w:color="auto"/>
                        <w:right w:val="none" w:sz="0" w:space="0" w:color="auto"/>
                      </w:divBdr>
                      <w:divsChild>
                        <w:div w:id="1081834308">
                          <w:marLeft w:val="0"/>
                          <w:marRight w:val="0"/>
                          <w:marTop w:val="0"/>
                          <w:marBottom w:val="0"/>
                          <w:divBdr>
                            <w:top w:val="none" w:sz="0" w:space="0" w:color="auto"/>
                            <w:left w:val="none" w:sz="0" w:space="0" w:color="auto"/>
                            <w:bottom w:val="none" w:sz="0" w:space="0" w:color="auto"/>
                            <w:right w:val="none" w:sz="0" w:space="0" w:color="auto"/>
                          </w:divBdr>
                          <w:divsChild>
                            <w:div w:id="973102081">
                              <w:marLeft w:val="0"/>
                              <w:marRight w:val="0"/>
                              <w:marTop w:val="0"/>
                              <w:marBottom w:val="0"/>
                              <w:divBdr>
                                <w:top w:val="none" w:sz="0" w:space="0" w:color="auto"/>
                                <w:left w:val="none" w:sz="0" w:space="0" w:color="auto"/>
                                <w:bottom w:val="none" w:sz="0" w:space="0" w:color="auto"/>
                                <w:right w:val="none" w:sz="0" w:space="0" w:color="auto"/>
                              </w:divBdr>
                              <w:divsChild>
                                <w:div w:id="1322080160">
                                  <w:marLeft w:val="0"/>
                                  <w:marRight w:val="0"/>
                                  <w:marTop w:val="0"/>
                                  <w:marBottom w:val="0"/>
                                  <w:divBdr>
                                    <w:top w:val="none" w:sz="0" w:space="0" w:color="auto"/>
                                    <w:left w:val="none" w:sz="0" w:space="0" w:color="auto"/>
                                    <w:bottom w:val="none" w:sz="0" w:space="0" w:color="auto"/>
                                    <w:right w:val="none" w:sz="0" w:space="0" w:color="auto"/>
                                  </w:divBdr>
                                  <w:divsChild>
                                    <w:div w:id="74861145">
                                      <w:marLeft w:val="0"/>
                                      <w:marRight w:val="0"/>
                                      <w:marTop w:val="0"/>
                                      <w:marBottom w:val="0"/>
                                      <w:divBdr>
                                        <w:top w:val="none" w:sz="0" w:space="0" w:color="auto"/>
                                        <w:left w:val="none" w:sz="0" w:space="0" w:color="auto"/>
                                        <w:bottom w:val="none" w:sz="0" w:space="0" w:color="auto"/>
                                        <w:right w:val="none" w:sz="0" w:space="0" w:color="auto"/>
                                      </w:divBdr>
                                      <w:divsChild>
                                        <w:div w:id="1947888934">
                                          <w:marLeft w:val="0"/>
                                          <w:marRight w:val="0"/>
                                          <w:marTop w:val="0"/>
                                          <w:marBottom w:val="0"/>
                                          <w:divBdr>
                                            <w:top w:val="none" w:sz="0" w:space="0" w:color="auto"/>
                                            <w:left w:val="none" w:sz="0" w:space="0" w:color="auto"/>
                                            <w:bottom w:val="none" w:sz="0" w:space="0" w:color="auto"/>
                                            <w:right w:val="none" w:sz="0" w:space="0" w:color="auto"/>
                                          </w:divBdr>
                                          <w:divsChild>
                                            <w:div w:id="2023702158">
                                              <w:marLeft w:val="0"/>
                                              <w:marRight w:val="0"/>
                                              <w:marTop w:val="0"/>
                                              <w:marBottom w:val="0"/>
                                              <w:divBdr>
                                                <w:top w:val="none" w:sz="0" w:space="0" w:color="auto"/>
                                                <w:left w:val="none" w:sz="0" w:space="0" w:color="auto"/>
                                                <w:bottom w:val="none" w:sz="0" w:space="0" w:color="auto"/>
                                                <w:right w:val="none" w:sz="0" w:space="0" w:color="auto"/>
                                              </w:divBdr>
                                              <w:divsChild>
                                                <w:div w:id="551698076">
                                                  <w:marLeft w:val="0"/>
                                                  <w:marRight w:val="0"/>
                                                  <w:marTop w:val="0"/>
                                                  <w:marBottom w:val="0"/>
                                                  <w:divBdr>
                                                    <w:top w:val="none" w:sz="0" w:space="0" w:color="auto"/>
                                                    <w:left w:val="none" w:sz="0" w:space="0" w:color="auto"/>
                                                    <w:bottom w:val="none" w:sz="0" w:space="0" w:color="auto"/>
                                                    <w:right w:val="none" w:sz="0" w:space="0" w:color="auto"/>
                                                  </w:divBdr>
                                                  <w:divsChild>
                                                    <w:div w:id="1484153700">
                                                      <w:marLeft w:val="0"/>
                                                      <w:marRight w:val="0"/>
                                                      <w:marTop w:val="0"/>
                                                      <w:marBottom w:val="0"/>
                                                      <w:divBdr>
                                                        <w:top w:val="none" w:sz="0" w:space="0" w:color="auto"/>
                                                        <w:left w:val="none" w:sz="0" w:space="0" w:color="auto"/>
                                                        <w:bottom w:val="none" w:sz="0" w:space="0" w:color="auto"/>
                                                        <w:right w:val="none" w:sz="0" w:space="0" w:color="auto"/>
                                                      </w:divBdr>
                                                      <w:divsChild>
                                                        <w:div w:id="589432245">
                                                          <w:marLeft w:val="0"/>
                                                          <w:marRight w:val="0"/>
                                                          <w:marTop w:val="0"/>
                                                          <w:marBottom w:val="0"/>
                                                          <w:divBdr>
                                                            <w:top w:val="none" w:sz="0" w:space="0" w:color="auto"/>
                                                            <w:left w:val="none" w:sz="0" w:space="0" w:color="auto"/>
                                                            <w:bottom w:val="none" w:sz="0" w:space="0" w:color="auto"/>
                                                            <w:right w:val="none" w:sz="0" w:space="0" w:color="auto"/>
                                                          </w:divBdr>
                                                          <w:divsChild>
                                                            <w:div w:id="1269120675">
                                                              <w:marLeft w:val="0"/>
                                                              <w:marRight w:val="0"/>
                                                              <w:marTop w:val="0"/>
                                                              <w:marBottom w:val="0"/>
                                                              <w:divBdr>
                                                                <w:top w:val="none" w:sz="0" w:space="0" w:color="auto"/>
                                                                <w:left w:val="none" w:sz="0" w:space="0" w:color="auto"/>
                                                                <w:bottom w:val="none" w:sz="0" w:space="0" w:color="auto"/>
                                                                <w:right w:val="none" w:sz="0" w:space="0" w:color="auto"/>
                                                              </w:divBdr>
                                                            </w:div>
                                                            <w:div w:id="47846848">
                                                              <w:marLeft w:val="0"/>
                                                              <w:marRight w:val="0"/>
                                                              <w:marTop w:val="0"/>
                                                              <w:marBottom w:val="0"/>
                                                              <w:divBdr>
                                                                <w:top w:val="none" w:sz="0" w:space="0" w:color="auto"/>
                                                                <w:left w:val="none" w:sz="0" w:space="0" w:color="auto"/>
                                                                <w:bottom w:val="none" w:sz="0" w:space="0" w:color="auto"/>
                                                                <w:right w:val="none" w:sz="0" w:space="0" w:color="auto"/>
                                                              </w:divBdr>
                                                            </w:div>
                                                            <w:div w:id="624233180">
                                                              <w:marLeft w:val="0"/>
                                                              <w:marRight w:val="0"/>
                                                              <w:marTop w:val="0"/>
                                                              <w:marBottom w:val="0"/>
                                                              <w:divBdr>
                                                                <w:top w:val="none" w:sz="0" w:space="0" w:color="auto"/>
                                                                <w:left w:val="none" w:sz="0" w:space="0" w:color="auto"/>
                                                                <w:bottom w:val="none" w:sz="0" w:space="0" w:color="auto"/>
                                                                <w:right w:val="none" w:sz="0" w:space="0" w:color="auto"/>
                                                              </w:divBdr>
                                                              <w:divsChild>
                                                                <w:div w:id="1697386747">
                                                                  <w:marLeft w:val="0"/>
                                                                  <w:marRight w:val="0"/>
                                                                  <w:marTop w:val="0"/>
                                                                  <w:marBottom w:val="0"/>
                                                                  <w:divBdr>
                                                                    <w:top w:val="none" w:sz="0" w:space="0" w:color="auto"/>
                                                                    <w:left w:val="none" w:sz="0" w:space="0" w:color="auto"/>
                                                                    <w:bottom w:val="none" w:sz="0" w:space="0" w:color="auto"/>
                                                                    <w:right w:val="none" w:sz="0" w:space="0" w:color="auto"/>
                                                                  </w:divBdr>
                                                                </w:div>
                                                                <w:div w:id="1963997301">
                                                                  <w:marLeft w:val="0"/>
                                                                  <w:marRight w:val="0"/>
                                                                  <w:marTop w:val="0"/>
                                                                  <w:marBottom w:val="0"/>
                                                                  <w:divBdr>
                                                                    <w:top w:val="none" w:sz="0" w:space="0" w:color="auto"/>
                                                                    <w:left w:val="none" w:sz="0" w:space="0" w:color="auto"/>
                                                                    <w:bottom w:val="none" w:sz="0" w:space="0" w:color="auto"/>
                                                                    <w:right w:val="none" w:sz="0" w:space="0" w:color="auto"/>
                                                                  </w:divBdr>
                                                                </w:div>
                                                                <w:div w:id="64842826">
                                                                  <w:marLeft w:val="0"/>
                                                                  <w:marRight w:val="0"/>
                                                                  <w:marTop w:val="0"/>
                                                                  <w:marBottom w:val="0"/>
                                                                  <w:divBdr>
                                                                    <w:top w:val="none" w:sz="0" w:space="0" w:color="auto"/>
                                                                    <w:left w:val="none" w:sz="0" w:space="0" w:color="auto"/>
                                                                    <w:bottom w:val="none" w:sz="0" w:space="0" w:color="auto"/>
                                                                    <w:right w:val="none" w:sz="0" w:space="0" w:color="auto"/>
                                                                  </w:divBdr>
                                                                </w:div>
                                                                <w:div w:id="1236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3552">
                                                          <w:marLeft w:val="0"/>
                                                          <w:marRight w:val="-100"/>
                                                          <w:marTop w:val="0"/>
                                                          <w:marBottom w:val="0"/>
                                                          <w:divBdr>
                                                            <w:top w:val="none" w:sz="0" w:space="0" w:color="auto"/>
                                                            <w:left w:val="none" w:sz="0" w:space="0" w:color="auto"/>
                                                            <w:bottom w:val="none" w:sz="0" w:space="0" w:color="auto"/>
                                                            <w:right w:val="none" w:sz="0" w:space="0" w:color="auto"/>
                                                          </w:divBdr>
                                                          <w:divsChild>
                                                            <w:div w:id="786201292">
                                                              <w:marLeft w:val="0"/>
                                                              <w:marRight w:val="0"/>
                                                              <w:marTop w:val="0"/>
                                                              <w:marBottom w:val="0"/>
                                                              <w:divBdr>
                                                                <w:top w:val="none" w:sz="0" w:space="0" w:color="auto"/>
                                                                <w:left w:val="none" w:sz="0" w:space="0" w:color="auto"/>
                                                                <w:bottom w:val="none" w:sz="0" w:space="0" w:color="auto"/>
                                                                <w:right w:val="none" w:sz="0" w:space="0" w:color="auto"/>
                                                              </w:divBdr>
                                                              <w:divsChild>
                                                                <w:div w:id="17856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4062653">
      <w:bodyDiv w:val="1"/>
      <w:marLeft w:val="0"/>
      <w:marRight w:val="0"/>
      <w:marTop w:val="0"/>
      <w:marBottom w:val="0"/>
      <w:divBdr>
        <w:top w:val="none" w:sz="0" w:space="0" w:color="auto"/>
        <w:left w:val="none" w:sz="0" w:space="0" w:color="auto"/>
        <w:bottom w:val="none" w:sz="0" w:space="0" w:color="auto"/>
        <w:right w:val="none" w:sz="0" w:space="0" w:color="auto"/>
      </w:divBdr>
    </w:div>
    <w:div w:id="189576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www.economist.com/news/business/21577089-turmoil-has-scared-all-rugged-and-russians-arab-spring-break" TargetMode="External"/><Relationship Id="rId26" Type="http://schemas.openxmlformats.org/officeDocument/2006/relationships/hyperlink" Target="https://nl.wikipedia.org/wiki/Volksgezondheid" TargetMode="External"/><Relationship Id="rId3" Type="http://schemas.openxmlformats.org/officeDocument/2006/relationships/settings" Target="settings.xml"/><Relationship Id="rId21" Type="http://schemas.openxmlformats.org/officeDocument/2006/relationships/hyperlink" Target="https://nl.wikipedia.org/wiki/Verenigde_Naties" TargetMode="Externa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nl.wikipedia.org/wiki/Levensverwachting" TargetMode="External"/><Relationship Id="rId33" Type="http://schemas.openxmlformats.org/officeDocument/2006/relationships/hyperlink" Target="http://www.ipsnews.be/artikel/olie-en-toerisme-ook-egypte-gevaarlijke-mix" TargetMode="External"/><Relationship Id="rId2" Type="http://schemas.openxmlformats.org/officeDocument/2006/relationships/styles" Target="styles.xml"/><Relationship Id="rId16" Type="http://schemas.openxmlformats.org/officeDocument/2006/relationships/hyperlink" Target="http://www.planetware.com/egypt/sharm-el-sheikh-egy-sin-s.htm" TargetMode="External"/><Relationship Id="rId20" Type="http://schemas.openxmlformats.org/officeDocument/2006/relationships/hyperlink" Target="http://hdr.undp.org/en/data/trends/hybrid/" TargetMode="External"/><Relationship Id="rId29" Type="http://schemas.openxmlformats.org/officeDocument/2006/relationships/hyperlink" Target="https://nl.wikipedia.org/wiki/Bruto_nationaal_produ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rm-el-sheikh.viavakantie.nl/" TargetMode="External"/><Relationship Id="rId24" Type="http://schemas.openxmlformats.org/officeDocument/2006/relationships/hyperlink" Target="https://nl.wikipedia.org/wiki/Onderwijs" TargetMode="External"/><Relationship Id="rId32" Type="http://schemas.openxmlformats.org/officeDocument/2006/relationships/hyperlink" Target="https://nl.wikipedia.org/wiki/Index_van_de_menselijke_ontwikkeling"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nl.wikipedia.org/wiki/Analfabetisme" TargetMode="External"/><Relationship Id="rId28" Type="http://schemas.openxmlformats.org/officeDocument/2006/relationships/hyperlink" Target="https://nl.wikipedia.org/wiki/Levensstandaard"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nl.wikipedia.org/wiki/Amerikaanse_dollar" TargetMode="External"/><Relationship Id="rId4" Type="http://schemas.openxmlformats.org/officeDocument/2006/relationships/webSettings" Target="webSettings.xml"/><Relationship Id="rId9" Type="http://schemas.openxmlformats.org/officeDocument/2006/relationships/hyperlink" Target="http://www.express.co.uk/search/?s=%20Kat%20Romero%20&amp;%20Felicity%20Thistlethwaite&amp;b=1" TargetMode="External"/><Relationship Id="rId14" Type="http://schemas.openxmlformats.org/officeDocument/2006/relationships/image" Target="media/image6.png"/><Relationship Id="rId22" Type="http://schemas.openxmlformats.org/officeDocument/2006/relationships/hyperlink" Target="https://nl.wikipedia.org/wiki/Armoede" TargetMode="External"/><Relationship Id="rId27" Type="http://schemas.openxmlformats.org/officeDocument/2006/relationships/hyperlink" Target="https://nl.wikipedia.org/wiki/Kennis_(wetenschap)" TargetMode="External"/><Relationship Id="rId30" Type="http://schemas.openxmlformats.org/officeDocument/2006/relationships/hyperlink" Target="https://nl.wikipedia.org/wiki/Koopkrachtpariteit" TargetMode="External"/><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1290</Words>
  <Characters>7095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 grommen</dc:creator>
  <cp:keywords/>
  <dc:description/>
  <cp:lastModifiedBy>mart grommen</cp:lastModifiedBy>
  <cp:revision>22</cp:revision>
  <dcterms:created xsi:type="dcterms:W3CDTF">2017-03-27T19:27:00Z</dcterms:created>
  <dcterms:modified xsi:type="dcterms:W3CDTF">2017-03-28T20:23:00Z</dcterms:modified>
</cp:coreProperties>
</file>