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A394" w14:textId="77777777" w:rsidR="008051A5" w:rsidRPr="008051A5" w:rsidRDefault="008051A5" w:rsidP="008051A5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Ref136438692"/>
      <w:bookmarkStart w:id="1" w:name="_Toc138752766"/>
      <w:r w:rsidRPr="008051A5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Sjabloon Omgevingsanalyse</w:t>
      </w:r>
      <w:bookmarkEnd w:id="0"/>
      <w:bookmarkEnd w:id="1"/>
    </w:p>
    <w:p w14:paraId="6ACDCE5A" w14:textId="77777777" w:rsid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</w:p>
    <w:p w14:paraId="5D022BF2" w14:textId="40A3E67B" w:rsidR="008051A5" w:rsidRP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Hoe vul ik dit sjabloon in?</w:t>
      </w:r>
    </w:p>
    <w:p w14:paraId="69D126EC" w14:textId="77777777" w:rsid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Al het denkwerk uit “</w:t>
      </w:r>
      <w: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Stap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1: Input verzamelen” kan u onderbrengen in de tabel op p.2, die de link maakt tussen de omgevingsanalyse en een uitgebreide SWOT-analyse (meer bepaald een “SWO-ART”). </w:t>
      </w:r>
    </w:p>
    <w:p w14:paraId="375CD22F" w14:textId="7FD0015C" w:rsidR="008051A5" w:rsidRP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Enkele tips om dit gericht aan te pakken:</w:t>
      </w:r>
    </w:p>
    <w:p w14:paraId="7EF824CB" w14:textId="77777777" w:rsidR="008051A5" w:rsidRP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Sterktes en zwaktes zijn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intern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(organisatie, eigen werkveld) kansen en bedreigingen zijn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extern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(belanghebbenden, ruimere omgeving). Een jong personeelsbestand is dus bijvoorbeeld geen kans of bedreiging, maar een sterkte of zwakte. </w:t>
      </w:r>
    </w:p>
    <w:p w14:paraId="10A88A24" w14:textId="77777777" w:rsidR="008051A5" w:rsidRP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Voor resultaten en aspiraties maakt u steeds de koppeling met uw eigen positie nu en in de gewenste toekomst. Welke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resultaten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hebben we al geboekt en welke zouden we nog willen of moeten boeken, en hoe verhoudt zich dit tot de verwachtingen van belanghebbenden?  Welke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 xml:space="preserve">aspiraties 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hebben we als organisatie, en hoe verhoudt zich dat tot onze directe omgeving en de bredere context waarin we fungeren? M.a.w.: wat willen we bijdragen in onze directe en bredere omgeving?</w:t>
      </w:r>
    </w:p>
    <w:p w14:paraId="2CC84D70" w14:textId="77777777" w:rsidR="008051A5" w:rsidRP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Maak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geen ellenlange opsommingen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. Beperk de omgevingsanalyse tot onderscheidende sterktes, zwaktes, resultaten en aspiraties.</w:t>
      </w:r>
      <w:r w:rsidRPr="008051A5">
        <w:rPr>
          <w:rFonts w:ascii="Daytona Condensed Light" w:eastAsia="Daytona Condensed Light" w:hAnsi="Daytona Condensed Light" w:cs="Myanmar Text"/>
          <w:bCs/>
          <w:iCs/>
          <w:color w:val="1D1D1D"/>
          <w:szCs w:val="18"/>
          <w:lang w:val="nl-NL"/>
        </w:rPr>
        <w:t xml:space="preserve"> Gooi eventuele detailanalyses uit de voorgaande stappen wel niet overboord: deze kunnen achteraf nog nuttig blijken bij het uitwerken van doelstellingen, indicatoren, projecten en acties.</w:t>
      </w:r>
    </w:p>
    <w:p w14:paraId="1B4F8AAC" w14:textId="77777777" w:rsidR="008051A5" w:rsidRP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Loop niet vooruit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op conclusies of strategische keuzes. De bedoeling van deze oefening is de omgeving in haar volledigheid in kaart brengen, nog niet om beslissingen te nemen.</w:t>
      </w:r>
    </w:p>
    <w:p w14:paraId="558798D0" w14:textId="19078ECB" w:rsid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Als je deze analyse maakt voor de volledige werking</w:t>
      </w:r>
      <w:r w:rsidR="003E580E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kan je ook </w:t>
      </w: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meerdere SWO-</w:t>
      </w:r>
      <w:proofErr w:type="spellStart"/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ART’s</w:t>
      </w:r>
      <w:proofErr w:type="spellEnd"/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te maken.</w:t>
      </w:r>
    </w:p>
    <w:p w14:paraId="4DFE4378" w14:textId="6CB1A5F8" w:rsidR="008051A5" w:rsidRPr="008051A5" w:rsidRDefault="008051A5" w:rsidP="008051A5">
      <w:pPr>
        <w:numPr>
          <w:ilvl w:val="0"/>
          <w:numId w:val="5"/>
        </w:numPr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bCs/>
          <w:iCs/>
          <w:color w:val="1D1D1D"/>
          <w:szCs w:val="18"/>
          <w:lang w:val="nl-NL"/>
        </w:rPr>
        <w:t xml:space="preserve">Laat het ingevulde sjabloon – het eindproduct van </w:t>
      </w:r>
      <w:r w:rsidR="003E580E">
        <w:rPr>
          <w:rFonts w:ascii="Daytona Condensed Light" w:eastAsia="Daytona Condensed Light" w:hAnsi="Daytona Condensed Light" w:cs="Myanmar Text"/>
          <w:bCs/>
          <w:iCs/>
          <w:color w:val="1D1D1D"/>
          <w:szCs w:val="18"/>
          <w:lang w:val="nl-NL"/>
        </w:rPr>
        <w:t>Stap</w:t>
      </w:r>
      <w:r w:rsidRPr="008051A5">
        <w:rPr>
          <w:rFonts w:ascii="Daytona Condensed Light" w:eastAsia="Daytona Condensed Light" w:hAnsi="Daytona Condensed Light" w:cs="Myanmar Text"/>
          <w:bCs/>
          <w:iCs/>
          <w:color w:val="1D1D1D"/>
          <w:szCs w:val="18"/>
          <w:lang w:val="nl-NL"/>
        </w:rPr>
        <w:t xml:space="preserve"> 1 – valideren door de </w:t>
      </w:r>
      <w:r w:rsidRPr="008051A5">
        <w:rPr>
          <w:rFonts w:ascii="Daytona Condensed Light" w:eastAsia="Daytona Condensed Light" w:hAnsi="Daytona Condensed Light" w:cs="Myanmar Text"/>
          <w:b/>
          <w:iCs/>
          <w:color w:val="1D1D1D"/>
          <w:szCs w:val="18"/>
          <w:lang w:val="nl-NL"/>
        </w:rPr>
        <w:t>stuurgroep</w:t>
      </w:r>
      <w:r w:rsidRPr="008051A5">
        <w:rPr>
          <w:rFonts w:ascii="Daytona Condensed Light" w:eastAsia="Daytona Condensed Light" w:hAnsi="Daytona Condensed Light" w:cs="Myanmar Text"/>
          <w:bCs/>
          <w:iCs/>
          <w:color w:val="1D1D1D"/>
          <w:szCs w:val="18"/>
          <w:lang w:val="nl-NL"/>
        </w:rPr>
        <w:t xml:space="preserve"> van het project.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br w:type="page"/>
      </w:r>
    </w:p>
    <w:tbl>
      <w:tblPr>
        <w:tblStyle w:val="Tabelraster"/>
        <w:tblW w:w="1407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4111"/>
        <w:gridCol w:w="3112"/>
        <w:gridCol w:w="3112"/>
        <w:gridCol w:w="3112"/>
        <w:gridCol w:w="625"/>
      </w:tblGrid>
      <w:tr w:rsidR="008051A5" w:rsidRPr="008051A5" w14:paraId="35E7CD94" w14:textId="77777777" w:rsidTr="008051A5">
        <w:trPr>
          <w:trHeight w:val="467"/>
        </w:trPr>
        <w:tc>
          <w:tcPr>
            <w:tcW w:w="4111" w:type="dxa"/>
            <w:tcBorders>
              <w:top w:val="nil"/>
              <w:left w:val="nil"/>
            </w:tcBorders>
            <w:shd w:val="clear" w:color="auto" w:fill="FFFFFF"/>
          </w:tcPr>
          <w:p w14:paraId="2E6F3F9E" w14:textId="77777777" w:rsidR="008051A5" w:rsidRPr="008051A5" w:rsidRDefault="008051A5" w:rsidP="008051A5">
            <w:pPr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  <w:sz w:val="24"/>
                <w:szCs w:val="20"/>
              </w:rPr>
              <w:lastRenderedPageBreak/>
              <w:t>INTERN</w:t>
            </w:r>
          </w:p>
        </w:tc>
        <w:tc>
          <w:tcPr>
            <w:tcW w:w="3112" w:type="dxa"/>
            <w:shd w:val="clear" w:color="auto" w:fill="4AA9C7"/>
          </w:tcPr>
          <w:p w14:paraId="7CE84EE3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  <w:t>Sterktes</w:t>
            </w:r>
          </w:p>
        </w:tc>
        <w:tc>
          <w:tcPr>
            <w:tcW w:w="3112" w:type="dxa"/>
            <w:shd w:val="clear" w:color="auto" w:fill="4AA9C7"/>
          </w:tcPr>
          <w:p w14:paraId="77274708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  <w:t>Zwaktes</w:t>
            </w:r>
          </w:p>
        </w:tc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  <w:shd w:val="clear" w:color="auto" w:fill="9FBC38"/>
          </w:tcPr>
          <w:p w14:paraId="38DD05C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Resultaten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2327CBB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</w:p>
        </w:tc>
      </w:tr>
      <w:tr w:rsidR="008051A5" w:rsidRPr="008051A5" w14:paraId="09B3C551" w14:textId="77777777" w:rsidTr="008051A5">
        <w:trPr>
          <w:trHeight w:val="1691"/>
        </w:trPr>
        <w:tc>
          <w:tcPr>
            <w:tcW w:w="4111" w:type="dxa"/>
          </w:tcPr>
          <w:p w14:paraId="18C670B9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Interne analyse</w:t>
            </w:r>
          </w:p>
          <w:p w14:paraId="0FDF2767" w14:textId="77777777" w:rsidR="008051A5" w:rsidRDefault="008051A5" w:rsidP="008051A5">
            <w:pPr>
              <w:numPr>
                <w:ilvl w:val="0"/>
                <w:numId w:val="1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Wat zijn de sterktes, zwaktes van de organisatie?</w:t>
            </w:r>
          </w:p>
          <w:p w14:paraId="2D2E8047" w14:textId="77777777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38C5F4FF" w14:textId="77777777" w:rsidR="008051A5" w:rsidRDefault="008051A5" w:rsidP="008051A5">
            <w:pPr>
              <w:numPr>
                <w:ilvl w:val="0"/>
                <w:numId w:val="1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 xml:space="preserve">Welke resultaten hebben we geboekt, en wat willen we neerzetten in de toekomst? </w:t>
            </w:r>
          </w:p>
          <w:p w14:paraId="1D54AA96" w14:textId="77777777" w:rsidR="009F2C74" w:rsidRDefault="009F2C74" w:rsidP="009F2C74">
            <w:pPr>
              <w:pStyle w:val="Lijstalinea"/>
              <w:rPr>
                <w:rFonts w:ascii="Daytona Condensed Light" w:eastAsia="Daytona Condensed Light" w:hAnsi="Daytona Condensed Light" w:cs="Myanmar Text"/>
              </w:rPr>
            </w:pPr>
          </w:p>
          <w:p w14:paraId="7EF744C0" w14:textId="6BFBDFCF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6F156BA3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23CF5004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633D7069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625" w:type="dxa"/>
            <w:shd w:val="clear" w:color="auto" w:fill="9FBC38"/>
            <w:textDirection w:val="tbRl"/>
          </w:tcPr>
          <w:p w14:paraId="470E4682" w14:textId="77777777" w:rsidR="008051A5" w:rsidRPr="008051A5" w:rsidRDefault="008051A5" w:rsidP="008051A5">
            <w:pPr>
              <w:spacing w:after="100" w:line="252" w:lineRule="auto"/>
              <w:ind w:left="113" w:right="113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Resultaten</w:t>
            </w:r>
          </w:p>
        </w:tc>
      </w:tr>
      <w:tr w:rsidR="008051A5" w:rsidRPr="008051A5" w14:paraId="0008B6FF" w14:textId="77777777" w:rsidTr="008051A5">
        <w:trPr>
          <w:trHeight w:val="1631"/>
        </w:trPr>
        <w:tc>
          <w:tcPr>
            <w:tcW w:w="4111" w:type="dxa"/>
          </w:tcPr>
          <w:p w14:paraId="50A570F8" w14:textId="14E6C079" w:rsidR="008051A5" w:rsidRPr="008051A5" w:rsidRDefault="00DE13DE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>
              <w:rPr>
                <w:rFonts w:ascii="Daytona Condensed Light" w:eastAsia="Daytona Condensed Light" w:hAnsi="Daytona Condensed Light" w:cs="Myanmar Text"/>
                <w:b/>
                <w:bCs/>
              </w:rPr>
              <w:t xml:space="preserve">Thema </w:t>
            </w:r>
            <w:r w:rsidR="008051A5"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analyse</w:t>
            </w:r>
          </w:p>
          <w:p w14:paraId="75EBAAF0" w14:textId="77777777" w:rsidR="008051A5" w:rsidRDefault="008051A5" w:rsidP="008051A5">
            <w:pPr>
              <w:numPr>
                <w:ilvl w:val="0"/>
                <w:numId w:val="3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evolueert de context in onze directe omgeving?</w:t>
            </w:r>
          </w:p>
          <w:p w14:paraId="134BB919" w14:textId="77777777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7869AF97" w14:textId="77777777" w:rsidR="008051A5" w:rsidRDefault="008051A5" w:rsidP="008051A5">
            <w:pPr>
              <w:numPr>
                <w:ilvl w:val="0"/>
                <w:numId w:val="3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Welke positie aspireren we in deze evoluties?</w:t>
            </w:r>
          </w:p>
          <w:p w14:paraId="0982224E" w14:textId="77777777" w:rsidR="009F2C74" w:rsidRDefault="009F2C74" w:rsidP="009F2C74">
            <w:pPr>
              <w:pStyle w:val="Lijstalinea"/>
              <w:rPr>
                <w:rFonts w:ascii="Daytona Condensed Light" w:eastAsia="Daytona Condensed Light" w:hAnsi="Daytona Condensed Light" w:cs="Myanmar Text"/>
              </w:rPr>
            </w:pPr>
          </w:p>
          <w:p w14:paraId="6D09B903" w14:textId="5B08B737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90BA3CC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E979EC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59B21D3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FBC38"/>
          </w:tcPr>
          <w:p w14:paraId="2116BACB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8051A5" w:rsidRPr="008051A5" w14:paraId="18C6779D" w14:textId="77777777" w:rsidTr="008051A5">
        <w:trPr>
          <w:trHeight w:val="133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60FF6B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  <w:sz w:val="24"/>
                <w:szCs w:val="20"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  <w:shd w:val="clear" w:color="auto" w:fill="FFFFFF"/>
          </w:tcPr>
          <w:p w14:paraId="4933A136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  <w:shd w:val="clear" w:color="auto" w:fill="FFFFFF"/>
          </w:tcPr>
          <w:p w14:paraId="5CBC66F6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  <w:shd w:val="clear" w:color="auto" w:fill="FFFFFF"/>
          </w:tcPr>
          <w:p w14:paraId="42C6DD1C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D4AAB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</w:p>
        </w:tc>
      </w:tr>
      <w:tr w:rsidR="008051A5" w:rsidRPr="008051A5" w14:paraId="79A0DC43" w14:textId="77777777" w:rsidTr="008051A5">
        <w:trPr>
          <w:trHeight w:val="445"/>
        </w:trPr>
        <w:tc>
          <w:tcPr>
            <w:tcW w:w="4111" w:type="dxa"/>
            <w:tcBorders>
              <w:top w:val="nil"/>
              <w:left w:val="nil"/>
            </w:tcBorders>
            <w:shd w:val="clear" w:color="auto" w:fill="FFFFFF"/>
          </w:tcPr>
          <w:p w14:paraId="10E76E52" w14:textId="77777777" w:rsidR="008051A5" w:rsidRPr="008051A5" w:rsidRDefault="008051A5" w:rsidP="008051A5">
            <w:pPr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  <w:sz w:val="24"/>
                <w:szCs w:val="20"/>
              </w:rPr>
              <w:t>EXTERN</w:t>
            </w:r>
          </w:p>
        </w:tc>
        <w:tc>
          <w:tcPr>
            <w:tcW w:w="3112" w:type="dxa"/>
            <w:shd w:val="clear" w:color="auto" w:fill="4AA9C7"/>
          </w:tcPr>
          <w:p w14:paraId="198000AE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  <w:t>Kansen</w:t>
            </w:r>
          </w:p>
        </w:tc>
        <w:tc>
          <w:tcPr>
            <w:tcW w:w="3112" w:type="dxa"/>
            <w:shd w:val="clear" w:color="auto" w:fill="4AA9C7"/>
          </w:tcPr>
          <w:p w14:paraId="5EA6D239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  <w:sz w:val="24"/>
                <w:szCs w:val="20"/>
              </w:rPr>
              <w:t>Bedreigingen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9FBC38"/>
          </w:tcPr>
          <w:p w14:paraId="40DBCBB2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Aspiraties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B223039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</w:p>
        </w:tc>
      </w:tr>
      <w:tr w:rsidR="008051A5" w:rsidRPr="008051A5" w14:paraId="05FD064C" w14:textId="77777777" w:rsidTr="008051A5">
        <w:trPr>
          <w:trHeight w:val="1343"/>
        </w:trPr>
        <w:tc>
          <w:tcPr>
            <w:tcW w:w="4111" w:type="dxa"/>
          </w:tcPr>
          <w:p w14:paraId="2B2EE336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Stakeholdersanalyse</w:t>
            </w:r>
          </w:p>
          <w:p w14:paraId="40CF659C" w14:textId="77777777" w:rsidR="008051A5" w:rsidRDefault="008051A5" w:rsidP="008051A5">
            <w:pPr>
              <w:numPr>
                <w:ilvl w:val="0"/>
                <w:numId w:val="2"/>
              </w:num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 xml:space="preserve">Welke actoren willen/kunnen de organisatie helpen/afremmen in de realisatie van haar ambities? Hoe verloopt de samenwerking? </w:t>
            </w:r>
          </w:p>
          <w:p w14:paraId="7885374D" w14:textId="77777777" w:rsidR="009F2C74" w:rsidRPr="008051A5" w:rsidRDefault="009F2C74" w:rsidP="009F2C74">
            <w:pPr>
              <w:spacing w:line="252" w:lineRule="auto"/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6F79E716" w14:textId="77777777" w:rsidR="008051A5" w:rsidRDefault="008051A5" w:rsidP="008051A5">
            <w:pPr>
              <w:numPr>
                <w:ilvl w:val="0"/>
                <w:numId w:val="2"/>
              </w:num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Welke resultaten verwachten de stakeholders van ons?</w:t>
            </w:r>
          </w:p>
          <w:p w14:paraId="00EBC8AE" w14:textId="77777777" w:rsidR="009F2C74" w:rsidRDefault="009F2C74" w:rsidP="009F2C74">
            <w:pPr>
              <w:pStyle w:val="Lijstalinea"/>
              <w:rPr>
                <w:rFonts w:ascii="Daytona Condensed Light" w:eastAsia="Daytona Condensed Light" w:hAnsi="Daytona Condensed Light" w:cs="Myanmar Text"/>
              </w:rPr>
            </w:pPr>
          </w:p>
          <w:p w14:paraId="1BA415FA" w14:textId="77777777" w:rsidR="009F2C74" w:rsidRPr="008051A5" w:rsidRDefault="009F2C74" w:rsidP="009F2C74">
            <w:pPr>
              <w:spacing w:line="252" w:lineRule="auto"/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32A339E5" w14:textId="0D92F5AC" w:rsidR="008051A5" w:rsidRPr="008051A5" w:rsidRDefault="008051A5" w:rsidP="008051A5">
            <w:pPr>
              <w:numPr>
                <w:ilvl w:val="0"/>
                <w:numId w:val="2"/>
              </w:num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Met welke</w:t>
            </w:r>
            <w:r w:rsidR="005C377F">
              <w:rPr>
                <w:rFonts w:ascii="Daytona Condensed Light" w:eastAsia="Daytona Condensed Light" w:hAnsi="Daytona Condensed Light" w:cs="Myanmar Text"/>
              </w:rPr>
              <w:t xml:space="preserve"> </w:t>
            </w:r>
            <w:r w:rsidRPr="008051A5">
              <w:rPr>
                <w:rFonts w:ascii="Daytona Condensed Light" w:eastAsia="Daytona Condensed Light" w:hAnsi="Daytona Condensed Light" w:cs="Myanmar Text"/>
              </w:rPr>
              <w:t xml:space="preserve">strategische ruimte moeten </w:t>
            </w:r>
            <w:r w:rsidR="005C377F">
              <w:rPr>
                <w:rFonts w:ascii="Daytona Condensed Light" w:eastAsia="Daytona Condensed Light" w:hAnsi="Daytona Condensed Light" w:cs="Myanmar Text"/>
              </w:rPr>
              <w:t xml:space="preserve">we </w:t>
            </w:r>
            <w:r w:rsidRPr="008051A5">
              <w:rPr>
                <w:rFonts w:ascii="Daytona Condensed Light" w:eastAsia="Daytona Condensed Light" w:hAnsi="Daytona Condensed Light" w:cs="Myanmar Text"/>
              </w:rPr>
              <w:t>reken</w:t>
            </w:r>
            <w:r w:rsidR="005C377F">
              <w:rPr>
                <w:rFonts w:ascii="Daytona Condensed Light" w:eastAsia="Daytona Condensed Light" w:hAnsi="Daytona Condensed Light" w:cs="Myanmar Text"/>
              </w:rPr>
              <w:t>ing houden</w:t>
            </w:r>
            <w:r w:rsidRPr="008051A5">
              <w:rPr>
                <w:rFonts w:ascii="Daytona Condensed Light" w:eastAsia="Daytona Condensed Light" w:hAnsi="Daytona Condensed Light" w:cs="Myanmar Text"/>
              </w:rPr>
              <w:t xml:space="preserve">: </w:t>
            </w:r>
            <w:r w:rsidR="005C377F">
              <w:rPr>
                <w:rFonts w:ascii="Daytona Condensed Light" w:eastAsia="Daytona Condensed Light" w:hAnsi="Daytona Condensed Light" w:cs="Myanmar Text"/>
              </w:rPr>
              <w:t xml:space="preserve">politieke beslissingen, </w:t>
            </w:r>
            <w:proofErr w:type="spellStart"/>
            <w:r w:rsidRPr="008051A5">
              <w:rPr>
                <w:rFonts w:ascii="Daytona Condensed Light" w:eastAsia="Daytona Condensed Light" w:hAnsi="Daytona Condensed Light" w:cs="Myanmar Text"/>
              </w:rPr>
              <w:t>overheidsbrede</w:t>
            </w:r>
            <w:proofErr w:type="spellEnd"/>
            <w:r w:rsidRPr="008051A5">
              <w:rPr>
                <w:rFonts w:ascii="Daytona Condensed Light" w:eastAsia="Daytona Condensed Light" w:hAnsi="Daytona Condensed Light" w:cs="Myanmar Text"/>
              </w:rPr>
              <w:t xml:space="preserve"> doelen, formele/informele mandaten?</w:t>
            </w:r>
          </w:p>
        </w:tc>
        <w:tc>
          <w:tcPr>
            <w:tcW w:w="3112" w:type="dxa"/>
          </w:tcPr>
          <w:p w14:paraId="3AF0C64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41F2911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11B410C5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625" w:type="dxa"/>
            <w:vMerge w:val="restart"/>
            <w:shd w:val="clear" w:color="auto" w:fill="9FBC38"/>
            <w:textDirection w:val="tbRl"/>
          </w:tcPr>
          <w:p w14:paraId="43F41601" w14:textId="77777777" w:rsidR="008051A5" w:rsidRPr="008051A5" w:rsidRDefault="008051A5" w:rsidP="008051A5">
            <w:pPr>
              <w:spacing w:after="100" w:line="252" w:lineRule="auto"/>
              <w:ind w:left="113" w:right="113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Aspiraties</w:t>
            </w:r>
          </w:p>
        </w:tc>
      </w:tr>
      <w:tr w:rsidR="008051A5" w:rsidRPr="008051A5" w14:paraId="1F33C57F" w14:textId="77777777" w:rsidTr="008051A5">
        <w:trPr>
          <w:trHeight w:val="2004"/>
        </w:trPr>
        <w:tc>
          <w:tcPr>
            <w:tcW w:w="4111" w:type="dxa"/>
          </w:tcPr>
          <w:p w14:paraId="56E75498" w14:textId="77777777" w:rsidR="008051A5" w:rsidRPr="008051A5" w:rsidRDefault="008051A5" w:rsidP="008051A5">
            <w:pPr>
              <w:spacing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Helikopteranalyse</w:t>
            </w:r>
          </w:p>
          <w:p w14:paraId="03A533E6" w14:textId="77777777" w:rsidR="008051A5" w:rsidRDefault="008051A5" w:rsidP="008051A5">
            <w:pPr>
              <w:numPr>
                <w:ilvl w:val="0"/>
                <w:numId w:val="4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Welke evoluties zien we op Vlaams, federaal en wereldniveau? Denk aan demografische, economische, sociaal-culturele, technologische, ecologische en politieke trends.</w:t>
            </w:r>
          </w:p>
          <w:p w14:paraId="3A21CD60" w14:textId="77777777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  <w:p w14:paraId="08DE15EB" w14:textId="77777777" w:rsidR="008051A5" w:rsidRDefault="008051A5" w:rsidP="008051A5">
            <w:pPr>
              <w:numPr>
                <w:ilvl w:val="0"/>
                <w:numId w:val="4"/>
              </w:numPr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Welke positie aspireren we in deze evoluties?</w:t>
            </w:r>
          </w:p>
          <w:p w14:paraId="4AFB87CD" w14:textId="77777777" w:rsidR="009F2C74" w:rsidRDefault="009F2C74" w:rsidP="009F2C74">
            <w:pPr>
              <w:pStyle w:val="Lijstalinea"/>
              <w:rPr>
                <w:rFonts w:ascii="Daytona Condensed Light" w:eastAsia="Daytona Condensed Light" w:hAnsi="Daytona Condensed Light" w:cs="Myanmar Text"/>
              </w:rPr>
            </w:pPr>
          </w:p>
          <w:p w14:paraId="73C4A883" w14:textId="3DD0A887" w:rsidR="009F2C74" w:rsidRPr="008051A5" w:rsidRDefault="009F2C74" w:rsidP="009F2C74">
            <w:pPr>
              <w:ind w:left="360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5A819F00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39BDB51E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3112" w:type="dxa"/>
          </w:tcPr>
          <w:p w14:paraId="3DDA0BE0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625" w:type="dxa"/>
            <w:vMerge/>
            <w:shd w:val="clear" w:color="auto" w:fill="9FBC38"/>
          </w:tcPr>
          <w:p w14:paraId="71067141" w14:textId="77777777" w:rsidR="008051A5" w:rsidRPr="008051A5" w:rsidRDefault="008051A5" w:rsidP="008051A5">
            <w:pPr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</w:tbl>
    <w:p w14:paraId="202C6EC8" w14:textId="29BA4841" w:rsidR="009F2C74" w:rsidRDefault="009F2C74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</w:p>
    <w:p w14:paraId="6A72B0EA" w14:textId="77777777" w:rsidR="009F2C74" w:rsidRDefault="009F2C74">
      <w:pPr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  <w:r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br w:type="page"/>
      </w:r>
    </w:p>
    <w:p w14:paraId="00892E1A" w14:textId="77777777" w:rsidR="008051A5" w:rsidRP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</w:p>
    <w:p w14:paraId="63A2B9BC" w14:textId="77777777" w:rsidR="008051A5" w:rsidRP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b/>
          <w:bCs/>
          <w:color w:val="1D1D1D"/>
          <w:szCs w:val="18"/>
          <w:lang w:val="nl-NL"/>
        </w:rPr>
        <w:t>Wat kan ik met dit sjabloon aanvangen?</w:t>
      </w:r>
    </w:p>
    <w:p w14:paraId="74BC3B48" w14:textId="1CDB1CD1" w:rsidR="008051A5" w:rsidRPr="008051A5" w:rsidRDefault="008051A5" w:rsidP="008051A5">
      <w:pPr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Dit sjabloon geeft richting aan de strategische keuzes die u in </w:t>
      </w:r>
      <w:r w:rsidR="005C377F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Stap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2 en </w:t>
      </w:r>
      <w:r w:rsidR="005C377F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Stap </w:t>
      </w:r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3 zal moeten maken. Onderstaand SWO-ART-overzicht (gebaseerd op de methodiek van </w:t>
      </w:r>
      <w:proofErr w:type="spellStart"/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Socius</w:t>
      </w:r>
      <w:proofErr w:type="spellEnd"/>
      <w:r w:rsidRPr="008051A5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) maakt duidelijk welke strategische vragen u zal moeten overwegen, op basis van de geïdentificeerde zwaktes, sterktes, bedreigingen, kansen, aspiraties en resultaten.</w:t>
      </w:r>
    </w:p>
    <w:p w14:paraId="743B3F20" w14:textId="77777777" w:rsidR="008051A5" w:rsidRPr="008051A5" w:rsidRDefault="008051A5" w:rsidP="008051A5">
      <w:pP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</w:p>
    <w:tbl>
      <w:tblPr>
        <w:tblStyle w:val="Tabelraster"/>
        <w:tblW w:w="14311" w:type="dxa"/>
        <w:tblLook w:val="04A0" w:firstRow="1" w:lastRow="0" w:firstColumn="1" w:lastColumn="0" w:noHBand="0" w:noVBand="1"/>
      </w:tblPr>
      <w:tblGrid>
        <w:gridCol w:w="3577"/>
        <w:gridCol w:w="3578"/>
        <w:gridCol w:w="3578"/>
        <w:gridCol w:w="3578"/>
      </w:tblGrid>
      <w:tr w:rsidR="008051A5" w:rsidRPr="008051A5" w14:paraId="4CE3E55D" w14:textId="77777777" w:rsidTr="008051A5">
        <w:trPr>
          <w:trHeight w:val="990"/>
        </w:trPr>
        <w:tc>
          <w:tcPr>
            <w:tcW w:w="3577" w:type="dxa"/>
            <w:tcBorders>
              <w:top w:val="nil"/>
              <w:left w:val="nil"/>
            </w:tcBorders>
            <w:vAlign w:val="bottom"/>
          </w:tcPr>
          <w:p w14:paraId="1FF1A623" w14:textId="77777777" w:rsidR="008051A5" w:rsidRPr="008051A5" w:rsidRDefault="008051A5" w:rsidP="008051A5">
            <w:pPr>
              <w:jc w:val="right"/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</w:rPr>
              <w:t>SWO-ART</w:t>
            </w:r>
          </w:p>
          <w:p w14:paraId="147F5BC4" w14:textId="77777777" w:rsidR="008051A5" w:rsidRPr="008051A5" w:rsidRDefault="008051A5" w:rsidP="008051A5">
            <w:pPr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4AA9C7"/>
              </w:rPr>
              <w:t>Inspiratierooster</w:t>
            </w:r>
          </w:p>
        </w:tc>
        <w:tc>
          <w:tcPr>
            <w:tcW w:w="3578" w:type="dxa"/>
            <w:shd w:val="clear" w:color="auto" w:fill="4AA9C7"/>
            <w:vAlign w:val="bottom"/>
          </w:tcPr>
          <w:p w14:paraId="74F039E1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Kansen</w:t>
            </w:r>
          </w:p>
        </w:tc>
        <w:tc>
          <w:tcPr>
            <w:tcW w:w="3578" w:type="dxa"/>
            <w:shd w:val="clear" w:color="auto" w:fill="4AA9C7"/>
            <w:vAlign w:val="bottom"/>
          </w:tcPr>
          <w:p w14:paraId="3EE9581C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Bedreigingen</w:t>
            </w:r>
          </w:p>
        </w:tc>
        <w:tc>
          <w:tcPr>
            <w:tcW w:w="3578" w:type="dxa"/>
            <w:shd w:val="clear" w:color="auto" w:fill="4AA9C7"/>
            <w:vAlign w:val="bottom"/>
          </w:tcPr>
          <w:p w14:paraId="18E60F41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Resultaten</w:t>
            </w:r>
          </w:p>
        </w:tc>
      </w:tr>
      <w:tr w:rsidR="008051A5" w:rsidRPr="008051A5" w14:paraId="44FAE174" w14:textId="77777777" w:rsidTr="008051A5">
        <w:trPr>
          <w:trHeight w:val="401"/>
        </w:trPr>
        <w:tc>
          <w:tcPr>
            <w:tcW w:w="3577" w:type="dxa"/>
            <w:shd w:val="clear" w:color="auto" w:fill="4AA9C7"/>
            <w:vAlign w:val="center"/>
          </w:tcPr>
          <w:p w14:paraId="5DE2F5D4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Sterktes</w:t>
            </w:r>
          </w:p>
        </w:tc>
        <w:tc>
          <w:tcPr>
            <w:tcW w:w="3578" w:type="dxa"/>
            <w:vAlign w:val="center"/>
          </w:tcPr>
          <w:p w14:paraId="66FDA612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Investeren</w:t>
            </w:r>
          </w:p>
          <w:p w14:paraId="2BD8FB7F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maken we gebruik van onze sterkte om in te spelen op deze kans?</w:t>
            </w:r>
          </w:p>
        </w:tc>
        <w:tc>
          <w:tcPr>
            <w:tcW w:w="3578" w:type="dxa"/>
            <w:vAlign w:val="center"/>
          </w:tcPr>
          <w:p w14:paraId="3E3513C0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Verdedigen</w:t>
            </w:r>
          </w:p>
          <w:p w14:paraId="154373B6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gebruik maken van onze sterkte om de bedreiging af te weren?</w:t>
            </w:r>
          </w:p>
        </w:tc>
        <w:tc>
          <w:tcPr>
            <w:tcW w:w="3578" w:type="dxa"/>
            <w:vAlign w:val="center"/>
          </w:tcPr>
          <w:p w14:paraId="57BAC11E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Inzetten</w:t>
            </w:r>
          </w:p>
          <w:p w14:paraId="328F77FD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onze sterktes inzetten om onze ambities waar te maken en positieve verandering te realiseren?</w:t>
            </w:r>
          </w:p>
        </w:tc>
      </w:tr>
      <w:tr w:rsidR="008051A5" w:rsidRPr="008051A5" w14:paraId="31B40039" w14:textId="77777777" w:rsidTr="008051A5">
        <w:trPr>
          <w:trHeight w:val="503"/>
        </w:trPr>
        <w:tc>
          <w:tcPr>
            <w:tcW w:w="3577" w:type="dxa"/>
            <w:shd w:val="clear" w:color="auto" w:fill="4AA9C7"/>
            <w:vAlign w:val="center"/>
          </w:tcPr>
          <w:p w14:paraId="67A7EFFC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Zwaktes</w:t>
            </w:r>
          </w:p>
        </w:tc>
        <w:tc>
          <w:tcPr>
            <w:tcW w:w="3578" w:type="dxa"/>
            <w:vAlign w:val="center"/>
          </w:tcPr>
          <w:p w14:paraId="30AE9660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Kiezen</w:t>
            </w:r>
          </w:p>
          <w:p w14:paraId="34CBB612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Willen we afbouwen of investeren in deze kans?</w:t>
            </w:r>
          </w:p>
        </w:tc>
        <w:tc>
          <w:tcPr>
            <w:tcW w:w="3578" w:type="dxa"/>
            <w:vAlign w:val="center"/>
          </w:tcPr>
          <w:p w14:paraId="0614982D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Schade beheersen</w:t>
            </w:r>
          </w:p>
          <w:p w14:paraId="5F1E9C56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onze zwakte toch versterken om de bedreiging af te weren?</w:t>
            </w:r>
          </w:p>
        </w:tc>
        <w:tc>
          <w:tcPr>
            <w:tcW w:w="3578" w:type="dxa"/>
            <w:vAlign w:val="center"/>
          </w:tcPr>
          <w:p w14:paraId="34606C9B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proofErr w:type="spellStart"/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Herbevragen</w:t>
            </w:r>
            <w:proofErr w:type="spellEnd"/>
          </w:p>
          <w:p w14:paraId="72333638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de zwakte grondig begrijpen en uitschakelen via de motivatie voor onze gewenste resultaten?</w:t>
            </w:r>
          </w:p>
        </w:tc>
      </w:tr>
      <w:tr w:rsidR="008051A5" w:rsidRPr="008051A5" w14:paraId="75D2AABC" w14:textId="77777777" w:rsidTr="008051A5">
        <w:trPr>
          <w:trHeight w:val="487"/>
        </w:trPr>
        <w:tc>
          <w:tcPr>
            <w:tcW w:w="3577" w:type="dxa"/>
            <w:shd w:val="clear" w:color="auto" w:fill="4AA9C7"/>
            <w:vAlign w:val="center"/>
          </w:tcPr>
          <w:p w14:paraId="61796A8A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Aspiraties</w:t>
            </w:r>
          </w:p>
        </w:tc>
        <w:tc>
          <w:tcPr>
            <w:tcW w:w="3578" w:type="dxa"/>
            <w:vAlign w:val="center"/>
          </w:tcPr>
          <w:p w14:paraId="09F91630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Realiseren</w:t>
            </w:r>
          </w:p>
          <w:p w14:paraId="33D4F20D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Welke van onze aspiraties komen overeen met kansen uit de maatschappelijke omgeving, en hoe kunnen we die maximaal omzetten naar de realiteit?</w:t>
            </w:r>
          </w:p>
        </w:tc>
        <w:tc>
          <w:tcPr>
            <w:tcW w:w="3578" w:type="dxa"/>
            <w:vAlign w:val="center"/>
          </w:tcPr>
          <w:p w14:paraId="0B56A28F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Omdenken</w:t>
            </w:r>
          </w:p>
          <w:p w14:paraId="15A70684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de bedreiging toch vertalen naar een kans of nieuwe mogelijkheid?</w:t>
            </w:r>
          </w:p>
        </w:tc>
        <w:tc>
          <w:tcPr>
            <w:tcW w:w="3578" w:type="dxa"/>
            <w:vAlign w:val="center"/>
          </w:tcPr>
          <w:p w14:paraId="43B1C321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8051A5">
              <w:rPr>
                <w:rFonts w:ascii="Daytona Condensed Light" w:eastAsia="Daytona Condensed Light" w:hAnsi="Daytona Condensed Light" w:cs="Myanmar Text"/>
                <w:b/>
                <w:bCs/>
              </w:rPr>
              <w:t>Riskeren</w:t>
            </w:r>
          </w:p>
          <w:p w14:paraId="1597A647" w14:textId="77777777" w:rsidR="008051A5" w:rsidRPr="008051A5" w:rsidRDefault="008051A5" w:rsidP="008051A5">
            <w:pPr>
              <w:jc w:val="center"/>
              <w:rPr>
                <w:rFonts w:ascii="Daytona Condensed Light" w:eastAsia="Daytona Condensed Light" w:hAnsi="Daytona Condensed Light" w:cs="Myanmar Text"/>
              </w:rPr>
            </w:pPr>
            <w:r w:rsidRPr="008051A5">
              <w:rPr>
                <w:rFonts w:ascii="Daytona Condensed Light" w:eastAsia="Daytona Condensed Light" w:hAnsi="Daytona Condensed Light" w:cs="Myanmar Text"/>
              </w:rPr>
              <w:t>Hoe kunnen we waarmaken wat we aspireren? Met welke risico’s of innoverende ideeën moeten we daarvoor aan de slag gaan?</w:t>
            </w:r>
          </w:p>
        </w:tc>
      </w:tr>
    </w:tbl>
    <w:p w14:paraId="2DECF04D" w14:textId="77777777" w:rsidR="008051A5" w:rsidRPr="008051A5" w:rsidRDefault="008051A5" w:rsidP="008051A5">
      <w:pP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sectPr w:rsidR="008051A5" w:rsidRPr="008051A5" w:rsidSect="00EE733D"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C101B0E" w14:textId="77777777" w:rsidR="00A33B21" w:rsidRPr="008051A5" w:rsidRDefault="009F2C74">
      <w:pPr>
        <w:rPr>
          <w:lang w:val="nl-NL"/>
        </w:rPr>
      </w:pPr>
    </w:p>
    <w:sectPr w:rsidR="00A33B21" w:rsidRPr="008051A5" w:rsidSect="00805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altName w:val="Cambria"/>
    <w:charset w:val="00"/>
    <w:family w:val="swiss"/>
    <w:pitch w:val="variable"/>
    <w:sig w:usb0="8000002F" w:usb1="0000000A" w:usb2="00000000" w:usb3="00000000" w:csb0="00000001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8F9"/>
    <w:multiLevelType w:val="hybridMultilevel"/>
    <w:tmpl w:val="CE4E3D5A"/>
    <w:lvl w:ilvl="0" w:tplc="167C17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54F"/>
    <w:multiLevelType w:val="hybridMultilevel"/>
    <w:tmpl w:val="3132A24A"/>
    <w:lvl w:ilvl="0" w:tplc="CE82F1C2">
      <w:start w:val="1"/>
      <w:numFmt w:val="bullet"/>
      <w:lvlText w:val="▶"/>
      <w:lvlJc w:val="left"/>
      <w:pPr>
        <w:ind w:left="360" w:hanging="360"/>
      </w:pPr>
      <w:rPr>
        <w:rFonts w:ascii="Segoe UI Symbol" w:hAnsi="Segoe UI Symbol" w:hint="default"/>
        <w:color w:val="4472C4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46F77"/>
    <w:multiLevelType w:val="hybridMultilevel"/>
    <w:tmpl w:val="035EADF0"/>
    <w:lvl w:ilvl="0" w:tplc="CE82F1C2">
      <w:start w:val="1"/>
      <w:numFmt w:val="bullet"/>
      <w:lvlText w:val="▶"/>
      <w:lvlJc w:val="left"/>
      <w:pPr>
        <w:ind w:left="360" w:hanging="360"/>
      </w:pPr>
      <w:rPr>
        <w:rFonts w:ascii="Segoe UI Symbol" w:hAnsi="Segoe UI Symbol" w:hint="default"/>
        <w:color w:val="4472C4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71B57"/>
    <w:multiLevelType w:val="hybridMultilevel"/>
    <w:tmpl w:val="097E8054"/>
    <w:lvl w:ilvl="0" w:tplc="CE82F1C2">
      <w:start w:val="1"/>
      <w:numFmt w:val="bullet"/>
      <w:lvlText w:val="▶"/>
      <w:lvlJc w:val="left"/>
      <w:pPr>
        <w:ind w:left="360" w:hanging="360"/>
      </w:pPr>
      <w:rPr>
        <w:rFonts w:ascii="Segoe UI Symbol" w:hAnsi="Segoe UI Symbol" w:hint="default"/>
        <w:color w:val="4472C4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96332"/>
    <w:multiLevelType w:val="hybridMultilevel"/>
    <w:tmpl w:val="7A34B342"/>
    <w:lvl w:ilvl="0" w:tplc="CE82F1C2">
      <w:start w:val="1"/>
      <w:numFmt w:val="bullet"/>
      <w:lvlText w:val="▶"/>
      <w:lvlJc w:val="left"/>
      <w:pPr>
        <w:ind w:left="360" w:hanging="360"/>
      </w:pPr>
      <w:rPr>
        <w:rFonts w:ascii="Segoe UI Symbol" w:hAnsi="Segoe UI Symbol" w:hint="default"/>
        <w:color w:val="4472C4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178956">
    <w:abstractNumId w:val="3"/>
  </w:num>
  <w:num w:numId="2" w16cid:durableId="655303966">
    <w:abstractNumId w:val="4"/>
  </w:num>
  <w:num w:numId="3" w16cid:durableId="681470766">
    <w:abstractNumId w:val="1"/>
  </w:num>
  <w:num w:numId="4" w16cid:durableId="231163993">
    <w:abstractNumId w:val="2"/>
  </w:num>
  <w:num w:numId="5" w16cid:durableId="139342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5"/>
    <w:rsid w:val="003D03E7"/>
    <w:rsid w:val="003E580E"/>
    <w:rsid w:val="005C377F"/>
    <w:rsid w:val="006E7556"/>
    <w:rsid w:val="008051A5"/>
    <w:rsid w:val="008070FE"/>
    <w:rsid w:val="009F2C74"/>
    <w:rsid w:val="00D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E3A8"/>
  <w15:chartTrackingRefBased/>
  <w15:docId w15:val="{29E6310E-992C-4B02-A8D7-3DB9C464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051A5"/>
    <w:pPr>
      <w:spacing w:after="0" w:line="240" w:lineRule="auto"/>
    </w:pPr>
    <w:rPr>
      <w:color w:val="1D1D1D"/>
      <w:szCs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618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6</cp:revision>
  <dcterms:created xsi:type="dcterms:W3CDTF">2023-08-04T12:44:00Z</dcterms:created>
  <dcterms:modified xsi:type="dcterms:W3CDTF">2023-08-04T12:49:00Z</dcterms:modified>
</cp:coreProperties>
</file>