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C7B0" w14:textId="77777777" w:rsidR="004123DC" w:rsidRDefault="008B1C93" w:rsidP="006C5F42">
      <w:pPr>
        <w:pStyle w:val="Titel"/>
        <w:pBdr>
          <w:top w:val="single" w:sz="4" w:space="1" w:color="auto"/>
          <w:left w:val="single" w:sz="4" w:space="4" w:color="auto"/>
          <w:bottom w:val="single" w:sz="4" w:space="1" w:color="auto"/>
          <w:right w:val="single" w:sz="4" w:space="4" w:color="auto"/>
        </w:pBdr>
        <w:rPr>
          <w:rFonts w:ascii="Arial" w:hAnsi="Arial" w:cs="Arial"/>
          <w:sz w:val="28"/>
          <w:szCs w:val="28"/>
          <w:lang w:val="nl-BE"/>
        </w:rPr>
      </w:pPr>
      <w:r>
        <w:rPr>
          <w:rFonts w:ascii="Arial" w:hAnsi="Arial" w:cs="Arial"/>
          <w:sz w:val="28"/>
          <w:szCs w:val="28"/>
          <w:lang w:val="nl-BE"/>
        </w:rPr>
        <w:t>Overeenkomst voor de verspreiding van de gegevens uit de databank van het HERMREG-model</w:t>
      </w:r>
    </w:p>
    <w:p w14:paraId="3D5C7FD5" w14:textId="77777777" w:rsidR="004123DC" w:rsidRDefault="004123DC">
      <w:pPr>
        <w:rPr>
          <w:rFonts w:ascii="Arial" w:hAnsi="Arial" w:cs="Arial"/>
          <w:sz w:val="22"/>
          <w:szCs w:val="22"/>
          <w:lang w:val="nl-BE"/>
        </w:rPr>
      </w:pPr>
    </w:p>
    <w:p w14:paraId="20A0E081" w14:textId="77777777" w:rsidR="004123DC" w:rsidRDefault="008B1C93">
      <w:pPr>
        <w:rPr>
          <w:rFonts w:ascii="Arial" w:hAnsi="Arial" w:cs="Arial"/>
          <w:sz w:val="22"/>
          <w:szCs w:val="22"/>
        </w:rPr>
      </w:pPr>
      <w:r>
        <w:rPr>
          <w:rFonts w:ascii="Arial" w:hAnsi="Arial" w:cs="Arial"/>
          <w:sz w:val="22"/>
          <w:szCs w:val="22"/>
        </w:rPr>
        <w:t>Tussen:</w:t>
      </w:r>
    </w:p>
    <w:p w14:paraId="56D16B56" w14:textId="77777777" w:rsidR="004123DC" w:rsidRDefault="008B1C93">
      <w:pPr>
        <w:rPr>
          <w:rFonts w:ascii="Arial" w:hAnsi="Arial" w:cs="Arial"/>
          <w:sz w:val="22"/>
          <w:szCs w:val="22"/>
        </w:rPr>
      </w:pPr>
      <w:r>
        <w:rPr>
          <w:rFonts w:ascii="Arial" w:hAnsi="Arial" w:cs="Arial"/>
          <w:sz w:val="22"/>
          <w:szCs w:val="22"/>
        </w:rPr>
        <w:t xml:space="preserve"> </w:t>
      </w:r>
    </w:p>
    <w:p w14:paraId="3B0F9E1B" w14:textId="05B493D6" w:rsidR="004123DC" w:rsidRDefault="008B1C93">
      <w:pPr>
        <w:rPr>
          <w:rFonts w:ascii="Arial" w:hAnsi="Arial" w:cs="Arial"/>
          <w:i/>
          <w:sz w:val="22"/>
          <w:szCs w:val="22"/>
        </w:rPr>
      </w:pPr>
      <w:r>
        <w:rPr>
          <w:rFonts w:ascii="Arial" w:hAnsi="Arial" w:cs="Arial"/>
          <w:i/>
          <w:sz w:val="22"/>
          <w:szCs w:val="22"/>
        </w:rPr>
        <w:t xml:space="preserve">het Federaal Planbureau, in de persoon van </w:t>
      </w:r>
      <w:proofErr w:type="spellStart"/>
      <w:r w:rsidR="000D129B" w:rsidRPr="000D129B">
        <w:rPr>
          <w:rFonts w:ascii="Arial" w:hAnsi="Arial" w:cs="Arial"/>
          <w:i/>
          <w:sz w:val="22"/>
          <w:szCs w:val="22"/>
        </w:rPr>
        <w:t>Baudouin</w:t>
      </w:r>
      <w:proofErr w:type="spellEnd"/>
      <w:r w:rsidR="000D129B" w:rsidRPr="000D129B">
        <w:rPr>
          <w:rFonts w:ascii="Arial" w:hAnsi="Arial" w:cs="Arial"/>
          <w:i/>
          <w:sz w:val="22"/>
          <w:szCs w:val="22"/>
        </w:rPr>
        <w:t xml:space="preserve"> </w:t>
      </w:r>
      <w:proofErr w:type="spellStart"/>
      <w:r w:rsidR="000D129B" w:rsidRPr="000D129B">
        <w:rPr>
          <w:rFonts w:ascii="Arial" w:hAnsi="Arial" w:cs="Arial"/>
          <w:i/>
          <w:sz w:val="22"/>
          <w:szCs w:val="22"/>
        </w:rPr>
        <w:t>Regout</w:t>
      </w:r>
      <w:proofErr w:type="spellEnd"/>
      <w:r>
        <w:rPr>
          <w:rFonts w:ascii="Arial" w:hAnsi="Arial" w:cs="Arial"/>
          <w:i/>
          <w:sz w:val="22"/>
          <w:szCs w:val="22"/>
        </w:rPr>
        <w:t xml:space="preserve">, </w:t>
      </w:r>
      <w:r w:rsidR="0078211D" w:rsidRPr="0078211D">
        <w:rPr>
          <w:rFonts w:ascii="Arial" w:hAnsi="Arial" w:cs="Arial"/>
          <w:i/>
          <w:sz w:val="22"/>
          <w:szCs w:val="22"/>
        </w:rPr>
        <w:t>Commissaris bij het Plan</w:t>
      </w:r>
      <w:r>
        <w:rPr>
          <w:rFonts w:ascii="Arial" w:hAnsi="Arial" w:cs="Arial"/>
          <w:i/>
          <w:sz w:val="22"/>
          <w:szCs w:val="22"/>
        </w:rPr>
        <w:t>, met kantoor te 1000 Brussel, Kunstlaan 47-49 *</w:t>
      </w:r>
    </w:p>
    <w:p w14:paraId="61313FCF" w14:textId="77777777" w:rsidR="004123DC" w:rsidRDefault="004123DC">
      <w:pPr>
        <w:rPr>
          <w:rFonts w:ascii="Arial" w:hAnsi="Arial" w:cs="Arial"/>
          <w:sz w:val="22"/>
          <w:szCs w:val="22"/>
        </w:rPr>
      </w:pPr>
    </w:p>
    <w:p w14:paraId="3969C569" w14:textId="1D35C88D" w:rsidR="004123DC" w:rsidRDefault="008B1C93">
      <w:pPr>
        <w:pStyle w:val="Plattetekst"/>
        <w:jc w:val="both"/>
      </w:pPr>
      <w:r w:rsidRPr="00543AAD">
        <w:rPr>
          <w:rFonts w:ascii="Arial" w:hAnsi="Arial" w:cs="Arial"/>
          <w:sz w:val="22"/>
          <w:szCs w:val="22"/>
          <w:lang w:val="nl-BE"/>
        </w:rPr>
        <w:t>de Vlaamse Statistische Autoriteit</w:t>
      </w:r>
      <w:r>
        <w:rPr>
          <w:rFonts w:ascii="Arial" w:hAnsi="Arial" w:cs="Arial"/>
          <w:sz w:val="22"/>
          <w:szCs w:val="22"/>
          <w:lang w:val="nl-BE"/>
        </w:rPr>
        <w:t xml:space="preserve">, in de persoon van </w:t>
      </w:r>
      <w:r w:rsidR="000D129B">
        <w:rPr>
          <w:rFonts w:ascii="Arial" w:hAnsi="Arial" w:cs="Arial"/>
          <w:sz w:val="22"/>
          <w:szCs w:val="22"/>
          <w:lang w:val="nl-BE"/>
        </w:rPr>
        <w:t>Jo Noppe</w:t>
      </w:r>
      <w:r>
        <w:rPr>
          <w:rFonts w:ascii="Arial" w:hAnsi="Arial" w:cs="Arial"/>
          <w:sz w:val="22"/>
          <w:szCs w:val="22"/>
          <w:lang w:val="nl-BE"/>
        </w:rPr>
        <w:t>, Hoofdstatisticus, met kantoor te 1000 Brussel, Havenlaan 88 *</w:t>
      </w:r>
    </w:p>
    <w:p w14:paraId="29C7257D" w14:textId="77777777" w:rsidR="004123DC" w:rsidRDefault="004123DC">
      <w:pPr>
        <w:pStyle w:val="Plattetekst"/>
        <w:jc w:val="both"/>
        <w:rPr>
          <w:rFonts w:ascii="Arial" w:hAnsi="Arial" w:cs="Arial"/>
          <w:sz w:val="22"/>
          <w:szCs w:val="22"/>
          <w:lang w:val="nl-BE"/>
        </w:rPr>
      </w:pPr>
    </w:p>
    <w:p w14:paraId="57F5E5CE" w14:textId="77777777" w:rsidR="004123DC" w:rsidRDefault="008B1C93">
      <w:pPr>
        <w:pStyle w:val="Plattetekst"/>
        <w:jc w:val="both"/>
        <w:rPr>
          <w:rFonts w:ascii="Arial" w:hAnsi="Arial" w:cs="Arial"/>
          <w:sz w:val="22"/>
          <w:szCs w:val="22"/>
          <w:lang w:val="nl-BE"/>
        </w:rPr>
      </w:pPr>
      <w:r>
        <w:rPr>
          <w:rFonts w:ascii="Arial" w:hAnsi="Arial" w:cs="Arial"/>
          <w:sz w:val="22"/>
          <w:szCs w:val="22"/>
          <w:lang w:val="nl-BE"/>
        </w:rPr>
        <w:t>het Brussels Instituut voor Statistiek en Analyse (BISA), in de persoon van Astrid Romain, Directeur - Diensthoofd, met kantoor te 1000 Brussel, Naamsestraat 59 *</w:t>
      </w:r>
    </w:p>
    <w:p w14:paraId="0F7DEEEC" w14:textId="77777777" w:rsidR="004123DC" w:rsidRDefault="004123DC">
      <w:pPr>
        <w:pStyle w:val="Plattetekst"/>
        <w:jc w:val="both"/>
        <w:rPr>
          <w:rFonts w:ascii="Arial" w:hAnsi="Arial" w:cs="Arial"/>
          <w:sz w:val="22"/>
          <w:szCs w:val="22"/>
          <w:lang w:val="nl-BE"/>
        </w:rPr>
      </w:pPr>
    </w:p>
    <w:p w14:paraId="6D439A77" w14:textId="77777777" w:rsidR="004123DC" w:rsidRDefault="008B1C93">
      <w:pPr>
        <w:pStyle w:val="Plattetekst"/>
        <w:jc w:val="both"/>
        <w:rPr>
          <w:rFonts w:ascii="Arial" w:hAnsi="Arial" w:cs="Arial"/>
          <w:sz w:val="22"/>
          <w:szCs w:val="22"/>
          <w:lang w:val="fr-FR"/>
        </w:rPr>
      </w:pPr>
      <w:r>
        <w:rPr>
          <w:rFonts w:ascii="Arial" w:hAnsi="Arial" w:cs="Arial"/>
          <w:sz w:val="22"/>
          <w:szCs w:val="22"/>
          <w:lang w:val="fr-FR"/>
        </w:rPr>
        <w:t xml:space="preserve">het Institut wallon de l’Evaluation, de la Prospective et de la Statistique (IWEPS) in de </w:t>
      </w:r>
      <w:proofErr w:type="spellStart"/>
      <w:r>
        <w:rPr>
          <w:rFonts w:ascii="Arial" w:hAnsi="Arial" w:cs="Arial"/>
          <w:sz w:val="22"/>
          <w:szCs w:val="22"/>
          <w:lang w:val="fr-FR"/>
        </w:rPr>
        <w:t>persoon</w:t>
      </w:r>
      <w:proofErr w:type="spellEnd"/>
      <w:r>
        <w:rPr>
          <w:rFonts w:ascii="Arial" w:hAnsi="Arial" w:cs="Arial"/>
          <w:sz w:val="22"/>
          <w:szCs w:val="22"/>
          <w:lang w:val="fr-FR"/>
        </w:rPr>
        <w:t xml:space="preserve"> van Sébastien Brunet, Administrateur-</w:t>
      </w:r>
      <w:proofErr w:type="spellStart"/>
      <w:r>
        <w:rPr>
          <w:rFonts w:ascii="Arial" w:hAnsi="Arial" w:cs="Arial"/>
          <w:sz w:val="22"/>
          <w:szCs w:val="22"/>
          <w:lang w:val="fr-FR"/>
        </w:rPr>
        <w:t>generaal</w:t>
      </w:r>
      <w:proofErr w:type="spellEnd"/>
      <w:r>
        <w:rPr>
          <w:rFonts w:ascii="Arial" w:hAnsi="Arial" w:cs="Arial"/>
          <w:sz w:val="22"/>
          <w:szCs w:val="22"/>
          <w:lang w:val="fr-FR"/>
        </w:rPr>
        <w:t xml:space="preserve">, met </w:t>
      </w:r>
      <w:proofErr w:type="spellStart"/>
      <w:r>
        <w:rPr>
          <w:rFonts w:ascii="Arial" w:hAnsi="Arial" w:cs="Arial"/>
          <w:sz w:val="22"/>
          <w:szCs w:val="22"/>
          <w:lang w:val="fr-FR"/>
        </w:rPr>
        <w:t>kantoor</w:t>
      </w:r>
      <w:proofErr w:type="spellEnd"/>
      <w:r>
        <w:rPr>
          <w:rFonts w:ascii="Arial" w:hAnsi="Arial" w:cs="Arial"/>
          <w:sz w:val="22"/>
          <w:szCs w:val="22"/>
          <w:lang w:val="fr-FR"/>
        </w:rPr>
        <w:t xml:space="preserve"> te 5001 Belgrade, Rue du Fort de </w:t>
      </w:r>
      <w:proofErr w:type="spellStart"/>
      <w:r>
        <w:rPr>
          <w:rFonts w:ascii="Arial" w:hAnsi="Arial" w:cs="Arial"/>
          <w:sz w:val="22"/>
          <w:szCs w:val="22"/>
          <w:lang w:val="fr-FR"/>
        </w:rPr>
        <w:t>Suarlée</w:t>
      </w:r>
      <w:proofErr w:type="spellEnd"/>
      <w:r>
        <w:rPr>
          <w:rFonts w:ascii="Arial" w:hAnsi="Arial" w:cs="Arial"/>
          <w:sz w:val="22"/>
          <w:szCs w:val="22"/>
          <w:lang w:val="fr-FR"/>
        </w:rPr>
        <w:t xml:space="preserve"> 1 *</w:t>
      </w:r>
      <w:r>
        <w:rPr>
          <w:rStyle w:val="Voetnootanker"/>
          <w:rFonts w:ascii="Arial" w:hAnsi="Arial" w:cs="Arial"/>
          <w:sz w:val="22"/>
          <w:szCs w:val="22"/>
          <w:lang w:val="fr-FR"/>
        </w:rPr>
        <w:footnoteReference w:id="1"/>
      </w:r>
    </w:p>
    <w:p w14:paraId="5589B30D" w14:textId="77777777" w:rsidR="004123DC" w:rsidRDefault="004123DC">
      <w:pPr>
        <w:jc w:val="both"/>
        <w:rPr>
          <w:rFonts w:ascii="Arial" w:hAnsi="Arial" w:cs="Arial"/>
          <w:i/>
          <w:sz w:val="22"/>
          <w:szCs w:val="22"/>
          <w:lang w:val="fr-FR"/>
        </w:rPr>
      </w:pPr>
    </w:p>
    <w:p w14:paraId="1EA6E240" w14:textId="77777777" w:rsidR="004123DC" w:rsidRDefault="008B1C93">
      <w:pPr>
        <w:jc w:val="both"/>
        <w:rPr>
          <w:rFonts w:ascii="Arial" w:hAnsi="Arial" w:cs="Arial"/>
          <w:i/>
          <w:sz w:val="22"/>
          <w:szCs w:val="22"/>
        </w:rPr>
      </w:pPr>
      <w:r>
        <w:rPr>
          <w:rFonts w:ascii="Arial" w:hAnsi="Arial" w:cs="Arial"/>
          <w:i/>
          <w:sz w:val="22"/>
          <w:szCs w:val="22"/>
        </w:rPr>
        <w:t xml:space="preserve">de eerste partij, </w:t>
      </w:r>
    </w:p>
    <w:p w14:paraId="034273A4" w14:textId="77777777" w:rsidR="004123DC" w:rsidRDefault="004123DC">
      <w:pPr>
        <w:jc w:val="both"/>
        <w:rPr>
          <w:rFonts w:ascii="Arial" w:hAnsi="Arial" w:cs="Arial"/>
          <w:b/>
          <w:i/>
          <w:sz w:val="22"/>
          <w:szCs w:val="22"/>
        </w:rPr>
      </w:pPr>
    </w:p>
    <w:p w14:paraId="275B0B82" w14:textId="77777777" w:rsidR="004123DC" w:rsidRDefault="008B1C93">
      <w:pPr>
        <w:jc w:val="both"/>
        <w:rPr>
          <w:rFonts w:ascii="Arial" w:hAnsi="Arial" w:cs="Arial"/>
          <w:bCs/>
          <w:iCs/>
          <w:sz w:val="22"/>
          <w:szCs w:val="22"/>
        </w:rPr>
      </w:pPr>
      <w:r>
        <w:rPr>
          <w:rFonts w:ascii="Arial" w:hAnsi="Arial" w:cs="Arial"/>
          <w:bCs/>
          <w:iCs/>
          <w:sz w:val="22"/>
          <w:szCs w:val="22"/>
        </w:rPr>
        <w:t>en</w:t>
      </w:r>
    </w:p>
    <w:p w14:paraId="6AD54528" w14:textId="77777777" w:rsidR="004123DC" w:rsidRDefault="008B1C93">
      <w:pPr>
        <w:jc w:val="both"/>
        <w:rPr>
          <w:rFonts w:ascii="Arial" w:hAnsi="Arial" w:cs="Arial"/>
          <w:i/>
          <w:sz w:val="22"/>
          <w:szCs w:val="22"/>
          <w:lang w:val="nl-BE"/>
        </w:rPr>
      </w:pPr>
      <w:r>
        <w:rPr>
          <w:rFonts w:ascii="Arial" w:hAnsi="Arial" w:cs="Arial"/>
          <w:i/>
          <w:sz w:val="22"/>
          <w:szCs w:val="22"/>
          <w:lang w:val="nl-BE"/>
        </w:rPr>
        <w:t>………………………………, vertegenwoordigd door……, [in de persoon van  ………], met kantoor te …………,</w:t>
      </w:r>
    </w:p>
    <w:p w14:paraId="12CAF297" w14:textId="77777777" w:rsidR="004123DC" w:rsidRDefault="008B1C93">
      <w:pPr>
        <w:jc w:val="both"/>
        <w:rPr>
          <w:rFonts w:ascii="Arial" w:hAnsi="Arial" w:cs="Arial"/>
          <w:i/>
          <w:sz w:val="22"/>
          <w:szCs w:val="22"/>
          <w:lang w:val="nl-BE"/>
        </w:rPr>
      </w:pPr>
      <w:r>
        <w:rPr>
          <w:rFonts w:ascii="Arial" w:hAnsi="Arial" w:cs="Arial"/>
          <w:i/>
          <w:sz w:val="22"/>
          <w:szCs w:val="22"/>
          <w:lang w:val="nl-BE"/>
        </w:rPr>
        <w:t>de tweede partij,</w:t>
      </w:r>
    </w:p>
    <w:p w14:paraId="0EC9436E" w14:textId="77777777" w:rsidR="004123DC" w:rsidRDefault="004123DC">
      <w:pPr>
        <w:jc w:val="both"/>
        <w:rPr>
          <w:rFonts w:ascii="Arial" w:hAnsi="Arial" w:cs="Arial"/>
          <w:sz w:val="22"/>
          <w:szCs w:val="22"/>
          <w:lang w:val="nl-BE"/>
        </w:rPr>
      </w:pPr>
    </w:p>
    <w:p w14:paraId="5A2C8BC1" w14:textId="77777777" w:rsidR="004123DC" w:rsidRDefault="004123DC">
      <w:pPr>
        <w:jc w:val="both"/>
        <w:rPr>
          <w:rFonts w:ascii="Arial" w:hAnsi="Arial" w:cs="Arial"/>
          <w:sz w:val="22"/>
          <w:szCs w:val="22"/>
          <w:lang w:val="nl-BE"/>
        </w:rPr>
      </w:pPr>
    </w:p>
    <w:p w14:paraId="79FA5F2D" w14:textId="77777777" w:rsidR="004123DC" w:rsidRDefault="008B1C93">
      <w:pPr>
        <w:jc w:val="both"/>
        <w:rPr>
          <w:rFonts w:ascii="Arial" w:hAnsi="Arial" w:cs="Arial"/>
          <w:sz w:val="22"/>
          <w:szCs w:val="22"/>
          <w:lang w:val="nl-BE"/>
        </w:rPr>
      </w:pPr>
      <w:r>
        <w:rPr>
          <w:rFonts w:ascii="Arial" w:hAnsi="Arial" w:cs="Arial"/>
          <w:sz w:val="22"/>
          <w:szCs w:val="22"/>
          <w:lang w:val="nl-BE"/>
        </w:rPr>
        <w:t>is het volgende overeengekomen:</w:t>
      </w:r>
    </w:p>
    <w:p w14:paraId="1522290D" w14:textId="77777777" w:rsidR="004123DC" w:rsidRDefault="004123DC">
      <w:pPr>
        <w:jc w:val="both"/>
        <w:rPr>
          <w:rFonts w:ascii="Arial" w:hAnsi="Arial" w:cs="Arial"/>
          <w:sz w:val="22"/>
          <w:szCs w:val="22"/>
          <w:lang w:val="nl-BE"/>
        </w:rPr>
      </w:pPr>
    </w:p>
    <w:p w14:paraId="5A8D9A2F" w14:textId="77777777" w:rsidR="004123DC" w:rsidRDefault="008B1C93">
      <w:pPr>
        <w:jc w:val="both"/>
        <w:rPr>
          <w:rFonts w:ascii="Arial" w:hAnsi="Arial" w:cs="Arial"/>
          <w:sz w:val="22"/>
          <w:szCs w:val="22"/>
          <w:u w:val="single"/>
          <w:lang w:val="nl-BE"/>
        </w:rPr>
      </w:pPr>
      <w:r>
        <w:rPr>
          <w:rFonts w:ascii="Arial" w:hAnsi="Arial" w:cs="Arial"/>
          <w:sz w:val="22"/>
          <w:szCs w:val="22"/>
          <w:u w:val="single"/>
          <w:lang w:val="nl-BE"/>
        </w:rPr>
        <w:t>Artikel 1: Algemene bepalingen</w:t>
      </w:r>
    </w:p>
    <w:p w14:paraId="0560DB57" w14:textId="77777777" w:rsidR="004123DC" w:rsidRDefault="004123DC">
      <w:pPr>
        <w:jc w:val="both"/>
        <w:rPr>
          <w:rFonts w:ascii="Arial" w:hAnsi="Arial" w:cs="Arial"/>
          <w:sz w:val="22"/>
          <w:szCs w:val="22"/>
          <w:lang w:val="nl-BE"/>
        </w:rPr>
      </w:pPr>
    </w:p>
    <w:p w14:paraId="6FCB390C" w14:textId="77777777" w:rsidR="004123DC" w:rsidRDefault="008B1C93">
      <w:pPr>
        <w:jc w:val="both"/>
      </w:pPr>
      <w:r>
        <w:rPr>
          <w:rFonts w:ascii="Arial" w:hAnsi="Arial" w:cs="Arial"/>
          <w:sz w:val="22"/>
          <w:szCs w:val="22"/>
          <w:lang w:val="nl-BE"/>
        </w:rPr>
        <w:t xml:space="preserve">§1. De HERMREG-databank is tot stand gekomen in het kader van een samenwerkingsverband tussen vier instellingen die aan het HERMREG-project deelnemen, namelijk het Federaal Planbureau (FPB), het Brussels Instituut voor Statistiek en Analyse (BISA), </w:t>
      </w:r>
      <w:r w:rsidRPr="00543AAD">
        <w:rPr>
          <w:rFonts w:ascii="Arial" w:hAnsi="Arial" w:cs="Arial"/>
          <w:sz w:val="22"/>
          <w:szCs w:val="22"/>
          <w:lang w:val="nl-BE"/>
        </w:rPr>
        <w:t>de  Vlaamse Statistische Autoriteit (VSA)</w:t>
      </w:r>
      <w:r>
        <w:rPr>
          <w:rFonts w:ascii="Arial" w:hAnsi="Arial" w:cs="Arial"/>
          <w:sz w:val="22"/>
          <w:szCs w:val="22"/>
          <w:lang w:val="nl-BE"/>
        </w:rPr>
        <w:t xml:space="preserve"> en het </w:t>
      </w:r>
      <w:proofErr w:type="spellStart"/>
      <w:r>
        <w:rPr>
          <w:rFonts w:ascii="Arial" w:hAnsi="Arial" w:cs="Arial"/>
          <w:sz w:val="22"/>
          <w:szCs w:val="22"/>
          <w:lang w:val="nl-BE"/>
        </w:rPr>
        <w:t>Institut</w:t>
      </w:r>
      <w:proofErr w:type="spellEnd"/>
      <w:r>
        <w:rPr>
          <w:rFonts w:ascii="Arial" w:hAnsi="Arial" w:cs="Arial"/>
          <w:sz w:val="22"/>
          <w:szCs w:val="22"/>
          <w:lang w:val="nl-BE"/>
        </w:rPr>
        <w:t xml:space="preserve"> </w:t>
      </w:r>
      <w:proofErr w:type="spellStart"/>
      <w:r>
        <w:rPr>
          <w:rFonts w:ascii="Arial" w:hAnsi="Arial" w:cs="Arial"/>
          <w:sz w:val="22"/>
          <w:szCs w:val="22"/>
          <w:lang w:val="nl-BE"/>
        </w:rPr>
        <w:t>wallon</w:t>
      </w:r>
      <w:proofErr w:type="spellEnd"/>
      <w:r>
        <w:rPr>
          <w:rFonts w:ascii="Arial" w:hAnsi="Arial" w:cs="Arial"/>
          <w:sz w:val="22"/>
          <w:szCs w:val="22"/>
          <w:lang w:val="nl-BE"/>
        </w:rPr>
        <w:t xml:space="preserve"> de </w:t>
      </w:r>
      <w:proofErr w:type="spellStart"/>
      <w:r>
        <w:rPr>
          <w:rFonts w:ascii="Arial" w:hAnsi="Arial" w:cs="Arial"/>
          <w:sz w:val="22"/>
          <w:szCs w:val="22"/>
          <w:lang w:val="nl-BE"/>
        </w:rPr>
        <w:t>l’Evaluation</w:t>
      </w:r>
      <w:proofErr w:type="spellEnd"/>
      <w:r>
        <w:rPr>
          <w:rFonts w:ascii="Arial" w:hAnsi="Arial" w:cs="Arial"/>
          <w:sz w:val="22"/>
          <w:szCs w:val="22"/>
          <w:lang w:val="nl-BE"/>
        </w:rPr>
        <w:t xml:space="preserve">, de la </w:t>
      </w:r>
      <w:proofErr w:type="spellStart"/>
      <w:r>
        <w:rPr>
          <w:rFonts w:ascii="Arial" w:hAnsi="Arial" w:cs="Arial"/>
          <w:sz w:val="22"/>
          <w:szCs w:val="22"/>
          <w:lang w:val="nl-BE"/>
        </w:rPr>
        <w:t>Prospective</w:t>
      </w:r>
      <w:proofErr w:type="spellEnd"/>
      <w:r>
        <w:rPr>
          <w:rFonts w:ascii="Arial" w:hAnsi="Arial" w:cs="Arial"/>
          <w:sz w:val="22"/>
          <w:szCs w:val="22"/>
          <w:lang w:val="nl-BE"/>
        </w:rPr>
        <w:t xml:space="preserve"> et de la </w:t>
      </w:r>
      <w:proofErr w:type="spellStart"/>
      <w:r>
        <w:rPr>
          <w:rFonts w:ascii="Arial" w:hAnsi="Arial" w:cs="Arial"/>
          <w:sz w:val="22"/>
          <w:szCs w:val="22"/>
          <w:lang w:val="nl-BE"/>
        </w:rPr>
        <w:t>Statistique</w:t>
      </w:r>
      <w:proofErr w:type="spellEnd"/>
      <w:r>
        <w:rPr>
          <w:rFonts w:ascii="Arial" w:hAnsi="Arial" w:cs="Arial"/>
          <w:sz w:val="22"/>
          <w:szCs w:val="22"/>
          <w:lang w:val="nl-BE"/>
        </w:rPr>
        <w:t xml:space="preserve"> (IWEPS), Deze overeenkomst wordt ter informatie aan alle partners van het HERMREG-project bezorgd.</w:t>
      </w:r>
    </w:p>
    <w:p w14:paraId="62587426" w14:textId="77777777" w:rsidR="004123DC" w:rsidRDefault="004123DC">
      <w:pPr>
        <w:jc w:val="both"/>
        <w:rPr>
          <w:rFonts w:ascii="Arial" w:hAnsi="Arial" w:cs="Arial"/>
          <w:sz w:val="22"/>
          <w:szCs w:val="22"/>
          <w:lang w:val="nl-BE"/>
        </w:rPr>
      </w:pPr>
    </w:p>
    <w:p w14:paraId="766CBA21" w14:textId="77777777" w:rsidR="004123DC" w:rsidRDefault="008B1C93">
      <w:pPr>
        <w:jc w:val="both"/>
        <w:rPr>
          <w:rFonts w:ascii="Arial" w:hAnsi="Arial" w:cs="Arial"/>
          <w:sz w:val="22"/>
          <w:szCs w:val="22"/>
          <w:lang w:val="nl-BE"/>
        </w:rPr>
      </w:pPr>
      <w:r>
        <w:rPr>
          <w:rFonts w:ascii="Arial" w:hAnsi="Arial" w:cs="Arial"/>
          <w:sz w:val="22"/>
          <w:szCs w:val="22"/>
          <w:lang w:val="nl-BE"/>
        </w:rPr>
        <w:t xml:space="preserve">§2. Aangezien het eerste doel van de HERMREG-databank het voeden is van het HERMREG-model, zijn de methoden van databewerking, de onderliggende hypothesen en gebruikte definities afgestemd op het HERMES-HERMREG-systeem. De datareeksen mogen niet als overheidsstatistieken worden beschouwd en gepubliceerd. </w:t>
      </w:r>
    </w:p>
    <w:p w14:paraId="442D8C82" w14:textId="77777777" w:rsidR="004123DC" w:rsidRDefault="004123DC">
      <w:pPr>
        <w:jc w:val="both"/>
        <w:rPr>
          <w:rFonts w:ascii="Arial" w:hAnsi="Arial" w:cs="Arial"/>
          <w:sz w:val="22"/>
          <w:szCs w:val="22"/>
          <w:lang w:val="nl-BE"/>
        </w:rPr>
      </w:pPr>
    </w:p>
    <w:p w14:paraId="22742F45" w14:textId="77777777" w:rsidR="004123DC" w:rsidRDefault="004123DC">
      <w:pPr>
        <w:ind w:right="-1"/>
        <w:jc w:val="both"/>
        <w:rPr>
          <w:rFonts w:ascii="Arial" w:hAnsi="Arial" w:cs="Arial"/>
          <w:sz w:val="22"/>
          <w:szCs w:val="22"/>
          <w:lang w:val="nl-BE"/>
        </w:rPr>
      </w:pPr>
    </w:p>
    <w:p w14:paraId="5E462DF3" w14:textId="77777777" w:rsidR="004123DC" w:rsidRDefault="008B1C93">
      <w:pPr>
        <w:jc w:val="both"/>
        <w:rPr>
          <w:rFonts w:ascii="Arial" w:hAnsi="Arial" w:cs="Arial"/>
          <w:sz w:val="22"/>
          <w:szCs w:val="22"/>
          <w:u w:val="single"/>
          <w:lang w:val="nl-BE"/>
        </w:rPr>
      </w:pPr>
      <w:r>
        <w:rPr>
          <w:rFonts w:ascii="Arial" w:hAnsi="Arial" w:cs="Arial"/>
          <w:sz w:val="22"/>
          <w:szCs w:val="22"/>
          <w:u w:val="single"/>
          <w:lang w:val="nl-BE"/>
        </w:rPr>
        <w:t>Artikel 2: Terbeschikkingstelling van de gegevens</w:t>
      </w:r>
    </w:p>
    <w:p w14:paraId="455DB2D8" w14:textId="77777777" w:rsidR="004123DC" w:rsidRDefault="004123DC">
      <w:pPr>
        <w:jc w:val="both"/>
        <w:rPr>
          <w:rFonts w:ascii="Arial" w:hAnsi="Arial" w:cs="Arial"/>
          <w:sz w:val="22"/>
          <w:szCs w:val="22"/>
          <w:lang w:val="nl-BE"/>
        </w:rPr>
      </w:pPr>
    </w:p>
    <w:p w14:paraId="36A2F411" w14:textId="77777777" w:rsidR="004123DC" w:rsidRDefault="008B1C93">
      <w:pPr>
        <w:jc w:val="both"/>
        <w:rPr>
          <w:rFonts w:ascii="Arial" w:hAnsi="Arial" w:cs="Arial"/>
          <w:sz w:val="22"/>
          <w:szCs w:val="22"/>
          <w:lang w:val="nl-BE"/>
        </w:rPr>
      </w:pPr>
      <w:r>
        <w:rPr>
          <w:rFonts w:ascii="Arial" w:hAnsi="Arial" w:cs="Arial"/>
          <w:sz w:val="22"/>
          <w:szCs w:val="22"/>
          <w:lang w:val="nl-BE"/>
        </w:rPr>
        <w:t>§1. De gegevens worden elektronisch aangeboden (MS-Excel).</w:t>
      </w:r>
    </w:p>
    <w:p w14:paraId="247A03B9" w14:textId="77777777" w:rsidR="004123DC" w:rsidRDefault="004123DC">
      <w:pPr>
        <w:jc w:val="both"/>
        <w:rPr>
          <w:rFonts w:ascii="Arial" w:hAnsi="Arial" w:cs="Arial"/>
          <w:sz w:val="22"/>
          <w:szCs w:val="22"/>
          <w:lang w:val="nl-BE"/>
        </w:rPr>
      </w:pPr>
    </w:p>
    <w:p w14:paraId="77ED97FC" w14:textId="77777777" w:rsidR="004123DC" w:rsidRDefault="008B1C93">
      <w:pPr>
        <w:ind w:right="-1"/>
        <w:jc w:val="both"/>
        <w:rPr>
          <w:rFonts w:ascii="Arial" w:hAnsi="Arial" w:cs="Arial"/>
          <w:sz w:val="22"/>
          <w:szCs w:val="22"/>
          <w:lang w:val="nl-BE"/>
        </w:rPr>
      </w:pPr>
      <w:r>
        <w:rPr>
          <w:rFonts w:ascii="Arial" w:hAnsi="Arial" w:cs="Arial"/>
          <w:sz w:val="22"/>
          <w:szCs w:val="22"/>
          <w:lang w:val="nl-BE"/>
        </w:rPr>
        <w:t xml:space="preserve">§2. Het bestand wordt gratis ter beschikking van de tweede partij gesteld van zodra die deze overeenkomst ondertekend heeft en het inlichtingenblad in bijlage heeft ingevuld. </w:t>
      </w:r>
    </w:p>
    <w:p w14:paraId="70EC9F32" w14:textId="77777777" w:rsidR="004123DC" w:rsidRDefault="004123DC">
      <w:pPr>
        <w:jc w:val="both"/>
        <w:rPr>
          <w:rFonts w:ascii="Arial" w:hAnsi="Arial" w:cs="Arial"/>
          <w:sz w:val="22"/>
          <w:szCs w:val="22"/>
          <w:lang w:val="nl-BE"/>
        </w:rPr>
      </w:pPr>
    </w:p>
    <w:p w14:paraId="40A43CB9" w14:textId="77777777" w:rsidR="004123DC" w:rsidRDefault="004123DC">
      <w:pPr>
        <w:jc w:val="both"/>
        <w:rPr>
          <w:rFonts w:ascii="Arial" w:hAnsi="Arial" w:cs="Arial"/>
          <w:sz w:val="22"/>
          <w:szCs w:val="22"/>
          <w:lang w:val="nl-BE"/>
        </w:rPr>
      </w:pPr>
    </w:p>
    <w:p w14:paraId="77BA4CE9" w14:textId="77777777" w:rsidR="004123DC" w:rsidRDefault="004123DC">
      <w:pPr>
        <w:jc w:val="both"/>
        <w:rPr>
          <w:rFonts w:ascii="Arial" w:hAnsi="Arial" w:cs="Arial"/>
          <w:sz w:val="22"/>
          <w:szCs w:val="22"/>
          <w:lang w:val="nl-BE"/>
        </w:rPr>
      </w:pPr>
    </w:p>
    <w:p w14:paraId="41258054" w14:textId="77777777" w:rsidR="004123DC" w:rsidRDefault="004123DC">
      <w:pPr>
        <w:jc w:val="both"/>
        <w:rPr>
          <w:rFonts w:ascii="Arial" w:hAnsi="Arial" w:cs="Arial"/>
          <w:sz w:val="22"/>
          <w:szCs w:val="22"/>
          <w:lang w:val="nl-BE"/>
        </w:rPr>
      </w:pPr>
    </w:p>
    <w:p w14:paraId="56B8EFC1" w14:textId="77777777" w:rsidR="004123DC" w:rsidRDefault="008B1C93">
      <w:pPr>
        <w:jc w:val="both"/>
        <w:rPr>
          <w:rFonts w:ascii="Arial" w:hAnsi="Arial" w:cs="Arial"/>
          <w:sz w:val="22"/>
          <w:szCs w:val="22"/>
          <w:u w:val="single"/>
        </w:rPr>
      </w:pPr>
      <w:r>
        <w:rPr>
          <w:rFonts w:ascii="Arial" w:hAnsi="Arial" w:cs="Arial"/>
          <w:sz w:val="22"/>
          <w:szCs w:val="22"/>
          <w:u w:val="single"/>
        </w:rPr>
        <w:t>Artikel 3: Identificatie van een contactpersoon</w:t>
      </w:r>
    </w:p>
    <w:p w14:paraId="0FD2A5C5" w14:textId="77777777" w:rsidR="004123DC" w:rsidRDefault="004123DC">
      <w:pPr>
        <w:jc w:val="both"/>
        <w:rPr>
          <w:rFonts w:ascii="Arial" w:hAnsi="Arial" w:cs="Arial"/>
          <w:sz w:val="22"/>
          <w:szCs w:val="22"/>
        </w:rPr>
      </w:pPr>
    </w:p>
    <w:p w14:paraId="1F2E2433" w14:textId="77777777" w:rsidR="004123DC" w:rsidRDefault="008B1C93">
      <w:pPr>
        <w:jc w:val="both"/>
        <w:rPr>
          <w:rFonts w:ascii="Arial" w:hAnsi="Arial" w:cs="Arial"/>
          <w:sz w:val="22"/>
          <w:szCs w:val="22"/>
          <w:lang w:val="nl-BE"/>
        </w:rPr>
      </w:pPr>
      <w:r>
        <w:rPr>
          <w:rFonts w:ascii="Arial" w:hAnsi="Arial" w:cs="Arial"/>
          <w:sz w:val="22"/>
          <w:szCs w:val="22"/>
          <w:lang w:val="nl-BE"/>
        </w:rPr>
        <w:t>§1. De tweede partij wijst in zijn rangen een contactpersoon aan waarvan de persoonsgegevens in de bijgevoegde inlichtingenfiche worden vermeld. Indien de contactpersoon de organisatie/instelling verlaat of niet meer verantwoordelijk is voor het lopende onderzoek, moet de eerste partij, op initiatief van de tweede partij, op de hoogte gebracht worden van de persoonsgegevens van de nieuwe contactpersoon.</w:t>
      </w:r>
    </w:p>
    <w:p w14:paraId="482F83C1" w14:textId="77777777" w:rsidR="004123DC" w:rsidRDefault="004123DC">
      <w:pPr>
        <w:jc w:val="both"/>
        <w:rPr>
          <w:rFonts w:ascii="Arial" w:hAnsi="Arial" w:cs="Arial"/>
          <w:sz w:val="22"/>
          <w:szCs w:val="22"/>
          <w:lang w:val="nl-BE"/>
        </w:rPr>
      </w:pPr>
    </w:p>
    <w:p w14:paraId="61DE6B09" w14:textId="77777777" w:rsidR="004123DC" w:rsidRDefault="004123DC">
      <w:pPr>
        <w:ind w:right="-1"/>
        <w:jc w:val="both"/>
        <w:rPr>
          <w:rFonts w:ascii="Arial" w:hAnsi="Arial" w:cs="Arial"/>
          <w:sz w:val="22"/>
          <w:szCs w:val="22"/>
          <w:lang w:val="nl-BE"/>
        </w:rPr>
      </w:pPr>
    </w:p>
    <w:p w14:paraId="2CBD3600" w14:textId="77777777" w:rsidR="004123DC" w:rsidRDefault="008B1C93">
      <w:pPr>
        <w:pStyle w:val="Plattetekst2"/>
        <w:jc w:val="both"/>
        <w:rPr>
          <w:rFonts w:ascii="Arial" w:hAnsi="Arial" w:cs="Arial"/>
          <w:sz w:val="22"/>
          <w:szCs w:val="22"/>
          <w:u w:val="single"/>
          <w:lang w:val="nl-BE"/>
        </w:rPr>
      </w:pPr>
      <w:r>
        <w:rPr>
          <w:rFonts w:ascii="Arial" w:hAnsi="Arial" w:cs="Arial"/>
          <w:sz w:val="22"/>
          <w:szCs w:val="22"/>
          <w:u w:val="single"/>
          <w:lang w:val="nl-BE"/>
        </w:rPr>
        <w:t>Artikel 4: Bescherming van de gegevens</w:t>
      </w:r>
    </w:p>
    <w:p w14:paraId="71CD6FE5" w14:textId="77777777" w:rsidR="004123DC" w:rsidRDefault="004123DC">
      <w:pPr>
        <w:jc w:val="both"/>
        <w:rPr>
          <w:rFonts w:ascii="Arial" w:hAnsi="Arial" w:cs="Arial"/>
          <w:sz w:val="22"/>
          <w:szCs w:val="22"/>
          <w:lang w:val="nl-BE"/>
        </w:rPr>
      </w:pPr>
    </w:p>
    <w:p w14:paraId="714A927C" w14:textId="77777777" w:rsidR="004123DC" w:rsidRDefault="008B1C93">
      <w:pPr>
        <w:jc w:val="both"/>
        <w:rPr>
          <w:rFonts w:ascii="Arial" w:hAnsi="Arial" w:cs="Arial"/>
          <w:sz w:val="22"/>
          <w:szCs w:val="22"/>
        </w:rPr>
      </w:pPr>
      <w:r>
        <w:rPr>
          <w:rFonts w:ascii="Arial" w:hAnsi="Arial" w:cs="Arial"/>
          <w:sz w:val="22"/>
          <w:szCs w:val="22"/>
        </w:rPr>
        <w:t xml:space="preserve">§1. De tweede partij verbindt zich ertoe de gegevens niet te gebruiken voor andere dan in de inlichtingenfiche vermelde doeleinden. </w:t>
      </w:r>
    </w:p>
    <w:p w14:paraId="54E28745" w14:textId="77777777" w:rsidR="004123DC" w:rsidRDefault="004123DC">
      <w:pPr>
        <w:jc w:val="both"/>
        <w:rPr>
          <w:rFonts w:ascii="Arial" w:hAnsi="Arial" w:cs="Arial"/>
          <w:sz w:val="22"/>
          <w:szCs w:val="22"/>
        </w:rPr>
      </w:pPr>
    </w:p>
    <w:p w14:paraId="116C5562" w14:textId="77777777" w:rsidR="004123DC" w:rsidRDefault="008B1C93">
      <w:pPr>
        <w:jc w:val="both"/>
        <w:rPr>
          <w:rFonts w:ascii="Arial" w:hAnsi="Arial" w:cs="Arial"/>
          <w:sz w:val="22"/>
          <w:szCs w:val="22"/>
          <w:lang w:val="nl-BE"/>
        </w:rPr>
      </w:pPr>
      <w:r>
        <w:rPr>
          <w:rFonts w:ascii="Arial" w:hAnsi="Arial" w:cs="Arial"/>
          <w:sz w:val="22"/>
          <w:szCs w:val="22"/>
          <w:lang w:val="nl-BE"/>
        </w:rPr>
        <w:t>§2. De tweede partij is verantwoordelijk voor de ontvangen gegevens en verbindt zich ertoe deze overeenkomst binnen haar instelling te doen naleven. Zij verbindt zich er ook toe de gegevens niet aan derden door te geven zonder de schriftelijke toestemming van de eerste partij.</w:t>
      </w:r>
    </w:p>
    <w:p w14:paraId="041458FC" w14:textId="77777777" w:rsidR="004123DC" w:rsidRDefault="004123DC">
      <w:pPr>
        <w:jc w:val="both"/>
        <w:rPr>
          <w:rFonts w:ascii="Arial" w:hAnsi="Arial" w:cs="Arial"/>
          <w:sz w:val="22"/>
          <w:szCs w:val="22"/>
          <w:lang w:val="nl-BE"/>
        </w:rPr>
      </w:pPr>
    </w:p>
    <w:p w14:paraId="1BA680DC" w14:textId="77777777" w:rsidR="004123DC" w:rsidRDefault="008B1C93">
      <w:pPr>
        <w:jc w:val="both"/>
        <w:rPr>
          <w:rFonts w:ascii="Arial" w:hAnsi="Arial" w:cs="Arial"/>
          <w:sz w:val="22"/>
          <w:szCs w:val="22"/>
          <w:lang w:val="nl-BE"/>
        </w:rPr>
      </w:pPr>
      <w:r>
        <w:rPr>
          <w:rFonts w:ascii="Arial" w:hAnsi="Arial" w:cs="Arial"/>
          <w:sz w:val="22"/>
          <w:szCs w:val="22"/>
          <w:lang w:val="nl-BE"/>
        </w:rPr>
        <w:t xml:space="preserve">§3. De tweede partij treft alle technische en organisatorische schikkingen die nodig zijn ter bescherming van het gegevensbestand tegen elke ongeoorloofde toegang, elke wijziging of elke andere niet-toegelaten verwerking. Bij de ondertekening van de overeenkomst wordt er een beschrijving gegeven van alle maatregelen die de tweede partij zal nemen ter beveiliging van het gegevensbestand (cf. bijgevoegde inlichtingenfiche). </w:t>
      </w:r>
    </w:p>
    <w:p w14:paraId="5DAA2C12" w14:textId="77777777" w:rsidR="004123DC" w:rsidRDefault="004123DC">
      <w:pPr>
        <w:jc w:val="both"/>
        <w:rPr>
          <w:rFonts w:ascii="Arial" w:hAnsi="Arial" w:cs="Arial"/>
          <w:sz w:val="22"/>
          <w:szCs w:val="22"/>
          <w:lang w:val="nl-BE"/>
        </w:rPr>
      </w:pPr>
    </w:p>
    <w:p w14:paraId="64699890" w14:textId="77777777" w:rsidR="004123DC" w:rsidRDefault="004123DC">
      <w:pPr>
        <w:ind w:right="-1"/>
        <w:jc w:val="both"/>
        <w:rPr>
          <w:rFonts w:ascii="Arial" w:hAnsi="Arial" w:cs="Arial"/>
          <w:sz w:val="22"/>
          <w:szCs w:val="22"/>
          <w:lang w:val="nl-BE"/>
        </w:rPr>
      </w:pPr>
    </w:p>
    <w:p w14:paraId="420EA6FA" w14:textId="77777777" w:rsidR="004123DC" w:rsidRDefault="008B1C93">
      <w:pPr>
        <w:jc w:val="both"/>
        <w:rPr>
          <w:rFonts w:ascii="Arial" w:hAnsi="Arial" w:cs="Arial"/>
          <w:sz w:val="22"/>
          <w:szCs w:val="22"/>
          <w:u w:val="single"/>
          <w:lang w:val="nl-BE"/>
        </w:rPr>
      </w:pPr>
      <w:r>
        <w:rPr>
          <w:rFonts w:ascii="Arial" w:hAnsi="Arial" w:cs="Arial"/>
          <w:sz w:val="22"/>
          <w:szCs w:val="22"/>
          <w:u w:val="single"/>
          <w:lang w:val="nl-BE"/>
        </w:rPr>
        <w:t>Artikel 5: Verspreiding van de resultaten</w:t>
      </w:r>
    </w:p>
    <w:p w14:paraId="4728966B" w14:textId="77777777" w:rsidR="004123DC" w:rsidRDefault="004123DC">
      <w:pPr>
        <w:pStyle w:val="Plattetekst3"/>
        <w:jc w:val="both"/>
        <w:rPr>
          <w:rFonts w:ascii="Arial" w:hAnsi="Arial" w:cs="Arial"/>
          <w:b w:val="0"/>
          <w:i w:val="0"/>
          <w:sz w:val="22"/>
          <w:szCs w:val="22"/>
          <w:lang w:val="nl-BE"/>
        </w:rPr>
      </w:pPr>
    </w:p>
    <w:p w14:paraId="7B1F594A" w14:textId="77777777" w:rsidR="004123DC" w:rsidRDefault="008B1C93">
      <w:pPr>
        <w:pStyle w:val="Plattetekst3"/>
        <w:jc w:val="both"/>
        <w:rPr>
          <w:rFonts w:ascii="Arial" w:hAnsi="Arial" w:cs="Arial"/>
          <w:b w:val="0"/>
          <w:i w:val="0"/>
          <w:sz w:val="22"/>
          <w:szCs w:val="22"/>
          <w:lang w:val="nl-BE"/>
        </w:rPr>
      </w:pPr>
      <w:r>
        <w:rPr>
          <w:rFonts w:ascii="Arial" w:hAnsi="Arial" w:cs="Arial"/>
          <w:b w:val="0"/>
          <w:i w:val="0"/>
          <w:sz w:val="22"/>
          <w:szCs w:val="22"/>
          <w:lang w:val="nl-BE"/>
        </w:rPr>
        <w:t>§1. De resultaten van de analyse mogen niet voor xxx (</w:t>
      </w:r>
      <w:r>
        <w:rPr>
          <w:rFonts w:ascii="Arial" w:hAnsi="Arial" w:cs="Arial"/>
          <w:b w:val="0"/>
          <w:sz w:val="22"/>
          <w:szCs w:val="22"/>
          <w:lang w:val="nl-BE"/>
        </w:rPr>
        <w:t>datum, gebeurtenis, publicatie, …)</w:t>
      </w:r>
      <w:r>
        <w:rPr>
          <w:rFonts w:ascii="Arial" w:hAnsi="Arial" w:cs="Arial"/>
          <w:b w:val="0"/>
          <w:i w:val="0"/>
          <w:sz w:val="22"/>
          <w:szCs w:val="22"/>
          <w:lang w:val="nl-BE"/>
        </w:rPr>
        <w:t xml:space="preserve"> gepubliceerd worden</w:t>
      </w:r>
      <w:r>
        <w:rPr>
          <w:rFonts w:ascii="Arial" w:hAnsi="Arial" w:cs="Arial"/>
          <w:b w:val="0"/>
          <w:sz w:val="22"/>
          <w:szCs w:val="22"/>
          <w:lang w:val="nl-BE"/>
        </w:rPr>
        <w:t xml:space="preserve">. </w:t>
      </w:r>
      <w:r>
        <w:rPr>
          <w:rFonts w:ascii="Arial" w:hAnsi="Arial" w:cs="Arial"/>
          <w:b w:val="0"/>
          <w:i w:val="0"/>
          <w:sz w:val="22"/>
          <w:szCs w:val="22"/>
          <w:lang w:val="nl-BE"/>
        </w:rPr>
        <w:t>Elke instelling die meewerkt aan het HERMREG-project (zie artikel 1§1) behoudt het recht om als eerste de resultaten van het lopende jaar van de databank mede te delen in het kader van haar beleidsondersteunende opdrachten en haar publicaties.</w:t>
      </w:r>
    </w:p>
    <w:p w14:paraId="7CB16497" w14:textId="77777777" w:rsidR="004123DC" w:rsidRDefault="004123DC">
      <w:pPr>
        <w:pStyle w:val="Plattetekst3"/>
        <w:jc w:val="both"/>
        <w:rPr>
          <w:rFonts w:ascii="Arial" w:hAnsi="Arial" w:cs="Arial"/>
          <w:b w:val="0"/>
          <w:i w:val="0"/>
          <w:sz w:val="22"/>
          <w:szCs w:val="22"/>
          <w:lang w:val="nl-BE"/>
        </w:rPr>
      </w:pPr>
    </w:p>
    <w:p w14:paraId="3C6CE6AC" w14:textId="77777777" w:rsidR="004123DC" w:rsidRDefault="008B1C93">
      <w:pPr>
        <w:pStyle w:val="Plattetekst3"/>
        <w:jc w:val="both"/>
        <w:rPr>
          <w:rFonts w:ascii="Arial" w:hAnsi="Arial" w:cs="Arial"/>
          <w:b w:val="0"/>
          <w:i w:val="0"/>
          <w:sz w:val="22"/>
          <w:szCs w:val="22"/>
          <w:lang w:val="nl-BE"/>
        </w:rPr>
      </w:pPr>
      <w:r>
        <w:rPr>
          <w:rFonts w:ascii="Arial" w:hAnsi="Arial" w:cs="Arial"/>
          <w:b w:val="0"/>
          <w:i w:val="0"/>
          <w:sz w:val="22"/>
          <w:szCs w:val="22"/>
          <w:lang w:val="nl-BE"/>
        </w:rPr>
        <w:t>§2. De tweede partij verbindt zich ertoe de eerste partij te verwittigen van de publicatie van het rapport waarin de resultaten van de verwerking van de overgedragen gegevens zijn opgenomen (cf. bijgevoegde inlichtingenfiche).</w:t>
      </w:r>
    </w:p>
    <w:p w14:paraId="38DA2B07" w14:textId="77777777" w:rsidR="004123DC" w:rsidRDefault="004123DC">
      <w:pPr>
        <w:jc w:val="both"/>
        <w:rPr>
          <w:rFonts w:ascii="Arial" w:hAnsi="Arial" w:cs="Arial"/>
          <w:sz w:val="22"/>
          <w:szCs w:val="22"/>
          <w:lang w:val="nl-BE"/>
        </w:rPr>
      </w:pPr>
    </w:p>
    <w:p w14:paraId="24B17D84" w14:textId="77777777" w:rsidR="004123DC" w:rsidRDefault="008B1C93">
      <w:pPr>
        <w:pStyle w:val="Plattetekst2"/>
        <w:jc w:val="both"/>
      </w:pPr>
      <w:r>
        <w:rPr>
          <w:rFonts w:ascii="Arial" w:hAnsi="Arial" w:cs="Arial"/>
          <w:sz w:val="22"/>
          <w:szCs w:val="22"/>
        </w:rPr>
        <w:t xml:space="preserve">§3. Bij elke vorm van publicatie of verspreiding van de resultaten wordt de bron van de gegevens vermeld. </w:t>
      </w:r>
      <w:r>
        <w:rPr>
          <w:rFonts w:ascii="Arial" w:hAnsi="Arial" w:cs="Arial"/>
          <w:sz w:val="22"/>
          <w:szCs w:val="22"/>
          <w:lang w:val="nl-BE"/>
        </w:rPr>
        <w:t xml:space="preserve">Hierbij moet de volgende bronvermelding « HERMREG-databank, samenwerkingsproject tussen het Federaal Planbureau, </w:t>
      </w:r>
      <w:r w:rsidRPr="00543AAD">
        <w:rPr>
          <w:rFonts w:ascii="Arial" w:hAnsi="Arial" w:cs="Arial"/>
          <w:sz w:val="22"/>
          <w:szCs w:val="22"/>
          <w:lang w:val="nl-BE"/>
        </w:rPr>
        <w:t>de Vlaamse Statistische Autoriteit</w:t>
      </w:r>
      <w:r>
        <w:rPr>
          <w:rFonts w:ascii="Arial" w:hAnsi="Arial" w:cs="Arial"/>
          <w:sz w:val="22"/>
          <w:szCs w:val="22"/>
          <w:lang w:val="nl-BE"/>
        </w:rPr>
        <w:t xml:space="preserve">, het </w:t>
      </w:r>
      <w:proofErr w:type="spellStart"/>
      <w:r>
        <w:rPr>
          <w:rFonts w:ascii="Arial" w:hAnsi="Arial" w:cs="Arial"/>
          <w:sz w:val="22"/>
          <w:szCs w:val="22"/>
          <w:lang w:val="nl-BE"/>
        </w:rPr>
        <w:t>Institut</w:t>
      </w:r>
      <w:proofErr w:type="spellEnd"/>
      <w:r>
        <w:rPr>
          <w:rFonts w:ascii="Arial" w:hAnsi="Arial" w:cs="Arial"/>
          <w:sz w:val="22"/>
          <w:szCs w:val="22"/>
          <w:lang w:val="nl-BE"/>
        </w:rPr>
        <w:t xml:space="preserve"> </w:t>
      </w:r>
      <w:proofErr w:type="spellStart"/>
      <w:r>
        <w:rPr>
          <w:rFonts w:ascii="Arial" w:hAnsi="Arial" w:cs="Arial"/>
          <w:sz w:val="22"/>
          <w:szCs w:val="22"/>
          <w:lang w:val="nl-BE"/>
        </w:rPr>
        <w:t>wallon</w:t>
      </w:r>
      <w:proofErr w:type="spellEnd"/>
      <w:r>
        <w:rPr>
          <w:rFonts w:ascii="Arial" w:hAnsi="Arial" w:cs="Arial"/>
          <w:sz w:val="22"/>
          <w:szCs w:val="22"/>
          <w:lang w:val="nl-BE"/>
        </w:rPr>
        <w:t xml:space="preserve"> de </w:t>
      </w:r>
      <w:proofErr w:type="spellStart"/>
      <w:r>
        <w:rPr>
          <w:rFonts w:ascii="Arial" w:hAnsi="Arial" w:cs="Arial"/>
          <w:sz w:val="22"/>
          <w:szCs w:val="22"/>
          <w:lang w:val="nl-BE"/>
        </w:rPr>
        <w:t>l’Evaluation</w:t>
      </w:r>
      <w:proofErr w:type="spellEnd"/>
      <w:r>
        <w:rPr>
          <w:rFonts w:ascii="Arial" w:hAnsi="Arial" w:cs="Arial"/>
          <w:sz w:val="22"/>
          <w:szCs w:val="22"/>
          <w:lang w:val="nl-BE"/>
        </w:rPr>
        <w:t xml:space="preserve">, de la </w:t>
      </w:r>
      <w:proofErr w:type="spellStart"/>
      <w:r>
        <w:rPr>
          <w:rFonts w:ascii="Arial" w:hAnsi="Arial" w:cs="Arial"/>
          <w:sz w:val="22"/>
          <w:szCs w:val="22"/>
          <w:lang w:val="nl-BE"/>
        </w:rPr>
        <w:t>Prospective</w:t>
      </w:r>
      <w:proofErr w:type="spellEnd"/>
      <w:r>
        <w:rPr>
          <w:rFonts w:ascii="Arial" w:hAnsi="Arial" w:cs="Arial"/>
          <w:sz w:val="22"/>
          <w:szCs w:val="22"/>
          <w:lang w:val="nl-BE"/>
        </w:rPr>
        <w:t xml:space="preserve"> et de la </w:t>
      </w:r>
      <w:proofErr w:type="spellStart"/>
      <w:r>
        <w:rPr>
          <w:rFonts w:ascii="Arial" w:hAnsi="Arial" w:cs="Arial"/>
          <w:sz w:val="22"/>
          <w:szCs w:val="22"/>
          <w:lang w:val="nl-BE"/>
        </w:rPr>
        <w:t>Statistique</w:t>
      </w:r>
      <w:proofErr w:type="spellEnd"/>
      <w:r>
        <w:rPr>
          <w:rFonts w:ascii="Arial" w:hAnsi="Arial" w:cs="Arial"/>
          <w:sz w:val="22"/>
          <w:szCs w:val="22"/>
          <w:lang w:val="nl-BE"/>
        </w:rPr>
        <w:t xml:space="preserve"> en het Brussels Instituut voor Statistiek en Analyse» bij de eerste verwijzing naar de gegevens onverkort worden vermeld. Voor de volgende verwijzingen wordt de afgekorte formule gebruikt “HERMREG-FPB, BISA, IWEPS, </w:t>
      </w:r>
      <w:r w:rsidRPr="00543AAD">
        <w:rPr>
          <w:rFonts w:ascii="Arial" w:hAnsi="Arial" w:cs="Arial"/>
          <w:sz w:val="22"/>
          <w:szCs w:val="22"/>
          <w:lang w:val="nl-BE"/>
        </w:rPr>
        <w:t>VSA</w:t>
      </w:r>
      <w:r>
        <w:rPr>
          <w:rFonts w:ascii="Arial" w:hAnsi="Arial" w:cs="Arial"/>
          <w:sz w:val="22"/>
          <w:szCs w:val="22"/>
          <w:lang w:val="nl-BE"/>
        </w:rPr>
        <w:t>”.</w:t>
      </w:r>
    </w:p>
    <w:p w14:paraId="4828FFDA" w14:textId="77777777" w:rsidR="004123DC" w:rsidRDefault="004123DC">
      <w:pPr>
        <w:pStyle w:val="Plattetekst2"/>
        <w:jc w:val="both"/>
        <w:rPr>
          <w:rFonts w:ascii="Arial" w:hAnsi="Arial" w:cs="Arial"/>
          <w:sz w:val="22"/>
          <w:szCs w:val="22"/>
          <w:lang w:val="nl-BE"/>
        </w:rPr>
      </w:pPr>
    </w:p>
    <w:p w14:paraId="67EC324C" w14:textId="77777777" w:rsidR="004123DC" w:rsidRDefault="004123DC">
      <w:pPr>
        <w:jc w:val="both"/>
        <w:rPr>
          <w:rFonts w:ascii="Arial" w:hAnsi="Arial" w:cs="Arial"/>
          <w:sz w:val="22"/>
          <w:szCs w:val="22"/>
          <w:lang w:val="nl-BE"/>
        </w:rPr>
      </w:pPr>
    </w:p>
    <w:p w14:paraId="6B528139" w14:textId="77777777" w:rsidR="004123DC" w:rsidRDefault="008B1C93">
      <w:pPr>
        <w:pStyle w:val="Plattetekst2"/>
        <w:jc w:val="both"/>
        <w:rPr>
          <w:rFonts w:ascii="Arial" w:hAnsi="Arial" w:cs="Arial"/>
          <w:sz w:val="22"/>
          <w:szCs w:val="22"/>
          <w:u w:val="single"/>
          <w:lang w:val="nl-BE"/>
        </w:rPr>
      </w:pPr>
      <w:r>
        <w:rPr>
          <w:rFonts w:ascii="Arial" w:hAnsi="Arial" w:cs="Arial"/>
          <w:sz w:val="22"/>
          <w:szCs w:val="22"/>
          <w:u w:val="single"/>
          <w:lang w:val="nl-BE"/>
        </w:rPr>
        <w:t>Artikel 6: Schending van de overeenkomst</w:t>
      </w:r>
    </w:p>
    <w:p w14:paraId="57344BF6" w14:textId="77777777" w:rsidR="004123DC" w:rsidRDefault="004123DC">
      <w:pPr>
        <w:pStyle w:val="Plattetekst2"/>
        <w:jc w:val="both"/>
        <w:rPr>
          <w:rFonts w:ascii="Arial" w:hAnsi="Arial" w:cs="Arial"/>
          <w:sz w:val="22"/>
          <w:szCs w:val="22"/>
          <w:lang w:val="nl-BE"/>
        </w:rPr>
      </w:pPr>
    </w:p>
    <w:p w14:paraId="0C52F7B5" w14:textId="77777777" w:rsidR="004123DC" w:rsidRDefault="008B1C93">
      <w:pPr>
        <w:pStyle w:val="Plattetekst2"/>
        <w:jc w:val="both"/>
        <w:rPr>
          <w:rFonts w:ascii="Arial" w:hAnsi="Arial" w:cs="Arial"/>
          <w:sz w:val="22"/>
          <w:szCs w:val="22"/>
          <w:lang w:val="nl-BE"/>
        </w:rPr>
      </w:pPr>
      <w:r>
        <w:rPr>
          <w:rFonts w:ascii="Arial" w:hAnsi="Arial" w:cs="Arial"/>
          <w:sz w:val="22"/>
          <w:szCs w:val="22"/>
          <w:lang w:val="nl-BE"/>
        </w:rPr>
        <w:t>§1. Bij niet-naleving van de in deze overeenkomst bepaalde verplichtingen door de tweede partij neemt de overeenkomst van rechtswege en zonder voorafgaande ingebrekestelling een einde met de verplichting het ontvangen bestand en alle kopieën onmiddellijk te vernietigen.</w:t>
      </w:r>
    </w:p>
    <w:p w14:paraId="65F59E56" w14:textId="77777777" w:rsidR="004123DC" w:rsidRDefault="004123DC">
      <w:pPr>
        <w:jc w:val="both"/>
        <w:rPr>
          <w:rFonts w:ascii="Arial" w:hAnsi="Arial" w:cs="Arial"/>
          <w:sz w:val="22"/>
          <w:szCs w:val="22"/>
          <w:lang w:val="nl-BE"/>
        </w:rPr>
      </w:pPr>
    </w:p>
    <w:p w14:paraId="1AC8434E" w14:textId="77777777" w:rsidR="004123DC" w:rsidRDefault="004123DC">
      <w:pPr>
        <w:jc w:val="both"/>
        <w:rPr>
          <w:rFonts w:ascii="Arial" w:hAnsi="Arial" w:cs="Arial"/>
          <w:sz w:val="22"/>
          <w:szCs w:val="22"/>
          <w:lang w:val="nl-BE"/>
        </w:rPr>
      </w:pPr>
    </w:p>
    <w:p w14:paraId="647E3288" w14:textId="77777777" w:rsidR="00B7789B" w:rsidRDefault="00B7789B">
      <w:pPr>
        <w:rPr>
          <w:rFonts w:ascii="Arial" w:hAnsi="Arial" w:cs="Arial"/>
          <w:sz w:val="22"/>
          <w:szCs w:val="22"/>
          <w:lang w:val="nl-BE"/>
        </w:rPr>
      </w:pPr>
      <w:r>
        <w:rPr>
          <w:rFonts w:ascii="Arial" w:hAnsi="Arial" w:cs="Arial"/>
          <w:sz w:val="22"/>
          <w:szCs w:val="22"/>
          <w:lang w:val="nl-BE"/>
        </w:rPr>
        <w:br w:type="page"/>
      </w:r>
    </w:p>
    <w:p w14:paraId="0FCAB6B2" w14:textId="7EC19BAD" w:rsidR="004123DC" w:rsidRDefault="008B1C93">
      <w:pPr>
        <w:jc w:val="both"/>
        <w:rPr>
          <w:rFonts w:ascii="Arial" w:hAnsi="Arial" w:cs="Arial"/>
          <w:sz w:val="22"/>
          <w:szCs w:val="22"/>
          <w:lang w:val="nl-BE"/>
        </w:rPr>
      </w:pPr>
      <w:r>
        <w:rPr>
          <w:rFonts w:ascii="Arial" w:hAnsi="Arial" w:cs="Arial"/>
          <w:sz w:val="22"/>
          <w:szCs w:val="22"/>
          <w:lang w:val="nl-BE"/>
        </w:rPr>
        <w:lastRenderedPageBreak/>
        <w:t>Opgemaakt te Brussel op ………….. (datum) in twee exemplaren.</w:t>
      </w:r>
    </w:p>
    <w:p w14:paraId="6ECF7658" w14:textId="77777777" w:rsidR="004123DC" w:rsidRDefault="004123DC">
      <w:pPr>
        <w:jc w:val="both"/>
        <w:rPr>
          <w:rFonts w:ascii="Arial" w:hAnsi="Arial" w:cs="Arial"/>
          <w:sz w:val="22"/>
          <w:szCs w:val="22"/>
          <w:lang w:val="nl-BE"/>
        </w:rPr>
      </w:pPr>
    </w:p>
    <w:p w14:paraId="27FC0A34" w14:textId="77777777" w:rsidR="004123DC" w:rsidRDefault="004123DC">
      <w:pPr>
        <w:jc w:val="both"/>
        <w:rPr>
          <w:rFonts w:ascii="Arial" w:hAnsi="Arial" w:cs="Arial"/>
          <w:sz w:val="22"/>
          <w:szCs w:val="22"/>
          <w:lang w:val="nl-BE"/>
        </w:rPr>
      </w:pPr>
    </w:p>
    <w:tbl>
      <w:tblPr>
        <w:tblW w:w="9072" w:type="dxa"/>
        <w:tblLook w:val="01E0" w:firstRow="1" w:lastRow="1" w:firstColumn="1" w:lastColumn="1" w:noHBand="0" w:noVBand="0"/>
      </w:tblPr>
      <w:tblGrid>
        <w:gridCol w:w="4546"/>
        <w:gridCol w:w="4526"/>
      </w:tblGrid>
      <w:tr w:rsidR="004123DC" w14:paraId="6650FFF7" w14:textId="77777777">
        <w:tc>
          <w:tcPr>
            <w:tcW w:w="4545" w:type="dxa"/>
            <w:shd w:val="clear" w:color="auto" w:fill="auto"/>
          </w:tcPr>
          <w:p w14:paraId="0B2026AA" w14:textId="77777777" w:rsidR="004123DC" w:rsidRDefault="008B1C93">
            <w:pPr>
              <w:jc w:val="both"/>
              <w:rPr>
                <w:rFonts w:ascii="Arial" w:hAnsi="Arial" w:cs="Arial"/>
                <w:sz w:val="22"/>
                <w:szCs w:val="22"/>
              </w:rPr>
            </w:pPr>
            <w:r>
              <w:rPr>
                <w:rFonts w:ascii="Arial" w:hAnsi="Arial" w:cs="Arial"/>
                <w:sz w:val="22"/>
                <w:szCs w:val="22"/>
              </w:rPr>
              <w:t>Voor de eerste partij,</w:t>
            </w:r>
          </w:p>
          <w:p w14:paraId="6B77FCF4" w14:textId="77777777" w:rsidR="004123DC" w:rsidRDefault="004123DC">
            <w:pPr>
              <w:jc w:val="both"/>
              <w:rPr>
                <w:rFonts w:ascii="Arial" w:hAnsi="Arial" w:cs="Arial"/>
                <w:sz w:val="22"/>
                <w:szCs w:val="22"/>
              </w:rPr>
            </w:pPr>
          </w:p>
          <w:p w14:paraId="68FBE8BB" w14:textId="77777777" w:rsidR="000D129B" w:rsidRDefault="000D129B">
            <w:pPr>
              <w:jc w:val="both"/>
              <w:rPr>
                <w:rFonts w:ascii="Arial" w:hAnsi="Arial" w:cs="Arial"/>
                <w:sz w:val="22"/>
                <w:szCs w:val="22"/>
              </w:rPr>
            </w:pPr>
            <w:proofErr w:type="spellStart"/>
            <w:r w:rsidRPr="000D129B">
              <w:rPr>
                <w:rFonts w:ascii="Arial" w:hAnsi="Arial" w:cs="Arial"/>
                <w:sz w:val="22"/>
                <w:szCs w:val="22"/>
              </w:rPr>
              <w:t>Baudouin</w:t>
            </w:r>
            <w:proofErr w:type="spellEnd"/>
            <w:r w:rsidRPr="000D129B">
              <w:rPr>
                <w:rFonts w:ascii="Arial" w:hAnsi="Arial" w:cs="Arial"/>
                <w:sz w:val="22"/>
                <w:szCs w:val="22"/>
              </w:rPr>
              <w:t xml:space="preserve"> </w:t>
            </w:r>
            <w:proofErr w:type="spellStart"/>
            <w:r w:rsidRPr="000D129B">
              <w:rPr>
                <w:rFonts w:ascii="Arial" w:hAnsi="Arial" w:cs="Arial"/>
                <w:sz w:val="22"/>
                <w:szCs w:val="22"/>
              </w:rPr>
              <w:t>Regout</w:t>
            </w:r>
            <w:proofErr w:type="spellEnd"/>
          </w:p>
          <w:p w14:paraId="519B9E8B" w14:textId="0CE9292E" w:rsidR="004123DC" w:rsidRDefault="008B1C93">
            <w:pPr>
              <w:jc w:val="both"/>
              <w:rPr>
                <w:rFonts w:ascii="Arial" w:hAnsi="Arial" w:cs="Arial"/>
                <w:sz w:val="22"/>
                <w:szCs w:val="22"/>
              </w:rPr>
            </w:pPr>
            <w:r>
              <w:rPr>
                <w:rFonts w:ascii="Arial" w:hAnsi="Arial" w:cs="Arial"/>
                <w:sz w:val="22"/>
                <w:szCs w:val="22"/>
              </w:rPr>
              <w:t>Commissaris van het Plan</w:t>
            </w:r>
            <w:r w:rsidR="000D129B">
              <w:rPr>
                <w:rFonts w:ascii="Arial" w:hAnsi="Arial" w:cs="Arial"/>
                <w:sz w:val="22"/>
                <w:szCs w:val="22"/>
              </w:rPr>
              <w:t xml:space="preserve"> </w:t>
            </w:r>
            <w:r>
              <w:rPr>
                <w:rFonts w:ascii="Arial" w:hAnsi="Arial" w:cs="Arial"/>
                <w:sz w:val="22"/>
                <w:szCs w:val="22"/>
              </w:rPr>
              <w:t>*</w:t>
            </w:r>
          </w:p>
          <w:p w14:paraId="5A1E1861" w14:textId="77777777" w:rsidR="004123DC" w:rsidRDefault="004123DC">
            <w:pPr>
              <w:jc w:val="both"/>
              <w:rPr>
                <w:rFonts w:ascii="Arial" w:hAnsi="Arial" w:cs="Arial"/>
                <w:sz w:val="22"/>
                <w:szCs w:val="22"/>
              </w:rPr>
            </w:pPr>
          </w:p>
          <w:p w14:paraId="4F9A31EE" w14:textId="77777777" w:rsidR="004123DC" w:rsidRDefault="004123DC">
            <w:pPr>
              <w:jc w:val="both"/>
              <w:rPr>
                <w:rFonts w:ascii="Arial" w:hAnsi="Arial" w:cs="Arial"/>
                <w:sz w:val="22"/>
                <w:szCs w:val="22"/>
              </w:rPr>
            </w:pPr>
          </w:p>
          <w:p w14:paraId="697A587E" w14:textId="77777777" w:rsidR="004123DC" w:rsidRDefault="004123DC">
            <w:pPr>
              <w:jc w:val="both"/>
              <w:rPr>
                <w:rFonts w:ascii="Arial" w:hAnsi="Arial" w:cs="Arial"/>
                <w:sz w:val="22"/>
                <w:szCs w:val="22"/>
              </w:rPr>
            </w:pPr>
          </w:p>
          <w:p w14:paraId="15A1BC3B" w14:textId="77777777" w:rsidR="004123DC" w:rsidRDefault="004123DC">
            <w:pPr>
              <w:jc w:val="both"/>
              <w:rPr>
                <w:rFonts w:ascii="Arial" w:hAnsi="Arial" w:cs="Arial"/>
                <w:sz w:val="22"/>
                <w:szCs w:val="22"/>
              </w:rPr>
            </w:pPr>
          </w:p>
          <w:p w14:paraId="78BEF0D5" w14:textId="77777777" w:rsidR="004123DC" w:rsidRDefault="008B1C93">
            <w:pPr>
              <w:jc w:val="both"/>
              <w:rPr>
                <w:rFonts w:ascii="Arial" w:hAnsi="Arial" w:cs="Arial"/>
                <w:sz w:val="22"/>
                <w:szCs w:val="22"/>
              </w:rPr>
            </w:pPr>
            <w:r>
              <w:rPr>
                <w:rFonts w:ascii="Arial" w:hAnsi="Arial" w:cs="Arial"/>
                <w:sz w:val="22"/>
                <w:szCs w:val="22"/>
              </w:rPr>
              <w:t>Astrid Romain</w:t>
            </w:r>
          </w:p>
          <w:p w14:paraId="502A0D92" w14:textId="77777777" w:rsidR="004123DC" w:rsidRDefault="008B1C93">
            <w:pPr>
              <w:jc w:val="both"/>
              <w:rPr>
                <w:rFonts w:ascii="Arial" w:hAnsi="Arial" w:cs="Arial"/>
                <w:sz w:val="22"/>
                <w:szCs w:val="22"/>
              </w:rPr>
            </w:pPr>
            <w:r>
              <w:rPr>
                <w:rFonts w:ascii="Arial" w:hAnsi="Arial" w:cs="Arial"/>
                <w:sz w:val="22"/>
                <w:szCs w:val="22"/>
              </w:rPr>
              <w:t>Directeur-Diensthoofd BISA *</w:t>
            </w:r>
          </w:p>
          <w:p w14:paraId="78576CFB" w14:textId="77777777" w:rsidR="004123DC" w:rsidRDefault="004123DC">
            <w:pPr>
              <w:jc w:val="both"/>
              <w:rPr>
                <w:rFonts w:ascii="Arial" w:hAnsi="Arial" w:cs="Arial"/>
                <w:sz w:val="22"/>
                <w:szCs w:val="22"/>
              </w:rPr>
            </w:pPr>
          </w:p>
          <w:p w14:paraId="4CFCDC4F" w14:textId="77777777" w:rsidR="004123DC" w:rsidRDefault="004123DC">
            <w:pPr>
              <w:jc w:val="both"/>
              <w:rPr>
                <w:rFonts w:ascii="Arial" w:hAnsi="Arial" w:cs="Arial"/>
                <w:sz w:val="22"/>
                <w:szCs w:val="22"/>
              </w:rPr>
            </w:pPr>
          </w:p>
          <w:p w14:paraId="1B9C97BF" w14:textId="77777777" w:rsidR="004123DC" w:rsidRDefault="004123DC">
            <w:pPr>
              <w:jc w:val="both"/>
              <w:rPr>
                <w:rFonts w:ascii="Arial" w:hAnsi="Arial" w:cs="Arial"/>
                <w:sz w:val="22"/>
                <w:szCs w:val="22"/>
              </w:rPr>
            </w:pPr>
          </w:p>
          <w:p w14:paraId="61763414" w14:textId="77777777" w:rsidR="004123DC" w:rsidRDefault="004123DC">
            <w:pPr>
              <w:jc w:val="both"/>
              <w:rPr>
                <w:rFonts w:ascii="Arial" w:hAnsi="Arial" w:cs="Arial"/>
                <w:sz w:val="22"/>
                <w:szCs w:val="22"/>
              </w:rPr>
            </w:pPr>
          </w:p>
          <w:p w14:paraId="0EB8DE3A" w14:textId="315F9C6F" w:rsidR="004123DC" w:rsidRDefault="000D129B">
            <w:pPr>
              <w:jc w:val="both"/>
              <w:rPr>
                <w:rFonts w:ascii="Arial" w:hAnsi="Arial" w:cs="Arial"/>
                <w:sz w:val="22"/>
                <w:szCs w:val="22"/>
              </w:rPr>
            </w:pPr>
            <w:r>
              <w:rPr>
                <w:rFonts w:ascii="Arial" w:hAnsi="Arial" w:cs="Arial"/>
                <w:sz w:val="22"/>
                <w:szCs w:val="22"/>
              </w:rPr>
              <w:t>Jo Noppe</w:t>
            </w:r>
            <w:r w:rsidR="008B1C93">
              <w:rPr>
                <w:rFonts w:ascii="Arial" w:hAnsi="Arial" w:cs="Arial"/>
                <w:sz w:val="22"/>
                <w:szCs w:val="22"/>
              </w:rPr>
              <w:t>,</w:t>
            </w:r>
          </w:p>
          <w:p w14:paraId="65320D51" w14:textId="3C012BAF" w:rsidR="004123DC" w:rsidRPr="00543AAD" w:rsidRDefault="008B1C93">
            <w:pPr>
              <w:jc w:val="both"/>
            </w:pPr>
            <w:r w:rsidRPr="00543AAD">
              <w:rPr>
                <w:rFonts w:ascii="Arial" w:hAnsi="Arial" w:cs="Arial"/>
                <w:sz w:val="22"/>
                <w:szCs w:val="22"/>
              </w:rPr>
              <w:t>Hoofdstatisticus, VSA *</w:t>
            </w:r>
          </w:p>
          <w:p w14:paraId="4C35C9BF" w14:textId="77777777" w:rsidR="004123DC" w:rsidRDefault="004123DC">
            <w:pPr>
              <w:jc w:val="both"/>
              <w:rPr>
                <w:rFonts w:ascii="Arial" w:hAnsi="Arial" w:cs="Arial"/>
                <w:sz w:val="22"/>
                <w:szCs w:val="22"/>
              </w:rPr>
            </w:pPr>
          </w:p>
          <w:p w14:paraId="46897EC0" w14:textId="77777777" w:rsidR="004123DC" w:rsidRDefault="004123DC">
            <w:pPr>
              <w:jc w:val="both"/>
              <w:rPr>
                <w:rFonts w:ascii="Arial" w:hAnsi="Arial" w:cs="Arial"/>
                <w:sz w:val="22"/>
                <w:szCs w:val="22"/>
              </w:rPr>
            </w:pPr>
          </w:p>
          <w:p w14:paraId="23D067D7" w14:textId="77777777" w:rsidR="004123DC" w:rsidRDefault="004123DC">
            <w:pPr>
              <w:jc w:val="both"/>
              <w:rPr>
                <w:rFonts w:ascii="Arial" w:hAnsi="Arial" w:cs="Arial"/>
                <w:sz w:val="22"/>
                <w:szCs w:val="22"/>
              </w:rPr>
            </w:pPr>
          </w:p>
          <w:p w14:paraId="0D2C5FA7" w14:textId="77777777" w:rsidR="004123DC" w:rsidRDefault="004123DC">
            <w:pPr>
              <w:jc w:val="both"/>
              <w:rPr>
                <w:rFonts w:ascii="Arial" w:hAnsi="Arial" w:cs="Arial"/>
                <w:sz w:val="22"/>
                <w:szCs w:val="22"/>
              </w:rPr>
            </w:pPr>
          </w:p>
          <w:p w14:paraId="7A5E3426" w14:textId="77777777" w:rsidR="004123DC" w:rsidRDefault="008B1C93">
            <w:pPr>
              <w:jc w:val="both"/>
              <w:rPr>
                <w:rFonts w:ascii="Arial" w:hAnsi="Arial" w:cs="Arial"/>
                <w:sz w:val="22"/>
                <w:szCs w:val="22"/>
              </w:rPr>
            </w:pPr>
            <w:proofErr w:type="spellStart"/>
            <w:r>
              <w:rPr>
                <w:rFonts w:ascii="Arial" w:hAnsi="Arial" w:cs="Arial"/>
                <w:sz w:val="22"/>
                <w:szCs w:val="22"/>
              </w:rPr>
              <w:t>Sébastien</w:t>
            </w:r>
            <w:proofErr w:type="spellEnd"/>
            <w:r>
              <w:rPr>
                <w:rFonts w:ascii="Arial" w:hAnsi="Arial" w:cs="Arial"/>
                <w:sz w:val="22"/>
                <w:szCs w:val="22"/>
              </w:rPr>
              <w:t xml:space="preserve"> Brunet</w:t>
            </w:r>
          </w:p>
          <w:p w14:paraId="0B0395A3" w14:textId="77777777" w:rsidR="004123DC" w:rsidRDefault="008B1C93">
            <w:pPr>
              <w:jc w:val="both"/>
              <w:rPr>
                <w:rFonts w:ascii="Arial" w:hAnsi="Arial" w:cs="Arial"/>
                <w:sz w:val="22"/>
                <w:szCs w:val="22"/>
              </w:rPr>
            </w:pPr>
            <w:r>
              <w:rPr>
                <w:rFonts w:ascii="Arial" w:hAnsi="Arial" w:cs="Arial"/>
                <w:sz w:val="22"/>
                <w:szCs w:val="22"/>
              </w:rPr>
              <w:t>Administrateur-generaal IWEPS *</w:t>
            </w:r>
            <w:r>
              <w:rPr>
                <w:rStyle w:val="Voetnootanker"/>
                <w:rFonts w:ascii="Arial" w:hAnsi="Arial" w:cs="Arial"/>
                <w:sz w:val="22"/>
                <w:szCs w:val="22"/>
              </w:rPr>
              <w:footnoteReference w:id="2"/>
            </w:r>
          </w:p>
          <w:p w14:paraId="23903D32" w14:textId="77777777" w:rsidR="004123DC" w:rsidRDefault="004123DC">
            <w:pPr>
              <w:jc w:val="both"/>
              <w:rPr>
                <w:rFonts w:ascii="Arial" w:hAnsi="Arial" w:cs="Arial"/>
                <w:sz w:val="22"/>
                <w:szCs w:val="22"/>
              </w:rPr>
            </w:pPr>
          </w:p>
        </w:tc>
        <w:tc>
          <w:tcPr>
            <w:tcW w:w="4526" w:type="dxa"/>
            <w:shd w:val="clear" w:color="auto" w:fill="auto"/>
          </w:tcPr>
          <w:p w14:paraId="6F887CBB" w14:textId="77777777" w:rsidR="004123DC" w:rsidRDefault="008B1C93">
            <w:pPr>
              <w:jc w:val="both"/>
              <w:rPr>
                <w:rFonts w:ascii="Arial" w:hAnsi="Arial" w:cs="Arial"/>
                <w:sz w:val="22"/>
                <w:szCs w:val="22"/>
                <w:lang w:val="fr-FR"/>
              </w:rPr>
            </w:pPr>
            <w:proofErr w:type="spellStart"/>
            <w:r>
              <w:rPr>
                <w:rFonts w:ascii="Arial" w:hAnsi="Arial" w:cs="Arial"/>
                <w:sz w:val="22"/>
                <w:szCs w:val="22"/>
                <w:lang w:val="fr-FR"/>
              </w:rPr>
              <w:t>Voor</w:t>
            </w:r>
            <w:proofErr w:type="spellEnd"/>
            <w:r>
              <w:rPr>
                <w:rFonts w:ascii="Arial" w:hAnsi="Arial" w:cs="Arial"/>
                <w:sz w:val="22"/>
                <w:szCs w:val="22"/>
                <w:lang w:val="fr-FR"/>
              </w:rPr>
              <w:t xml:space="preserve"> de </w:t>
            </w:r>
            <w:proofErr w:type="spellStart"/>
            <w:r>
              <w:rPr>
                <w:rFonts w:ascii="Arial" w:hAnsi="Arial" w:cs="Arial"/>
                <w:sz w:val="22"/>
                <w:szCs w:val="22"/>
                <w:lang w:val="fr-FR"/>
              </w:rPr>
              <w:t>tweede</w:t>
            </w:r>
            <w:proofErr w:type="spellEnd"/>
            <w:r>
              <w:rPr>
                <w:rFonts w:ascii="Arial" w:hAnsi="Arial" w:cs="Arial"/>
                <w:sz w:val="22"/>
                <w:szCs w:val="22"/>
                <w:lang w:val="fr-FR"/>
              </w:rPr>
              <w:t xml:space="preserve"> </w:t>
            </w:r>
            <w:proofErr w:type="spellStart"/>
            <w:r>
              <w:rPr>
                <w:rFonts w:ascii="Arial" w:hAnsi="Arial" w:cs="Arial"/>
                <w:sz w:val="22"/>
                <w:szCs w:val="22"/>
                <w:lang w:val="fr-FR"/>
              </w:rPr>
              <w:t>partij</w:t>
            </w:r>
            <w:proofErr w:type="spellEnd"/>
            <w:r>
              <w:rPr>
                <w:rFonts w:ascii="Arial" w:hAnsi="Arial" w:cs="Arial"/>
                <w:sz w:val="22"/>
                <w:szCs w:val="22"/>
                <w:lang w:val="fr-FR"/>
              </w:rPr>
              <w:t>,</w:t>
            </w:r>
          </w:p>
          <w:p w14:paraId="6225FC68" w14:textId="77777777" w:rsidR="004123DC" w:rsidRDefault="004123DC">
            <w:pPr>
              <w:jc w:val="both"/>
              <w:rPr>
                <w:rFonts w:ascii="Arial" w:hAnsi="Arial" w:cs="Arial"/>
                <w:sz w:val="22"/>
                <w:szCs w:val="22"/>
                <w:lang w:val="fr-FR"/>
              </w:rPr>
            </w:pPr>
          </w:p>
        </w:tc>
      </w:tr>
    </w:tbl>
    <w:p w14:paraId="4C788CEF" w14:textId="77777777" w:rsidR="004123DC" w:rsidRDefault="004123DC">
      <w:pPr>
        <w:jc w:val="both"/>
        <w:rPr>
          <w:rFonts w:ascii="Arial" w:hAnsi="Arial" w:cs="Arial"/>
          <w:sz w:val="22"/>
          <w:szCs w:val="22"/>
          <w:lang w:val="fr-FR"/>
        </w:rPr>
      </w:pPr>
    </w:p>
    <w:p w14:paraId="47C37D5F" w14:textId="77777777" w:rsidR="004123DC" w:rsidRDefault="004123DC">
      <w:pPr>
        <w:jc w:val="both"/>
        <w:rPr>
          <w:rFonts w:ascii="Arial" w:hAnsi="Arial" w:cs="Arial"/>
          <w:sz w:val="22"/>
          <w:szCs w:val="22"/>
          <w:lang w:val="fr-FR"/>
        </w:rPr>
      </w:pPr>
    </w:p>
    <w:p w14:paraId="31AD8978" w14:textId="77777777" w:rsidR="004123DC" w:rsidRDefault="004123DC">
      <w:pPr>
        <w:jc w:val="both"/>
        <w:rPr>
          <w:rFonts w:ascii="Arial" w:hAnsi="Arial" w:cs="Arial"/>
          <w:sz w:val="22"/>
          <w:szCs w:val="22"/>
          <w:lang w:val="fr-FR"/>
        </w:rPr>
      </w:pPr>
    </w:p>
    <w:p w14:paraId="697F7FE8" w14:textId="77777777" w:rsidR="004123DC" w:rsidRDefault="008B1C93">
      <w:pPr>
        <w:jc w:val="both"/>
        <w:rPr>
          <w:rFonts w:ascii="Arial" w:hAnsi="Arial" w:cs="Arial"/>
          <w:sz w:val="22"/>
          <w:szCs w:val="22"/>
          <w:lang w:val="fr-FR"/>
        </w:rPr>
      </w:pPr>
      <w:proofErr w:type="spellStart"/>
      <w:r>
        <w:rPr>
          <w:rFonts w:ascii="Arial" w:hAnsi="Arial" w:cs="Arial"/>
          <w:sz w:val="22"/>
          <w:szCs w:val="22"/>
          <w:lang w:val="fr-FR"/>
        </w:rPr>
        <w:t>Bijlage</w:t>
      </w:r>
      <w:proofErr w:type="spellEnd"/>
      <w:r>
        <w:rPr>
          <w:rFonts w:ascii="Arial" w:hAnsi="Arial" w:cs="Arial"/>
          <w:sz w:val="22"/>
          <w:szCs w:val="22"/>
          <w:lang w:val="fr-FR"/>
        </w:rPr>
        <w:t xml:space="preserve"> : </w:t>
      </w:r>
      <w:proofErr w:type="spellStart"/>
      <w:r>
        <w:rPr>
          <w:rFonts w:ascii="Arial" w:hAnsi="Arial" w:cs="Arial"/>
          <w:sz w:val="22"/>
          <w:szCs w:val="22"/>
          <w:lang w:val="fr-FR"/>
        </w:rPr>
        <w:t>inlichtingenfiche</w:t>
      </w:r>
      <w:proofErr w:type="spellEnd"/>
      <w:r>
        <w:rPr>
          <w:rFonts w:ascii="Arial" w:hAnsi="Arial" w:cs="Arial"/>
          <w:sz w:val="22"/>
          <w:szCs w:val="22"/>
          <w:lang w:val="fr-FR"/>
        </w:rPr>
        <w:t xml:space="preserve"> </w:t>
      </w:r>
    </w:p>
    <w:p w14:paraId="5B5AD3C7" w14:textId="77777777" w:rsidR="004123DC" w:rsidRDefault="004123DC">
      <w:pPr>
        <w:rPr>
          <w:rFonts w:ascii="Arial" w:hAnsi="Arial" w:cs="Arial"/>
          <w:sz w:val="22"/>
          <w:szCs w:val="22"/>
          <w:lang w:val="fr-FR"/>
        </w:rPr>
      </w:pPr>
    </w:p>
    <w:p w14:paraId="467B53BB" w14:textId="77777777" w:rsidR="004123DC" w:rsidRDefault="004123DC">
      <w:pPr>
        <w:pStyle w:val="Plattetekst2"/>
        <w:jc w:val="both"/>
        <w:rPr>
          <w:rFonts w:ascii="Arial" w:hAnsi="Arial" w:cs="Arial"/>
          <w:sz w:val="22"/>
          <w:szCs w:val="22"/>
          <w:lang w:val="fr-FR"/>
        </w:rPr>
      </w:pPr>
    </w:p>
    <w:p w14:paraId="04480FFE" w14:textId="77777777" w:rsidR="004123DC" w:rsidRDefault="008B1C93">
      <w:pPr>
        <w:rPr>
          <w:rFonts w:ascii="Arial" w:hAnsi="Arial" w:cs="Arial"/>
          <w:sz w:val="22"/>
          <w:szCs w:val="22"/>
          <w:lang w:val="fr-FR"/>
        </w:rPr>
      </w:pPr>
      <w:r>
        <w:br w:type="page"/>
      </w:r>
    </w:p>
    <w:tbl>
      <w:tblPr>
        <w:tblW w:w="89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8985"/>
      </w:tblGrid>
      <w:tr w:rsidR="004123DC" w14:paraId="14E2FABC" w14:textId="77777777">
        <w:tc>
          <w:tcPr>
            <w:tcW w:w="898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B9A3BB1" w14:textId="77777777" w:rsidR="004123DC" w:rsidRDefault="004123DC">
            <w:pPr>
              <w:pageBreakBefore/>
              <w:ind w:right="-1"/>
              <w:jc w:val="center"/>
              <w:rPr>
                <w:rFonts w:ascii="Arial" w:hAnsi="Arial" w:cs="Arial"/>
                <w:b/>
                <w:sz w:val="22"/>
                <w:szCs w:val="22"/>
              </w:rPr>
            </w:pPr>
          </w:p>
          <w:p w14:paraId="46F0ECE3" w14:textId="77777777" w:rsidR="004123DC" w:rsidRDefault="008B1C93">
            <w:pPr>
              <w:ind w:right="-1"/>
              <w:jc w:val="center"/>
              <w:rPr>
                <w:rFonts w:ascii="Arial" w:hAnsi="Arial" w:cs="Arial"/>
                <w:b/>
                <w:sz w:val="22"/>
                <w:szCs w:val="22"/>
              </w:rPr>
            </w:pPr>
            <w:r>
              <w:rPr>
                <w:rFonts w:ascii="Arial" w:hAnsi="Arial" w:cs="Arial"/>
                <w:b/>
                <w:sz w:val="22"/>
                <w:szCs w:val="22"/>
              </w:rPr>
              <w:t>Inlichtingenfiche met het oog op het gebruik van de HERMREG-databank</w:t>
            </w:r>
          </w:p>
          <w:p w14:paraId="23BC9669" w14:textId="77777777" w:rsidR="004123DC" w:rsidRDefault="004123DC">
            <w:pPr>
              <w:ind w:right="-1"/>
              <w:jc w:val="center"/>
              <w:rPr>
                <w:rFonts w:ascii="Arial" w:hAnsi="Arial" w:cs="Arial"/>
                <w:b/>
                <w:sz w:val="22"/>
                <w:szCs w:val="22"/>
              </w:rPr>
            </w:pPr>
          </w:p>
        </w:tc>
      </w:tr>
      <w:tr w:rsidR="004123DC" w:rsidRPr="0078211D" w14:paraId="67675DA5" w14:textId="77777777">
        <w:tc>
          <w:tcPr>
            <w:tcW w:w="898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2B9C7CD" w14:textId="77777777" w:rsidR="004123DC" w:rsidRDefault="004123DC">
            <w:pPr>
              <w:ind w:right="-1"/>
              <w:jc w:val="both"/>
              <w:rPr>
                <w:rFonts w:ascii="Arial" w:hAnsi="Arial" w:cs="Arial"/>
                <w:sz w:val="22"/>
                <w:szCs w:val="22"/>
              </w:rPr>
            </w:pPr>
          </w:p>
          <w:p w14:paraId="0C32E495" w14:textId="77777777" w:rsidR="004123DC" w:rsidRDefault="008B1C93">
            <w:pPr>
              <w:ind w:right="-1"/>
              <w:jc w:val="both"/>
              <w:rPr>
                <w:rFonts w:ascii="Arial" w:hAnsi="Arial" w:cs="Arial"/>
                <w:sz w:val="22"/>
                <w:szCs w:val="22"/>
              </w:rPr>
            </w:pPr>
            <w:r>
              <w:rPr>
                <w:rFonts w:ascii="Arial" w:hAnsi="Arial" w:cs="Arial"/>
                <w:sz w:val="22"/>
                <w:szCs w:val="22"/>
              </w:rPr>
              <w:t>Naan van de aanvrager:</w:t>
            </w:r>
          </w:p>
          <w:p w14:paraId="1777EB31" w14:textId="77777777" w:rsidR="004123DC" w:rsidRDefault="004123DC">
            <w:pPr>
              <w:ind w:right="-1"/>
              <w:jc w:val="both"/>
              <w:rPr>
                <w:rFonts w:ascii="Arial" w:hAnsi="Arial" w:cs="Arial"/>
                <w:sz w:val="22"/>
                <w:szCs w:val="22"/>
              </w:rPr>
            </w:pPr>
          </w:p>
          <w:p w14:paraId="6E868014" w14:textId="77777777" w:rsidR="004123DC" w:rsidRDefault="008B1C93">
            <w:pPr>
              <w:ind w:right="-1"/>
              <w:jc w:val="both"/>
              <w:rPr>
                <w:rFonts w:ascii="Arial" w:hAnsi="Arial" w:cs="Arial"/>
                <w:sz w:val="22"/>
                <w:szCs w:val="22"/>
              </w:rPr>
            </w:pPr>
            <w:r>
              <w:rPr>
                <w:rFonts w:ascii="Arial" w:hAnsi="Arial" w:cs="Arial"/>
                <w:sz w:val="22"/>
                <w:szCs w:val="22"/>
              </w:rPr>
              <w:t>Instelling/organisatie/dienst:</w:t>
            </w:r>
          </w:p>
          <w:p w14:paraId="38EC71D5" w14:textId="77777777" w:rsidR="004123DC" w:rsidRDefault="004123DC">
            <w:pPr>
              <w:ind w:right="-1"/>
              <w:jc w:val="both"/>
              <w:rPr>
                <w:rFonts w:ascii="Arial" w:hAnsi="Arial" w:cs="Arial"/>
                <w:sz w:val="22"/>
                <w:szCs w:val="22"/>
              </w:rPr>
            </w:pPr>
          </w:p>
          <w:p w14:paraId="61D7C7E0" w14:textId="77777777" w:rsidR="004123DC" w:rsidRDefault="008B1C93">
            <w:pPr>
              <w:ind w:right="-1"/>
              <w:jc w:val="both"/>
              <w:rPr>
                <w:rFonts w:ascii="Arial" w:hAnsi="Arial" w:cs="Arial"/>
                <w:sz w:val="22"/>
                <w:szCs w:val="22"/>
                <w:lang w:val="fr-FR"/>
              </w:rPr>
            </w:pPr>
            <w:proofErr w:type="spellStart"/>
            <w:r>
              <w:rPr>
                <w:rFonts w:ascii="Arial" w:hAnsi="Arial" w:cs="Arial"/>
                <w:sz w:val="22"/>
                <w:szCs w:val="22"/>
                <w:lang w:val="fr-FR"/>
              </w:rPr>
              <w:t>Adres</w:t>
            </w:r>
            <w:proofErr w:type="spellEnd"/>
            <w:r>
              <w:rPr>
                <w:rFonts w:ascii="Arial" w:hAnsi="Arial" w:cs="Arial"/>
                <w:sz w:val="22"/>
                <w:szCs w:val="22"/>
                <w:lang w:val="fr-FR"/>
              </w:rPr>
              <w:t>:</w:t>
            </w:r>
          </w:p>
          <w:p w14:paraId="2E1BD1DD" w14:textId="77777777" w:rsidR="004123DC" w:rsidRDefault="004123DC">
            <w:pPr>
              <w:ind w:right="-1"/>
              <w:jc w:val="both"/>
              <w:rPr>
                <w:rFonts w:ascii="Arial" w:hAnsi="Arial" w:cs="Arial"/>
                <w:sz w:val="22"/>
                <w:szCs w:val="22"/>
                <w:lang w:val="fr-FR"/>
              </w:rPr>
            </w:pPr>
          </w:p>
          <w:p w14:paraId="7C4EDDED" w14:textId="77777777" w:rsidR="004123DC" w:rsidRDefault="008B1C93">
            <w:pPr>
              <w:tabs>
                <w:tab w:val="left" w:pos="2410"/>
                <w:tab w:val="left" w:pos="5387"/>
              </w:tabs>
              <w:ind w:right="-1"/>
              <w:jc w:val="both"/>
              <w:rPr>
                <w:rFonts w:ascii="Arial" w:hAnsi="Arial" w:cs="Arial"/>
                <w:sz w:val="22"/>
                <w:szCs w:val="22"/>
                <w:lang w:val="fr-FR"/>
              </w:rPr>
            </w:pPr>
            <w:r>
              <w:rPr>
                <w:rFonts w:ascii="Arial" w:hAnsi="Arial" w:cs="Arial"/>
                <w:sz w:val="22"/>
                <w:szCs w:val="22"/>
                <w:lang w:val="fr-FR"/>
              </w:rPr>
              <w:t>Tel.:</w:t>
            </w:r>
            <w:r>
              <w:rPr>
                <w:rFonts w:ascii="Arial" w:hAnsi="Arial" w:cs="Arial"/>
                <w:sz w:val="22"/>
                <w:szCs w:val="22"/>
                <w:lang w:val="fr-FR"/>
              </w:rPr>
              <w:tab/>
              <w:t>Fax:</w:t>
            </w:r>
            <w:r>
              <w:rPr>
                <w:rFonts w:ascii="Arial" w:hAnsi="Arial" w:cs="Arial"/>
                <w:sz w:val="22"/>
                <w:szCs w:val="22"/>
                <w:lang w:val="fr-FR"/>
              </w:rPr>
              <w:tab/>
              <w:t>e-mail:</w:t>
            </w:r>
          </w:p>
          <w:p w14:paraId="78A4DAB6" w14:textId="77777777" w:rsidR="004123DC" w:rsidRDefault="004123DC">
            <w:pPr>
              <w:ind w:right="-1"/>
              <w:jc w:val="both"/>
              <w:rPr>
                <w:rFonts w:ascii="Arial" w:hAnsi="Arial" w:cs="Arial"/>
                <w:sz w:val="22"/>
                <w:szCs w:val="22"/>
                <w:lang w:val="fr-FR"/>
              </w:rPr>
            </w:pPr>
          </w:p>
        </w:tc>
      </w:tr>
      <w:tr w:rsidR="004123DC" w14:paraId="2B22F1DE" w14:textId="77777777">
        <w:tc>
          <w:tcPr>
            <w:tcW w:w="898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3806194" w14:textId="77777777" w:rsidR="004123DC" w:rsidRDefault="008B1C93">
            <w:pPr>
              <w:pStyle w:val="Plattetekst2"/>
              <w:rPr>
                <w:rFonts w:ascii="Arial" w:hAnsi="Arial" w:cs="Arial"/>
                <w:sz w:val="22"/>
                <w:szCs w:val="22"/>
              </w:rPr>
            </w:pPr>
            <w:r>
              <w:rPr>
                <w:rFonts w:ascii="Arial" w:hAnsi="Arial" w:cs="Arial"/>
                <w:sz w:val="22"/>
                <w:szCs w:val="22"/>
              </w:rPr>
              <w:t>Beschrijving van de doeleinden waarvoor de gegevens gebruikt zullen worden:</w:t>
            </w:r>
          </w:p>
          <w:p w14:paraId="6F2C2E0C" w14:textId="77777777" w:rsidR="004123DC" w:rsidRDefault="004123DC">
            <w:pPr>
              <w:ind w:right="-1"/>
              <w:jc w:val="both"/>
              <w:rPr>
                <w:rFonts w:ascii="Arial" w:hAnsi="Arial" w:cs="Arial"/>
                <w:sz w:val="22"/>
                <w:szCs w:val="22"/>
              </w:rPr>
            </w:pPr>
          </w:p>
          <w:p w14:paraId="0CEF86E9" w14:textId="77777777" w:rsidR="004123DC" w:rsidRDefault="004123DC">
            <w:pPr>
              <w:ind w:right="-1"/>
              <w:jc w:val="both"/>
              <w:rPr>
                <w:rFonts w:ascii="Arial" w:hAnsi="Arial" w:cs="Arial"/>
                <w:sz w:val="22"/>
                <w:szCs w:val="22"/>
              </w:rPr>
            </w:pPr>
          </w:p>
          <w:p w14:paraId="5C17588F" w14:textId="77777777" w:rsidR="004123DC" w:rsidRDefault="004123DC">
            <w:pPr>
              <w:ind w:right="-1"/>
              <w:jc w:val="both"/>
              <w:rPr>
                <w:rFonts w:ascii="Arial" w:hAnsi="Arial" w:cs="Arial"/>
                <w:sz w:val="22"/>
                <w:szCs w:val="22"/>
              </w:rPr>
            </w:pPr>
          </w:p>
          <w:p w14:paraId="06AD3D78" w14:textId="77777777" w:rsidR="004123DC" w:rsidRDefault="004123DC">
            <w:pPr>
              <w:ind w:right="-1"/>
              <w:jc w:val="both"/>
              <w:rPr>
                <w:rFonts w:ascii="Arial" w:hAnsi="Arial" w:cs="Arial"/>
                <w:sz w:val="22"/>
                <w:szCs w:val="22"/>
              </w:rPr>
            </w:pPr>
          </w:p>
          <w:p w14:paraId="3F1BDE10" w14:textId="77777777" w:rsidR="004123DC" w:rsidRDefault="004123DC">
            <w:pPr>
              <w:ind w:right="-1"/>
              <w:jc w:val="both"/>
              <w:rPr>
                <w:rFonts w:ascii="Arial" w:hAnsi="Arial" w:cs="Arial"/>
                <w:sz w:val="22"/>
                <w:szCs w:val="22"/>
              </w:rPr>
            </w:pPr>
          </w:p>
        </w:tc>
      </w:tr>
      <w:tr w:rsidR="004123DC" w14:paraId="7ECC7EBA" w14:textId="77777777">
        <w:tc>
          <w:tcPr>
            <w:tcW w:w="898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6A59442" w14:textId="77777777" w:rsidR="004123DC" w:rsidRDefault="008B1C93">
            <w:pPr>
              <w:ind w:right="-1"/>
              <w:jc w:val="both"/>
              <w:rPr>
                <w:rFonts w:ascii="Arial" w:hAnsi="Arial" w:cs="Arial"/>
                <w:sz w:val="22"/>
                <w:szCs w:val="22"/>
              </w:rPr>
            </w:pPr>
            <w:r>
              <w:rPr>
                <w:rFonts w:ascii="Arial" w:hAnsi="Arial" w:cs="Arial"/>
                <w:sz w:val="22"/>
                <w:szCs w:val="22"/>
              </w:rPr>
              <w:t>Specificatie van de gewenste gegevens (jaartal, variabelen):</w:t>
            </w:r>
          </w:p>
          <w:p w14:paraId="4935942C" w14:textId="77777777" w:rsidR="004123DC" w:rsidRDefault="004123DC">
            <w:pPr>
              <w:ind w:right="-1"/>
              <w:jc w:val="both"/>
              <w:rPr>
                <w:rFonts w:ascii="Arial" w:hAnsi="Arial" w:cs="Arial"/>
                <w:sz w:val="22"/>
                <w:szCs w:val="22"/>
              </w:rPr>
            </w:pPr>
          </w:p>
          <w:p w14:paraId="278240EA" w14:textId="77777777" w:rsidR="004123DC" w:rsidRDefault="004123DC">
            <w:pPr>
              <w:ind w:right="-1"/>
              <w:rPr>
                <w:rFonts w:ascii="Arial" w:hAnsi="Arial" w:cs="Arial"/>
                <w:sz w:val="22"/>
                <w:szCs w:val="22"/>
              </w:rPr>
            </w:pPr>
          </w:p>
          <w:p w14:paraId="4B011E2F" w14:textId="77777777" w:rsidR="004123DC" w:rsidRDefault="004123DC">
            <w:pPr>
              <w:ind w:right="-1"/>
              <w:jc w:val="both"/>
              <w:rPr>
                <w:rFonts w:ascii="Arial" w:hAnsi="Arial" w:cs="Arial"/>
                <w:sz w:val="22"/>
                <w:szCs w:val="22"/>
              </w:rPr>
            </w:pPr>
          </w:p>
          <w:p w14:paraId="04EFCE5D" w14:textId="77777777" w:rsidR="004123DC" w:rsidRDefault="004123DC">
            <w:pPr>
              <w:ind w:right="-1"/>
              <w:jc w:val="both"/>
              <w:rPr>
                <w:rFonts w:ascii="Arial" w:hAnsi="Arial" w:cs="Arial"/>
                <w:sz w:val="22"/>
                <w:szCs w:val="22"/>
              </w:rPr>
            </w:pPr>
          </w:p>
        </w:tc>
      </w:tr>
      <w:tr w:rsidR="004123DC" w14:paraId="33ABF26F" w14:textId="77777777">
        <w:tc>
          <w:tcPr>
            <w:tcW w:w="898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626A793" w14:textId="77777777" w:rsidR="004123DC" w:rsidRDefault="008B1C93">
            <w:pPr>
              <w:ind w:right="-1"/>
              <w:jc w:val="both"/>
              <w:rPr>
                <w:rFonts w:ascii="Arial" w:hAnsi="Arial" w:cs="Arial"/>
                <w:sz w:val="22"/>
                <w:szCs w:val="22"/>
                <w:lang w:val="fr-FR"/>
              </w:rPr>
            </w:pPr>
            <w:proofErr w:type="spellStart"/>
            <w:r>
              <w:rPr>
                <w:rFonts w:ascii="Arial" w:hAnsi="Arial" w:cs="Arial"/>
                <w:sz w:val="22"/>
                <w:szCs w:val="22"/>
                <w:lang w:val="fr-FR"/>
              </w:rPr>
              <w:t>Gewenste</w:t>
            </w:r>
            <w:proofErr w:type="spellEnd"/>
            <w:r>
              <w:rPr>
                <w:rFonts w:ascii="Arial" w:hAnsi="Arial" w:cs="Arial"/>
                <w:sz w:val="22"/>
                <w:szCs w:val="22"/>
                <w:lang w:val="fr-FR"/>
              </w:rPr>
              <w:t xml:space="preserve"> </w:t>
            </w:r>
            <w:proofErr w:type="spellStart"/>
            <w:r>
              <w:rPr>
                <w:rFonts w:ascii="Arial" w:hAnsi="Arial" w:cs="Arial"/>
                <w:sz w:val="22"/>
                <w:szCs w:val="22"/>
                <w:lang w:val="fr-FR"/>
              </w:rPr>
              <w:t>datum</w:t>
            </w:r>
            <w:proofErr w:type="spellEnd"/>
            <w:r>
              <w:rPr>
                <w:rFonts w:ascii="Arial" w:hAnsi="Arial" w:cs="Arial"/>
                <w:sz w:val="22"/>
                <w:szCs w:val="22"/>
                <w:lang w:val="fr-FR"/>
              </w:rPr>
              <w:t xml:space="preserve"> van </w:t>
            </w:r>
            <w:proofErr w:type="spellStart"/>
            <w:r>
              <w:rPr>
                <w:rFonts w:ascii="Arial" w:hAnsi="Arial" w:cs="Arial"/>
                <w:sz w:val="22"/>
                <w:szCs w:val="22"/>
                <w:lang w:val="fr-FR"/>
              </w:rPr>
              <w:t>gegevensoverdracht</w:t>
            </w:r>
            <w:proofErr w:type="spellEnd"/>
            <w:r>
              <w:rPr>
                <w:rFonts w:ascii="Arial" w:hAnsi="Arial" w:cs="Arial"/>
                <w:sz w:val="22"/>
                <w:szCs w:val="22"/>
                <w:lang w:val="fr-FR"/>
              </w:rPr>
              <w:t>:</w:t>
            </w:r>
          </w:p>
          <w:p w14:paraId="13F76B93" w14:textId="77777777" w:rsidR="004123DC" w:rsidRDefault="004123DC">
            <w:pPr>
              <w:ind w:right="-1"/>
              <w:jc w:val="both"/>
              <w:rPr>
                <w:rFonts w:ascii="Arial" w:hAnsi="Arial" w:cs="Arial"/>
                <w:sz w:val="22"/>
                <w:szCs w:val="22"/>
                <w:lang w:val="fr-FR"/>
              </w:rPr>
            </w:pPr>
          </w:p>
          <w:p w14:paraId="15E6B096" w14:textId="77777777" w:rsidR="004123DC" w:rsidRDefault="004123DC">
            <w:pPr>
              <w:ind w:right="-1"/>
              <w:jc w:val="both"/>
              <w:rPr>
                <w:rFonts w:ascii="Arial" w:hAnsi="Arial" w:cs="Arial"/>
                <w:sz w:val="22"/>
                <w:szCs w:val="22"/>
                <w:lang w:val="fr-FR"/>
              </w:rPr>
            </w:pPr>
          </w:p>
          <w:p w14:paraId="4E111739" w14:textId="77777777" w:rsidR="004123DC" w:rsidRDefault="004123DC">
            <w:pPr>
              <w:ind w:right="-1"/>
              <w:rPr>
                <w:rFonts w:ascii="Arial" w:hAnsi="Arial" w:cs="Arial"/>
                <w:sz w:val="22"/>
                <w:szCs w:val="22"/>
                <w:lang w:val="fr-FR"/>
              </w:rPr>
            </w:pPr>
          </w:p>
          <w:p w14:paraId="00B4D069" w14:textId="77777777" w:rsidR="004123DC" w:rsidRDefault="004123DC">
            <w:pPr>
              <w:ind w:right="-1"/>
              <w:jc w:val="both"/>
              <w:rPr>
                <w:rFonts w:ascii="Arial" w:hAnsi="Arial" w:cs="Arial"/>
                <w:sz w:val="22"/>
                <w:szCs w:val="22"/>
                <w:lang w:val="fr-FR"/>
              </w:rPr>
            </w:pPr>
          </w:p>
        </w:tc>
      </w:tr>
      <w:tr w:rsidR="004123DC" w14:paraId="4348DDCE" w14:textId="77777777">
        <w:tc>
          <w:tcPr>
            <w:tcW w:w="898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6805F32" w14:textId="77777777" w:rsidR="004123DC" w:rsidRDefault="008B1C93">
            <w:pPr>
              <w:pStyle w:val="Plattetekst2"/>
              <w:rPr>
                <w:rFonts w:ascii="Arial" w:hAnsi="Arial" w:cs="Arial"/>
                <w:sz w:val="22"/>
                <w:szCs w:val="22"/>
              </w:rPr>
            </w:pPr>
            <w:r>
              <w:rPr>
                <w:rFonts w:ascii="Arial" w:hAnsi="Arial" w:cs="Arial"/>
                <w:sz w:val="22"/>
                <w:szCs w:val="22"/>
              </w:rPr>
              <w:t xml:space="preserve">Korte beschrijving van de publicatiewijze van de analyses en de verspreidingsdatum (indien bekend):  </w:t>
            </w:r>
          </w:p>
          <w:p w14:paraId="65D0E275" w14:textId="77777777" w:rsidR="004123DC" w:rsidRDefault="004123DC">
            <w:pPr>
              <w:ind w:right="-1"/>
              <w:rPr>
                <w:rFonts w:ascii="Arial" w:hAnsi="Arial" w:cs="Arial"/>
                <w:sz w:val="22"/>
                <w:szCs w:val="22"/>
              </w:rPr>
            </w:pPr>
          </w:p>
          <w:p w14:paraId="198C8A35" w14:textId="77777777" w:rsidR="004123DC" w:rsidRDefault="004123DC">
            <w:pPr>
              <w:ind w:right="-1"/>
              <w:jc w:val="both"/>
              <w:rPr>
                <w:rFonts w:ascii="Arial" w:hAnsi="Arial" w:cs="Arial"/>
                <w:sz w:val="22"/>
                <w:szCs w:val="22"/>
              </w:rPr>
            </w:pPr>
          </w:p>
          <w:p w14:paraId="3F9ED5B7" w14:textId="77777777" w:rsidR="004123DC" w:rsidRDefault="004123DC">
            <w:pPr>
              <w:ind w:right="-1"/>
              <w:jc w:val="both"/>
              <w:rPr>
                <w:rFonts w:ascii="Arial" w:hAnsi="Arial" w:cs="Arial"/>
                <w:sz w:val="22"/>
                <w:szCs w:val="22"/>
              </w:rPr>
            </w:pPr>
          </w:p>
          <w:p w14:paraId="4B79ABBD" w14:textId="77777777" w:rsidR="004123DC" w:rsidRDefault="004123DC">
            <w:pPr>
              <w:ind w:right="-1"/>
              <w:jc w:val="both"/>
              <w:rPr>
                <w:rFonts w:ascii="Arial" w:hAnsi="Arial" w:cs="Arial"/>
                <w:sz w:val="22"/>
                <w:szCs w:val="22"/>
              </w:rPr>
            </w:pPr>
          </w:p>
          <w:p w14:paraId="15BE5ED5" w14:textId="77777777" w:rsidR="004123DC" w:rsidRDefault="004123DC">
            <w:pPr>
              <w:ind w:right="-1"/>
              <w:jc w:val="both"/>
              <w:rPr>
                <w:rFonts w:ascii="Arial" w:hAnsi="Arial" w:cs="Arial"/>
                <w:sz w:val="22"/>
                <w:szCs w:val="22"/>
              </w:rPr>
            </w:pPr>
          </w:p>
        </w:tc>
      </w:tr>
      <w:tr w:rsidR="004123DC" w14:paraId="2FEB8EF5" w14:textId="77777777">
        <w:tc>
          <w:tcPr>
            <w:tcW w:w="898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D720C2A" w14:textId="77777777" w:rsidR="004123DC" w:rsidRDefault="008B1C93">
            <w:pPr>
              <w:ind w:right="-1"/>
              <w:jc w:val="both"/>
              <w:rPr>
                <w:rFonts w:ascii="Arial" w:hAnsi="Arial" w:cs="Arial"/>
                <w:sz w:val="22"/>
                <w:szCs w:val="22"/>
              </w:rPr>
            </w:pPr>
            <w:r>
              <w:rPr>
                <w:rFonts w:ascii="Arial" w:hAnsi="Arial" w:cs="Arial"/>
                <w:sz w:val="22"/>
                <w:szCs w:val="22"/>
              </w:rPr>
              <w:t xml:space="preserve">Maatregelen ter beveiliging van de toegang tot het gegevensbestand: </w:t>
            </w:r>
          </w:p>
          <w:p w14:paraId="7B498969" w14:textId="77777777" w:rsidR="004123DC" w:rsidRDefault="004123DC">
            <w:pPr>
              <w:ind w:right="-1"/>
              <w:jc w:val="both"/>
              <w:rPr>
                <w:rFonts w:ascii="Arial" w:hAnsi="Arial" w:cs="Arial"/>
                <w:sz w:val="22"/>
                <w:szCs w:val="22"/>
              </w:rPr>
            </w:pPr>
          </w:p>
          <w:p w14:paraId="4F297F66" w14:textId="77777777" w:rsidR="004123DC" w:rsidRDefault="004123DC">
            <w:pPr>
              <w:ind w:right="-1"/>
              <w:rPr>
                <w:rFonts w:ascii="Arial" w:hAnsi="Arial" w:cs="Arial"/>
                <w:sz w:val="22"/>
                <w:szCs w:val="22"/>
              </w:rPr>
            </w:pPr>
          </w:p>
          <w:p w14:paraId="06094872" w14:textId="77777777" w:rsidR="004123DC" w:rsidRDefault="004123DC">
            <w:pPr>
              <w:ind w:right="-1"/>
              <w:jc w:val="both"/>
              <w:rPr>
                <w:rFonts w:ascii="Arial" w:hAnsi="Arial" w:cs="Arial"/>
                <w:sz w:val="22"/>
                <w:szCs w:val="22"/>
              </w:rPr>
            </w:pPr>
          </w:p>
          <w:p w14:paraId="2D2CEF78" w14:textId="77777777" w:rsidR="004123DC" w:rsidRDefault="004123DC">
            <w:pPr>
              <w:ind w:right="-1"/>
              <w:jc w:val="both"/>
              <w:rPr>
                <w:rFonts w:ascii="Arial" w:hAnsi="Arial" w:cs="Arial"/>
                <w:sz w:val="22"/>
                <w:szCs w:val="22"/>
              </w:rPr>
            </w:pPr>
          </w:p>
        </w:tc>
      </w:tr>
      <w:tr w:rsidR="004123DC" w14:paraId="3B1FF578" w14:textId="77777777">
        <w:tc>
          <w:tcPr>
            <w:tcW w:w="898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AD827F7" w14:textId="77777777" w:rsidR="004123DC" w:rsidRDefault="008B1C93">
            <w:pPr>
              <w:ind w:right="-1"/>
              <w:rPr>
                <w:rFonts w:ascii="Arial" w:hAnsi="Arial" w:cs="Arial"/>
                <w:sz w:val="22"/>
                <w:szCs w:val="22"/>
              </w:rPr>
            </w:pPr>
            <w:r>
              <w:rPr>
                <w:rFonts w:ascii="Arial" w:hAnsi="Arial" w:cs="Arial"/>
                <w:sz w:val="22"/>
                <w:szCs w:val="22"/>
              </w:rPr>
              <w:t>Rechtstreeks te contacteren contactpersoon i.v.m. het gebruik en de verspreiding van de verwerkte gegevens:</w:t>
            </w:r>
          </w:p>
          <w:p w14:paraId="51821C33" w14:textId="77777777" w:rsidR="004123DC" w:rsidRDefault="004123DC">
            <w:pPr>
              <w:ind w:right="-1"/>
              <w:rPr>
                <w:rFonts w:ascii="Arial" w:hAnsi="Arial" w:cs="Arial"/>
                <w:sz w:val="22"/>
                <w:szCs w:val="22"/>
              </w:rPr>
            </w:pPr>
          </w:p>
          <w:p w14:paraId="0780B8E8" w14:textId="77777777" w:rsidR="004123DC" w:rsidRDefault="004123DC">
            <w:pPr>
              <w:ind w:right="-1"/>
              <w:rPr>
                <w:rFonts w:ascii="Arial" w:hAnsi="Arial" w:cs="Arial"/>
                <w:sz w:val="22"/>
                <w:szCs w:val="22"/>
              </w:rPr>
            </w:pPr>
          </w:p>
          <w:p w14:paraId="704250BA" w14:textId="77777777" w:rsidR="004123DC" w:rsidRDefault="004123DC">
            <w:pPr>
              <w:ind w:right="-1"/>
              <w:rPr>
                <w:rFonts w:ascii="Arial" w:hAnsi="Arial" w:cs="Arial"/>
                <w:sz w:val="22"/>
                <w:szCs w:val="22"/>
              </w:rPr>
            </w:pPr>
          </w:p>
        </w:tc>
      </w:tr>
      <w:tr w:rsidR="004123DC" w14:paraId="423FD3C5" w14:textId="77777777">
        <w:tc>
          <w:tcPr>
            <w:tcW w:w="898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418C6D9" w14:textId="77777777" w:rsidR="004123DC" w:rsidRDefault="004123DC">
            <w:pPr>
              <w:ind w:right="-1"/>
              <w:rPr>
                <w:rFonts w:ascii="Arial" w:hAnsi="Arial" w:cs="Arial"/>
                <w:sz w:val="22"/>
                <w:szCs w:val="22"/>
              </w:rPr>
            </w:pPr>
          </w:p>
          <w:p w14:paraId="55914CE5" w14:textId="77777777" w:rsidR="004123DC" w:rsidRDefault="008B1C93">
            <w:pPr>
              <w:ind w:right="-1"/>
              <w:rPr>
                <w:rFonts w:ascii="Arial" w:hAnsi="Arial" w:cs="Arial"/>
                <w:sz w:val="22"/>
                <w:szCs w:val="22"/>
                <w:lang w:val="fr-FR"/>
              </w:rPr>
            </w:pPr>
            <w:proofErr w:type="spellStart"/>
            <w:r>
              <w:rPr>
                <w:rFonts w:ascii="Arial" w:hAnsi="Arial" w:cs="Arial"/>
                <w:sz w:val="22"/>
                <w:szCs w:val="22"/>
                <w:lang w:val="fr-FR"/>
              </w:rPr>
              <w:t>Datum</w:t>
            </w:r>
            <w:proofErr w:type="spellEnd"/>
            <w:r>
              <w:rPr>
                <w:rFonts w:ascii="Arial" w:hAnsi="Arial" w:cs="Arial"/>
                <w:sz w:val="22"/>
                <w:szCs w:val="22"/>
                <w:lang w:val="fr-FR"/>
              </w:rPr>
              <w:t xml:space="preserve"> van de </w:t>
            </w:r>
            <w:proofErr w:type="spellStart"/>
            <w:r>
              <w:rPr>
                <w:rFonts w:ascii="Arial" w:hAnsi="Arial" w:cs="Arial"/>
                <w:sz w:val="22"/>
                <w:szCs w:val="22"/>
                <w:lang w:val="fr-FR"/>
              </w:rPr>
              <w:t>aanvraag</w:t>
            </w:r>
            <w:proofErr w:type="spellEnd"/>
            <w:r>
              <w:rPr>
                <w:rFonts w:ascii="Arial" w:hAnsi="Arial" w:cs="Arial"/>
                <w:sz w:val="22"/>
                <w:szCs w:val="22"/>
                <w:lang w:val="fr-FR"/>
              </w:rPr>
              <w:t>:</w:t>
            </w:r>
          </w:p>
        </w:tc>
      </w:tr>
    </w:tbl>
    <w:p w14:paraId="25ABF998" w14:textId="77777777" w:rsidR="004123DC" w:rsidRDefault="004123DC"/>
    <w:sectPr w:rsidR="004123DC">
      <w:footerReference w:type="default" r:id="rId6"/>
      <w:pgSz w:w="11906" w:h="16838"/>
      <w:pgMar w:top="1417" w:right="1417" w:bottom="1417" w:left="1417" w:header="0" w:footer="708" w:gutter="0"/>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119B" w14:textId="77777777" w:rsidR="0053717B" w:rsidRDefault="0053717B">
      <w:r>
        <w:separator/>
      </w:r>
    </w:p>
  </w:endnote>
  <w:endnote w:type="continuationSeparator" w:id="0">
    <w:p w14:paraId="6CB8938B" w14:textId="77777777" w:rsidR="0053717B" w:rsidRDefault="0053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5A41" w14:textId="77777777" w:rsidR="004123DC" w:rsidRDefault="008B1C93">
    <w:pPr>
      <w:pStyle w:val="Voettekst"/>
    </w:pPr>
    <w:r>
      <w:rPr>
        <w:noProof/>
      </w:rPr>
      <mc:AlternateContent>
        <mc:Choice Requires="wps">
          <w:drawing>
            <wp:anchor distT="0" distB="0" distL="0" distR="0" simplePos="0" relativeHeight="4" behindDoc="0" locked="0" layoutInCell="1" allowOverlap="1" wp14:anchorId="4DBCBB29" wp14:editId="5C64FF91">
              <wp:simplePos x="0" y="0"/>
              <wp:positionH relativeFrom="margin">
                <wp:align>center</wp:align>
              </wp:positionH>
              <wp:positionV relativeFrom="paragraph">
                <wp:posOffset>635</wp:posOffset>
              </wp:positionV>
              <wp:extent cx="257175" cy="15684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257175" cy="156845"/>
                      </a:xfrm>
                      <a:prstGeom prst="rect">
                        <a:avLst/>
                      </a:prstGeom>
                      <a:solidFill>
                        <a:srgbClr val="FFFFFF">
                          <a:alpha val="0"/>
                        </a:srgbClr>
                      </a:solidFill>
                    </wps:spPr>
                    <wps:txbx>
                      <w:txbxContent>
                        <w:p w14:paraId="09694328" w14:textId="77777777" w:rsidR="004123DC" w:rsidRDefault="008B1C93">
                          <w:pPr>
                            <w:pStyle w:val="Voettekst"/>
                          </w:pPr>
                          <w:r>
                            <w:rPr>
                              <w:rStyle w:val="Paginanummer"/>
                            </w:rPr>
                            <w:t xml:space="preserve">- </w:t>
                          </w:r>
                          <w:r>
                            <w:rPr>
                              <w:rStyle w:val="Paginanummer"/>
                              <w:rFonts w:ascii="Courier New" w:hAnsi="Courier New"/>
                            </w:rPr>
                            <w:fldChar w:fldCharType="begin"/>
                          </w:r>
                          <w:r>
                            <w:instrText>PAGE</w:instrText>
                          </w:r>
                          <w:r>
                            <w:fldChar w:fldCharType="separate"/>
                          </w:r>
                          <w:r>
                            <w:t>4</w:t>
                          </w:r>
                          <w:r>
                            <w:fldChar w:fldCharType="end"/>
                          </w:r>
                          <w:r>
                            <w:rPr>
                              <w:rStyle w:val="Paginanummer"/>
                            </w:rPr>
                            <w:t xml:space="preserve"> - </w:t>
                          </w:r>
                        </w:p>
                      </w:txbxContent>
                    </wps:txbx>
                    <wps:bodyPr lIns="0" tIns="0" rIns="0" bIns="0" anchor="t">
                      <a:spAutoFit/>
                    </wps:bodyPr>
                  </wps:wsp>
                </a:graphicData>
              </a:graphic>
            </wp:anchor>
          </w:drawing>
        </mc:Choice>
        <mc:Fallback>
          <w:pict>
            <v:shapetype w14:anchorId="4DBCBB29" id="_x0000_t202" coordsize="21600,21600" o:spt="202" path="m,l,21600r21600,l21600,xe">
              <v:stroke joinstyle="miter"/>
              <v:path gradientshapeok="t" o:connecttype="rect"/>
            </v:shapetype>
            <v:shape id="Frame1" o:spid="_x0000_s1026" type="#_x0000_t202" style="position:absolute;margin-left:0;margin-top:.05pt;width:20.25pt;height:12.35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" stroked="f">
              <v:fill opacity="0"/>
              <v:textbox style="mso-fit-shape-to-text:t" inset="0,0,0,0">
                <w:txbxContent>
                  <w:p w14:paraId="09694328" w14:textId="77777777" w:rsidR="004123DC" w:rsidRDefault="008B1C93">
                    <w:pPr>
                      <w:pStyle w:val="Voettekst"/>
                    </w:pPr>
                    <w:r>
                      <w:rPr>
                        <w:rStyle w:val="Paginanummer"/>
                      </w:rPr>
                      <w:t xml:space="preserve">- </w:t>
                    </w:r>
                    <w:r>
                      <w:rPr>
                        <w:rStyle w:val="Paginanummer"/>
                        <w:rFonts w:ascii="Courier New" w:hAnsi="Courier New"/>
                      </w:rPr>
                      <w:fldChar w:fldCharType="begin"/>
                    </w:r>
                    <w:r>
                      <w:instrText>PAGE</w:instrText>
                    </w:r>
                    <w:r>
                      <w:fldChar w:fldCharType="separate"/>
                    </w:r>
                    <w:r>
                      <w:t>4</w:t>
                    </w:r>
                    <w:r>
                      <w:fldChar w:fldCharType="end"/>
                    </w:r>
                    <w:r>
                      <w:rPr>
                        <w:rStyle w:val="Paginanummer"/>
                      </w:rPr>
                      <w:t xml:space="preserve"> - </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0F19" w14:textId="77777777" w:rsidR="0053717B" w:rsidRDefault="0053717B">
      <w:r>
        <w:separator/>
      </w:r>
    </w:p>
  </w:footnote>
  <w:footnote w:type="continuationSeparator" w:id="0">
    <w:p w14:paraId="4F9F0929" w14:textId="77777777" w:rsidR="0053717B" w:rsidRDefault="0053717B">
      <w:r>
        <w:continuationSeparator/>
      </w:r>
    </w:p>
  </w:footnote>
  <w:footnote w:id="1">
    <w:p w14:paraId="29AD3831" w14:textId="77777777" w:rsidR="004123DC" w:rsidRDefault="008B1C93">
      <w:pPr>
        <w:pStyle w:val="Voetnoottekst"/>
      </w:pPr>
      <w:r>
        <w:rPr>
          <w:rStyle w:val="Voetnootmarkering"/>
        </w:rPr>
        <w:footnoteRef/>
      </w:r>
      <w:r w:rsidR="006C6297">
        <w:rPr>
          <w:rStyle w:val="Voetnootmarkering"/>
        </w:rPr>
        <w:t xml:space="preserve"> </w:t>
      </w:r>
      <w:r>
        <w:rPr>
          <w:lang w:val="nl-BE"/>
        </w:rPr>
        <w:t>Schrappen wat niet van toepassing is met betrekking tot deze overeenkomst.</w:t>
      </w:r>
    </w:p>
  </w:footnote>
  <w:footnote w:id="2">
    <w:p w14:paraId="75517375" w14:textId="77777777" w:rsidR="004123DC" w:rsidRDefault="008B1C93">
      <w:pPr>
        <w:pStyle w:val="Voetnoottekst"/>
      </w:pPr>
      <w:r>
        <w:rPr>
          <w:rStyle w:val="Voetnootmarkering"/>
        </w:rPr>
        <w:footnoteRef/>
      </w:r>
      <w:r>
        <w:rPr>
          <w:rStyle w:val="Voetnootmarkering"/>
        </w:rPr>
        <w:tab/>
      </w:r>
      <w:r>
        <w:t xml:space="preserve"> Schrappen wat niet van toepassing is met betrekking tot deze overeenkomst.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DC"/>
    <w:rsid w:val="000D129B"/>
    <w:rsid w:val="001856EB"/>
    <w:rsid w:val="002D4C6F"/>
    <w:rsid w:val="004123DC"/>
    <w:rsid w:val="00481BE8"/>
    <w:rsid w:val="004E371E"/>
    <w:rsid w:val="0053717B"/>
    <w:rsid w:val="00543AAD"/>
    <w:rsid w:val="006C5F42"/>
    <w:rsid w:val="006C6297"/>
    <w:rsid w:val="006D0C67"/>
    <w:rsid w:val="0078211D"/>
    <w:rsid w:val="008B1C93"/>
    <w:rsid w:val="00937690"/>
    <w:rsid w:val="00B7789B"/>
    <w:rsid w:val="00FE40A7"/>
    <w:rsid w:val="00FF5C56"/>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3A47"/>
  <w15:docId w15:val="{529CE90F-1DB8-420E-B9DB-0B34C941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qFormat/>
  </w:style>
  <w:style w:type="character" w:styleId="Voetnootmarkering">
    <w:name w:val="footnote reference"/>
    <w:semiHidden/>
    <w:qFormat/>
    <w:rsid w:val="00FE60CF"/>
    <w:rPr>
      <w:vertAlign w:val="superscript"/>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rPr>
      <w:i/>
      <w:sz w:val="24"/>
    </w:r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Titel">
    <w:name w:val="Title"/>
    <w:basedOn w:val="Standaard"/>
    <w:qFormat/>
    <w:pPr>
      <w:pBdr>
        <w:top w:val="single" w:sz="6" w:space="1" w:color="00000A"/>
        <w:left w:val="single" w:sz="6" w:space="4" w:color="00000A"/>
        <w:bottom w:val="single" w:sz="6" w:space="1" w:color="00000A"/>
        <w:right w:val="single" w:sz="6" w:space="4" w:color="00000A"/>
      </w:pBdr>
      <w:jc w:val="center"/>
    </w:pPr>
    <w:rPr>
      <w:b/>
      <w:sz w:val="24"/>
    </w:rPr>
  </w:style>
  <w:style w:type="paragraph" w:styleId="Plattetekst2">
    <w:name w:val="Body Text 2"/>
    <w:basedOn w:val="Standaard"/>
    <w:qFormat/>
    <w:rPr>
      <w:sz w:val="24"/>
    </w:rPr>
  </w:style>
  <w:style w:type="paragraph" w:styleId="Plattetekst3">
    <w:name w:val="Body Text 3"/>
    <w:basedOn w:val="Standaard"/>
    <w:qFormat/>
    <w:rPr>
      <w:b/>
      <w:i/>
      <w:sz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tyle>
  <w:style w:type="paragraph" w:styleId="Ballontekst">
    <w:name w:val="Balloon Text"/>
    <w:basedOn w:val="Standaard"/>
    <w:semiHidden/>
    <w:qFormat/>
    <w:rPr>
      <w:rFonts w:ascii="Tahoma" w:hAnsi="Tahoma" w:cs="Tahoma"/>
      <w:sz w:val="16"/>
      <w:szCs w:val="16"/>
    </w:rPr>
  </w:style>
  <w:style w:type="paragraph" w:customStyle="1" w:styleId="Frame-inhoud">
    <w:name w:val="Frame-inhoud"/>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VERTROUWELIJKHEIDSCONTRACT</vt:lpstr>
    </vt:vector>
  </TitlesOfParts>
  <Company>Ministerie van de Vlaamse Gemeenschap</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VERTROUWELIJKHEIDSCONTRACT</dc:title>
  <dc:subject/>
  <dc:creator>Lemaitjo</dc:creator>
  <dc:description/>
  <cp:lastModifiedBy>Jadoul Nancy</cp:lastModifiedBy>
  <cp:revision>2</cp:revision>
  <cp:lastPrinted>2008-07-15T08:14:00Z</cp:lastPrinted>
  <dcterms:created xsi:type="dcterms:W3CDTF">2023-07-14T09:15:00Z</dcterms:created>
  <dcterms:modified xsi:type="dcterms:W3CDTF">2023-07-14T09:15:00Z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Ministerie van de Vlaamse Gemeenschap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