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7267" w14:textId="56AD2585" w:rsidR="00574DA4" w:rsidRPr="008D3F69" w:rsidRDefault="00574DA4" w:rsidP="004C7110">
      <w:pPr>
        <w:numPr>
          <w:ilvl w:val="12"/>
          <w:numId w:val="0"/>
        </w:numPr>
        <w:tabs>
          <w:tab w:val="left" w:pos="-1440"/>
          <w:tab w:val="left" w:pos="-720"/>
          <w:tab w:val="center" w:pos="4253"/>
          <w:tab w:val="right" w:pos="8222"/>
        </w:tabs>
        <w:rPr>
          <w:rFonts w:cs="Calibri"/>
          <w:spacing w:val="-3"/>
          <w:szCs w:val="22"/>
        </w:rPr>
      </w:pPr>
      <w:r w:rsidRPr="008D3F69">
        <w:rPr>
          <w:rFonts w:cs="Calibri"/>
          <w:noProof/>
          <w:spacing w:val="-3"/>
          <w:szCs w:val="22"/>
          <w:lang w:val="nl-BE" w:eastAsia="nl-BE"/>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E93A10D" w14:textId="77777777" w:rsidR="00574DA4" w:rsidRPr="008D3F69" w:rsidRDefault="00574DA4" w:rsidP="006C7484"/>
    <w:p w14:paraId="1D208CF7" w14:textId="77777777" w:rsidR="00A44DE1" w:rsidRPr="008D3F69" w:rsidRDefault="00A44DE1" w:rsidP="006C7484"/>
    <w:p w14:paraId="06CFDC80" w14:textId="6D0AE9A2" w:rsidR="00F025D9" w:rsidRPr="00EE2DAD" w:rsidRDefault="00A44DE1" w:rsidP="00F025D9">
      <w:pPr>
        <w:widowControl w:val="0"/>
        <w:rPr>
          <w:noProof/>
          <w:color w:val="000000"/>
          <w:szCs w:val="22"/>
          <w:lang w:val="nl-BE"/>
        </w:rPr>
      </w:pPr>
      <w:r w:rsidRPr="008D3F69">
        <w:rPr>
          <w:rFonts w:cs="Arial"/>
          <w:szCs w:val="22"/>
        </w:rPr>
        <w:t>D</w:t>
      </w:r>
      <w:r w:rsidR="009E3002" w:rsidRPr="008D3F69">
        <w:rPr>
          <w:rFonts w:cs="Arial"/>
          <w:szCs w:val="22"/>
        </w:rPr>
        <w:t xml:space="preserve">E </w:t>
      </w:r>
      <w:r w:rsidRPr="008D3F69">
        <w:rPr>
          <w:rFonts w:cs="Arial"/>
          <w:szCs w:val="22"/>
        </w:rPr>
        <w:t>V</w:t>
      </w:r>
      <w:r w:rsidR="009E3002" w:rsidRPr="008D3F69">
        <w:rPr>
          <w:rFonts w:cs="Arial"/>
          <w:szCs w:val="22"/>
        </w:rPr>
        <w:t>LAAMSE MINISTER VAN</w:t>
      </w:r>
      <w:r w:rsidR="00F025D9">
        <w:rPr>
          <w:rFonts w:cs="Arial"/>
          <w:szCs w:val="22"/>
        </w:rPr>
        <w:t xml:space="preserve"> </w:t>
      </w:r>
      <w:r w:rsidR="00F025D9">
        <w:rPr>
          <w:noProof/>
          <w:color w:val="000000"/>
          <w:szCs w:val="22"/>
          <w:lang w:val="nl-BE"/>
        </w:rPr>
        <w:t>BINNENLANDS BESTUUR, BESTUURSZAKEN, INBURGERING EN GELIJKE KANSEN</w:t>
      </w:r>
    </w:p>
    <w:p w14:paraId="05EBB2A5" w14:textId="77777777" w:rsidR="00A44DE1" w:rsidRPr="008D3F69" w:rsidRDefault="00A44DE1" w:rsidP="00D1519B">
      <w:pPr>
        <w:rPr>
          <w:rFonts w:cs="Arial"/>
          <w:szCs w:val="22"/>
        </w:rPr>
      </w:pPr>
    </w:p>
    <w:p w14:paraId="0633C7E6" w14:textId="77777777" w:rsidR="007D67CE" w:rsidRPr="008D3F69" w:rsidRDefault="007D67CE" w:rsidP="00D1519B">
      <w:pPr>
        <w:rPr>
          <w:rFonts w:cs="Arial"/>
          <w:szCs w:val="22"/>
        </w:rPr>
      </w:pPr>
    </w:p>
    <w:p w14:paraId="2E7CC429" w14:textId="64C4C47D" w:rsidR="00CC4821" w:rsidRPr="00EF2238" w:rsidRDefault="00CC4821" w:rsidP="00EF2238">
      <w:pPr>
        <w:pStyle w:val="Titel"/>
      </w:pPr>
      <w:r w:rsidRPr="00EF2238">
        <w:t>NOTA AAN DE VLAAMSE REGERING</w:t>
      </w:r>
    </w:p>
    <w:p w14:paraId="037E1B83" w14:textId="77777777" w:rsidR="00CC4821" w:rsidRPr="008D3F69" w:rsidRDefault="00CC4821" w:rsidP="00CC4821">
      <w:pPr>
        <w:pStyle w:val="Koptekst"/>
        <w:tabs>
          <w:tab w:val="clear" w:pos="4536"/>
          <w:tab w:val="clear" w:pos="9072"/>
          <w:tab w:val="left" w:pos="3969"/>
          <w:tab w:val="left" w:pos="6521"/>
        </w:tabs>
        <w:spacing w:before="40"/>
        <w:rPr>
          <w:rFonts w:cs="Arial"/>
          <w:sz w:val="28"/>
          <w:szCs w:val="28"/>
        </w:rPr>
      </w:pPr>
    </w:p>
    <w:p w14:paraId="5C661ABA" w14:textId="39D0DE0C" w:rsidR="00BC73A9" w:rsidRPr="004D2B90" w:rsidRDefault="00853E5F" w:rsidP="00720D1A">
      <w:pPr>
        <w:ind w:left="1418" w:hanging="1416"/>
        <w:rPr>
          <w:rFonts w:ascii="FlandersArtSans-Medium" w:hAnsi="FlandersArtSans-Medium"/>
          <w:sz w:val="28"/>
          <w:szCs w:val="28"/>
        </w:rPr>
      </w:pPr>
      <w:r w:rsidRPr="004D2B90">
        <w:rPr>
          <w:rFonts w:ascii="FlandersArtSans-Medium" w:hAnsi="FlandersArtSans-Medium"/>
          <w:sz w:val="28"/>
          <w:szCs w:val="28"/>
        </w:rPr>
        <w:t>Betreft:</w:t>
      </w:r>
      <w:r w:rsidRPr="004D2B90">
        <w:rPr>
          <w:rFonts w:ascii="FlandersArtSans-Medium" w:hAnsi="FlandersArtSans-Medium"/>
          <w:sz w:val="28"/>
          <w:szCs w:val="28"/>
        </w:rPr>
        <w:tab/>
      </w:r>
      <w:r w:rsidR="00BC73A9" w:rsidRPr="004D2B90">
        <w:rPr>
          <w:rFonts w:ascii="FlandersArtSans-Medium" w:hAnsi="FlandersArtSans-Medium"/>
          <w:sz w:val="28"/>
          <w:szCs w:val="28"/>
        </w:rPr>
        <w:t xml:space="preserve">- </w:t>
      </w:r>
      <w:r w:rsidR="0089105F">
        <w:rPr>
          <w:rFonts w:ascii="FlandersArtSans-Medium" w:hAnsi="FlandersArtSans-Medium"/>
          <w:sz w:val="28"/>
          <w:szCs w:val="28"/>
        </w:rPr>
        <w:t>o</w:t>
      </w:r>
      <w:r w:rsidR="00CC4821" w:rsidRPr="004D2B90">
        <w:rPr>
          <w:rFonts w:ascii="FlandersArtSans-Medium" w:hAnsi="FlandersArtSans-Medium"/>
          <w:sz w:val="28"/>
          <w:szCs w:val="28"/>
        </w:rPr>
        <w:t>ntwerp besluit van de Vlaamse Regering</w:t>
      </w:r>
      <w:r w:rsidR="00DD6BA1">
        <w:rPr>
          <w:rFonts w:ascii="FlandersArtSans-Medium" w:hAnsi="FlandersArtSans-Medium"/>
          <w:sz w:val="28"/>
          <w:szCs w:val="28"/>
        </w:rPr>
        <w:t xml:space="preserve"> </w:t>
      </w:r>
      <w:r w:rsidR="00D33C5D">
        <w:rPr>
          <w:rFonts w:ascii="FlandersArtSans-Medium" w:hAnsi="FlandersArtSans-Medium"/>
          <w:sz w:val="28"/>
          <w:szCs w:val="28"/>
        </w:rPr>
        <w:t xml:space="preserve">tot </w:t>
      </w:r>
      <w:r w:rsidR="00456D1C">
        <w:rPr>
          <w:rFonts w:ascii="FlandersArtSans-Medium" w:hAnsi="FlandersArtSans-Medium"/>
          <w:sz w:val="28"/>
          <w:szCs w:val="28"/>
        </w:rPr>
        <w:t>aanstelling</w:t>
      </w:r>
      <w:r w:rsidR="00D33C5D">
        <w:rPr>
          <w:rFonts w:ascii="FlandersArtSans-Medium" w:hAnsi="FlandersArtSans-Medium"/>
          <w:sz w:val="28"/>
          <w:szCs w:val="28"/>
        </w:rPr>
        <w:t xml:space="preserve"> van </w:t>
      </w:r>
      <w:r w:rsidR="00456D1C">
        <w:rPr>
          <w:rFonts w:ascii="FlandersArtSans-Medium" w:hAnsi="FlandersArtSans-Medium"/>
          <w:sz w:val="28"/>
          <w:szCs w:val="28"/>
        </w:rPr>
        <w:t xml:space="preserve">een waarnemend </w:t>
      </w:r>
      <w:r w:rsidR="00456D1C" w:rsidRPr="00456D1C">
        <w:rPr>
          <w:rFonts w:ascii="FlandersArtSans-Medium" w:hAnsi="FlandersArtSans-Medium"/>
          <w:sz w:val="28"/>
          <w:szCs w:val="28"/>
          <w:highlight w:val="lightGray"/>
        </w:rPr>
        <w:t>(</w:t>
      </w:r>
      <w:r w:rsidR="00456D1C" w:rsidRPr="00FF1CD6">
        <w:rPr>
          <w:rFonts w:ascii="FlandersArtSans-Medium" w:hAnsi="FlandersArtSans-Medium"/>
          <w:i/>
          <w:sz w:val="28"/>
          <w:szCs w:val="28"/>
          <w:highlight w:val="lightGray"/>
        </w:rPr>
        <w:t>adjunct</w:t>
      </w:r>
      <w:r w:rsidR="00E34A46" w:rsidRPr="00456D1C">
        <w:rPr>
          <w:rFonts w:ascii="FlandersArtSans-Medium" w:hAnsi="FlandersArtSans-Medium"/>
          <w:sz w:val="28"/>
          <w:szCs w:val="28"/>
          <w:highlight w:val="lightGray"/>
        </w:rPr>
        <w:t>)</w:t>
      </w:r>
      <w:r w:rsidR="00E04577">
        <w:rPr>
          <w:rFonts w:ascii="FlandersArtSans-Medium" w:hAnsi="FlandersArtSans-Medium"/>
          <w:sz w:val="28"/>
          <w:szCs w:val="28"/>
        </w:rPr>
        <w:t xml:space="preserve"> arrondissementscommissaris</w:t>
      </w:r>
      <w:r w:rsidR="00456D1C">
        <w:rPr>
          <w:rFonts w:ascii="FlandersArtSans-Medium" w:hAnsi="FlandersArtSans-Medium"/>
          <w:sz w:val="28"/>
          <w:szCs w:val="28"/>
        </w:rPr>
        <w:t xml:space="preserve"> in de provincie (</w:t>
      </w:r>
      <w:r w:rsidR="00456D1C" w:rsidRPr="00FF1CD6">
        <w:rPr>
          <w:rFonts w:ascii="FlandersArtSans-Medium" w:hAnsi="FlandersArtSans-Medium"/>
          <w:i/>
          <w:sz w:val="28"/>
          <w:szCs w:val="28"/>
          <w:highlight w:val="lightGray"/>
        </w:rPr>
        <w:t>naam provincie</w:t>
      </w:r>
      <w:r w:rsidR="00456D1C" w:rsidRPr="00456D1C">
        <w:rPr>
          <w:rFonts w:ascii="FlandersArtSans-Medium" w:hAnsi="FlandersArtSans-Medium"/>
          <w:sz w:val="28"/>
          <w:szCs w:val="28"/>
          <w:highlight w:val="lightGray"/>
        </w:rPr>
        <w:t>)</w:t>
      </w:r>
    </w:p>
    <w:p w14:paraId="62927CFE" w14:textId="2101C40D" w:rsidR="002477CB" w:rsidRPr="002477CB" w:rsidRDefault="002477CB" w:rsidP="002477CB">
      <w:pPr>
        <w:keepNext/>
        <w:spacing w:after="60"/>
        <w:ind w:firstLine="1418"/>
        <w:outlineLvl w:val="0"/>
        <w:rPr>
          <w:rFonts w:ascii="FlandersArtSans-Medium" w:hAnsi="FlandersArtSans-Medium" w:cs="Arial"/>
          <w:bCs/>
          <w:kern w:val="32"/>
          <w:sz w:val="28"/>
          <w:szCs w:val="32"/>
        </w:rPr>
      </w:pPr>
      <w:r w:rsidRPr="002477CB">
        <w:rPr>
          <w:rFonts w:ascii="FlandersArtSans-Medium" w:hAnsi="FlandersArtSans-Medium" w:cs="Arial"/>
          <w:bCs/>
          <w:kern w:val="32"/>
          <w:sz w:val="28"/>
          <w:szCs w:val="32"/>
        </w:rPr>
        <w:t xml:space="preserve">- </w:t>
      </w:r>
      <w:r w:rsidR="00D33C5D">
        <w:rPr>
          <w:rFonts w:ascii="FlandersArtSans-Medium" w:hAnsi="FlandersArtSans-Medium" w:cs="Arial"/>
          <w:bCs/>
          <w:kern w:val="32"/>
          <w:sz w:val="28"/>
          <w:szCs w:val="32"/>
        </w:rPr>
        <w:t>definitieve goedkeuring</w:t>
      </w:r>
      <w:r w:rsidRPr="002477CB">
        <w:rPr>
          <w:rFonts w:ascii="FlandersArtSans-Medium" w:hAnsi="FlandersArtSans-Medium" w:cs="Arial"/>
          <w:bCs/>
          <w:kern w:val="32"/>
          <w:sz w:val="28"/>
          <w:szCs w:val="32"/>
        </w:rPr>
        <w:t xml:space="preserve">         </w:t>
      </w:r>
    </w:p>
    <w:p w14:paraId="28D201CE" w14:textId="77777777" w:rsidR="002477CB" w:rsidRPr="002477CB" w:rsidRDefault="002477CB" w:rsidP="002477CB"/>
    <w:p w14:paraId="47EE10DB" w14:textId="43AF6920" w:rsidR="009B6609" w:rsidRDefault="009B6609" w:rsidP="004D2B90"/>
    <w:tbl>
      <w:tblPr>
        <w:tblStyle w:val="Tabelraster"/>
        <w:tblW w:w="0" w:type="auto"/>
        <w:tblLook w:val="04A0" w:firstRow="1" w:lastRow="0" w:firstColumn="1" w:lastColumn="0" w:noHBand="0" w:noVBand="1"/>
      </w:tblPr>
      <w:tblGrid>
        <w:gridCol w:w="9344"/>
      </w:tblGrid>
      <w:tr w:rsidR="009B6609" w14:paraId="538B86D7" w14:textId="77777777" w:rsidTr="009B6609">
        <w:tc>
          <w:tcPr>
            <w:tcW w:w="9344" w:type="dxa"/>
          </w:tcPr>
          <w:p w14:paraId="1FF3EC3C" w14:textId="77777777" w:rsidR="00BB0C45" w:rsidRPr="00BB0C45" w:rsidRDefault="009B6609" w:rsidP="009B6609">
            <w:pPr>
              <w:rPr>
                <w:rFonts w:ascii="FlandersArtSans-Medium" w:hAnsi="FlandersArtSans-Medium"/>
                <w:b/>
                <w:sz w:val="24"/>
                <w:szCs w:val="24"/>
              </w:rPr>
            </w:pPr>
            <w:r w:rsidRPr="00BB0C45">
              <w:rPr>
                <w:rFonts w:ascii="FlandersArtSans-Medium" w:hAnsi="FlandersArtSans-Medium"/>
                <w:b/>
                <w:sz w:val="24"/>
                <w:szCs w:val="24"/>
              </w:rPr>
              <w:t>Samenvatting</w:t>
            </w:r>
            <w:r w:rsidR="00CC3543" w:rsidRPr="00BB0C45">
              <w:rPr>
                <w:rFonts w:ascii="FlandersArtSans-Medium" w:hAnsi="FlandersArtSans-Medium"/>
                <w:b/>
                <w:sz w:val="24"/>
                <w:szCs w:val="24"/>
              </w:rPr>
              <w:t xml:space="preserve"> </w:t>
            </w:r>
          </w:p>
          <w:p w14:paraId="23D74DA2" w14:textId="33077847" w:rsidR="009B6609" w:rsidRPr="00FF1CD6" w:rsidRDefault="00E34A46" w:rsidP="009B6609">
            <w:pPr>
              <w:rPr>
                <w:i/>
              </w:rPr>
            </w:pPr>
            <w:r w:rsidRPr="00E34A46">
              <w:rPr>
                <w:rFonts w:ascii="FlandersArtSans-Medium" w:hAnsi="FlandersArtSans-Medium"/>
                <w:sz w:val="24"/>
                <w:szCs w:val="24"/>
                <w:highlight w:val="lightGray"/>
              </w:rPr>
              <w:t>(</w:t>
            </w:r>
            <w:r w:rsidRPr="00FF1CD6">
              <w:rPr>
                <w:rFonts w:ascii="FlandersArtSans-Medium" w:hAnsi="FlandersArtSans-Medium"/>
                <w:i/>
                <w:sz w:val="24"/>
                <w:szCs w:val="24"/>
                <w:highlight w:val="lightGray"/>
              </w:rPr>
              <w:t>voornaam naam</w:t>
            </w:r>
            <w:r>
              <w:rPr>
                <w:rFonts w:ascii="FlandersArtSans-Medium" w:hAnsi="FlandersArtSans-Medium"/>
                <w:sz w:val="24"/>
                <w:szCs w:val="24"/>
              </w:rPr>
              <w:t>)</w:t>
            </w:r>
            <w:r w:rsidR="00E04577" w:rsidRPr="00000C2A">
              <w:rPr>
                <w:rFonts w:ascii="FlandersArtSans-Medium" w:hAnsi="FlandersArtSans-Medium"/>
                <w:sz w:val="24"/>
                <w:szCs w:val="24"/>
              </w:rPr>
              <w:t xml:space="preserve">, </w:t>
            </w:r>
            <w:r w:rsidR="00D33C5D" w:rsidRPr="00000C2A">
              <w:rPr>
                <w:rFonts w:ascii="FlandersArtSans-Medium" w:hAnsi="FlandersArtSans-Medium"/>
                <w:sz w:val="24"/>
                <w:szCs w:val="24"/>
              </w:rPr>
              <w:t>wordt</w:t>
            </w:r>
            <w:r w:rsidR="00456D1C">
              <w:rPr>
                <w:rFonts w:ascii="FlandersArtSans-Medium" w:hAnsi="FlandersArtSans-Medium"/>
                <w:sz w:val="24"/>
                <w:szCs w:val="24"/>
              </w:rPr>
              <w:t xml:space="preserve"> met ingang van (</w:t>
            </w:r>
            <w:r w:rsidR="00456D1C" w:rsidRPr="00FF1CD6">
              <w:rPr>
                <w:rFonts w:ascii="FlandersArtSans-Medium" w:hAnsi="FlandersArtSans-Medium"/>
                <w:i/>
                <w:sz w:val="24"/>
                <w:szCs w:val="24"/>
                <w:highlight w:val="lightGray"/>
              </w:rPr>
              <w:t>datum</w:t>
            </w:r>
            <w:r w:rsidR="00456D1C">
              <w:rPr>
                <w:rFonts w:ascii="FlandersArtSans-Medium" w:hAnsi="FlandersArtSans-Medium"/>
                <w:sz w:val="24"/>
                <w:szCs w:val="24"/>
              </w:rPr>
              <w:t>)</w:t>
            </w:r>
            <w:r w:rsidR="00D33C5D" w:rsidRPr="00000C2A">
              <w:rPr>
                <w:rFonts w:ascii="FlandersArtSans-Medium" w:hAnsi="FlandersArtSans-Medium"/>
                <w:sz w:val="24"/>
                <w:szCs w:val="24"/>
              </w:rPr>
              <w:t xml:space="preserve"> </w:t>
            </w:r>
            <w:r w:rsidR="00456D1C">
              <w:rPr>
                <w:rFonts w:ascii="FlandersArtSans-Medium" w:hAnsi="FlandersArtSans-Medium"/>
                <w:sz w:val="24"/>
                <w:szCs w:val="24"/>
              </w:rPr>
              <w:t>aangesteld als waarnemend (</w:t>
            </w:r>
            <w:r w:rsidR="00456D1C" w:rsidRPr="00FF1CD6">
              <w:rPr>
                <w:rFonts w:ascii="FlandersArtSans-Medium" w:hAnsi="FlandersArtSans-Medium"/>
                <w:i/>
                <w:sz w:val="24"/>
                <w:szCs w:val="24"/>
                <w:highlight w:val="lightGray"/>
              </w:rPr>
              <w:t>adjunct)</w:t>
            </w:r>
            <w:r w:rsidR="00456D1C">
              <w:rPr>
                <w:rFonts w:ascii="FlandersArtSans-Medium" w:hAnsi="FlandersArtSans-Medium"/>
                <w:sz w:val="24"/>
                <w:szCs w:val="24"/>
              </w:rPr>
              <w:t xml:space="preserve"> arrondissementscommissaris in de provincie (</w:t>
            </w:r>
            <w:r w:rsidR="00456D1C" w:rsidRPr="00FF1CD6">
              <w:rPr>
                <w:rFonts w:ascii="FlandersArtSans-Medium" w:hAnsi="FlandersArtSans-Medium"/>
                <w:i/>
                <w:sz w:val="24"/>
                <w:szCs w:val="24"/>
                <w:highlight w:val="lightGray"/>
              </w:rPr>
              <w:t>naam)</w:t>
            </w:r>
            <w:r w:rsidR="00456D1C" w:rsidRPr="00FF1CD6">
              <w:rPr>
                <w:rFonts w:ascii="FlandersArtSans-Medium" w:hAnsi="FlandersArtSans-Medium"/>
                <w:i/>
                <w:sz w:val="24"/>
                <w:szCs w:val="24"/>
              </w:rPr>
              <w:t xml:space="preserve"> </w:t>
            </w:r>
          </w:p>
          <w:p w14:paraId="5B908D59" w14:textId="65525D6F" w:rsidR="009B6609" w:rsidRPr="009B6609" w:rsidRDefault="009B6609" w:rsidP="009B6609">
            <w:pPr>
              <w:rPr>
                <w:b/>
              </w:rPr>
            </w:pPr>
          </w:p>
        </w:tc>
      </w:tr>
    </w:tbl>
    <w:p w14:paraId="7E050914" w14:textId="223A2DFE" w:rsidR="009B6609" w:rsidRDefault="009B6609" w:rsidP="009B6609"/>
    <w:p w14:paraId="3C5EF461" w14:textId="2050AF92" w:rsidR="00CC4821" w:rsidRDefault="00A46C5C" w:rsidP="00A46C5C">
      <w:pPr>
        <w:pStyle w:val="Kop1"/>
        <w:numPr>
          <w:ilvl w:val="0"/>
          <w:numId w:val="0"/>
        </w:numPr>
        <w:ind w:left="432" w:hanging="432"/>
      </w:pPr>
      <w:r>
        <w:t xml:space="preserve">1. </w:t>
      </w:r>
      <w:r w:rsidR="009B6609">
        <w:t xml:space="preserve">SITUERING </w:t>
      </w:r>
    </w:p>
    <w:p w14:paraId="0C5A90CD" w14:textId="5D4A71FD" w:rsidR="00F6578B" w:rsidRPr="00B74DC9" w:rsidRDefault="00872D8D" w:rsidP="00872D8D">
      <w:pPr>
        <w:pStyle w:val="Kop2"/>
        <w:numPr>
          <w:ilvl w:val="0"/>
          <w:numId w:val="0"/>
        </w:numPr>
        <w:ind w:left="360"/>
        <w:rPr>
          <w:i/>
        </w:rPr>
      </w:pPr>
      <w:r>
        <w:t xml:space="preserve">A. </w:t>
      </w:r>
      <w:r w:rsidR="00F6578B" w:rsidRPr="00B74DC9">
        <w:t>B</w:t>
      </w:r>
      <w:r w:rsidR="00097724" w:rsidRPr="00B74DC9">
        <w:t>ELEIDSVELD</w:t>
      </w:r>
      <w:r w:rsidR="00F6578B" w:rsidRPr="00B74DC9">
        <w:t>/</w:t>
      </w:r>
      <w:r w:rsidR="00097724" w:rsidRPr="00B74DC9">
        <w:t>BELEIDSDOELSTELLING</w:t>
      </w:r>
    </w:p>
    <w:p w14:paraId="0971ADDE" w14:textId="13B85942" w:rsidR="00F6578B" w:rsidRDefault="00BB0C45" w:rsidP="00BB0C45">
      <w:pPr>
        <w:contextualSpacing/>
        <w:rPr>
          <w:szCs w:val="22"/>
          <w:lang w:val="nl-BE" w:eastAsia="en-US"/>
        </w:rPr>
      </w:pPr>
      <w:r>
        <w:rPr>
          <w:szCs w:val="22"/>
          <w:lang w:val="nl-BE" w:eastAsia="en-US"/>
        </w:rPr>
        <w:t xml:space="preserve"> </w:t>
      </w:r>
      <w:r w:rsidR="00720D1A">
        <w:rPr>
          <w:szCs w:val="22"/>
          <w:lang w:val="nl-BE" w:eastAsia="en-US"/>
        </w:rPr>
        <w:t xml:space="preserve">   </w:t>
      </w:r>
      <w:r>
        <w:rPr>
          <w:szCs w:val="22"/>
          <w:lang w:val="nl-BE" w:eastAsia="en-US"/>
        </w:rPr>
        <w:t xml:space="preserve">  </w:t>
      </w:r>
      <w:r w:rsidR="00D33C5D">
        <w:rPr>
          <w:szCs w:val="22"/>
          <w:lang w:val="nl-BE" w:eastAsia="en-US"/>
        </w:rPr>
        <w:t xml:space="preserve">Beleidsdomein: </w:t>
      </w:r>
      <w:bookmarkStart w:id="0" w:name="_GoBack"/>
      <w:bookmarkEnd w:id="0"/>
      <w:r w:rsidR="00CC3543">
        <w:rPr>
          <w:szCs w:val="22"/>
          <w:lang w:val="nl-BE" w:eastAsia="en-US"/>
        </w:rPr>
        <w:t>Kanselarij</w:t>
      </w:r>
      <w:r w:rsidR="006854AA">
        <w:rPr>
          <w:szCs w:val="22"/>
          <w:lang w:val="nl-BE" w:eastAsia="en-US"/>
        </w:rPr>
        <w:t>, Bestuur, Buitenlandse Zaken en Justitie</w:t>
      </w:r>
    </w:p>
    <w:p w14:paraId="729B4D4B" w14:textId="4EDC238A" w:rsidR="00D33C5D" w:rsidRDefault="00BB0C45" w:rsidP="00BB0C45">
      <w:pPr>
        <w:contextualSpacing/>
        <w:rPr>
          <w:szCs w:val="22"/>
          <w:lang w:val="nl-BE" w:eastAsia="en-US"/>
        </w:rPr>
      </w:pPr>
      <w:r>
        <w:rPr>
          <w:szCs w:val="22"/>
          <w:lang w:val="nl-BE" w:eastAsia="en-US"/>
        </w:rPr>
        <w:t xml:space="preserve">  </w:t>
      </w:r>
      <w:r w:rsidR="00720D1A">
        <w:rPr>
          <w:szCs w:val="22"/>
          <w:lang w:val="nl-BE" w:eastAsia="en-US"/>
        </w:rPr>
        <w:t xml:space="preserve">   </w:t>
      </w:r>
      <w:r>
        <w:rPr>
          <w:szCs w:val="22"/>
          <w:lang w:val="nl-BE" w:eastAsia="en-US"/>
        </w:rPr>
        <w:t xml:space="preserve"> </w:t>
      </w:r>
      <w:r w:rsidR="00D33C5D">
        <w:rPr>
          <w:szCs w:val="22"/>
          <w:lang w:val="nl-BE" w:eastAsia="en-US"/>
        </w:rPr>
        <w:t xml:space="preserve">Beleidsveld: </w:t>
      </w:r>
      <w:r w:rsidR="00280309">
        <w:rPr>
          <w:szCs w:val="22"/>
          <w:lang w:val="nl-BE" w:eastAsia="en-US"/>
        </w:rPr>
        <w:t>Binnenlands Bestuur en Stedenbeleid</w:t>
      </w:r>
    </w:p>
    <w:p w14:paraId="68BE468E" w14:textId="24C5AB75" w:rsidR="00F6578B" w:rsidRPr="00B74DC9" w:rsidRDefault="00872D8D" w:rsidP="003F72C2">
      <w:pPr>
        <w:pStyle w:val="Kop2"/>
        <w:numPr>
          <w:ilvl w:val="0"/>
          <w:numId w:val="0"/>
        </w:numPr>
        <w:ind w:left="360"/>
      </w:pPr>
      <w:r>
        <w:t xml:space="preserve">B. </w:t>
      </w:r>
      <w:r w:rsidR="00F6578B" w:rsidRPr="00B74DC9">
        <w:t>V</w:t>
      </w:r>
      <w:r w:rsidR="00097724" w:rsidRPr="00B74DC9">
        <w:t>ORIGE BESLISSINGEN EN ADVIEZEN</w:t>
      </w:r>
    </w:p>
    <w:p w14:paraId="08AF1BF3" w14:textId="77777777" w:rsidR="00D33C5D" w:rsidRPr="00364A01" w:rsidRDefault="00D33C5D" w:rsidP="00D33C5D">
      <w:pPr>
        <w:widowControl w:val="0"/>
        <w:spacing w:before="108"/>
        <w:ind w:left="360"/>
        <w:rPr>
          <w:rFonts w:cs="Arial"/>
          <w:color w:val="000000"/>
          <w:spacing w:val="2"/>
          <w:szCs w:val="22"/>
        </w:rPr>
      </w:pPr>
      <w:r w:rsidRPr="00364A01">
        <w:rPr>
          <w:rFonts w:cs="Arial"/>
          <w:color w:val="000000"/>
          <w:spacing w:val="2"/>
          <w:szCs w:val="22"/>
        </w:rPr>
        <w:t xml:space="preserve">Het </w:t>
      </w:r>
      <w:proofErr w:type="spellStart"/>
      <w:r w:rsidRPr="00364A01">
        <w:rPr>
          <w:rFonts w:cs="Arial"/>
          <w:color w:val="000000"/>
          <w:spacing w:val="2"/>
          <w:szCs w:val="22"/>
        </w:rPr>
        <w:t>wetgevingstechnisch</w:t>
      </w:r>
      <w:proofErr w:type="spellEnd"/>
      <w:r w:rsidRPr="00364A01">
        <w:rPr>
          <w:rFonts w:cs="Arial"/>
          <w:color w:val="000000"/>
          <w:spacing w:val="2"/>
          <w:szCs w:val="22"/>
        </w:rPr>
        <w:t>- en taalkundig advies is niet vereist voor besluiten betreffende individueel personeelsbeheer.</w:t>
      </w:r>
    </w:p>
    <w:p w14:paraId="5DE1F5A6" w14:textId="4099D033" w:rsidR="00F6578B" w:rsidRDefault="00F6578B" w:rsidP="003C29C9"/>
    <w:p w14:paraId="02528C31" w14:textId="45545FD8" w:rsidR="009B6609" w:rsidRDefault="00A46C5C" w:rsidP="00A46C5C">
      <w:pPr>
        <w:pStyle w:val="Kop1"/>
        <w:numPr>
          <w:ilvl w:val="0"/>
          <w:numId w:val="0"/>
        </w:numPr>
        <w:ind w:left="432" w:hanging="432"/>
      </w:pPr>
      <w:r>
        <w:t xml:space="preserve">2. </w:t>
      </w:r>
      <w:r w:rsidR="009B6609">
        <w:t>INHOUD</w:t>
      </w:r>
    </w:p>
    <w:p w14:paraId="3C601D62" w14:textId="39D7850E" w:rsidR="003C29C9" w:rsidRDefault="00872D8D" w:rsidP="00872D8D">
      <w:pPr>
        <w:pStyle w:val="Kop2"/>
        <w:numPr>
          <w:ilvl w:val="0"/>
          <w:numId w:val="0"/>
        </w:numPr>
        <w:ind w:left="284"/>
      </w:pPr>
      <w:r>
        <w:t xml:space="preserve">A. </w:t>
      </w:r>
      <w:r w:rsidR="00794AF7">
        <w:t xml:space="preserve">ALGEMENE </w:t>
      </w:r>
      <w:r w:rsidR="00C02161">
        <w:t>TOELICHTING</w:t>
      </w:r>
    </w:p>
    <w:p w14:paraId="573D5678" w14:textId="09DFBD78" w:rsidR="00BA71C7" w:rsidRPr="00624C99" w:rsidRDefault="00D57DEB" w:rsidP="00FF1CD6">
      <w:pPr>
        <w:spacing w:before="108"/>
        <w:ind w:left="284"/>
        <w:rPr>
          <w:rFonts w:ascii="FlandersArtSerif-Regular" w:hAnsi="FlandersArtSerif-Regular" w:cs="Arial"/>
          <w:szCs w:val="22"/>
        </w:rPr>
      </w:pPr>
      <w:r>
        <w:rPr>
          <w:rFonts w:ascii="FlandersArtSerif-Regular" w:hAnsi="FlandersArtSerif-Regular" w:cs="Arial"/>
          <w:i/>
          <w:szCs w:val="22"/>
          <w:highlight w:val="lightGray"/>
        </w:rPr>
        <w:t>(</w:t>
      </w:r>
      <w:r w:rsidR="00BA71C7" w:rsidRPr="00D04FCA">
        <w:rPr>
          <w:rFonts w:ascii="FlandersArtSerif-Regular" w:hAnsi="FlandersArtSerif-Regular" w:cs="Arial"/>
          <w:i/>
          <w:szCs w:val="22"/>
          <w:highlight w:val="lightGray"/>
        </w:rPr>
        <w:t>voornaam</w:t>
      </w:r>
      <w:r w:rsidR="00BA71C7">
        <w:rPr>
          <w:rFonts w:ascii="FlandersArtSerif-Regular" w:hAnsi="FlandersArtSerif-Regular" w:cs="Arial"/>
          <w:szCs w:val="22"/>
          <w:highlight w:val="lightGray"/>
        </w:rPr>
        <w:t xml:space="preserve"> </w:t>
      </w:r>
      <w:r w:rsidR="00BA71C7" w:rsidRPr="000640E2">
        <w:rPr>
          <w:rFonts w:ascii="FlandersArtSerif-Regular" w:hAnsi="FlandersArtSerif-Regular" w:cs="Arial"/>
          <w:i/>
          <w:szCs w:val="22"/>
          <w:highlight w:val="lightGray"/>
        </w:rPr>
        <w:t>naam</w:t>
      </w:r>
      <w:r w:rsidR="00BA71C7" w:rsidRPr="000640E2">
        <w:rPr>
          <w:rFonts w:ascii="FlandersArtSerif-Regular" w:hAnsi="FlandersArtSerif-Regular" w:cs="Arial"/>
          <w:i/>
          <w:szCs w:val="22"/>
        </w:rPr>
        <w:t>),</w:t>
      </w:r>
      <w:r w:rsidR="00BA71C7" w:rsidRPr="00624C99">
        <w:rPr>
          <w:rFonts w:ascii="FlandersArtSerif-Regular" w:hAnsi="FlandersArtSerif-Regular" w:cs="Arial"/>
          <w:szCs w:val="22"/>
        </w:rPr>
        <w:t xml:space="preserve"> </w:t>
      </w:r>
      <w:r w:rsidR="00BA71C7">
        <w:rPr>
          <w:rFonts w:ascii="FlandersArtSerif-Regular" w:hAnsi="FlandersArtSerif-Regular" w:cs="Arial"/>
          <w:szCs w:val="22"/>
        </w:rPr>
        <w:t>(</w:t>
      </w:r>
      <w:r w:rsidR="00BA71C7" w:rsidRPr="005A326F">
        <w:rPr>
          <w:rFonts w:ascii="FlandersArtSerif-Regular" w:hAnsi="FlandersArtSerif-Regular" w:cs="Arial"/>
          <w:i/>
          <w:szCs w:val="22"/>
          <w:highlight w:val="lightGray"/>
        </w:rPr>
        <w:t>adjunct)</w:t>
      </w:r>
      <w:r w:rsidR="00BA71C7" w:rsidRPr="00086860">
        <w:rPr>
          <w:rFonts w:ascii="FlandersArtSerif-Regular" w:hAnsi="FlandersArtSerif-Regular" w:cs="Arial"/>
          <w:szCs w:val="22"/>
          <w:highlight w:val="lightGray"/>
        </w:rPr>
        <w:t>-</w:t>
      </w:r>
      <w:r w:rsidR="00BA71C7" w:rsidRPr="00624C99">
        <w:rPr>
          <w:rFonts w:ascii="FlandersArtSerif-Regular" w:hAnsi="FlandersArtSerif-Regular" w:cs="Arial"/>
          <w:szCs w:val="22"/>
        </w:rPr>
        <w:t xml:space="preserve">arrondissementscommissaris in de provincie </w:t>
      </w:r>
      <w:r w:rsidR="00BA71C7" w:rsidRPr="00086860">
        <w:rPr>
          <w:rFonts w:ascii="FlandersArtSerif-Regular" w:hAnsi="FlandersArtSerif-Regular" w:cs="Arial"/>
          <w:szCs w:val="22"/>
          <w:highlight w:val="lightGray"/>
        </w:rPr>
        <w:t>(naam</w:t>
      </w:r>
      <w:r w:rsidR="00BA71C7">
        <w:rPr>
          <w:rFonts w:ascii="FlandersArtSerif-Regular" w:hAnsi="FlandersArtSerif-Regular" w:cs="Arial"/>
          <w:szCs w:val="22"/>
        </w:rPr>
        <w:t>)</w:t>
      </w:r>
      <w:r w:rsidR="00BA71C7" w:rsidRPr="00624C99">
        <w:rPr>
          <w:rFonts w:ascii="FlandersArtSerif-Regular" w:hAnsi="FlandersArtSerif-Regular" w:cs="Arial"/>
          <w:szCs w:val="22"/>
        </w:rPr>
        <w:t xml:space="preserve"> bereikte op </w:t>
      </w:r>
      <w:r w:rsidR="00BA71C7" w:rsidRPr="00086860">
        <w:rPr>
          <w:rFonts w:ascii="FlandersArtSerif-Regular" w:hAnsi="FlandersArtSerif-Regular" w:cs="Arial"/>
          <w:szCs w:val="22"/>
          <w:highlight w:val="lightGray"/>
        </w:rPr>
        <w:t>(</w:t>
      </w:r>
      <w:r w:rsidR="00BA71C7" w:rsidRPr="000640E2">
        <w:rPr>
          <w:rFonts w:ascii="FlandersArtSerif-Regular" w:hAnsi="FlandersArtSerif-Regular" w:cs="Arial"/>
          <w:i/>
          <w:szCs w:val="22"/>
          <w:highlight w:val="lightGray"/>
        </w:rPr>
        <w:t>datum</w:t>
      </w:r>
      <w:r w:rsidR="00BA71C7" w:rsidRPr="00086860">
        <w:rPr>
          <w:rFonts w:ascii="FlandersArtSerif-Regular" w:hAnsi="FlandersArtSerif-Regular" w:cs="Arial"/>
          <w:i/>
          <w:szCs w:val="22"/>
          <w:highlight w:val="lightGray"/>
        </w:rPr>
        <w:t xml:space="preserve">) </w:t>
      </w:r>
      <w:r w:rsidR="00BA71C7" w:rsidRPr="00624C99">
        <w:rPr>
          <w:rFonts w:ascii="FlandersArtSerif-Regular" w:hAnsi="FlandersArtSerif-Regular" w:cs="Arial"/>
          <w:szCs w:val="22"/>
        </w:rPr>
        <w:t xml:space="preserve">de leeftijd van 65 jaar en werd met ingang van </w:t>
      </w:r>
      <w:r w:rsidR="00BA71C7">
        <w:rPr>
          <w:rFonts w:ascii="FlandersArtSerif-Regular" w:hAnsi="FlandersArtSerif-Regular" w:cs="Arial"/>
          <w:szCs w:val="22"/>
        </w:rPr>
        <w:t>(</w:t>
      </w:r>
      <w:r w:rsidR="00BA71C7" w:rsidRPr="000640E2">
        <w:rPr>
          <w:rFonts w:ascii="FlandersArtSerif-Regular" w:hAnsi="FlandersArtSerif-Regular" w:cs="Arial"/>
          <w:i/>
          <w:szCs w:val="22"/>
          <w:highlight w:val="lightGray"/>
        </w:rPr>
        <w:t>datum</w:t>
      </w:r>
      <w:r w:rsidR="00BA71C7">
        <w:rPr>
          <w:rFonts w:ascii="FlandersArtSerif-Regular" w:hAnsi="FlandersArtSerif-Regular" w:cs="Arial"/>
          <w:szCs w:val="22"/>
        </w:rPr>
        <w:t>)</w:t>
      </w:r>
      <w:r w:rsidR="00BA71C7" w:rsidRPr="00624C99">
        <w:rPr>
          <w:rFonts w:ascii="FlandersArtSerif-Regular" w:hAnsi="FlandersArtSerif-Regular" w:cs="Arial"/>
          <w:szCs w:val="22"/>
        </w:rPr>
        <w:t xml:space="preserve"> eervol ontslag verleend uit zijn functie van </w:t>
      </w:r>
      <w:r w:rsidR="00BA71C7">
        <w:rPr>
          <w:rFonts w:ascii="FlandersArtSerif-Regular" w:hAnsi="FlandersArtSerif-Regular" w:cs="Arial"/>
          <w:szCs w:val="22"/>
        </w:rPr>
        <w:t>(</w:t>
      </w:r>
      <w:r w:rsidR="00BA71C7" w:rsidRPr="00FF1CD6">
        <w:rPr>
          <w:rFonts w:ascii="FlandersArtSerif-Regular" w:hAnsi="FlandersArtSerif-Regular" w:cs="Arial"/>
          <w:i/>
          <w:szCs w:val="22"/>
          <w:highlight w:val="lightGray"/>
        </w:rPr>
        <w:t>adjunct)</w:t>
      </w:r>
      <w:r w:rsidR="00BA71C7">
        <w:rPr>
          <w:rFonts w:ascii="FlandersArtSerif-Regular" w:hAnsi="FlandersArtSerif-Regular" w:cs="Arial"/>
          <w:szCs w:val="22"/>
        </w:rPr>
        <w:t xml:space="preserve"> </w:t>
      </w:r>
      <w:r w:rsidR="00BA71C7" w:rsidRPr="00624C99">
        <w:rPr>
          <w:rFonts w:ascii="FlandersArtSerif-Regular" w:hAnsi="FlandersArtSerif-Regular" w:cs="Arial"/>
          <w:szCs w:val="22"/>
        </w:rPr>
        <w:t xml:space="preserve">arrondissementscommissaris. </w:t>
      </w:r>
    </w:p>
    <w:p w14:paraId="672B2BC8" w14:textId="77777777" w:rsidR="00BA71C7" w:rsidRPr="00624C99" w:rsidRDefault="00BA71C7" w:rsidP="00BA71C7">
      <w:pPr>
        <w:spacing w:before="108"/>
        <w:rPr>
          <w:rFonts w:ascii="FlandersArtSerif-Regular" w:hAnsi="FlandersArtSerif-Regular" w:cs="Arial"/>
          <w:szCs w:val="22"/>
        </w:rPr>
      </w:pPr>
    </w:p>
    <w:p w14:paraId="7E3B90F6" w14:textId="77777777" w:rsidR="00BA71C7" w:rsidRPr="00624C99" w:rsidRDefault="00BA71C7" w:rsidP="00FF1CD6">
      <w:pPr>
        <w:spacing w:before="108"/>
        <w:ind w:left="284"/>
        <w:rPr>
          <w:rFonts w:ascii="FlandersArtSerif-Regular" w:hAnsi="FlandersArtSerif-Regular" w:cs="Arial"/>
          <w:szCs w:val="22"/>
        </w:rPr>
      </w:pPr>
      <w:r w:rsidRPr="00624C99">
        <w:rPr>
          <w:rFonts w:ascii="FlandersArtSerif-Regular" w:hAnsi="FlandersArtSerif-Regular" w:cs="Arial"/>
          <w:szCs w:val="22"/>
        </w:rPr>
        <w:lastRenderedPageBreak/>
        <w:t>Het is noodzakelijk om in</w:t>
      </w:r>
      <w:r>
        <w:rPr>
          <w:rFonts w:ascii="FlandersArtSerif-Regular" w:hAnsi="FlandersArtSerif-Regular" w:cs="Arial"/>
          <w:szCs w:val="22"/>
        </w:rPr>
        <w:t xml:space="preserve"> </w:t>
      </w:r>
      <w:r w:rsidRPr="00624C99">
        <w:rPr>
          <w:rFonts w:ascii="FlandersArtSerif-Regular" w:hAnsi="FlandersArtSerif-Regular" w:cs="Arial"/>
          <w:szCs w:val="22"/>
        </w:rPr>
        <w:t xml:space="preserve">de vervanging van </w:t>
      </w:r>
      <w:r w:rsidRPr="000640E2">
        <w:rPr>
          <w:rFonts w:ascii="FlandersArtSerif-Regular" w:hAnsi="FlandersArtSerif-Regular" w:cs="Arial"/>
          <w:i/>
          <w:szCs w:val="22"/>
          <w:highlight w:val="lightGray"/>
        </w:rPr>
        <w:t>(naam</w:t>
      </w:r>
      <w:r>
        <w:rPr>
          <w:rFonts w:ascii="FlandersArtSerif-Regular" w:hAnsi="FlandersArtSerif-Regular" w:cs="Arial"/>
          <w:szCs w:val="22"/>
        </w:rPr>
        <w:t>)</w:t>
      </w:r>
      <w:r w:rsidRPr="00624C99">
        <w:rPr>
          <w:rFonts w:ascii="FlandersArtSerif-Regular" w:hAnsi="FlandersArtSerif-Regular" w:cs="Arial"/>
          <w:szCs w:val="22"/>
        </w:rPr>
        <w:t xml:space="preserve"> te voorzien zodat </w:t>
      </w:r>
      <w:r>
        <w:rPr>
          <w:rFonts w:ascii="FlandersArtSerif-Regular" w:hAnsi="FlandersArtSerif-Regular" w:cs="Arial"/>
          <w:szCs w:val="22"/>
        </w:rPr>
        <w:t>de</w:t>
      </w:r>
      <w:r w:rsidRPr="00624C99">
        <w:rPr>
          <w:rFonts w:ascii="FlandersArtSerif-Regular" w:hAnsi="FlandersArtSerif-Regular" w:cs="Arial"/>
          <w:szCs w:val="22"/>
        </w:rPr>
        <w:t xml:space="preserve"> opvolger per </w:t>
      </w:r>
      <w:r>
        <w:rPr>
          <w:rFonts w:ascii="FlandersArtSerif-Regular" w:hAnsi="FlandersArtSerif-Regular" w:cs="Arial"/>
          <w:szCs w:val="22"/>
        </w:rPr>
        <w:t>(</w:t>
      </w:r>
      <w:r w:rsidRPr="000640E2">
        <w:rPr>
          <w:rFonts w:ascii="FlandersArtSerif-Regular" w:hAnsi="FlandersArtSerif-Regular" w:cs="Arial"/>
          <w:i/>
          <w:szCs w:val="22"/>
          <w:highlight w:val="lightGray"/>
        </w:rPr>
        <w:t>datum</w:t>
      </w:r>
      <w:r w:rsidRPr="000640E2">
        <w:rPr>
          <w:rFonts w:ascii="FlandersArtSerif-Regular" w:hAnsi="FlandersArtSerif-Regular" w:cs="Arial"/>
          <w:szCs w:val="22"/>
          <w:highlight w:val="lightGray"/>
        </w:rPr>
        <w:t>)</w:t>
      </w:r>
      <w:r w:rsidRPr="00624C99">
        <w:rPr>
          <w:rFonts w:ascii="FlandersArtSerif-Regular" w:hAnsi="FlandersArtSerif-Regular" w:cs="Arial"/>
          <w:szCs w:val="22"/>
        </w:rPr>
        <w:t xml:space="preserve"> het ambt van waarnemend </w:t>
      </w:r>
      <w:r>
        <w:rPr>
          <w:rFonts w:ascii="FlandersArtSerif-Regular" w:hAnsi="FlandersArtSerif-Regular" w:cs="Arial"/>
          <w:szCs w:val="22"/>
        </w:rPr>
        <w:t>(</w:t>
      </w:r>
      <w:r w:rsidRPr="005A326F">
        <w:rPr>
          <w:rFonts w:ascii="FlandersArtSerif-Regular" w:hAnsi="FlandersArtSerif-Regular" w:cs="Arial"/>
          <w:i/>
          <w:szCs w:val="22"/>
          <w:highlight w:val="lightGray"/>
        </w:rPr>
        <w:t>adjunct-</w:t>
      </w:r>
      <w:r>
        <w:rPr>
          <w:rFonts w:ascii="FlandersArtSerif-Regular" w:hAnsi="FlandersArtSerif-Regular" w:cs="Arial"/>
          <w:szCs w:val="22"/>
          <w:highlight w:val="lightGray"/>
        </w:rPr>
        <w:t>)</w:t>
      </w:r>
      <w:r w:rsidRPr="00624C99">
        <w:rPr>
          <w:rFonts w:ascii="FlandersArtSerif-Regular" w:hAnsi="FlandersArtSerif-Regular" w:cs="Arial"/>
          <w:szCs w:val="22"/>
        </w:rPr>
        <w:t xml:space="preserve">arrondissementscommissaris kan opnemen. </w:t>
      </w:r>
    </w:p>
    <w:p w14:paraId="4E35307E" w14:textId="77777777" w:rsidR="00BA71C7" w:rsidRPr="00624C99" w:rsidRDefault="00BA71C7" w:rsidP="00BA71C7">
      <w:pPr>
        <w:spacing w:before="108"/>
        <w:rPr>
          <w:rFonts w:ascii="FlandersArtSerif-Regular" w:hAnsi="FlandersArtSerif-Regular" w:cs="Arial"/>
          <w:szCs w:val="22"/>
        </w:rPr>
      </w:pPr>
      <w:r w:rsidRPr="00624C99">
        <w:rPr>
          <w:rFonts w:ascii="Cambria" w:hAnsi="Cambria" w:cs="Cambria"/>
          <w:szCs w:val="22"/>
        </w:rPr>
        <w:t> </w:t>
      </w:r>
    </w:p>
    <w:p w14:paraId="699226D1" w14:textId="39F80886" w:rsidR="00BA71C7" w:rsidRPr="00086860" w:rsidRDefault="00BA71C7" w:rsidP="00FF1CD6">
      <w:pPr>
        <w:autoSpaceDE w:val="0"/>
        <w:autoSpaceDN w:val="0"/>
        <w:adjustRightInd w:val="0"/>
        <w:ind w:firstLine="284"/>
        <w:rPr>
          <w:rFonts w:ascii="FlandersArtSerif-Regular" w:hAnsi="FlandersArtSerif-Regular" w:cs="Arial"/>
          <w:i/>
          <w:szCs w:val="22"/>
          <w:highlight w:val="lightGray"/>
        </w:rPr>
      </w:pPr>
      <w:r w:rsidRPr="005A326F">
        <w:rPr>
          <w:rFonts w:ascii="FlandersArtSerif-Regular" w:hAnsi="FlandersArtSerif-Regular" w:cs="Arial"/>
          <w:i/>
          <w:szCs w:val="22"/>
          <w:highlight w:val="lightGray"/>
        </w:rPr>
        <w:t>In geval van vervanging adjunct-arrondissementscommissaris kan vermeld worden</w:t>
      </w:r>
      <w:r>
        <w:rPr>
          <w:rFonts w:ascii="FlandersArtSerif-Regular" w:hAnsi="FlandersArtSerif-Regular" w:cs="Arial"/>
          <w:i/>
          <w:szCs w:val="22"/>
          <w:highlight w:val="lightGray"/>
          <w:u w:val="single"/>
        </w:rPr>
        <w:t>:</w:t>
      </w:r>
    </w:p>
    <w:p w14:paraId="26E7FFFC" w14:textId="77777777" w:rsidR="00BA71C7" w:rsidRPr="00086860" w:rsidRDefault="00BA71C7" w:rsidP="00FF1CD6">
      <w:pPr>
        <w:autoSpaceDE w:val="0"/>
        <w:autoSpaceDN w:val="0"/>
        <w:adjustRightInd w:val="0"/>
        <w:ind w:firstLine="284"/>
        <w:rPr>
          <w:rFonts w:ascii="FlandersArtSerif-Regular" w:hAnsi="FlandersArtSerif-Regular" w:cs="Arial"/>
          <w:i/>
          <w:szCs w:val="22"/>
          <w:highlight w:val="lightGray"/>
        </w:rPr>
      </w:pPr>
      <w:r>
        <w:rPr>
          <w:rFonts w:ascii="FlandersArtSerif-Regular" w:hAnsi="FlandersArtSerif-Regular" w:cs="Arial"/>
          <w:i/>
          <w:szCs w:val="22"/>
          <w:highlight w:val="lightGray"/>
        </w:rPr>
        <w:t>“</w:t>
      </w:r>
      <w:r w:rsidRPr="00086860">
        <w:rPr>
          <w:rFonts w:ascii="FlandersArtSerif-Regular" w:hAnsi="FlandersArtSerif-Regular" w:cs="Arial"/>
          <w:i/>
          <w:szCs w:val="22"/>
          <w:highlight w:val="lightGray"/>
        </w:rPr>
        <w:t xml:space="preserve">Gelet op de specifieke taak van de adjunct-arrondissementscommissaris </w:t>
      </w:r>
    </w:p>
    <w:p w14:paraId="2D543B24" w14:textId="77777777" w:rsidR="00BA71C7" w:rsidRPr="00086860" w:rsidRDefault="00BA71C7" w:rsidP="00FF1CD6">
      <w:pPr>
        <w:autoSpaceDE w:val="0"/>
        <w:autoSpaceDN w:val="0"/>
        <w:adjustRightInd w:val="0"/>
        <w:ind w:firstLine="284"/>
        <w:rPr>
          <w:rFonts w:ascii="FlandersArtSerif-Regular" w:hAnsi="FlandersArtSerif-Regular" w:cs="Arial"/>
          <w:i/>
          <w:szCs w:val="22"/>
          <w:highlight w:val="lightGray"/>
        </w:rPr>
      </w:pPr>
      <w:r w:rsidRPr="00086860">
        <w:rPr>
          <w:rFonts w:ascii="FlandersArtSerif-Regular" w:hAnsi="FlandersArtSerif-Regular" w:cs="Arial"/>
          <w:i/>
          <w:szCs w:val="22"/>
          <w:highlight w:val="lightGray"/>
        </w:rPr>
        <w:t>(uitoefening taaltoezicht) stel ik voor, in afwachting van het opstarten van een</w:t>
      </w:r>
    </w:p>
    <w:p w14:paraId="136DB0B1" w14:textId="77777777" w:rsidR="00BA71C7" w:rsidRPr="00086860" w:rsidRDefault="00BA71C7" w:rsidP="00FF1CD6">
      <w:pPr>
        <w:autoSpaceDE w:val="0"/>
        <w:autoSpaceDN w:val="0"/>
        <w:adjustRightInd w:val="0"/>
        <w:ind w:firstLine="284"/>
        <w:rPr>
          <w:rFonts w:ascii="FlandersArtSerif-Regular" w:hAnsi="FlandersArtSerif-Regular" w:cs="Arial"/>
          <w:i/>
          <w:szCs w:val="22"/>
          <w:highlight w:val="lightGray"/>
        </w:rPr>
      </w:pPr>
      <w:r w:rsidRPr="00086860">
        <w:rPr>
          <w:rFonts w:ascii="FlandersArtSerif-Regular" w:hAnsi="FlandersArtSerif-Regular" w:cs="Arial"/>
          <w:i/>
          <w:szCs w:val="22"/>
          <w:highlight w:val="lightGray"/>
        </w:rPr>
        <w:t>selectieprocedure voor de functie van adjunct-arrondissementscommissaris, deze</w:t>
      </w:r>
    </w:p>
    <w:p w14:paraId="72203D41" w14:textId="77777777" w:rsidR="00BA71C7" w:rsidRPr="00086860" w:rsidRDefault="00BA71C7" w:rsidP="00FF1CD6">
      <w:pPr>
        <w:autoSpaceDE w:val="0"/>
        <w:autoSpaceDN w:val="0"/>
        <w:adjustRightInd w:val="0"/>
        <w:ind w:firstLine="284"/>
        <w:rPr>
          <w:rFonts w:ascii="FlandersArtSerif-Regular" w:hAnsi="FlandersArtSerif-Regular" w:cs="Arial"/>
          <w:i/>
          <w:szCs w:val="22"/>
        </w:rPr>
      </w:pPr>
      <w:r w:rsidRPr="00086860">
        <w:rPr>
          <w:rFonts w:ascii="FlandersArtSerif-Regular" w:hAnsi="FlandersArtSerif-Regular" w:cs="Arial"/>
          <w:i/>
          <w:szCs w:val="22"/>
          <w:highlight w:val="lightGray"/>
        </w:rPr>
        <w:t>functie tijdelijk te laten uitoefenen door   (naam)  zodat de continuïteit verzekerd is.</w:t>
      </w:r>
      <w:r>
        <w:rPr>
          <w:rFonts w:ascii="FlandersArtSerif-Regular" w:hAnsi="FlandersArtSerif-Regular" w:cs="Arial"/>
          <w:i/>
          <w:szCs w:val="22"/>
          <w:highlight w:val="lightGray"/>
        </w:rPr>
        <w:t>”</w:t>
      </w:r>
      <w:r w:rsidRPr="00086860">
        <w:rPr>
          <w:rFonts w:ascii="FlandersArtSerif-Regular" w:hAnsi="FlandersArtSerif-Regular" w:cs="Arial"/>
          <w:i/>
          <w:szCs w:val="22"/>
        </w:rPr>
        <w:t xml:space="preserve">                   </w:t>
      </w:r>
    </w:p>
    <w:p w14:paraId="59DAE757" w14:textId="77777777" w:rsidR="00BA71C7" w:rsidRDefault="00BA71C7" w:rsidP="00BA71C7">
      <w:pPr>
        <w:spacing w:before="108"/>
        <w:rPr>
          <w:rFonts w:ascii="FlandersArtSerif-Regular" w:hAnsi="FlandersArtSerif-Regular" w:cs="Arial"/>
          <w:szCs w:val="22"/>
          <w:u w:val="single"/>
        </w:rPr>
      </w:pPr>
    </w:p>
    <w:p w14:paraId="21D1FA6B" w14:textId="100E304A" w:rsidR="00CC4821" w:rsidRDefault="00872D8D" w:rsidP="00344C44">
      <w:pPr>
        <w:pStyle w:val="Kop2"/>
        <w:numPr>
          <w:ilvl w:val="0"/>
          <w:numId w:val="0"/>
        </w:numPr>
        <w:ind w:left="360"/>
      </w:pPr>
      <w:r>
        <w:t xml:space="preserve">B. </w:t>
      </w:r>
      <w:r w:rsidR="00B85C17">
        <w:t>TOELICHTING BIJ DE ARTIKELEN</w:t>
      </w:r>
    </w:p>
    <w:p w14:paraId="1AB338F5" w14:textId="3AD4E326" w:rsidR="007B3108" w:rsidRPr="007B3108" w:rsidRDefault="007B3108" w:rsidP="007B3108">
      <w:pPr>
        <w:ind w:left="360"/>
        <w:rPr>
          <w:lang w:val="nl-BE" w:eastAsia="en-US"/>
        </w:rPr>
      </w:pPr>
      <w:r w:rsidRPr="00FF1CD6">
        <w:rPr>
          <w:bCs/>
          <w:lang w:val="nl-BE" w:eastAsia="en-US"/>
        </w:rPr>
        <w:t>Artikel 82.</w:t>
      </w:r>
      <w:r w:rsidRPr="007B3108">
        <w:rPr>
          <w:lang w:val="nl-BE" w:eastAsia="en-US"/>
        </w:rPr>
        <w:t xml:space="preserve"> </w:t>
      </w:r>
      <w:r>
        <w:rPr>
          <w:lang w:val="nl-BE" w:eastAsia="en-US"/>
        </w:rPr>
        <w:t>v</w:t>
      </w:r>
      <w:r w:rsidRPr="007B3108">
        <w:rPr>
          <w:lang w:val="nl-BE" w:eastAsia="en-US"/>
        </w:rPr>
        <w:t>an het statuut van de arrondissementscommissarissen bepaalt</w:t>
      </w:r>
      <w:r>
        <w:rPr>
          <w:lang w:val="nl-BE" w:eastAsia="en-US"/>
        </w:rPr>
        <w:t xml:space="preserve"> :</w:t>
      </w:r>
    </w:p>
    <w:p w14:paraId="689CD8F5" w14:textId="354D1ABF" w:rsidR="007B3108" w:rsidRPr="007B3108" w:rsidRDefault="007B3108" w:rsidP="007B3108">
      <w:pPr>
        <w:ind w:left="360"/>
        <w:rPr>
          <w:lang w:val="nl-BE" w:eastAsia="en-US"/>
        </w:rPr>
      </w:pPr>
      <w:r>
        <w:rPr>
          <w:lang w:val="nl-BE" w:eastAsia="en-US"/>
        </w:rPr>
        <w:t>“</w:t>
      </w:r>
      <w:r w:rsidRPr="007B3108">
        <w:rPr>
          <w:lang w:val="nl-BE" w:eastAsia="en-US"/>
        </w:rPr>
        <w:t>Bij langdurige afwezigheid kan de gouverneur de arrondissementscommissaris vervangen door een ambtenaar van niveau A van de Vlaamse ministeries, van een agentschap met rechtspersoonlijkheid of Vlaamse openbare instelling, van een lokaal bestuur of van de federale overheid. De vervanger geniet de prerogatieven en het geldelijk statuut van de arrondissementscommissaris.</w:t>
      </w:r>
      <w:r w:rsidRPr="007B3108">
        <w:rPr>
          <w:lang w:val="nl-BE" w:eastAsia="en-US"/>
        </w:rPr>
        <w:br/>
      </w:r>
      <w:r w:rsidRPr="007B3108">
        <w:rPr>
          <w:lang w:val="nl-BE" w:eastAsia="en-US"/>
        </w:rPr>
        <w:br/>
        <w:t>Het eerste lid is ook van toepassing in geval van waarneming van het vacante ambt van arrondissementscommissaris. In afwijking van het eerste lid beslist de Vlaamse Regering hiertoe.</w:t>
      </w:r>
      <w:r>
        <w:rPr>
          <w:lang w:val="nl-BE" w:eastAsia="en-US"/>
        </w:rPr>
        <w:t>”</w:t>
      </w:r>
    </w:p>
    <w:p w14:paraId="221D360A" w14:textId="70086A0A" w:rsidR="00D00837" w:rsidRDefault="00872D8D" w:rsidP="00CC3543">
      <w:pPr>
        <w:pStyle w:val="Kop1"/>
        <w:numPr>
          <w:ilvl w:val="0"/>
          <w:numId w:val="0"/>
        </w:numPr>
        <w:ind w:left="432" w:hanging="432"/>
      </w:pPr>
      <w:r>
        <w:t xml:space="preserve">3. </w:t>
      </w:r>
      <w:r w:rsidR="00D00837">
        <w:t>BESTUURLIJKE IMPACT</w:t>
      </w:r>
    </w:p>
    <w:p w14:paraId="311FBF40" w14:textId="624FC93A" w:rsidR="00D00837" w:rsidRDefault="00D00837" w:rsidP="00D00837">
      <w:pPr>
        <w:pStyle w:val="Kop2"/>
      </w:pPr>
      <w:r>
        <w:t>BUDGETTAIRE IMPACT VOOR DE VLAAMSE OVERHEID</w:t>
      </w:r>
    </w:p>
    <w:p w14:paraId="628F0E12" w14:textId="77777777" w:rsidR="00344C44" w:rsidRDefault="00344C44" w:rsidP="00344C44">
      <w:pPr>
        <w:ind w:left="360"/>
        <w:rPr>
          <w:lang w:val="nl-BE" w:eastAsia="en-US"/>
        </w:rPr>
      </w:pPr>
    </w:p>
    <w:p w14:paraId="4BC57F71" w14:textId="00F2C749" w:rsidR="00CC3543" w:rsidRPr="00720D1A" w:rsidRDefault="00344C44" w:rsidP="00720D1A">
      <w:pPr>
        <w:ind w:left="360"/>
        <w:rPr>
          <w:lang w:val="nl-BE" w:eastAsia="en-US"/>
        </w:rPr>
      </w:pPr>
      <w:r>
        <w:rPr>
          <w:lang w:val="nl-BE" w:eastAsia="en-US"/>
        </w:rPr>
        <w:t>Het voorstel heeft geen weerslag op de begroting van de Vlaamse overheid.  Het advies van de inspecteur van Financiën en het akkoord van de Vlaam</w:t>
      </w:r>
      <w:r w:rsidR="00D33C5D">
        <w:rPr>
          <w:lang w:val="nl-BE" w:eastAsia="en-US"/>
        </w:rPr>
        <w:t>s</w:t>
      </w:r>
      <w:r>
        <w:rPr>
          <w:lang w:val="nl-BE" w:eastAsia="en-US"/>
        </w:rPr>
        <w:t>e minister van Begroting en Financiën is niet vereist.</w:t>
      </w:r>
    </w:p>
    <w:p w14:paraId="1FE96CD3" w14:textId="77777777" w:rsidR="00CC3543" w:rsidRPr="00CC3543" w:rsidRDefault="00CC3543" w:rsidP="00CC3543">
      <w:pPr>
        <w:ind w:left="720"/>
        <w:rPr>
          <w:lang w:eastAsia="en-US"/>
        </w:rPr>
      </w:pPr>
    </w:p>
    <w:p w14:paraId="7FBD13BA" w14:textId="13AAC979" w:rsidR="006374A2" w:rsidRDefault="006374A2" w:rsidP="006374A2"/>
    <w:p w14:paraId="19FFE706" w14:textId="67CF91F7" w:rsidR="006374A2" w:rsidRDefault="006374A2" w:rsidP="00720D1A">
      <w:pPr>
        <w:pStyle w:val="Kop2"/>
      </w:pPr>
      <w:r>
        <w:t>IMPACT OP HET PERSONEEL VAN DE VLAAMSE OVERHEID</w:t>
      </w:r>
    </w:p>
    <w:p w14:paraId="662B5E74" w14:textId="28D37251" w:rsidR="00344C44" w:rsidRDefault="00344C44" w:rsidP="00344C44">
      <w:pPr>
        <w:rPr>
          <w:lang w:val="nl-BE" w:eastAsia="en-US"/>
        </w:rPr>
      </w:pPr>
    </w:p>
    <w:p w14:paraId="3FC8C4D5" w14:textId="77777777" w:rsidR="00B67703" w:rsidRPr="00BA71C7" w:rsidRDefault="00344C44" w:rsidP="00BA71C7">
      <w:pPr>
        <w:ind w:firstLine="360"/>
        <w:rPr>
          <w:lang w:val="nl-BE" w:eastAsia="en-US"/>
        </w:rPr>
      </w:pPr>
      <w:r w:rsidRPr="00BA71C7">
        <w:rPr>
          <w:lang w:val="nl-BE" w:eastAsia="en-US"/>
        </w:rPr>
        <w:t>Het voorstel heeft geen weerslag op het personeelsbestand en op het personeelsbudget</w:t>
      </w:r>
      <w:r w:rsidR="00B67703" w:rsidRPr="00BA71C7">
        <w:rPr>
          <w:lang w:val="nl-BE" w:eastAsia="en-US"/>
        </w:rPr>
        <w:t>.</w:t>
      </w:r>
    </w:p>
    <w:p w14:paraId="559A77EE" w14:textId="77777777" w:rsidR="00456D1C" w:rsidRPr="00BA71C7" w:rsidRDefault="00456D1C" w:rsidP="00BA71C7">
      <w:pPr>
        <w:rPr>
          <w:lang w:val="nl-BE" w:eastAsia="en-US"/>
        </w:rPr>
      </w:pPr>
      <w:r w:rsidRPr="00BA71C7">
        <w:rPr>
          <w:lang w:val="nl-BE" w:eastAsia="en-US"/>
        </w:rPr>
        <w:t xml:space="preserve">      Volgend op het eervol ontslag van de </w:t>
      </w:r>
      <w:r w:rsidRPr="006465FC">
        <w:rPr>
          <w:i/>
          <w:lang w:val="nl-BE" w:eastAsia="en-US"/>
        </w:rPr>
        <w:t>(</w:t>
      </w:r>
      <w:r w:rsidRPr="006465FC">
        <w:rPr>
          <w:i/>
          <w:highlight w:val="lightGray"/>
          <w:lang w:val="nl-BE" w:eastAsia="en-US"/>
        </w:rPr>
        <w:t>adjunct</w:t>
      </w:r>
      <w:r w:rsidRPr="00BA71C7">
        <w:rPr>
          <w:lang w:val="nl-BE" w:eastAsia="en-US"/>
        </w:rPr>
        <w:t xml:space="preserve">)-arrondissementscommissaris wordt een </w:t>
      </w:r>
    </w:p>
    <w:p w14:paraId="1458CF44" w14:textId="77777777" w:rsidR="00456D1C" w:rsidRPr="00BA71C7" w:rsidRDefault="00456D1C" w:rsidP="00BA71C7">
      <w:pPr>
        <w:rPr>
          <w:lang w:val="nl-BE" w:eastAsia="en-US"/>
        </w:rPr>
      </w:pPr>
      <w:r w:rsidRPr="00BA71C7">
        <w:rPr>
          <w:lang w:val="nl-BE" w:eastAsia="en-US"/>
        </w:rPr>
        <w:t xml:space="preserve">      waarnemend (</w:t>
      </w:r>
      <w:r w:rsidRPr="006465FC">
        <w:rPr>
          <w:i/>
          <w:highlight w:val="lightGray"/>
          <w:lang w:val="nl-BE" w:eastAsia="en-US"/>
        </w:rPr>
        <w:t>adjunc</w:t>
      </w:r>
      <w:r w:rsidRPr="00BA71C7">
        <w:rPr>
          <w:highlight w:val="lightGray"/>
          <w:lang w:val="nl-BE" w:eastAsia="en-US"/>
        </w:rPr>
        <w:t>t</w:t>
      </w:r>
      <w:r w:rsidRPr="00BA71C7">
        <w:rPr>
          <w:lang w:val="nl-BE" w:eastAsia="en-US"/>
        </w:rPr>
        <w:t xml:space="preserve">-)arrondissementscommissaris aangeduid. Overeenkomstig artikel 82 </w:t>
      </w:r>
    </w:p>
    <w:p w14:paraId="526F15BF" w14:textId="1E2F2DD3" w:rsidR="00456D1C" w:rsidRPr="00BA71C7" w:rsidRDefault="00456D1C" w:rsidP="00BA71C7">
      <w:pPr>
        <w:rPr>
          <w:lang w:val="nl-BE" w:eastAsia="en-US"/>
        </w:rPr>
      </w:pPr>
      <w:r w:rsidRPr="00BA71C7">
        <w:rPr>
          <w:lang w:val="nl-BE" w:eastAsia="en-US"/>
        </w:rPr>
        <w:t xml:space="preserve">      van het besluit van de Vlaamse Regering van 5 maart 2004 tot vaststelling van het statuut </w:t>
      </w:r>
    </w:p>
    <w:p w14:paraId="5FD78367" w14:textId="77777777" w:rsidR="00456D1C" w:rsidRPr="00BA71C7" w:rsidRDefault="00456D1C" w:rsidP="00BA71C7">
      <w:pPr>
        <w:rPr>
          <w:lang w:val="nl-BE" w:eastAsia="en-US"/>
        </w:rPr>
      </w:pPr>
      <w:r w:rsidRPr="00BA71C7">
        <w:rPr>
          <w:lang w:val="nl-BE" w:eastAsia="en-US"/>
        </w:rPr>
        <w:t xml:space="preserve">      van de arrondissementscommissarissen en de adjunct-arrondissementscommissaris, geniet </w:t>
      </w:r>
    </w:p>
    <w:p w14:paraId="1084A2F3" w14:textId="67745A17" w:rsidR="00456D1C" w:rsidRPr="00BA71C7" w:rsidRDefault="00456D1C" w:rsidP="00BA71C7">
      <w:pPr>
        <w:rPr>
          <w:lang w:val="nl-BE" w:eastAsia="en-US"/>
        </w:rPr>
      </w:pPr>
      <w:r w:rsidRPr="00BA71C7">
        <w:rPr>
          <w:lang w:val="nl-BE" w:eastAsia="en-US"/>
        </w:rPr>
        <w:t xml:space="preserve">      ook de (adjunct-)arrondissementscommissaris ad interim alle prerogatieven van het </w:t>
      </w:r>
    </w:p>
    <w:p w14:paraId="1C9AFBE4" w14:textId="22B9E569" w:rsidR="00456D1C" w:rsidRPr="00BA71C7" w:rsidRDefault="00456D1C" w:rsidP="00BA71C7">
      <w:pPr>
        <w:rPr>
          <w:lang w:val="nl-BE" w:eastAsia="en-US"/>
        </w:rPr>
      </w:pPr>
      <w:r w:rsidRPr="00BA71C7">
        <w:rPr>
          <w:lang w:val="nl-BE" w:eastAsia="en-US"/>
        </w:rPr>
        <w:t xml:space="preserve">      ambt met inbegrip van de verloning.</w:t>
      </w:r>
    </w:p>
    <w:p w14:paraId="25EC0840" w14:textId="77777777" w:rsidR="00D00837" w:rsidRPr="00456D1C" w:rsidRDefault="00D00837" w:rsidP="00D00837"/>
    <w:p w14:paraId="69835606" w14:textId="6B2D94A8" w:rsidR="00D00837" w:rsidRDefault="006374A2" w:rsidP="00720D1A">
      <w:pPr>
        <w:pStyle w:val="Kop2"/>
      </w:pPr>
      <w:r>
        <w:t>IMPACT OP DE LOKALE EN PROVINCIALE BESTUREN</w:t>
      </w:r>
    </w:p>
    <w:p w14:paraId="7A96C16C" w14:textId="266E1AE1" w:rsidR="008979A5" w:rsidRPr="00720D1A" w:rsidRDefault="00A914AB" w:rsidP="00720D1A">
      <w:pPr>
        <w:widowControl w:val="0"/>
        <w:ind w:left="360"/>
        <w:rPr>
          <w:rFonts w:cs="Arial"/>
          <w:spacing w:val="2"/>
          <w:szCs w:val="22"/>
        </w:rPr>
      </w:pPr>
      <w:r w:rsidRPr="00720D1A">
        <w:rPr>
          <w:rFonts w:cs="Arial"/>
          <w:spacing w:val="2"/>
          <w:szCs w:val="22"/>
        </w:rPr>
        <w:t>V</w:t>
      </w:r>
      <w:r w:rsidR="008979A5" w:rsidRPr="00720D1A">
        <w:rPr>
          <w:rFonts w:cs="Arial"/>
          <w:spacing w:val="2"/>
          <w:szCs w:val="22"/>
        </w:rPr>
        <w:t xml:space="preserve">oorliggend </w:t>
      </w:r>
      <w:proofErr w:type="spellStart"/>
      <w:r w:rsidR="008979A5" w:rsidRPr="00720D1A">
        <w:rPr>
          <w:rFonts w:cs="Arial"/>
          <w:spacing w:val="2"/>
          <w:szCs w:val="22"/>
        </w:rPr>
        <w:t>ontwerp-besluit</w:t>
      </w:r>
      <w:proofErr w:type="spellEnd"/>
      <w:r w:rsidR="008979A5" w:rsidRPr="00720D1A">
        <w:rPr>
          <w:rFonts w:cs="Arial"/>
          <w:spacing w:val="2"/>
          <w:szCs w:val="22"/>
        </w:rPr>
        <w:t xml:space="preserve"> heeft geen </w:t>
      </w:r>
      <w:r w:rsidRPr="00720D1A">
        <w:rPr>
          <w:rFonts w:cs="Arial"/>
          <w:spacing w:val="2"/>
          <w:szCs w:val="22"/>
        </w:rPr>
        <w:t xml:space="preserve">impact </w:t>
      </w:r>
      <w:r w:rsidR="008979A5" w:rsidRPr="00720D1A">
        <w:rPr>
          <w:rFonts w:cs="Arial"/>
          <w:spacing w:val="2"/>
          <w:szCs w:val="22"/>
        </w:rPr>
        <w:t>op het personeel, de werkingsuitgaven, investeringen, schuld en ontvangsten van de lokale</w:t>
      </w:r>
      <w:r w:rsidR="00BB0C45" w:rsidRPr="00720D1A">
        <w:rPr>
          <w:rFonts w:cs="Arial"/>
          <w:spacing w:val="2"/>
          <w:szCs w:val="22"/>
        </w:rPr>
        <w:t xml:space="preserve"> en provinciale</w:t>
      </w:r>
      <w:r w:rsidR="008979A5" w:rsidRPr="00720D1A">
        <w:rPr>
          <w:rFonts w:cs="Arial"/>
          <w:spacing w:val="2"/>
          <w:szCs w:val="22"/>
        </w:rPr>
        <w:t xml:space="preserve"> besturen.</w:t>
      </w:r>
    </w:p>
    <w:p w14:paraId="5A20153B" w14:textId="2E20D860" w:rsidR="00CC3543" w:rsidRDefault="00872D8D" w:rsidP="00CC3543">
      <w:pPr>
        <w:pStyle w:val="Kop1"/>
        <w:widowControl w:val="0"/>
        <w:numPr>
          <w:ilvl w:val="0"/>
          <w:numId w:val="0"/>
        </w:numPr>
        <w:suppressAutoHyphens/>
        <w:ind w:left="432" w:hanging="432"/>
      </w:pPr>
      <w:r>
        <w:lastRenderedPageBreak/>
        <w:t xml:space="preserve">4. </w:t>
      </w:r>
      <w:r w:rsidR="006374A2">
        <w:t>VERDER TRAJECT</w:t>
      </w:r>
    </w:p>
    <w:p w14:paraId="0C8DD1E1" w14:textId="0364F269" w:rsidR="00D33C5D" w:rsidRDefault="00D33C5D" w:rsidP="00D33C5D">
      <w:pPr>
        <w:rPr>
          <w:lang w:val="nl-BE" w:eastAsia="en-US"/>
        </w:rPr>
      </w:pPr>
      <w:r>
        <w:rPr>
          <w:lang w:val="nl-BE" w:eastAsia="en-US"/>
        </w:rPr>
        <w:t>De Vlaamse minister van Binnenlands Bestuur, Bestuurszaken</w:t>
      </w:r>
      <w:r w:rsidR="00720D1A">
        <w:rPr>
          <w:lang w:val="nl-BE" w:eastAsia="en-US"/>
        </w:rPr>
        <w:t>,</w:t>
      </w:r>
      <w:r>
        <w:rPr>
          <w:lang w:val="nl-BE" w:eastAsia="en-US"/>
        </w:rPr>
        <w:t xml:space="preserve"> Inburgering en Gelijke Kansen voert deze beslissing ui</w:t>
      </w:r>
      <w:r w:rsidR="0025642F">
        <w:rPr>
          <w:lang w:val="nl-BE" w:eastAsia="en-US"/>
        </w:rPr>
        <w:t>t</w:t>
      </w:r>
      <w:r w:rsidR="00350279">
        <w:rPr>
          <w:lang w:val="nl-BE" w:eastAsia="en-US"/>
        </w:rPr>
        <w:t xml:space="preserve"> en laat het besluit publiceren in het Belgisch Staatsblad.</w:t>
      </w:r>
    </w:p>
    <w:p w14:paraId="52B45653" w14:textId="77777777" w:rsidR="00000C2A" w:rsidRPr="00D33C5D" w:rsidRDefault="00000C2A" w:rsidP="00D33C5D">
      <w:pPr>
        <w:rPr>
          <w:lang w:val="nl-BE" w:eastAsia="en-US"/>
        </w:rPr>
      </w:pPr>
    </w:p>
    <w:p w14:paraId="75C050FC" w14:textId="586E60DB" w:rsidR="00CE6453" w:rsidRPr="00CC3543" w:rsidRDefault="00872D8D" w:rsidP="00CC3543">
      <w:pPr>
        <w:pStyle w:val="Kop1"/>
        <w:numPr>
          <w:ilvl w:val="0"/>
          <w:numId w:val="0"/>
        </w:numPr>
        <w:ind w:left="432" w:hanging="432"/>
        <w:rPr>
          <w:szCs w:val="28"/>
        </w:rPr>
      </w:pPr>
      <w:r>
        <w:rPr>
          <w:szCs w:val="28"/>
        </w:rPr>
        <w:t xml:space="preserve">5. </w:t>
      </w:r>
      <w:r w:rsidR="00CC4821" w:rsidRPr="008D3F69">
        <w:rPr>
          <w:szCs w:val="28"/>
        </w:rPr>
        <w:t>VOORSTEL VAN BESLISSING</w:t>
      </w:r>
    </w:p>
    <w:p w14:paraId="0E0C502B" w14:textId="77777777" w:rsidR="00A90D55" w:rsidRPr="005676B4" w:rsidRDefault="00A90D55" w:rsidP="00A90D55">
      <w:pPr>
        <w:suppressAutoHyphens/>
        <w:rPr>
          <w:rFonts w:cs="Arial"/>
          <w:szCs w:val="22"/>
        </w:rPr>
      </w:pPr>
      <w:r w:rsidRPr="005676B4">
        <w:rPr>
          <w:rFonts w:cs="Arial"/>
          <w:szCs w:val="22"/>
        </w:rPr>
        <w:t>De Vlaamse Regering beslist:</w:t>
      </w:r>
    </w:p>
    <w:p w14:paraId="096C2E0F" w14:textId="7099CE41" w:rsidR="00A90D55" w:rsidRDefault="00A90D55" w:rsidP="00A90D55">
      <w:pPr>
        <w:suppressAutoHyphens/>
        <w:rPr>
          <w:rFonts w:cs="Arial"/>
          <w:szCs w:val="22"/>
        </w:rPr>
      </w:pPr>
    </w:p>
    <w:p w14:paraId="578A861A" w14:textId="56EB2BDA" w:rsidR="005C39FB" w:rsidRDefault="005C39FB" w:rsidP="00A90D55">
      <w:pPr>
        <w:suppressAutoHyphens/>
        <w:rPr>
          <w:rFonts w:cs="Arial"/>
          <w:szCs w:val="22"/>
        </w:rPr>
      </w:pPr>
      <w:r>
        <w:rPr>
          <w:rFonts w:cs="Arial"/>
          <w:szCs w:val="22"/>
        </w:rPr>
        <w:t>1° (</w:t>
      </w:r>
      <w:r w:rsidRPr="005C39FB">
        <w:rPr>
          <w:rFonts w:cs="Arial"/>
          <w:i/>
          <w:szCs w:val="22"/>
          <w:highlight w:val="lightGray"/>
        </w:rPr>
        <w:t>voornaam/naam</w:t>
      </w:r>
      <w:r>
        <w:rPr>
          <w:rFonts w:cs="Arial"/>
          <w:szCs w:val="22"/>
        </w:rPr>
        <w:t>), geboren te (</w:t>
      </w:r>
      <w:r w:rsidRPr="005C39FB">
        <w:rPr>
          <w:rFonts w:cs="Arial"/>
          <w:i/>
          <w:szCs w:val="22"/>
          <w:highlight w:val="lightGray"/>
        </w:rPr>
        <w:t>geboorteplaats- en datum</w:t>
      </w:r>
      <w:r>
        <w:rPr>
          <w:rFonts w:cs="Arial"/>
          <w:szCs w:val="22"/>
        </w:rPr>
        <w:t>), in afwachting van de benoeming van een arrondissementscommissaris, met ingang van (</w:t>
      </w:r>
      <w:r w:rsidRPr="005C39FB">
        <w:rPr>
          <w:rFonts w:cs="Arial"/>
          <w:i/>
          <w:szCs w:val="22"/>
          <w:highlight w:val="lightGray"/>
        </w:rPr>
        <w:t>datum</w:t>
      </w:r>
      <w:r>
        <w:rPr>
          <w:rFonts w:cs="Arial"/>
          <w:szCs w:val="22"/>
        </w:rPr>
        <w:t>) aan te wijzen tot waarnemend arrondissementscommissaris;</w:t>
      </w:r>
    </w:p>
    <w:p w14:paraId="179BDE8B" w14:textId="77777777" w:rsidR="005C39FB" w:rsidRPr="005676B4" w:rsidRDefault="005C39FB" w:rsidP="00A90D55">
      <w:pPr>
        <w:suppressAutoHyphens/>
        <w:rPr>
          <w:rFonts w:cs="Arial"/>
          <w:szCs w:val="22"/>
        </w:rPr>
      </w:pPr>
    </w:p>
    <w:p w14:paraId="40FDA455" w14:textId="63C94633" w:rsidR="00BA71C7" w:rsidRDefault="005C39FB" w:rsidP="00BA71C7">
      <w:pPr>
        <w:pStyle w:val="Koptekst"/>
        <w:tabs>
          <w:tab w:val="left" w:pos="708"/>
        </w:tabs>
        <w:rPr>
          <w:rFonts w:ascii="FlandersArtSerif-Regular" w:hAnsi="FlandersArtSerif-Regular" w:cs="Arial"/>
          <w:i/>
          <w:szCs w:val="22"/>
        </w:rPr>
      </w:pPr>
      <w:r>
        <w:rPr>
          <w:rFonts w:cs="Arial"/>
          <w:snapToGrid w:val="0"/>
          <w:szCs w:val="22"/>
        </w:rPr>
        <w:t>2</w:t>
      </w:r>
      <w:r w:rsidR="00CC3543">
        <w:rPr>
          <w:rFonts w:cs="Arial"/>
          <w:snapToGrid w:val="0"/>
          <w:szCs w:val="22"/>
        </w:rPr>
        <w:t xml:space="preserve">° </w:t>
      </w:r>
      <w:r w:rsidR="00BA71C7" w:rsidRPr="00624C99">
        <w:rPr>
          <w:rFonts w:ascii="FlandersArtSerif-Regular" w:hAnsi="FlandersArtSerif-Regular" w:cs="Arial"/>
          <w:szCs w:val="22"/>
        </w:rPr>
        <w:t xml:space="preserve">haar goedkeuring te hechten aan het bijgevoegde </w:t>
      </w:r>
      <w:proofErr w:type="spellStart"/>
      <w:r w:rsidR="00BA71C7" w:rsidRPr="00624C99">
        <w:rPr>
          <w:rFonts w:ascii="FlandersArtSerif-Regular" w:hAnsi="FlandersArtSerif-Regular" w:cs="Arial"/>
          <w:szCs w:val="22"/>
        </w:rPr>
        <w:t>ontwerp-besluit</w:t>
      </w:r>
      <w:proofErr w:type="spellEnd"/>
      <w:r w:rsidR="00BA71C7" w:rsidRPr="00624C99">
        <w:rPr>
          <w:rFonts w:ascii="FlandersArtSerif-Regular" w:hAnsi="FlandersArtSerif-Regular" w:cs="Arial"/>
          <w:szCs w:val="22"/>
        </w:rPr>
        <w:t xml:space="preserve"> van de Vlaamse Regering </w:t>
      </w:r>
      <w:r w:rsidR="00BA71C7">
        <w:rPr>
          <w:rFonts w:ascii="FlandersArtSerif-Regular" w:hAnsi="FlandersArtSerif-Regular" w:cs="Arial"/>
          <w:szCs w:val="22"/>
        </w:rPr>
        <w:t xml:space="preserve">tot </w:t>
      </w:r>
      <w:r w:rsidR="00BA71C7" w:rsidRPr="00624C99">
        <w:rPr>
          <w:rFonts w:ascii="FlandersArtSerif-Regular" w:hAnsi="FlandersArtSerif-Regular" w:cs="Arial"/>
          <w:szCs w:val="22"/>
        </w:rPr>
        <w:t xml:space="preserve">aanstelling van </w:t>
      </w:r>
      <w:r w:rsidR="00BA71C7">
        <w:rPr>
          <w:rFonts w:ascii="FlandersArtSerif-Regular" w:hAnsi="FlandersArtSerif-Regular" w:cs="Arial"/>
          <w:szCs w:val="22"/>
        </w:rPr>
        <w:t>een</w:t>
      </w:r>
      <w:r w:rsidR="00BA71C7" w:rsidRPr="00624C99">
        <w:rPr>
          <w:rFonts w:ascii="FlandersArtSerif-Regular" w:hAnsi="FlandersArtSerif-Regular" w:cs="Arial"/>
          <w:szCs w:val="22"/>
        </w:rPr>
        <w:t xml:space="preserve"> waarnemend </w:t>
      </w:r>
      <w:r w:rsidR="00BA71C7">
        <w:rPr>
          <w:rFonts w:ascii="FlandersArtSerif-Regular" w:hAnsi="FlandersArtSerif-Regular" w:cs="Arial"/>
          <w:szCs w:val="22"/>
        </w:rPr>
        <w:t>(</w:t>
      </w:r>
      <w:r w:rsidR="00BA71C7" w:rsidRPr="00505B73">
        <w:rPr>
          <w:rFonts w:ascii="FlandersArtSerif-Regular" w:hAnsi="FlandersArtSerif-Regular" w:cs="Arial"/>
          <w:i/>
          <w:szCs w:val="22"/>
          <w:highlight w:val="lightGray"/>
        </w:rPr>
        <w:t>adjunct</w:t>
      </w:r>
      <w:r w:rsidR="00BA71C7" w:rsidRPr="007B3108">
        <w:rPr>
          <w:rFonts w:ascii="FlandersArtSerif-Regular" w:hAnsi="FlandersArtSerif-Regular" w:cs="Arial"/>
          <w:i/>
          <w:szCs w:val="22"/>
          <w:highlight w:val="lightGray"/>
        </w:rPr>
        <w:t>-)</w:t>
      </w:r>
      <w:r w:rsidR="007B3108" w:rsidRPr="007B3108">
        <w:rPr>
          <w:rFonts w:ascii="FlandersArtSerif-Regular" w:hAnsi="FlandersArtSerif-Regular" w:cs="Arial"/>
          <w:i/>
          <w:szCs w:val="22"/>
        </w:rPr>
        <w:t xml:space="preserve"> </w:t>
      </w:r>
      <w:r w:rsidR="00BA71C7" w:rsidRPr="007B3108">
        <w:rPr>
          <w:rFonts w:ascii="FlandersArtSerif-Regular" w:hAnsi="FlandersArtSerif-Regular" w:cs="Arial"/>
          <w:szCs w:val="22"/>
        </w:rPr>
        <w:t>a</w:t>
      </w:r>
      <w:r w:rsidR="00BA71C7" w:rsidRPr="00624C99">
        <w:rPr>
          <w:rFonts w:ascii="FlandersArtSerif-Regular" w:hAnsi="FlandersArtSerif-Regular" w:cs="Arial"/>
          <w:szCs w:val="22"/>
        </w:rPr>
        <w:t xml:space="preserve">rrondissementscommissaris </w:t>
      </w:r>
      <w:r w:rsidR="00BA71C7">
        <w:rPr>
          <w:rFonts w:ascii="FlandersArtSerif-Regular" w:hAnsi="FlandersArtSerif-Regular" w:cs="Arial"/>
          <w:szCs w:val="22"/>
        </w:rPr>
        <w:t xml:space="preserve">in de provincie </w:t>
      </w:r>
      <w:r w:rsidR="00BA71C7" w:rsidRPr="00086860">
        <w:rPr>
          <w:rFonts w:ascii="FlandersArtSerif-Regular" w:hAnsi="FlandersArtSerif-Regular" w:cs="Arial"/>
          <w:i/>
          <w:szCs w:val="22"/>
        </w:rPr>
        <w:t>(</w:t>
      </w:r>
      <w:r w:rsidR="00BA71C7" w:rsidRPr="00086860">
        <w:rPr>
          <w:rFonts w:ascii="FlandersArtSerif-Regular" w:hAnsi="FlandersArtSerif-Regular" w:cs="Arial"/>
          <w:i/>
          <w:szCs w:val="22"/>
          <w:highlight w:val="lightGray"/>
        </w:rPr>
        <w:t>naam);</w:t>
      </w:r>
    </w:p>
    <w:p w14:paraId="3B9704CB" w14:textId="2B9FB9A9" w:rsidR="00FE16FF" w:rsidRDefault="00FE16FF" w:rsidP="00BA71C7">
      <w:pPr>
        <w:pStyle w:val="Koptekst"/>
        <w:tabs>
          <w:tab w:val="left" w:pos="708"/>
        </w:tabs>
        <w:rPr>
          <w:rFonts w:ascii="FlandersArtSerif-Regular" w:hAnsi="FlandersArtSerif-Regular" w:cs="Arial"/>
          <w:i/>
          <w:szCs w:val="22"/>
        </w:rPr>
      </w:pPr>
    </w:p>
    <w:p w14:paraId="29A26109" w14:textId="6DF33B07" w:rsidR="00FE16FF" w:rsidRPr="00FE16FF" w:rsidRDefault="00FE16FF" w:rsidP="00BA71C7">
      <w:pPr>
        <w:pStyle w:val="Koptekst"/>
        <w:tabs>
          <w:tab w:val="left" w:pos="708"/>
        </w:tabs>
        <w:rPr>
          <w:rFonts w:ascii="FlandersArtSerif-Regular" w:hAnsi="FlandersArtSerif-Regular" w:cs="Arial"/>
          <w:szCs w:val="22"/>
        </w:rPr>
      </w:pPr>
      <w:r w:rsidRPr="00FE16FF">
        <w:rPr>
          <w:rFonts w:ascii="FlandersArtSerif-Regular" w:hAnsi="FlandersArtSerif-Regular" w:cs="Arial"/>
          <w:szCs w:val="22"/>
        </w:rPr>
        <w:t xml:space="preserve">3° dat </w:t>
      </w:r>
      <w:r>
        <w:rPr>
          <w:rFonts w:ascii="FlandersArtSerif-Regular" w:hAnsi="FlandersArtSerif-Regular" w:cs="Arial"/>
          <w:szCs w:val="22"/>
        </w:rPr>
        <w:t xml:space="preserve">(voornaam naam) alvorens het ambt van waarnemend arrondissementscommissaris te aanvaarden, de eed aflegt in handen van de Vlaamse minister, </w:t>
      </w:r>
      <w:r>
        <w:rPr>
          <w:rFonts w:cs="Arial"/>
          <w:snapToGrid w:val="0"/>
          <w:szCs w:val="22"/>
        </w:rPr>
        <w:t>bevoegd voor het binnenlands bestuur en het stedenbeleid;</w:t>
      </w:r>
    </w:p>
    <w:p w14:paraId="2358C7A7" w14:textId="7E028036" w:rsidR="00CC3543" w:rsidRPr="00EE2DAD" w:rsidRDefault="00CC3543" w:rsidP="00CC3543">
      <w:pPr>
        <w:pStyle w:val="Technisch4"/>
        <w:widowControl w:val="0"/>
        <w:tabs>
          <w:tab w:val="clear" w:pos="-720"/>
        </w:tabs>
        <w:suppressAutoHyphens w:val="0"/>
        <w:rPr>
          <w:rFonts w:ascii="FlandersArtSans-Regular" w:hAnsi="FlandersArtSans-Regular" w:cs="Arial"/>
          <w:b w:val="0"/>
          <w:sz w:val="22"/>
          <w:szCs w:val="22"/>
          <w:lang w:val="nl-NL"/>
        </w:rPr>
      </w:pPr>
    </w:p>
    <w:p w14:paraId="721D8AAE" w14:textId="545F5DA2" w:rsidR="00CC3543" w:rsidRDefault="00FE16FF" w:rsidP="00CC3543">
      <w:pPr>
        <w:rPr>
          <w:rFonts w:cs="Arial"/>
          <w:szCs w:val="22"/>
        </w:rPr>
      </w:pPr>
      <w:r>
        <w:rPr>
          <w:rFonts w:cs="Arial"/>
          <w:snapToGrid w:val="0"/>
          <w:szCs w:val="22"/>
        </w:rPr>
        <w:t>4</w:t>
      </w:r>
      <w:r w:rsidR="00CC3543">
        <w:rPr>
          <w:rFonts w:cs="Arial"/>
          <w:snapToGrid w:val="0"/>
          <w:szCs w:val="22"/>
        </w:rPr>
        <w:t xml:space="preserve">° </w:t>
      </w:r>
      <w:r w:rsidR="00CC3543" w:rsidRPr="00EE2DAD">
        <w:rPr>
          <w:rFonts w:cs="Arial"/>
          <w:snapToGrid w:val="0"/>
          <w:szCs w:val="22"/>
        </w:rPr>
        <w:t>de Vlaamse minister</w:t>
      </w:r>
      <w:r w:rsidR="00723E00">
        <w:rPr>
          <w:rFonts w:cs="Arial"/>
          <w:snapToGrid w:val="0"/>
          <w:szCs w:val="22"/>
        </w:rPr>
        <w:t>, bevoegd voor het b</w:t>
      </w:r>
      <w:r w:rsidR="00BB0C45">
        <w:rPr>
          <w:rFonts w:cs="Arial"/>
          <w:snapToGrid w:val="0"/>
          <w:szCs w:val="22"/>
        </w:rPr>
        <w:t xml:space="preserve">innenlands </w:t>
      </w:r>
      <w:r w:rsidR="00723E00">
        <w:rPr>
          <w:rFonts w:cs="Arial"/>
          <w:snapToGrid w:val="0"/>
          <w:szCs w:val="22"/>
        </w:rPr>
        <w:t>b</w:t>
      </w:r>
      <w:r w:rsidR="00BB0C45">
        <w:rPr>
          <w:rFonts w:cs="Arial"/>
          <w:snapToGrid w:val="0"/>
          <w:szCs w:val="22"/>
        </w:rPr>
        <w:t>estuur</w:t>
      </w:r>
      <w:r w:rsidR="00723E00">
        <w:rPr>
          <w:rFonts w:cs="Arial"/>
          <w:snapToGrid w:val="0"/>
          <w:szCs w:val="22"/>
        </w:rPr>
        <w:t xml:space="preserve"> en het stedenbeleid</w:t>
      </w:r>
      <w:r w:rsidR="00720D1A">
        <w:rPr>
          <w:rFonts w:cs="Arial"/>
          <w:snapToGrid w:val="0"/>
          <w:szCs w:val="22"/>
        </w:rPr>
        <w:t xml:space="preserve">, </w:t>
      </w:r>
      <w:r w:rsidR="00CC3543" w:rsidRPr="00EE2DAD">
        <w:rPr>
          <w:rFonts w:cs="Arial"/>
          <w:snapToGrid w:val="0"/>
          <w:szCs w:val="22"/>
        </w:rPr>
        <w:t xml:space="preserve">te belasten </w:t>
      </w:r>
      <w:r w:rsidR="00CC3543" w:rsidRPr="00EE2DAD">
        <w:rPr>
          <w:rFonts w:cs="Arial"/>
          <w:szCs w:val="22"/>
        </w:rPr>
        <w:t xml:space="preserve">met de uitvoering van </w:t>
      </w:r>
      <w:r w:rsidR="005C39FB">
        <w:rPr>
          <w:rFonts w:cs="Arial"/>
          <w:szCs w:val="22"/>
        </w:rPr>
        <w:t>dit besluit</w:t>
      </w:r>
      <w:r w:rsidR="00DD6596">
        <w:rPr>
          <w:rFonts w:cs="Arial"/>
          <w:szCs w:val="22"/>
        </w:rPr>
        <w:t>;</w:t>
      </w:r>
      <w:r w:rsidR="00DD6596" w:rsidRPr="00EE2DAD">
        <w:rPr>
          <w:rFonts w:cs="Arial"/>
          <w:szCs w:val="22"/>
        </w:rPr>
        <w:t xml:space="preserve"> </w:t>
      </w:r>
    </w:p>
    <w:p w14:paraId="32B32DF1" w14:textId="1EF640F5" w:rsidR="00DD6596" w:rsidRDefault="00DD6596" w:rsidP="00CC3543">
      <w:pPr>
        <w:rPr>
          <w:rFonts w:cs="Arial"/>
          <w:szCs w:val="22"/>
        </w:rPr>
      </w:pPr>
    </w:p>
    <w:p w14:paraId="6826B8A4" w14:textId="051ACF66" w:rsidR="00DD6596" w:rsidRPr="00EE2DAD" w:rsidRDefault="00FE16FF" w:rsidP="00CC3543">
      <w:pPr>
        <w:rPr>
          <w:rFonts w:cs="Arial"/>
          <w:szCs w:val="22"/>
        </w:rPr>
      </w:pPr>
      <w:r>
        <w:rPr>
          <w:rFonts w:cs="Arial"/>
          <w:szCs w:val="22"/>
        </w:rPr>
        <w:t>5</w:t>
      </w:r>
      <w:r w:rsidR="00DD6596">
        <w:rPr>
          <w:rFonts w:cs="Arial"/>
          <w:szCs w:val="22"/>
        </w:rPr>
        <w:t>° de Vlaamse minister</w:t>
      </w:r>
      <w:r w:rsidR="00723E00">
        <w:rPr>
          <w:rFonts w:cs="Arial"/>
          <w:szCs w:val="22"/>
        </w:rPr>
        <w:t xml:space="preserve">, bevoegd voor het binnenlands bestuur en het stedenbeleid, </w:t>
      </w:r>
      <w:r w:rsidR="00DD6596">
        <w:rPr>
          <w:rFonts w:cs="Arial"/>
          <w:szCs w:val="22"/>
        </w:rPr>
        <w:t>te gelasten het voormelde besluit van de Vlaamse Regering bij uittreksel te laten publiceren in het Belgisch Staatsblad</w:t>
      </w:r>
      <w:r>
        <w:rPr>
          <w:rFonts w:cs="Arial"/>
          <w:szCs w:val="22"/>
        </w:rPr>
        <w:t>.</w:t>
      </w:r>
    </w:p>
    <w:p w14:paraId="7399A26B" w14:textId="3B42BD54" w:rsidR="00A90D55" w:rsidRPr="005676B4" w:rsidRDefault="00A90D55" w:rsidP="00803F96">
      <w:pPr>
        <w:suppressAutoHyphens/>
        <w:ind w:left="283" w:hanging="283"/>
        <w:rPr>
          <w:rFonts w:cs="Arial"/>
          <w:szCs w:val="22"/>
          <w:lang w:eastAsia="nl-BE"/>
        </w:rPr>
      </w:pPr>
    </w:p>
    <w:p w14:paraId="13857F33" w14:textId="77777777" w:rsidR="00464283" w:rsidRPr="008D3F69" w:rsidRDefault="00464283" w:rsidP="00464283">
      <w:pPr>
        <w:pStyle w:val="Koptekst"/>
        <w:tabs>
          <w:tab w:val="clear" w:pos="4536"/>
          <w:tab w:val="clear" w:pos="9072"/>
          <w:tab w:val="left" w:pos="540"/>
        </w:tabs>
        <w:suppressAutoHyphens/>
        <w:rPr>
          <w:rFonts w:cs="Arial"/>
          <w:szCs w:val="22"/>
        </w:rPr>
      </w:pPr>
    </w:p>
    <w:p w14:paraId="22E8DAC8" w14:textId="77777777" w:rsidR="00CC3543" w:rsidRPr="00CC3543" w:rsidRDefault="00CC3543" w:rsidP="00CC3543">
      <w:pPr>
        <w:jc w:val="center"/>
        <w:rPr>
          <w:rFonts w:cs="Arial"/>
          <w:szCs w:val="22"/>
        </w:rPr>
      </w:pPr>
      <w:r w:rsidRPr="00174210">
        <w:rPr>
          <w:rFonts w:cs="Arial"/>
          <w:szCs w:val="22"/>
        </w:rPr>
        <w:t xml:space="preserve">De Vlaamse minister van </w:t>
      </w:r>
      <w:r w:rsidRPr="00CC3543">
        <w:rPr>
          <w:rFonts w:cs="Arial"/>
        </w:rPr>
        <w:t>Binnenlands Bestuur, Bestuurszaken, Inburgering en Gelijke Kansen</w:t>
      </w:r>
    </w:p>
    <w:p w14:paraId="5A1DF61C" w14:textId="77777777" w:rsidR="00CC3543" w:rsidRPr="00174210" w:rsidRDefault="00CC3543" w:rsidP="00CC3543">
      <w:pPr>
        <w:jc w:val="center"/>
        <w:rPr>
          <w:rFonts w:cs="Arial"/>
          <w:szCs w:val="22"/>
        </w:rPr>
      </w:pPr>
    </w:p>
    <w:p w14:paraId="4A777DA4" w14:textId="2383BE52" w:rsidR="00CC3543" w:rsidRDefault="00CC3543" w:rsidP="00CC3543">
      <w:pPr>
        <w:jc w:val="center"/>
        <w:rPr>
          <w:rFonts w:cs="Arial"/>
          <w:szCs w:val="22"/>
        </w:rPr>
      </w:pPr>
    </w:p>
    <w:p w14:paraId="10290571" w14:textId="77777777" w:rsidR="00720D1A" w:rsidRPr="00174210" w:rsidRDefault="00720D1A" w:rsidP="00CC3543">
      <w:pPr>
        <w:jc w:val="center"/>
        <w:rPr>
          <w:rFonts w:cs="Arial"/>
          <w:szCs w:val="22"/>
        </w:rPr>
      </w:pPr>
    </w:p>
    <w:p w14:paraId="6ABA9C0F" w14:textId="77777777" w:rsidR="00CC3543" w:rsidRDefault="00CC3543" w:rsidP="00CC3543">
      <w:pPr>
        <w:jc w:val="center"/>
        <w:rPr>
          <w:rFonts w:cs="Arial"/>
          <w:szCs w:val="22"/>
        </w:rPr>
      </w:pPr>
    </w:p>
    <w:p w14:paraId="79E7BAC8" w14:textId="77777777" w:rsidR="00CC3543" w:rsidRDefault="00CC3543" w:rsidP="00CC3543">
      <w:pPr>
        <w:jc w:val="center"/>
        <w:rPr>
          <w:rFonts w:cs="Arial"/>
          <w:szCs w:val="22"/>
        </w:rPr>
      </w:pPr>
    </w:p>
    <w:p w14:paraId="49F57AF9" w14:textId="77777777" w:rsidR="00CC3543" w:rsidRDefault="00CC3543" w:rsidP="00CC3543">
      <w:pPr>
        <w:jc w:val="center"/>
        <w:rPr>
          <w:rFonts w:cs="Arial"/>
          <w:szCs w:val="22"/>
        </w:rPr>
      </w:pPr>
      <w:r>
        <w:rPr>
          <w:rFonts w:cs="Arial"/>
          <w:szCs w:val="22"/>
        </w:rPr>
        <w:t>Bart SOMERS</w:t>
      </w:r>
    </w:p>
    <w:p w14:paraId="697B8715" w14:textId="309A43DD" w:rsidR="00CC3543" w:rsidRDefault="00CC3543" w:rsidP="00CC3543">
      <w:pPr>
        <w:rPr>
          <w:rFonts w:cs="Arial"/>
          <w:szCs w:val="22"/>
        </w:rPr>
      </w:pPr>
    </w:p>
    <w:p w14:paraId="292A4097" w14:textId="54FCA963" w:rsidR="00AB2936" w:rsidRDefault="00AB2936" w:rsidP="00CC3543">
      <w:pPr>
        <w:rPr>
          <w:rFonts w:cs="Arial"/>
          <w:szCs w:val="22"/>
        </w:rPr>
      </w:pPr>
    </w:p>
    <w:p w14:paraId="64A8C8C5" w14:textId="77777777" w:rsidR="00AB2936" w:rsidRDefault="00AB2936" w:rsidP="00CC3543">
      <w:pPr>
        <w:rPr>
          <w:rFonts w:cs="Arial"/>
          <w:szCs w:val="22"/>
        </w:rPr>
      </w:pPr>
    </w:p>
    <w:p w14:paraId="314D0B9E" w14:textId="73C37826" w:rsidR="00AB2936" w:rsidRDefault="00AB2936" w:rsidP="00CC3543">
      <w:pPr>
        <w:rPr>
          <w:rFonts w:cs="Arial"/>
          <w:szCs w:val="22"/>
        </w:rPr>
      </w:pPr>
    </w:p>
    <w:p w14:paraId="3523EFE9" w14:textId="77777777" w:rsidR="00E34A46" w:rsidRDefault="00E34A46" w:rsidP="00E34A46">
      <w:pPr>
        <w:pStyle w:val="Koptekst"/>
        <w:tabs>
          <w:tab w:val="clear" w:pos="4536"/>
          <w:tab w:val="clear" w:pos="9072"/>
        </w:tabs>
        <w:rPr>
          <w:rFonts w:cs="Arial"/>
          <w:sz w:val="24"/>
          <w:szCs w:val="24"/>
        </w:rPr>
      </w:pPr>
    </w:p>
    <w:p w14:paraId="3EB78354" w14:textId="77777777" w:rsidR="00E34A46" w:rsidRPr="00816068" w:rsidRDefault="00E34A46" w:rsidP="00E34A46">
      <w:pPr>
        <w:rPr>
          <w:rFonts w:cs="Arial"/>
          <w:szCs w:val="22"/>
        </w:rPr>
      </w:pPr>
      <w:r w:rsidRPr="00816068">
        <w:rPr>
          <w:rFonts w:cs="Arial"/>
          <w:szCs w:val="22"/>
        </w:rPr>
        <w:t>Bijlage:</w:t>
      </w:r>
    </w:p>
    <w:p w14:paraId="13266D73" w14:textId="4D19DF72" w:rsidR="00E34A46" w:rsidRPr="00BA71C7" w:rsidRDefault="00E34A46" w:rsidP="00BA71C7">
      <w:pPr>
        <w:pStyle w:val="Lijstalinea"/>
        <w:numPr>
          <w:ilvl w:val="0"/>
          <w:numId w:val="25"/>
        </w:numPr>
        <w:tabs>
          <w:tab w:val="center" w:pos="4253"/>
          <w:tab w:val="right" w:pos="8222"/>
        </w:tabs>
        <w:rPr>
          <w:rFonts w:cs="Arial"/>
          <w:szCs w:val="22"/>
          <w:highlight w:val="lightGray"/>
        </w:rPr>
      </w:pPr>
      <w:r w:rsidRPr="00BA71C7">
        <w:rPr>
          <w:rFonts w:cs="Arial"/>
          <w:szCs w:val="22"/>
        </w:rPr>
        <w:t>ontwerpbesluit van de Vlaamse Regering</w:t>
      </w:r>
      <w:r w:rsidR="00BA71C7" w:rsidRPr="00BA71C7">
        <w:rPr>
          <w:rFonts w:ascii="FlandersArtSans-Medium" w:hAnsi="FlandersArtSans-Medium"/>
          <w:sz w:val="28"/>
          <w:szCs w:val="28"/>
        </w:rPr>
        <w:t xml:space="preserve"> </w:t>
      </w:r>
      <w:r w:rsidR="00BA71C7" w:rsidRPr="00BA71C7">
        <w:rPr>
          <w:rFonts w:cs="Arial"/>
          <w:szCs w:val="22"/>
        </w:rPr>
        <w:t>tot aanstelling van een waarnemend (</w:t>
      </w:r>
      <w:r w:rsidR="00BA71C7" w:rsidRPr="00BA71C7">
        <w:rPr>
          <w:rFonts w:cs="Arial"/>
          <w:szCs w:val="22"/>
          <w:highlight w:val="lightGray"/>
        </w:rPr>
        <w:t>adjunct</w:t>
      </w:r>
      <w:r w:rsidR="00BA71C7" w:rsidRPr="00BA71C7">
        <w:rPr>
          <w:rFonts w:cs="Arial"/>
          <w:szCs w:val="22"/>
        </w:rPr>
        <w:t>) arrondissementscommissaris in de provincie (</w:t>
      </w:r>
      <w:r w:rsidR="00BA71C7" w:rsidRPr="00BA71C7">
        <w:rPr>
          <w:rFonts w:cs="Arial"/>
          <w:szCs w:val="22"/>
          <w:highlight w:val="lightGray"/>
        </w:rPr>
        <w:t>naam provincie)</w:t>
      </w:r>
    </w:p>
    <w:p w14:paraId="0C07DDA7" w14:textId="24CF14C1" w:rsidR="00456D1C" w:rsidRPr="00BA71C7" w:rsidRDefault="00456D1C" w:rsidP="00BB0C45">
      <w:pPr>
        <w:pStyle w:val="Koptekst"/>
        <w:numPr>
          <w:ilvl w:val="12"/>
          <w:numId w:val="0"/>
        </w:numPr>
        <w:tabs>
          <w:tab w:val="clear" w:pos="4536"/>
          <w:tab w:val="clear" w:pos="9072"/>
          <w:tab w:val="center" w:pos="4253"/>
          <w:tab w:val="right" w:pos="8222"/>
        </w:tabs>
        <w:rPr>
          <w:rFonts w:cs="Arial"/>
          <w:szCs w:val="22"/>
        </w:rPr>
      </w:pPr>
    </w:p>
    <w:p w14:paraId="7C5F769E" w14:textId="77777777" w:rsidR="00456D1C" w:rsidRPr="00BA71C7" w:rsidRDefault="00456D1C" w:rsidP="00456D1C">
      <w:pPr>
        <w:rPr>
          <w:rFonts w:cs="Arial"/>
          <w:szCs w:val="22"/>
        </w:rPr>
      </w:pPr>
    </w:p>
    <w:p w14:paraId="0959DF05" w14:textId="77777777" w:rsidR="00456D1C" w:rsidRPr="00624C99" w:rsidRDefault="00456D1C" w:rsidP="00456D1C">
      <w:pPr>
        <w:rPr>
          <w:rFonts w:ascii="FlandersArtSerif-Regular" w:hAnsi="FlandersArtSerif-Regular" w:cs="Arial"/>
          <w:spacing w:val="2"/>
          <w:szCs w:val="22"/>
        </w:rPr>
      </w:pPr>
    </w:p>
    <w:p w14:paraId="57CD6D99" w14:textId="77777777" w:rsidR="00456D1C" w:rsidRPr="00624C99" w:rsidRDefault="00456D1C" w:rsidP="00456D1C">
      <w:pPr>
        <w:rPr>
          <w:rFonts w:ascii="FlandersArtSerif-Regular" w:hAnsi="FlandersArtSerif-Regular" w:cs="Arial"/>
          <w:spacing w:val="2"/>
          <w:szCs w:val="22"/>
        </w:rPr>
      </w:pPr>
    </w:p>
    <w:p w14:paraId="3788D172" w14:textId="77777777" w:rsidR="00456D1C" w:rsidRPr="00624C99" w:rsidRDefault="00456D1C" w:rsidP="00456D1C">
      <w:pPr>
        <w:spacing w:before="108"/>
        <w:rPr>
          <w:rFonts w:ascii="FlandersArtSerif-Regular" w:hAnsi="FlandersArtSerif-Regular" w:cs="Arial"/>
          <w:spacing w:val="2"/>
          <w:szCs w:val="22"/>
          <w:u w:val="single"/>
        </w:rPr>
      </w:pPr>
    </w:p>
    <w:p w14:paraId="7133B02C" w14:textId="77777777" w:rsidR="00456D1C" w:rsidRPr="00624C99" w:rsidRDefault="00456D1C" w:rsidP="00456D1C">
      <w:pPr>
        <w:spacing w:before="108"/>
        <w:jc w:val="center"/>
        <w:rPr>
          <w:rFonts w:ascii="FlandersArtSerif-Regular" w:hAnsi="FlandersArtSerif-Regular" w:cs="Arial"/>
          <w:szCs w:val="22"/>
        </w:rPr>
      </w:pPr>
    </w:p>
    <w:p w14:paraId="66FA8989" w14:textId="77777777" w:rsidR="00456D1C" w:rsidRPr="00624C99" w:rsidRDefault="00456D1C" w:rsidP="00456D1C">
      <w:pPr>
        <w:spacing w:before="108"/>
        <w:jc w:val="center"/>
        <w:rPr>
          <w:rFonts w:ascii="FlandersArtSerif-Regular" w:hAnsi="FlandersArtSerif-Regular" w:cs="Arial"/>
          <w:szCs w:val="22"/>
        </w:rPr>
      </w:pPr>
    </w:p>
    <w:p w14:paraId="347B28DC" w14:textId="77777777" w:rsidR="00456D1C" w:rsidRPr="00624C99" w:rsidRDefault="00456D1C" w:rsidP="00456D1C">
      <w:pPr>
        <w:spacing w:before="108"/>
        <w:jc w:val="center"/>
        <w:rPr>
          <w:rFonts w:ascii="FlandersArtSerif-Regular" w:hAnsi="FlandersArtSerif-Regular" w:cs="Arial"/>
          <w:szCs w:val="22"/>
        </w:rPr>
      </w:pPr>
    </w:p>
    <w:p w14:paraId="73DB3C76" w14:textId="77777777" w:rsidR="00456D1C" w:rsidRPr="00624C99" w:rsidRDefault="00456D1C" w:rsidP="00456D1C">
      <w:pPr>
        <w:spacing w:before="108"/>
        <w:jc w:val="center"/>
        <w:rPr>
          <w:rFonts w:ascii="FlandersArtSerif-Regular" w:hAnsi="FlandersArtSerif-Regular" w:cs="Arial"/>
          <w:szCs w:val="22"/>
        </w:rPr>
      </w:pPr>
    </w:p>
    <w:p w14:paraId="375BF5B9" w14:textId="77777777" w:rsidR="00456D1C" w:rsidRPr="00CC3543" w:rsidRDefault="00456D1C" w:rsidP="00BB0C45">
      <w:pPr>
        <w:pStyle w:val="Koptekst"/>
        <w:numPr>
          <w:ilvl w:val="12"/>
          <w:numId w:val="0"/>
        </w:numPr>
        <w:tabs>
          <w:tab w:val="clear" w:pos="4536"/>
          <w:tab w:val="clear" w:pos="9072"/>
          <w:tab w:val="center" w:pos="4253"/>
          <w:tab w:val="right" w:pos="8222"/>
        </w:tabs>
        <w:rPr>
          <w:rFonts w:cs="Arial"/>
          <w:color w:val="FF0000"/>
          <w:spacing w:val="-3"/>
          <w:szCs w:val="22"/>
        </w:rPr>
      </w:pPr>
    </w:p>
    <w:sectPr w:rsidR="00456D1C" w:rsidRPr="00CC3543" w:rsidSect="0088322D">
      <w:footerReference w:type="default" r:id="rId12"/>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61786" w14:textId="77777777" w:rsidR="00C36247" w:rsidRDefault="00C36247" w:rsidP="00574DA4">
      <w:r>
        <w:separator/>
      </w:r>
    </w:p>
  </w:endnote>
  <w:endnote w:type="continuationSeparator" w:id="0">
    <w:p w14:paraId="3894B8EC" w14:textId="77777777" w:rsidR="00C36247" w:rsidRDefault="00C36247"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07478AC9-817F-4894-BA9D-EF1A1005FFD6}"/>
    <w:embedBold r:id="rId2" w:fontKey="{A3CF8F93-3982-4241-8084-DC138704EA97}"/>
    <w:embedItalic r:id="rId3" w:fontKey="{3556BEC7-B37A-4E18-9B47-658CD63C377A}"/>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embedRegular r:id="rId4" w:subsetted="1" w:fontKey="{53D17275-CE1B-45F0-B849-BE809B3AFF5B}"/>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landersArtSerif-Bold">
    <w:altName w:val="Calibri"/>
    <w:panose1 w:val="00000800000000000000"/>
    <w:charset w:val="00"/>
    <w:family w:val="auto"/>
    <w:pitch w:val="variable"/>
    <w:sig w:usb0="00000007" w:usb1="00000000" w:usb2="00000000" w:usb3="00000000" w:csb0="00000093" w:csb1="00000000"/>
    <w:embedRegular r:id="rId5" w:subsetted="1" w:fontKey="{D7BCCF34-E183-4BD8-AB94-111E7049A90B}"/>
  </w:font>
  <w:font w:name="FlandersArtSans-Medium">
    <w:panose1 w:val="00000600000000000000"/>
    <w:charset w:val="00"/>
    <w:family w:val="auto"/>
    <w:pitch w:val="variable"/>
    <w:sig w:usb0="00000007" w:usb1="00000000" w:usb2="00000000" w:usb3="00000000" w:csb0="00000093" w:csb1="00000000"/>
    <w:embedRegular r:id="rId6" w:subsetted="1" w:fontKey="{8EF8C449-6027-4ADF-9FEA-7F00C8FE521D}"/>
    <w:embedBold r:id="rId7" w:subsetted="1" w:fontKey="{2058B849-6902-45FB-BAFA-B92CF40F2281}"/>
    <w:embedItalic r:id="rId8" w:subsetted="1" w:fontKey="{6D00E56F-DF08-419A-B27E-4E5DFE923719}"/>
  </w:font>
  <w:font w:name="FlandersArtSerif-Regular">
    <w:panose1 w:val="00000500000000000000"/>
    <w:charset w:val="00"/>
    <w:family w:val="auto"/>
    <w:pitch w:val="variable"/>
    <w:sig w:usb0="00000007" w:usb1="00000000" w:usb2="00000000" w:usb3="00000000" w:csb0="00000093" w:csb1="00000000"/>
    <w:embedRegular r:id="rId9" w:fontKey="{29220F35-8D3F-40C7-8C1F-CEFBEFF39218}"/>
    <w:embedItalic r:id="rId10" w:fontKey="{8830EA7D-1086-44A4-BF78-BDAA5CD9E7D3}"/>
  </w:font>
  <w:font w:name="Cambria">
    <w:panose1 w:val="02040503050406030204"/>
    <w:charset w:val="00"/>
    <w:family w:val="roman"/>
    <w:pitch w:val="variable"/>
    <w:sig w:usb0="E00006FF" w:usb1="420024FF" w:usb2="02000000" w:usb3="00000000" w:csb0="0000019F" w:csb1="00000000"/>
    <w:embedRegular r:id="rId11" w:subsetted="1" w:fontKey="{EF09E631-A16E-4796-88E3-A0DFCB89AFCB}"/>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5783" w14:textId="77777777" w:rsidR="00535C50" w:rsidRPr="0069235D" w:rsidRDefault="00535C50"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sidR="00C702DE">
      <w:rPr>
        <w:rFonts w:cs="Calibri"/>
        <w:noProof/>
        <w:sz w:val="18"/>
        <w:szCs w:val="18"/>
      </w:rPr>
      <w:t>2</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sidR="00C702DE">
      <w:rPr>
        <w:rStyle w:val="Paginanummer"/>
        <w:rFonts w:cs="Calibri"/>
        <w:noProof/>
        <w:sz w:val="18"/>
        <w:szCs w:val="18"/>
      </w:rPr>
      <w:t>5</w:t>
    </w:r>
    <w:r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031CF" w14:textId="77777777" w:rsidR="00C36247" w:rsidRDefault="00C36247" w:rsidP="00574DA4">
      <w:r>
        <w:separator/>
      </w:r>
    </w:p>
  </w:footnote>
  <w:footnote w:type="continuationSeparator" w:id="0">
    <w:p w14:paraId="66AC964D" w14:textId="77777777" w:rsidR="00C36247" w:rsidRDefault="00C36247"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5CF"/>
    <w:multiLevelType w:val="hybridMultilevel"/>
    <w:tmpl w:val="F55A0BA6"/>
    <w:lvl w:ilvl="0" w:tplc="2C1A370A">
      <w:start w:val="1"/>
      <w:numFmt w:val="upperLetter"/>
      <w:pStyle w:val="Kop2"/>
      <w:lvlText w:val="%1."/>
      <w:lvlJc w:val="left"/>
      <w:pPr>
        <w:ind w:left="720" w:hanging="36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AE5CAE"/>
    <w:multiLevelType w:val="hybridMultilevel"/>
    <w:tmpl w:val="D30ACDCC"/>
    <w:lvl w:ilvl="0" w:tplc="08130005">
      <w:start w:val="1"/>
      <w:numFmt w:val="bullet"/>
      <w:lvlText w:val=""/>
      <w:lvlJc w:val="left"/>
      <w:pPr>
        <w:ind w:left="2400" w:hanging="360"/>
      </w:pPr>
      <w:rPr>
        <w:rFonts w:ascii="Wingdings" w:hAnsi="Wingdings"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2" w15:restartNumberingAfterBreak="0">
    <w:nsid w:val="1B8C6E3F"/>
    <w:multiLevelType w:val="hybridMultilevel"/>
    <w:tmpl w:val="4C609330"/>
    <w:lvl w:ilvl="0" w:tplc="B0C04488">
      <w:numFmt w:val="bullet"/>
      <w:lvlText w:val="-"/>
      <w:lvlJc w:val="left"/>
      <w:pPr>
        <w:ind w:left="1635" w:hanging="360"/>
      </w:pPr>
      <w:rPr>
        <w:rFonts w:ascii="Times New Roman" w:eastAsia="Times New Roman" w:hAnsi="Times New Roman" w:cs="Times New Roman" w:hint="default"/>
      </w:rPr>
    </w:lvl>
    <w:lvl w:ilvl="1" w:tplc="08130003" w:tentative="1">
      <w:start w:val="1"/>
      <w:numFmt w:val="bullet"/>
      <w:lvlText w:val="o"/>
      <w:lvlJc w:val="left"/>
      <w:pPr>
        <w:ind w:left="2355" w:hanging="360"/>
      </w:pPr>
      <w:rPr>
        <w:rFonts w:ascii="Courier New" w:hAnsi="Courier New" w:cs="Courier New" w:hint="default"/>
      </w:rPr>
    </w:lvl>
    <w:lvl w:ilvl="2" w:tplc="08130005" w:tentative="1">
      <w:start w:val="1"/>
      <w:numFmt w:val="bullet"/>
      <w:lvlText w:val=""/>
      <w:lvlJc w:val="left"/>
      <w:pPr>
        <w:ind w:left="3075" w:hanging="360"/>
      </w:pPr>
      <w:rPr>
        <w:rFonts w:ascii="Wingdings" w:hAnsi="Wingdings" w:hint="default"/>
      </w:rPr>
    </w:lvl>
    <w:lvl w:ilvl="3" w:tplc="08130001" w:tentative="1">
      <w:start w:val="1"/>
      <w:numFmt w:val="bullet"/>
      <w:lvlText w:val=""/>
      <w:lvlJc w:val="left"/>
      <w:pPr>
        <w:ind w:left="3795" w:hanging="360"/>
      </w:pPr>
      <w:rPr>
        <w:rFonts w:ascii="Symbol" w:hAnsi="Symbol" w:hint="default"/>
      </w:rPr>
    </w:lvl>
    <w:lvl w:ilvl="4" w:tplc="08130003" w:tentative="1">
      <w:start w:val="1"/>
      <w:numFmt w:val="bullet"/>
      <w:lvlText w:val="o"/>
      <w:lvlJc w:val="left"/>
      <w:pPr>
        <w:ind w:left="4515" w:hanging="360"/>
      </w:pPr>
      <w:rPr>
        <w:rFonts w:ascii="Courier New" w:hAnsi="Courier New" w:cs="Courier New" w:hint="default"/>
      </w:rPr>
    </w:lvl>
    <w:lvl w:ilvl="5" w:tplc="08130005" w:tentative="1">
      <w:start w:val="1"/>
      <w:numFmt w:val="bullet"/>
      <w:lvlText w:val=""/>
      <w:lvlJc w:val="left"/>
      <w:pPr>
        <w:ind w:left="5235" w:hanging="360"/>
      </w:pPr>
      <w:rPr>
        <w:rFonts w:ascii="Wingdings" w:hAnsi="Wingdings" w:hint="default"/>
      </w:rPr>
    </w:lvl>
    <w:lvl w:ilvl="6" w:tplc="08130001" w:tentative="1">
      <w:start w:val="1"/>
      <w:numFmt w:val="bullet"/>
      <w:lvlText w:val=""/>
      <w:lvlJc w:val="left"/>
      <w:pPr>
        <w:ind w:left="5955" w:hanging="360"/>
      </w:pPr>
      <w:rPr>
        <w:rFonts w:ascii="Symbol" w:hAnsi="Symbol" w:hint="default"/>
      </w:rPr>
    </w:lvl>
    <w:lvl w:ilvl="7" w:tplc="08130003" w:tentative="1">
      <w:start w:val="1"/>
      <w:numFmt w:val="bullet"/>
      <w:lvlText w:val="o"/>
      <w:lvlJc w:val="left"/>
      <w:pPr>
        <w:ind w:left="6675" w:hanging="360"/>
      </w:pPr>
      <w:rPr>
        <w:rFonts w:ascii="Courier New" w:hAnsi="Courier New" w:cs="Courier New" w:hint="default"/>
      </w:rPr>
    </w:lvl>
    <w:lvl w:ilvl="8" w:tplc="08130005" w:tentative="1">
      <w:start w:val="1"/>
      <w:numFmt w:val="bullet"/>
      <w:lvlText w:val=""/>
      <w:lvlJc w:val="left"/>
      <w:pPr>
        <w:ind w:left="7395" w:hanging="360"/>
      </w:pPr>
      <w:rPr>
        <w:rFonts w:ascii="Wingdings" w:hAnsi="Wingdings" w:hint="default"/>
      </w:rPr>
    </w:lvl>
  </w:abstractNum>
  <w:abstractNum w:abstractNumId="3" w15:restartNumberingAfterBreak="0">
    <w:nsid w:val="1DCD00B4"/>
    <w:multiLevelType w:val="hybridMultilevel"/>
    <w:tmpl w:val="34D8B2E8"/>
    <w:lvl w:ilvl="0" w:tplc="21C632EE">
      <w:start w:val="6"/>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1966B8"/>
    <w:multiLevelType w:val="hybridMultilevel"/>
    <w:tmpl w:val="08FC0E3A"/>
    <w:lvl w:ilvl="0" w:tplc="63DEBF84">
      <w:start w:val="1"/>
      <w:numFmt w:val="bullet"/>
      <w:lvlText w:val="-"/>
      <w:lvlJc w:val="left"/>
      <w:pPr>
        <w:ind w:left="1080" w:hanging="360"/>
      </w:pPr>
      <w:rPr>
        <w:rFonts w:ascii="Arial" w:hAnsi="Arial" w:hint="default"/>
        <w:b w:val="0"/>
        <w:sz w:val="18"/>
        <w:lang w:val="nl-BE"/>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9427C3A"/>
    <w:multiLevelType w:val="hybridMultilevel"/>
    <w:tmpl w:val="8102B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A582763"/>
    <w:multiLevelType w:val="hybridMultilevel"/>
    <w:tmpl w:val="8D3E0A5A"/>
    <w:lvl w:ilvl="0" w:tplc="77822862">
      <w:start w:val="1"/>
      <w:numFmt w:val="bullet"/>
      <w:lvlText w:val="-"/>
      <w:lvlJc w:val="left"/>
      <w:pPr>
        <w:ind w:left="720" w:hanging="360"/>
      </w:pPr>
      <w:rPr>
        <w:rFonts w:ascii="FlandersArtSans-Regular" w:eastAsia="Times New Roman" w:hAnsi="FlandersArtSans-Regular" w:cs="Arial"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0475276"/>
    <w:multiLevelType w:val="hybridMultilevel"/>
    <w:tmpl w:val="4106D032"/>
    <w:lvl w:ilvl="0" w:tplc="1BB0A32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5B549D"/>
    <w:multiLevelType w:val="multilevel"/>
    <w:tmpl w:val="B960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DC920CA"/>
    <w:multiLevelType w:val="hybridMultilevel"/>
    <w:tmpl w:val="83E8FA5A"/>
    <w:lvl w:ilvl="0" w:tplc="08130005">
      <w:start w:val="1"/>
      <w:numFmt w:val="bullet"/>
      <w:lvlText w:val=""/>
      <w:lvlJc w:val="left"/>
      <w:pPr>
        <w:ind w:left="855" w:hanging="360"/>
      </w:pPr>
      <w:rPr>
        <w:rFonts w:ascii="Wingdings" w:hAnsi="Wingdings" w:hint="default"/>
      </w:rPr>
    </w:lvl>
    <w:lvl w:ilvl="1" w:tplc="08130003" w:tentative="1">
      <w:start w:val="1"/>
      <w:numFmt w:val="bullet"/>
      <w:lvlText w:val="o"/>
      <w:lvlJc w:val="left"/>
      <w:pPr>
        <w:ind w:left="1575" w:hanging="360"/>
      </w:pPr>
      <w:rPr>
        <w:rFonts w:ascii="Courier New" w:hAnsi="Courier New" w:cs="Courier New" w:hint="default"/>
      </w:rPr>
    </w:lvl>
    <w:lvl w:ilvl="2" w:tplc="08130005" w:tentative="1">
      <w:start w:val="1"/>
      <w:numFmt w:val="bullet"/>
      <w:lvlText w:val=""/>
      <w:lvlJc w:val="left"/>
      <w:pPr>
        <w:ind w:left="2295" w:hanging="360"/>
      </w:pPr>
      <w:rPr>
        <w:rFonts w:ascii="Wingdings" w:hAnsi="Wingdings" w:hint="default"/>
      </w:rPr>
    </w:lvl>
    <w:lvl w:ilvl="3" w:tplc="08130001" w:tentative="1">
      <w:start w:val="1"/>
      <w:numFmt w:val="bullet"/>
      <w:lvlText w:val=""/>
      <w:lvlJc w:val="left"/>
      <w:pPr>
        <w:ind w:left="3015" w:hanging="360"/>
      </w:pPr>
      <w:rPr>
        <w:rFonts w:ascii="Symbol" w:hAnsi="Symbol" w:hint="default"/>
      </w:rPr>
    </w:lvl>
    <w:lvl w:ilvl="4" w:tplc="08130003" w:tentative="1">
      <w:start w:val="1"/>
      <w:numFmt w:val="bullet"/>
      <w:lvlText w:val="o"/>
      <w:lvlJc w:val="left"/>
      <w:pPr>
        <w:ind w:left="3735" w:hanging="360"/>
      </w:pPr>
      <w:rPr>
        <w:rFonts w:ascii="Courier New" w:hAnsi="Courier New" w:cs="Courier New" w:hint="default"/>
      </w:rPr>
    </w:lvl>
    <w:lvl w:ilvl="5" w:tplc="08130005" w:tentative="1">
      <w:start w:val="1"/>
      <w:numFmt w:val="bullet"/>
      <w:lvlText w:val=""/>
      <w:lvlJc w:val="left"/>
      <w:pPr>
        <w:ind w:left="4455" w:hanging="360"/>
      </w:pPr>
      <w:rPr>
        <w:rFonts w:ascii="Wingdings" w:hAnsi="Wingdings" w:hint="default"/>
      </w:rPr>
    </w:lvl>
    <w:lvl w:ilvl="6" w:tplc="08130001" w:tentative="1">
      <w:start w:val="1"/>
      <w:numFmt w:val="bullet"/>
      <w:lvlText w:val=""/>
      <w:lvlJc w:val="left"/>
      <w:pPr>
        <w:ind w:left="5175" w:hanging="360"/>
      </w:pPr>
      <w:rPr>
        <w:rFonts w:ascii="Symbol" w:hAnsi="Symbol" w:hint="default"/>
      </w:rPr>
    </w:lvl>
    <w:lvl w:ilvl="7" w:tplc="08130003" w:tentative="1">
      <w:start w:val="1"/>
      <w:numFmt w:val="bullet"/>
      <w:lvlText w:val="o"/>
      <w:lvlJc w:val="left"/>
      <w:pPr>
        <w:ind w:left="5895" w:hanging="360"/>
      </w:pPr>
      <w:rPr>
        <w:rFonts w:ascii="Courier New" w:hAnsi="Courier New" w:cs="Courier New" w:hint="default"/>
      </w:rPr>
    </w:lvl>
    <w:lvl w:ilvl="8" w:tplc="08130005" w:tentative="1">
      <w:start w:val="1"/>
      <w:numFmt w:val="bullet"/>
      <w:lvlText w:val=""/>
      <w:lvlJc w:val="left"/>
      <w:pPr>
        <w:ind w:left="6615" w:hanging="360"/>
      </w:pPr>
      <w:rPr>
        <w:rFonts w:ascii="Wingdings" w:hAnsi="Wingdings" w:hint="default"/>
      </w:rPr>
    </w:lvl>
  </w:abstractNum>
  <w:abstractNum w:abstractNumId="13"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B89431D"/>
    <w:multiLevelType w:val="hybridMultilevel"/>
    <w:tmpl w:val="ED80F68E"/>
    <w:lvl w:ilvl="0" w:tplc="B5C4A7F4">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F0F6341"/>
    <w:multiLevelType w:val="hybridMultilevel"/>
    <w:tmpl w:val="7F764B5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F9030A7"/>
    <w:multiLevelType w:val="hybridMultilevel"/>
    <w:tmpl w:val="24D692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0B472DD"/>
    <w:multiLevelType w:val="multilevel"/>
    <w:tmpl w:val="74F077B6"/>
    <w:lvl w:ilvl="0">
      <w:start w:val="1"/>
      <w:numFmt w:val="decimal"/>
      <w:pStyle w:val="Kop1"/>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68B0440"/>
    <w:multiLevelType w:val="hybridMultilevel"/>
    <w:tmpl w:val="8A2E8A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B0C04488">
      <w:numFmt w:val="bullet"/>
      <w:lvlText w:val="-"/>
      <w:lvlJc w:val="left"/>
      <w:pPr>
        <w:ind w:left="3240" w:hanging="360"/>
      </w:pPr>
      <w:rPr>
        <w:rFonts w:ascii="Times New Roman" w:eastAsia="Times New Roman" w:hAnsi="Times New Roman" w:cs="Times New Roman"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79862D0"/>
    <w:multiLevelType w:val="hybridMultilevel"/>
    <w:tmpl w:val="8B2A55E6"/>
    <w:lvl w:ilvl="0" w:tplc="4EFA3C80">
      <w:start w:val="3"/>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7C466B6C"/>
    <w:multiLevelType w:val="hybridMultilevel"/>
    <w:tmpl w:val="498AC452"/>
    <w:lvl w:ilvl="0" w:tplc="D1729468">
      <w:start w:val="1"/>
      <w:numFmt w:val="decimal"/>
      <w:lvlText w:val="%1."/>
      <w:lvlJc w:val="left"/>
      <w:pPr>
        <w:ind w:left="927" w:hanging="360"/>
      </w:pPr>
      <w:rPr>
        <w:rFonts w:hint="default"/>
      </w:rPr>
    </w:lvl>
    <w:lvl w:ilvl="1" w:tplc="08130005">
      <w:start w:val="1"/>
      <w:numFmt w:val="bullet"/>
      <w:lvlText w:val=""/>
      <w:lvlJc w:val="left"/>
      <w:pPr>
        <w:ind w:left="1070" w:hanging="360"/>
      </w:pPr>
      <w:rPr>
        <w:rFonts w:ascii="Wingdings" w:hAnsi="Wingdings" w:hint="default"/>
      </w:rPr>
    </w:lvl>
    <w:lvl w:ilvl="2" w:tplc="04130003">
      <w:start w:val="1"/>
      <w:numFmt w:val="bullet"/>
      <w:lvlText w:val="o"/>
      <w:lvlJc w:val="left"/>
      <w:pPr>
        <w:ind w:left="321" w:hanging="180"/>
      </w:pPr>
      <w:rPr>
        <w:rFonts w:ascii="Courier New" w:hAnsi="Courier New" w:cs="Courier New" w:hint="default"/>
      </w:rPr>
    </w:lvl>
    <w:lvl w:ilvl="3" w:tplc="845E757C">
      <w:start w:val="1"/>
      <w:numFmt w:val="bullet"/>
      <w:lvlText w:val=""/>
      <w:lvlJc w:val="left"/>
      <w:pPr>
        <w:ind w:left="2880" w:hanging="360"/>
      </w:pPr>
      <w:rPr>
        <w:rFonts w:ascii="Wingdings" w:eastAsiaTheme="minorHAnsi" w:hAnsi="Wingdings" w:cstheme="minorBidi" w:hint="default"/>
      </w:rPr>
    </w:lvl>
    <w:lvl w:ilvl="4" w:tplc="7E70EDDA">
      <w:start w:val="1"/>
      <w:numFmt w:val="decimal"/>
      <w:lvlText w:val="%5"/>
      <w:lvlJc w:val="left"/>
      <w:pPr>
        <w:ind w:left="3795" w:hanging="555"/>
      </w:pPr>
      <w:rPr>
        <w:rFonts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D903EFF"/>
    <w:multiLevelType w:val="hybridMultilevel"/>
    <w:tmpl w:val="C886625C"/>
    <w:lvl w:ilvl="0" w:tplc="10C21F6C">
      <w:start w:val="1"/>
      <w:numFmt w:val="lowerLetter"/>
      <w:lvlText w:val="%1)"/>
      <w:lvlJc w:val="left"/>
      <w:pPr>
        <w:tabs>
          <w:tab w:val="num" w:pos="680"/>
        </w:tabs>
        <w:ind w:left="68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7E636A5B"/>
    <w:multiLevelType w:val="hybridMultilevel"/>
    <w:tmpl w:val="02E69140"/>
    <w:lvl w:ilvl="0" w:tplc="B0C04488">
      <w:numFmt w:val="bullet"/>
      <w:lvlText w:val="-"/>
      <w:lvlJc w:val="left"/>
      <w:pPr>
        <w:ind w:left="642" w:hanging="360"/>
      </w:pPr>
      <w:rPr>
        <w:rFonts w:ascii="Times New Roman" w:eastAsia="Times New Roman" w:hAnsi="Times New Roman" w:cs="Times New Roman" w:hint="default"/>
        <w:b w:val="0"/>
        <w:sz w:val="18"/>
        <w:lang w:val="nl-BE"/>
      </w:rPr>
    </w:lvl>
    <w:lvl w:ilvl="1" w:tplc="08130003">
      <w:start w:val="1"/>
      <w:numFmt w:val="bullet"/>
      <w:lvlText w:val="o"/>
      <w:lvlJc w:val="left"/>
      <w:pPr>
        <w:ind w:left="1362" w:hanging="360"/>
      </w:pPr>
      <w:rPr>
        <w:rFonts w:ascii="Courier New" w:hAnsi="Courier New" w:cs="Courier New" w:hint="default"/>
      </w:rPr>
    </w:lvl>
    <w:lvl w:ilvl="2" w:tplc="08130005">
      <w:start w:val="1"/>
      <w:numFmt w:val="bullet"/>
      <w:lvlText w:val=""/>
      <w:lvlJc w:val="left"/>
      <w:pPr>
        <w:ind w:left="2082" w:hanging="360"/>
      </w:pPr>
      <w:rPr>
        <w:rFonts w:ascii="Wingdings" w:hAnsi="Wingdings" w:hint="default"/>
      </w:rPr>
    </w:lvl>
    <w:lvl w:ilvl="3" w:tplc="08130001" w:tentative="1">
      <w:start w:val="1"/>
      <w:numFmt w:val="bullet"/>
      <w:lvlText w:val=""/>
      <w:lvlJc w:val="left"/>
      <w:pPr>
        <w:ind w:left="2802" w:hanging="360"/>
      </w:pPr>
      <w:rPr>
        <w:rFonts w:ascii="Symbol" w:hAnsi="Symbol" w:hint="default"/>
      </w:rPr>
    </w:lvl>
    <w:lvl w:ilvl="4" w:tplc="08130003" w:tentative="1">
      <w:start w:val="1"/>
      <w:numFmt w:val="bullet"/>
      <w:lvlText w:val="o"/>
      <w:lvlJc w:val="left"/>
      <w:pPr>
        <w:ind w:left="3522" w:hanging="360"/>
      </w:pPr>
      <w:rPr>
        <w:rFonts w:ascii="Courier New" w:hAnsi="Courier New" w:cs="Courier New" w:hint="default"/>
      </w:rPr>
    </w:lvl>
    <w:lvl w:ilvl="5" w:tplc="08130005" w:tentative="1">
      <w:start w:val="1"/>
      <w:numFmt w:val="bullet"/>
      <w:lvlText w:val=""/>
      <w:lvlJc w:val="left"/>
      <w:pPr>
        <w:ind w:left="4242" w:hanging="360"/>
      </w:pPr>
      <w:rPr>
        <w:rFonts w:ascii="Wingdings" w:hAnsi="Wingdings" w:hint="default"/>
      </w:rPr>
    </w:lvl>
    <w:lvl w:ilvl="6" w:tplc="08130001" w:tentative="1">
      <w:start w:val="1"/>
      <w:numFmt w:val="bullet"/>
      <w:lvlText w:val=""/>
      <w:lvlJc w:val="left"/>
      <w:pPr>
        <w:ind w:left="4962" w:hanging="360"/>
      </w:pPr>
      <w:rPr>
        <w:rFonts w:ascii="Symbol" w:hAnsi="Symbol" w:hint="default"/>
      </w:rPr>
    </w:lvl>
    <w:lvl w:ilvl="7" w:tplc="08130003" w:tentative="1">
      <w:start w:val="1"/>
      <w:numFmt w:val="bullet"/>
      <w:lvlText w:val="o"/>
      <w:lvlJc w:val="left"/>
      <w:pPr>
        <w:ind w:left="5682" w:hanging="360"/>
      </w:pPr>
      <w:rPr>
        <w:rFonts w:ascii="Courier New" w:hAnsi="Courier New" w:cs="Courier New" w:hint="default"/>
      </w:rPr>
    </w:lvl>
    <w:lvl w:ilvl="8" w:tplc="08130005" w:tentative="1">
      <w:start w:val="1"/>
      <w:numFmt w:val="bullet"/>
      <w:lvlText w:val=""/>
      <w:lvlJc w:val="left"/>
      <w:pPr>
        <w:ind w:left="6402" w:hanging="360"/>
      </w:pPr>
      <w:rPr>
        <w:rFonts w:ascii="Wingdings" w:hAnsi="Wingdings" w:hint="default"/>
      </w:rPr>
    </w:lvl>
  </w:abstractNum>
  <w:num w:numId="1">
    <w:abstractNumId w:val="8"/>
  </w:num>
  <w:num w:numId="2">
    <w:abstractNumId w:val="13"/>
  </w:num>
  <w:num w:numId="3">
    <w:abstractNumId w:val="11"/>
  </w:num>
  <w:num w:numId="4">
    <w:abstractNumId w:val="9"/>
  </w:num>
  <w:num w:numId="5">
    <w:abstractNumId w:val="4"/>
  </w:num>
  <w:num w:numId="6">
    <w:abstractNumId w:val="21"/>
  </w:num>
  <w:num w:numId="7">
    <w:abstractNumId w:val="20"/>
  </w:num>
  <w:num w:numId="8">
    <w:abstractNumId w:val="12"/>
  </w:num>
  <w:num w:numId="9">
    <w:abstractNumId w:val="22"/>
  </w:num>
  <w:num w:numId="10">
    <w:abstractNumId w:val="18"/>
  </w:num>
  <w:num w:numId="11">
    <w:abstractNumId w:val="2"/>
  </w:num>
  <w:num w:numId="12">
    <w:abstractNumId w:val="1"/>
  </w:num>
  <w:num w:numId="13">
    <w:abstractNumId w:val="10"/>
  </w:num>
  <w:num w:numId="14">
    <w:abstractNumId w:val="17"/>
  </w:num>
  <w:num w:numId="15">
    <w:abstractNumId w:val="17"/>
  </w:num>
  <w:num w:numId="16">
    <w:abstractNumId w:val="0"/>
  </w:num>
  <w:num w:numId="17">
    <w:abstractNumId w:val="7"/>
  </w:num>
  <w:num w:numId="18">
    <w:abstractNumId w:val="3"/>
  </w:num>
  <w:num w:numId="19">
    <w:abstractNumId w:val="5"/>
  </w:num>
  <w:num w:numId="20">
    <w:abstractNumId w:val="0"/>
  </w:num>
  <w:num w:numId="21">
    <w:abstractNumId w:val="19"/>
  </w:num>
  <w:num w:numId="22">
    <w:abstractNumId w:val="6"/>
  </w:num>
  <w:num w:numId="23">
    <w:abstractNumId w:val="16"/>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E"/>
    <w:rsid w:val="00000C2A"/>
    <w:rsid w:val="000010F5"/>
    <w:rsid w:val="000047F7"/>
    <w:rsid w:val="00006A59"/>
    <w:rsid w:val="00014A1E"/>
    <w:rsid w:val="0002419B"/>
    <w:rsid w:val="000436D0"/>
    <w:rsid w:val="0005272D"/>
    <w:rsid w:val="00053A43"/>
    <w:rsid w:val="000606C9"/>
    <w:rsid w:val="00060BE8"/>
    <w:rsid w:val="00071655"/>
    <w:rsid w:val="00073EF1"/>
    <w:rsid w:val="000819A4"/>
    <w:rsid w:val="000928F8"/>
    <w:rsid w:val="000961C6"/>
    <w:rsid w:val="00096519"/>
    <w:rsid w:val="00097724"/>
    <w:rsid w:val="000B1F49"/>
    <w:rsid w:val="000C5091"/>
    <w:rsid w:val="000C7505"/>
    <w:rsid w:val="0010361B"/>
    <w:rsid w:val="00117228"/>
    <w:rsid w:val="00133758"/>
    <w:rsid w:val="00164800"/>
    <w:rsid w:val="00172936"/>
    <w:rsid w:val="00176CBC"/>
    <w:rsid w:val="00180E80"/>
    <w:rsid w:val="00196DCA"/>
    <w:rsid w:val="001A2013"/>
    <w:rsid w:val="001A5AEE"/>
    <w:rsid w:val="001A7AE2"/>
    <w:rsid w:val="001C194D"/>
    <w:rsid w:val="001C3389"/>
    <w:rsid w:val="001C4FBA"/>
    <w:rsid w:val="001C584B"/>
    <w:rsid w:val="001D7325"/>
    <w:rsid w:val="001F275E"/>
    <w:rsid w:val="00201972"/>
    <w:rsid w:val="002030CC"/>
    <w:rsid w:val="00205243"/>
    <w:rsid w:val="00212484"/>
    <w:rsid w:val="0021779E"/>
    <w:rsid w:val="002219E0"/>
    <w:rsid w:val="00222507"/>
    <w:rsid w:val="00240EB5"/>
    <w:rsid w:val="00243794"/>
    <w:rsid w:val="002477CB"/>
    <w:rsid w:val="002505E7"/>
    <w:rsid w:val="0025642F"/>
    <w:rsid w:val="00280309"/>
    <w:rsid w:val="00283977"/>
    <w:rsid w:val="00296327"/>
    <w:rsid w:val="002A02E4"/>
    <w:rsid w:val="002A3750"/>
    <w:rsid w:val="002B055F"/>
    <w:rsid w:val="002B4764"/>
    <w:rsid w:val="002B713C"/>
    <w:rsid w:val="002C0558"/>
    <w:rsid w:val="002C6E98"/>
    <w:rsid w:val="002D0825"/>
    <w:rsid w:val="002E0B10"/>
    <w:rsid w:val="00306388"/>
    <w:rsid w:val="0030750C"/>
    <w:rsid w:val="0031135C"/>
    <w:rsid w:val="00317362"/>
    <w:rsid w:val="00320244"/>
    <w:rsid w:val="00320E93"/>
    <w:rsid w:val="00324134"/>
    <w:rsid w:val="00341AA0"/>
    <w:rsid w:val="00344C44"/>
    <w:rsid w:val="00350279"/>
    <w:rsid w:val="0036014E"/>
    <w:rsid w:val="0036554F"/>
    <w:rsid w:val="003676D8"/>
    <w:rsid w:val="00391B01"/>
    <w:rsid w:val="003948AC"/>
    <w:rsid w:val="003A4A0F"/>
    <w:rsid w:val="003C070B"/>
    <w:rsid w:val="003C29C9"/>
    <w:rsid w:val="003C379C"/>
    <w:rsid w:val="003E57F9"/>
    <w:rsid w:val="003F6824"/>
    <w:rsid w:val="003F72C2"/>
    <w:rsid w:val="003F7D9F"/>
    <w:rsid w:val="00414301"/>
    <w:rsid w:val="00417C4E"/>
    <w:rsid w:val="00427832"/>
    <w:rsid w:val="0043052F"/>
    <w:rsid w:val="004336D9"/>
    <w:rsid w:val="00456D1C"/>
    <w:rsid w:val="00464283"/>
    <w:rsid w:val="00465865"/>
    <w:rsid w:val="00493B40"/>
    <w:rsid w:val="0049670B"/>
    <w:rsid w:val="00497805"/>
    <w:rsid w:val="004B142F"/>
    <w:rsid w:val="004B383C"/>
    <w:rsid w:val="004B7322"/>
    <w:rsid w:val="004C3A02"/>
    <w:rsid w:val="004C7110"/>
    <w:rsid w:val="004D2B90"/>
    <w:rsid w:val="004F57BF"/>
    <w:rsid w:val="005128AD"/>
    <w:rsid w:val="00520DDE"/>
    <w:rsid w:val="00520F68"/>
    <w:rsid w:val="0052173F"/>
    <w:rsid w:val="00523DB5"/>
    <w:rsid w:val="005276FE"/>
    <w:rsid w:val="00531B73"/>
    <w:rsid w:val="00535C50"/>
    <w:rsid w:val="00544DC3"/>
    <w:rsid w:val="005676B4"/>
    <w:rsid w:val="00574DA4"/>
    <w:rsid w:val="00576616"/>
    <w:rsid w:val="00576EBB"/>
    <w:rsid w:val="00586325"/>
    <w:rsid w:val="00595690"/>
    <w:rsid w:val="00597D4C"/>
    <w:rsid w:val="005C39FB"/>
    <w:rsid w:val="005C74D1"/>
    <w:rsid w:val="005D49A0"/>
    <w:rsid w:val="005F383A"/>
    <w:rsid w:val="005F6BC4"/>
    <w:rsid w:val="00605735"/>
    <w:rsid w:val="006102CD"/>
    <w:rsid w:val="00617C6C"/>
    <w:rsid w:val="0063401F"/>
    <w:rsid w:val="006374A2"/>
    <w:rsid w:val="006376CA"/>
    <w:rsid w:val="00644744"/>
    <w:rsid w:val="006465FC"/>
    <w:rsid w:val="00646D48"/>
    <w:rsid w:val="006563FC"/>
    <w:rsid w:val="006854AA"/>
    <w:rsid w:val="0069235D"/>
    <w:rsid w:val="00697BDA"/>
    <w:rsid w:val="00697FC5"/>
    <w:rsid w:val="006A571B"/>
    <w:rsid w:val="006C5DBA"/>
    <w:rsid w:val="006C7484"/>
    <w:rsid w:val="006D2D03"/>
    <w:rsid w:val="006D3387"/>
    <w:rsid w:val="006E2C62"/>
    <w:rsid w:val="006E31D8"/>
    <w:rsid w:val="006E4755"/>
    <w:rsid w:val="00700286"/>
    <w:rsid w:val="00710E42"/>
    <w:rsid w:val="007119E0"/>
    <w:rsid w:val="007138E8"/>
    <w:rsid w:val="00717A6D"/>
    <w:rsid w:val="00720D1A"/>
    <w:rsid w:val="00723E00"/>
    <w:rsid w:val="0072588D"/>
    <w:rsid w:val="00732B40"/>
    <w:rsid w:val="007376D3"/>
    <w:rsid w:val="00743D68"/>
    <w:rsid w:val="00745068"/>
    <w:rsid w:val="0077227A"/>
    <w:rsid w:val="00785ACC"/>
    <w:rsid w:val="007912FB"/>
    <w:rsid w:val="007934DC"/>
    <w:rsid w:val="00794AF7"/>
    <w:rsid w:val="007B3108"/>
    <w:rsid w:val="007B69F8"/>
    <w:rsid w:val="007D45E6"/>
    <w:rsid w:val="007D67CE"/>
    <w:rsid w:val="007E340E"/>
    <w:rsid w:val="007E604F"/>
    <w:rsid w:val="007E76E5"/>
    <w:rsid w:val="007F2A29"/>
    <w:rsid w:val="007F600E"/>
    <w:rsid w:val="007F6AA2"/>
    <w:rsid w:val="00803F96"/>
    <w:rsid w:val="00810FC8"/>
    <w:rsid w:val="00815401"/>
    <w:rsid w:val="0082394F"/>
    <w:rsid w:val="00830E7C"/>
    <w:rsid w:val="00845BA2"/>
    <w:rsid w:val="008500EC"/>
    <w:rsid w:val="00853E5F"/>
    <w:rsid w:val="00857F8B"/>
    <w:rsid w:val="008604A5"/>
    <w:rsid w:val="00872D8D"/>
    <w:rsid w:val="008762B1"/>
    <w:rsid w:val="00877516"/>
    <w:rsid w:val="0088322D"/>
    <w:rsid w:val="00886F99"/>
    <w:rsid w:val="0089105F"/>
    <w:rsid w:val="00891F64"/>
    <w:rsid w:val="008979A5"/>
    <w:rsid w:val="008B044A"/>
    <w:rsid w:val="008B596F"/>
    <w:rsid w:val="008C6D7E"/>
    <w:rsid w:val="008D3F69"/>
    <w:rsid w:val="009030D0"/>
    <w:rsid w:val="009076A1"/>
    <w:rsid w:val="00927F01"/>
    <w:rsid w:val="009308D6"/>
    <w:rsid w:val="0093310F"/>
    <w:rsid w:val="00944C0D"/>
    <w:rsid w:val="00950E85"/>
    <w:rsid w:val="0096194D"/>
    <w:rsid w:val="00977D70"/>
    <w:rsid w:val="00980096"/>
    <w:rsid w:val="009945D8"/>
    <w:rsid w:val="009A29A9"/>
    <w:rsid w:val="009B6609"/>
    <w:rsid w:val="009B6A38"/>
    <w:rsid w:val="009E3002"/>
    <w:rsid w:val="009E31E0"/>
    <w:rsid w:val="009F0581"/>
    <w:rsid w:val="009F6B4A"/>
    <w:rsid w:val="00A02E79"/>
    <w:rsid w:val="00A05F5D"/>
    <w:rsid w:val="00A16CC2"/>
    <w:rsid w:val="00A277C9"/>
    <w:rsid w:val="00A44DE1"/>
    <w:rsid w:val="00A46C5C"/>
    <w:rsid w:val="00A47E69"/>
    <w:rsid w:val="00A520B8"/>
    <w:rsid w:val="00A55C74"/>
    <w:rsid w:val="00A71E28"/>
    <w:rsid w:val="00A80F25"/>
    <w:rsid w:val="00A85179"/>
    <w:rsid w:val="00A90D55"/>
    <w:rsid w:val="00A914AB"/>
    <w:rsid w:val="00AB2936"/>
    <w:rsid w:val="00AB533C"/>
    <w:rsid w:val="00AB6BD8"/>
    <w:rsid w:val="00AC20DD"/>
    <w:rsid w:val="00AC61F0"/>
    <w:rsid w:val="00AF347D"/>
    <w:rsid w:val="00AF4165"/>
    <w:rsid w:val="00AF4342"/>
    <w:rsid w:val="00B11BE0"/>
    <w:rsid w:val="00B216D2"/>
    <w:rsid w:val="00B22E2B"/>
    <w:rsid w:val="00B233DB"/>
    <w:rsid w:val="00B30344"/>
    <w:rsid w:val="00B34A4A"/>
    <w:rsid w:val="00B41B96"/>
    <w:rsid w:val="00B46307"/>
    <w:rsid w:val="00B572BF"/>
    <w:rsid w:val="00B64E2A"/>
    <w:rsid w:val="00B67703"/>
    <w:rsid w:val="00B74DC9"/>
    <w:rsid w:val="00B81E8F"/>
    <w:rsid w:val="00B85AC0"/>
    <w:rsid w:val="00B85C17"/>
    <w:rsid w:val="00B977F1"/>
    <w:rsid w:val="00BA71C7"/>
    <w:rsid w:val="00BA7F73"/>
    <w:rsid w:val="00BB0C45"/>
    <w:rsid w:val="00BC73A9"/>
    <w:rsid w:val="00BD56F4"/>
    <w:rsid w:val="00BE5519"/>
    <w:rsid w:val="00BF2F7D"/>
    <w:rsid w:val="00C02161"/>
    <w:rsid w:val="00C17A5E"/>
    <w:rsid w:val="00C3499C"/>
    <w:rsid w:val="00C36247"/>
    <w:rsid w:val="00C403D9"/>
    <w:rsid w:val="00C533D0"/>
    <w:rsid w:val="00C604FC"/>
    <w:rsid w:val="00C702DE"/>
    <w:rsid w:val="00C72E17"/>
    <w:rsid w:val="00C776D2"/>
    <w:rsid w:val="00C806E2"/>
    <w:rsid w:val="00C85FC1"/>
    <w:rsid w:val="00C8606D"/>
    <w:rsid w:val="00CB0508"/>
    <w:rsid w:val="00CB6C4A"/>
    <w:rsid w:val="00CB6CB8"/>
    <w:rsid w:val="00CB76D0"/>
    <w:rsid w:val="00CC3543"/>
    <w:rsid w:val="00CC4821"/>
    <w:rsid w:val="00CE2644"/>
    <w:rsid w:val="00CE2CBC"/>
    <w:rsid w:val="00CE431D"/>
    <w:rsid w:val="00CE5048"/>
    <w:rsid w:val="00CE6453"/>
    <w:rsid w:val="00CF6D25"/>
    <w:rsid w:val="00D00837"/>
    <w:rsid w:val="00D111E2"/>
    <w:rsid w:val="00D1519B"/>
    <w:rsid w:val="00D23C5C"/>
    <w:rsid w:val="00D335DC"/>
    <w:rsid w:val="00D33C5D"/>
    <w:rsid w:val="00D43D47"/>
    <w:rsid w:val="00D43EF4"/>
    <w:rsid w:val="00D47C33"/>
    <w:rsid w:val="00D514BE"/>
    <w:rsid w:val="00D51DC6"/>
    <w:rsid w:val="00D57DEB"/>
    <w:rsid w:val="00D65103"/>
    <w:rsid w:val="00D72850"/>
    <w:rsid w:val="00D77B3B"/>
    <w:rsid w:val="00D812C1"/>
    <w:rsid w:val="00D851F8"/>
    <w:rsid w:val="00D962E4"/>
    <w:rsid w:val="00DA23AD"/>
    <w:rsid w:val="00DA3692"/>
    <w:rsid w:val="00DA3AC5"/>
    <w:rsid w:val="00DC05C2"/>
    <w:rsid w:val="00DC6612"/>
    <w:rsid w:val="00DD5216"/>
    <w:rsid w:val="00DD6596"/>
    <w:rsid w:val="00DD6BA1"/>
    <w:rsid w:val="00DD70EA"/>
    <w:rsid w:val="00DE1A4C"/>
    <w:rsid w:val="00DE6914"/>
    <w:rsid w:val="00E04577"/>
    <w:rsid w:val="00E34A46"/>
    <w:rsid w:val="00E52A50"/>
    <w:rsid w:val="00E5522D"/>
    <w:rsid w:val="00E76DDB"/>
    <w:rsid w:val="00E833B9"/>
    <w:rsid w:val="00E93F95"/>
    <w:rsid w:val="00EA61E3"/>
    <w:rsid w:val="00EF2238"/>
    <w:rsid w:val="00EF2CA0"/>
    <w:rsid w:val="00EF40B4"/>
    <w:rsid w:val="00EF4617"/>
    <w:rsid w:val="00EF6F7A"/>
    <w:rsid w:val="00F025D9"/>
    <w:rsid w:val="00F03C23"/>
    <w:rsid w:val="00F150DA"/>
    <w:rsid w:val="00F15DA3"/>
    <w:rsid w:val="00F16FA3"/>
    <w:rsid w:val="00F2293E"/>
    <w:rsid w:val="00F2779A"/>
    <w:rsid w:val="00F36D42"/>
    <w:rsid w:val="00F434BE"/>
    <w:rsid w:val="00F6578B"/>
    <w:rsid w:val="00F67FC1"/>
    <w:rsid w:val="00F949E0"/>
    <w:rsid w:val="00FA582C"/>
    <w:rsid w:val="00FB1531"/>
    <w:rsid w:val="00FB1B27"/>
    <w:rsid w:val="00FB271D"/>
    <w:rsid w:val="00FB7B6C"/>
    <w:rsid w:val="00FC1566"/>
    <w:rsid w:val="00FC1EC7"/>
    <w:rsid w:val="00FC25AA"/>
    <w:rsid w:val="00FD485E"/>
    <w:rsid w:val="00FE0D33"/>
    <w:rsid w:val="00FE16FF"/>
    <w:rsid w:val="00FE6005"/>
    <w:rsid w:val="00FF1CD6"/>
    <w:rsid w:val="00FF3E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F7B7A9"/>
  <w15:docId w15:val="{C0B971C4-7D6D-47AD-AF29-D0C0995F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uiPriority w:val="9"/>
    <w:qFormat/>
    <w:rsid w:val="00EF2238"/>
    <w:pPr>
      <w:keepNext/>
      <w:keepLines/>
      <w:numPr>
        <w:numId w:val="15"/>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val="nl-BE" w:eastAsia="en-US"/>
    </w:rPr>
  </w:style>
  <w:style w:type="paragraph" w:styleId="Kop2">
    <w:name w:val="heading 2"/>
    <w:basedOn w:val="Standaard"/>
    <w:next w:val="Standaard"/>
    <w:link w:val="Kop2Char"/>
    <w:uiPriority w:val="9"/>
    <w:unhideWhenUsed/>
    <w:qFormat/>
    <w:rsid w:val="00EF2238"/>
    <w:pPr>
      <w:keepNext/>
      <w:keepLines/>
      <w:numPr>
        <w:numId w:val="16"/>
      </w:numPr>
      <w:tabs>
        <w:tab w:val="left" w:pos="3686"/>
      </w:tabs>
      <w:spacing w:before="200" w:after="240" w:line="400" w:lineRule="exact"/>
      <w:contextualSpacing/>
      <w:outlineLvl w:val="1"/>
    </w:pPr>
    <w:rPr>
      <w:rFonts w:eastAsiaTheme="majorEastAsia" w:cstheme="majorBidi"/>
      <w:bCs/>
      <w:caps/>
      <w:color w:val="000000" w:themeColor="text1"/>
      <w:sz w:val="32"/>
      <w:szCs w:val="32"/>
      <w:u w:val="dotted"/>
      <w:lang w:val="nl-BE" w:eastAsia="en-US"/>
    </w:rPr>
  </w:style>
  <w:style w:type="paragraph" w:styleId="Kop3">
    <w:name w:val="heading 3"/>
    <w:basedOn w:val="Standaard"/>
    <w:next w:val="Standaard"/>
    <w:link w:val="Kop3Char"/>
    <w:uiPriority w:val="9"/>
    <w:semiHidden/>
    <w:unhideWhenUsed/>
    <w:qFormat/>
    <w:rsid w:val="00A47E69"/>
    <w:pPr>
      <w:keepNext/>
      <w:keepLines/>
      <w:numPr>
        <w:ilvl w:val="2"/>
        <w:numId w:val="15"/>
      </w:numPr>
      <w:spacing w:before="200"/>
      <w:outlineLvl w:val="2"/>
    </w:pPr>
    <w:rPr>
      <w:rFonts w:ascii="FlandersArtSans-Bold" w:eastAsiaTheme="majorEastAsia" w:hAnsi="FlandersArtSans-Bold" w:cstheme="majorBidi"/>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uiPriority w:val="9"/>
    <w:rsid w:val="00EF2238"/>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EF2238"/>
    <w:rPr>
      <w:rFonts w:ascii="FlandersArtSans-Regular" w:eastAsiaTheme="majorEastAsia" w:hAnsi="FlandersArtSans-Regular" w:cstheme="majorBidi"/>
      <w:bCs/>
      <w:caps/>
      <w:color w:val="000000" w:themeColor="text1"/>
      <w:sz w:val="32"/>
      <w:szCs w:val="32"/>
      <w:u w:val="dotted"/>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EF2238"/>
    <w:pPr>
      <w:jc w:val="center"/>
      <w:outlineLvl w:val="0"/>
    </w:pPr>
    <w:rPr>
      <w:rFonts w:ascii="FlandersArtSerif-Bold" w:hAnsi="FlandersArtSerif-Bold" w:cs="Arial"/>
      <w:sz w:val="52"/>
      <w:szCs w:val="52"/>
      <w:lang w:eastAsia="nl-BE"/>
    </w:rPr>
  </w:style>
  <w:style w:type="character" w:customStyle="1" w:styleId="TitelChar">
    <w:name w:val="Titel Char"/>
    <w:basedOn w:val="Standaardalinea-lettertype"/>
    <w:link w:val="Titel"/>
    <w:rsid w:val="00EF2238"/>
    <w:rPr>
      <w:rFonts w:ascii="FlandersArtSerif-Bold" w:eastAsia="Times New Roman" w:hAnsi="FlandersArtSerif-Bold" w:cs="Arial"/>
      <w:sz w:val="52"/>
      <w:szCs w:val="52"/>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link w:val="LijstalineaChar"/>
    <w:uiPriority w:val="34"/>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semiHidden/>
    <w:unhideWhenUsed/>
    <w:rsid w:val="00EF6F7A"/>
  </w:style>
  <w:style w:type="character" w:customStyle="1" w:styleId="TekstopmerkingChar">
    <w:name w:val="Tekst opmerking Char"/>
    <w:basedOn w:val="Standaardalinea-lettertype"/>
    <w:link w:val="Tekstopmerking"/>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table" w:styleId="Tabelraster">
    <w:name w:val="Table Grid"/>
    <w:basedOn w:val="Standaardtabel"/>
    <w:uiPriority w:val="59"/>
    <w:rsid w:val="009B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locked/>
    <w:rsid w:val="00C02161"/>
    <w:rPr>
      <w:rFonts w:ascii="FlandersArtSans-Regular" w:eastAsia="Times New Roman" w:hAnsi="FlandersArtSans-Regular" w:cs="Times New Roman"/>
      <w:szCs w:val="20"/>
      <w:lang w:val="nl-NL" w:eastAsia="nl-NL"/>
    </w:rPr>
  </w:style>
  <w:style w:type="paragraph" w:styleId="Voetnoottekst">
    <w:name w:val="footnote text"/>
    <w:basedOn w:val="Standaard"/>
    <w:link w:val="VoetnoottekstChar"/>
    <w:uiPriority w:val="99"/>
    <w:semiHidden/>
    <w:unhideWhenUsed/>
    <w:rsid w:val="00794AF7"/>
    <w:rPr>
      <w:sz w:val="20"/>
    </w:rPr>
  </w:style>
  <w:style w:type="character" w:customStyle="1" w:styleId="VoetnoottekstChar">
    <w:name w:val="Voetnoottekst Char"/>
    <w:basedOn w:val="Standaardalinea-lettertype"/>
    <w:link w:val="Voetnoottekst"/>
    <w:uiPriority w:val="99"/>
    <w:semiHidden/>
    <w:rsid w:val="00794AF7"/>
    <w:rPr>
      <w:rFonts w:ascii="FlandersArtSans-Regular" w:eastAsia="Times New Roman" w:hAnsi="FlandersArtSans-Regular" w:cs="Times New Roman"/>
      <w:sz w:val="20"/>
      <w:szCs w:val="20"/>
      <w:lang w:val="nl-NL" w:eastAsia="nl-NL"/>
    </w:rPr>
  </w:style>
  <w:style w:type="character" w:styleId="Voetnootmarkering">
    <w:name w:val="footnote reference"/>
    <w:basedOn w:val="Standaardalinea-lettertype"/>
    <w:uiPriority w:val="99"/>
    <w:semiHidden/>
    <w:unhideWhenUsed/>
    <w:rsid w:val="00794AF7"/>
    <w:rPr>
      <w:vertAlign w:val="superscript"/>
    </w:rPr>
  </w:style>
  <w:style w:type="paragraph" w:styleId="Normaalweb">
    <w:name w:val="Normal (Web)"/>
    <w:basedOn w:val="Standaard"/>
    <w:uiPriority w:val="99"/>
    <w:semiHidden/>
    <w:unhideWhenUsed/>
    <w:rsid w:val="00FB1B27"/>
    <w:pPr>
      <w:spacing w:before="100" w:beforeAutospacing="1" w:after="100" w:afterAutospacing="1"/>
    </w:pPr>
    <w:rPr>
      <w:rFonts w:ascii="Times New Roman" w:hAnsi="Times New Roman"/>
      <w:sz w:val="24"/>
      <w:szCs w:val="24"/>
      <w:lang w:val="nl-BE" w:eastAsia="nl-BE"/>
    </w:rPr>
  </w:style>
  <w:style w:type="paragraph" w:customStyle="1" w:styleId="Technisch4">
    <w:name w:val="Technisch 4"/>
    <w:rsid w:val="00CC3543"/>
    <w:pPr>
      <w:tabs>
        <w:tab w:val="left" w:pos="-720"/>
      </w:tabs>
      <w:suppressAutoHyphens/>
      <w:spacing w:after="0" w:line="240" w:lineRule="auto"/>
    </w:pPr>
    <w:rPr>
      <w:rFonts w:ascii="Courier" w:eastAsia="Times New Roman" w:hAnsi="Courier" w:cs="Times New Roman"/>
      <w:b/>
      <w:sz w:val="24"/>
      <w:szCs w:val="20"/>
      <w:lang w:val="en-US" w:eastAsia="nl-BE"/>
    </w:rPr>
  </w:style>
  <w:style w:type="character" w:customStyle="1" w:styleId="artikel1">
    <w:name w:val="artikel1"/>
    <w:basedOn w:val="Standaardalinea-lettertype"/>
    <w:rsid w:val="004336D9"/>
    <w:rPr>
      <w:b/>
      <w:bCs/>
      <w:sz w:val="21"/>
      <w:szCs w:val="21"/>
    </w:rPr>
  </w:style>
  <w:style w:type="character" w:customStyle="1" w:styleId="artikel-versie-datum">
    <w:name w:val="artikel-versie-datum"/>
    <w:basedOn w:val="Standaardalinea-lettertype"/>
    <w:rsid w:val="004336D9"/>
  </w:style>
  <w:style w:type="character" w:customStyle="1" w:styleId="artikelversie">
    <w:name w:val="artikelversie"/>
    <w:basedOn w:val="Standaardalinea-lettertype"/>
    <w:rsid w:val="0043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3374">
      <w:bodyDiv w:val="1"/>
      <w:marLeft w:val="0"/>
      <w:marRight w:val="0"/>
      <w:marTop w:val="0"/>
      <w:marBottom w:val="0"/>
      <w:divBdr>
        <w:top w:val="none" w:sz="0" w:space="0" w:color="auto"/>
        <w:left w:val="none" w:sz="0" w:space="0" w:color="auto"/>
        <w:bottom w:val="none" w:sz="0" w:space="0" w:color="auto"/>
        <w:right w:val="none" w:sz="0" w:space="0" w:color="auto"/>
      </w:divBdr>
      <w:divsChild>
        <w:div w:id="211692013">
          <w:marLeft w:val="0"/>
          <w:marRight w:val="0"/>
          <w:marTop w:val="300"/>
          <w:marBottom w:val="0"/>
          <w:divBdr>
            <w:top w:val="none" w:sz="0" w:space="0" w:color="auto"/>
            <w:left w:val="none" w:sz="0" w:space="0" w:color="auto"/>
            <w:bottom w:val="none" w:sz="0" w:space="0" w:color="auto"/>
            <w:right w:val="none" w:sz="0" w:space="0" w:color="auto"/>
          </w:divBdr>
        </w:div>
      </w:divsChild>
    </w:div>
    <w:div w:id="486286262">
      <w:bodyDiv w:val="1"/>
      <w:marLeft w:val="0"/>
      <w:marRight w:val="0"/>
      <w:marTop w:val="0"/>
      <w:marBottom w:val="0"/>
      <w:divBdr>
        <w:top w:val="none" w:sz="0" w:space="0" w:color="auto"/>
        <w:left w:val="none" w:sz="0" w:space="0" w:color="auto"/>
        <w:bottom w:val="none" w:sz="0" w:space="0" w:color="auto"/>
        <w:right w:val="none" w:sz="0" w:space="0" w:color="auto"/>
      </w:divBdr>
    </w:div>
    <w:div w:id="842628107">
      <w:bodyDiv w:val="1"/>
      <w:marLeft w:val="0"/>
      <w:marRight w:val="0"/>
      <w:marTop w:val="0"/>
      <w:marBottom w:val="0"/>
      <w:divBdr>
        <w:top w:val="none" w:sz="0" w:space="0" w:color="auto"/>
        <w:left w:val="none" w:sz="0" w:space="0" w:color="auto"/>
        <w:bottom w:val="none" w:sz="0" w:space="0" w:color="auto"/>
        <w:right w:val="none" w:sz="0" w:space="0" w:color="auto"/>
      </w:divBdr>
      <w:divsChild>
        <w:div w:id="799298604">
          <w:marLeft w:val="0"/>
          <w:marRight w:val="0"/>
          <w:marTop w:val="300"/>
          <w:marBottom w:val="0"/>
          <w:divBdr>
            <w:top w:val="none" w:sz="0" w:space="0" w:color="auto"/>
            <w:left w:val="none" w:sz="0" w:space="0" w:color="auto"/>
            <w:bottom w:val="none" w:sz="0" w:space="0" w:color="auto"/>
            <w:right w:val="none" w:sz="0" w:space="0" w:color="auto"/>
          </w:divBdr>
        </w:div>
      </w:divsChild>
    </w:div>
    <w:div w:id="20618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A52285ADEA54CBCAD1E761294A5B5" ma:contentTypeVersion="11" ma:contentTypeDescription="Een nieuw document maken." ma:contentTypeScope="" ma:versionID="f94293a8fae1c4be4afeb886e7c26ece">
  <xsd:schema xmlns:xsd="http://www.w3.org/2001/XMLSchema" xmlns:xs="http://www.w3.org/2001/XMLSchema" xmlns:p="http://schemas.microsoft.com/office/2006/metadata/properties" xmlns:ns3="1cfc264e-087b-465b-a09f-914583c00984" xmlns:ns4="d14aafb2-6b43-418b-8a65-a97e77fd2c84" targetNamespace="http://schemas.microsoft.com/office/2006/metadata/properties" ma:root="true" ma:fieldsID="1cec49fbd2c51ee490e515cd62267452" ns3:_="" ns4:_="">
    <xsd:import namespace="1cfc264e-087b-465b-a09f-914583c00984"/>
    <xsd:import namespace="d14aafb2-6b43-418b-8a65-a97e77fd2c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c264e-087b-465b-a09f-914583c00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aafb2-6b43-418b-8a65-a97e77fd2c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95E34-B0E7-46CD-81DE-9CE27BFF19AE}">
  <ds:schemaRefs>
    <ds:schemaRef ds:uri="http://schemas.microsoft.com/sharepoint/v3/contenttype/forms"/>
  </ds:schemaRefs>
</ds:datastoreItem>
</file>

<file path=customXml/itemProps2.xml><?xml version="1.0" encoding="utf-8"?>
<ds:datastoreItem xmlns:ds="http://schemas.openxmlformats.org/officeDocument/2006/customXml" ds:itemID="{9B3A8953-3329-4A72-9301-DA40C9637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c264e-087b-465b-a09f-914583c00984"/>
    <ds:schemaRef ds:uri="d14aafb2-6b43-418b-8a65-a97e77fd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2E161-FC7F-447B-974C-B756A177D3F9}">
  <ds:schemaRefs>
    <ds:schemaRef ds:uri="http://schemas.microsoft.com/office/2006/documentManagement/types"/>
    <ds:schemaRef ds:uri="d14aafb2-6b43-418b-8a65-a97e77fd2c84"/>
    <ds:schemaRef ds:uri="http://purl.org/dc/elements/1.1/"/>
    <ds:schemaRef ds:uri="http://schemas.microsoft.com/office/infopath/2007/PartnerControls"/>
    <ds:schemaRef ds:uri="http://purl.org/dc/terms/"/>
    <ds:schemaRef ds:uri="http://schemas.microsoft.com/office/2006/metadata/properties"/>
    <ds:schemaRef ds:uri="1cfc264e-087b-465b-a09f-914583c00984"/>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AF0708E-7296-4E66-8193-261CEF09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vankeech</dc:creator>
  <cp:lastModifiedBy>Beckers Hilde</cp:lastModifiedBy>
  <cp:revision>2</cp:revision>
  <cp:lastPrinted>2014-07-30T13:28:00Z</cp:lastPrinted>
  <dcterms:created xsi:type="dcterms:W3CDTF">2020-10-26T14:15:00Z</dcterms:created>
  <dcterms:modified xsi:type="dcterms:W3CDTF">2020-10-26T14:15:00Z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0x010100B15A52285ADEA54CBCAD1E761294A5B5</vt:lpwstr>
  </property>
</Properties>
</file>