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7A" w:rsidRPr="00065FBD" w:rsidRDefault="00E26DC4">
      <w:pPr>
        <w:rPr>
          <w:b/>
        </w:rPr>
      </w:pPr>
      <w:r w:rsidRPr="00065FBD">
        <w:rPr>
          <w:b/>
        </w:rPr>
        <w:t>Handleiding opmaak functiebeschrijvingen topkader</w:t>
      </w:r>
    </w:p>
    <w:p w:rsidR="00E26DC4" w:rsidRPr="00F31F0D" w:rsidRDefault="00E26DC4" w:rsidP="00E26DC4">
      <w:pPr>
        <w:pStyle w:val="Normaalweb"/>
        <w:numPr>
          <w:ilvl w:val="0"/>
          <w:numId w:val="2"/>
        </w:numPr>
        <w:spacing w:line="300" w:lineRule="atLeast"/>
        <w:rPr>
          <w:rFonts w:asciiTheme="minorHAnsi" w:hAnsiTheme="minorHAnsi" w:cstheme="minorHAnsi"/>
          <w:color w:val="43474A"/>
          <w:lang w:val="nl-NL"/>
        </w:rPr>
      </w:pPr>
      <w:bookmarkStart w:id="0" w:name="OLE_LINK1"/>
      <w:bookmarkStart w:id="1" w:name="OLE_LINK2"/>
      <w:r w:rsidRPr="00F31F0D">
        <w:rPr>
          <w:rFonts w:asciiTheme="minorHAnsi" w:hAnsiTheme="minorHAnsi" w:cstheme="minorHAnsi"/>
          <w:color w:val="43474A"/>
          <w:lang w:val="nl-NL"/>
        </w:rPr>
        <w:t>Algemeen</w:t>
      </w:r>
    </w:p>
    <w:bookmarkEnd w:id="0"/>
    <w:bookmarkEnd w:id="1"/>
    <w:p w:rsidR="00E26DC4" w:rsidRDefault="00E26DC4" w:rsidP="0081652F">
      <w:pPr>
        <w:tabs>
          <w:tab w:val="left" w:pos="6480"/>
        </w:tabs>
        <w:jc w:val="both"/>
        <w:rPr>
          <w:rFonts w:cstheme="minorHAnsi"/>
          <w:sz w:val="18"/>
          <w:szCs w:val="18"/>
        </w:rPr>
      </w:pPr>
      <w:r w:rsidRPr="00D9434A">
        <w:rPr>
          <w:rFonts w:cstheme="minorHAnsi"/>
          <w:sz w:val="18"/>
          <w:szCs w:val="18"/>
        </w:rPr>
        <w:t xml:space="preserve">Er </w:t>
      </w:r>
      <w:r>
        <w:rPr>
          <w:rFonts w:cstheme="minorHAnsi"/>
          <w:sz w:val="18"/>
          <w:szCs w:val="18"/>
        </w:rPr>
        <w:t>wordt gewerkt met 4 generieke sjablonen van functiebeschrijving voor het topkader</w:t>
      </w:r>
      <w:r w:rsidR="00065FBD">
        <w:rPr>
          <w:rFonts w:cstheme="minorHAnsi"/>
          <w:sz w:val="18"/>
          <w:szCs w:val="18"/>
        </w:rPr>
        <w:t xml:space="preserve"> (beslissing Vlaamse Regering van 18 juli 2014)</w:t>
      </w:r>
      <w:r>
        <w:rPr>
          <w:rFonts w:cstheme="minorHAnsi"/>
          <w:sz w:val="18"/>
          <w:szCs w:val="18"/>
        </w:rPr>
        <w:t>:</w:t>
      </w:r>
    </w:p>
    <w:p w:rsidR="00E26DC4" w:rsidRPr="00E26DC4" w:rsidRDefault="0081652F" w:rsidP="0081652F">
      <w:pPr>
        <w:tabs>
          <w:tab w:val="left" w:pos="6480"/>
        </w:tabs>
        <w:jc w:val="both"/>
        <w:rPr>
          <w:rFonts w:cstheme="minorHAnsi"/>
          <w:sz w:val="18"/>
          <w:szCs w:val="18"/>
        </w:rPr>
      </w:pPr>
      <w:r>
        <w:rPr>
          <w:rFonts w:cstheme="minorHAnsi"/>
          <w:sz w:val="18"/>
          <w:szCs w:val="18"/>
        </w:rPr>
        <w:t>-</w:t>
      </w:r>
      <w:r w:rsidR="00E26DC4" w:rsidRPr="00E26DC4">
        <w:rPr>
          <w:rFonts w:cstheme="minorHAnsi"/>
          <w:sz w:val="18"/>
          <w:szCs w:val="18"/>
        </w:rPr>
        <w:t>één model van functiebeschrijving voor de managementfunct</w:t>
      </w:r>
      <w:r w:rsidR="00E26DC4">
        <w:rPr>
          <w:rFonts w:cstheme="minorHAnsi"/>
          <w:sz w:val="18"/>
          <w:szCs w:val="18"/>
        </w:rPr>
        <w:t>ies van N-niveau</w:t>
      </w:r>
      <w:r w:rsidR="00E26DC4" w:rsidRPr="00E26DC4">
        <w:rPr>
          <w:rFonts w:cstheme="minorHAnsi"/>
          <w:sz w:val="18"/>
          <w:szCs w:val="18"/>
        </w:rPr>
        <w:t>;</w:t>
      </w:r>
    </w:p>
    <w:p w:rsidR="00E26DC4" w:rsidRPr="00E26DC4" w:rsidRDefault="0081652F" w:rsidP="0081652F">
      <w:pPr>
        <w:tabs>
          <w:tab w:val="left" w:pos="6480"/>
        </w:tabs>
        <w:jc w:val="both"/>
        <w:rPr>
          <w:rFonts w:cstheme="minorHAnsi"/>
          <w:sz w:val="18"/>
          <w:szCs w:val="18"/>
        </w:rPr>
      </w:pPr>
      <w:r>
        <w:rPr>
          <w:rFonts w:cstheme="minorHAnsi"/>
          <w:sz w:val="18"/>
          <w:szCs w:val="18"/>
        </w:rPr>
        <w:t>-</w:t>
      </w:r>
      <w:r w:rsidR="00E26DC4" w:rsidRPr="00E26DC4">
        <w:rPr>
          <w:rFonts w:cstheme="minorHAnsi"/>
          <w:sz w:val="18"/>
          <w:szCs w:val="18"/>
        </w:rPr>
        <w:t>één model van functiebeschrijving voor de projectleidersfuncti</w:t>
      </w:r>
      <w:r w:rsidR="00E26DC4">
        <w:rPr>
          <w:rFonts w:cstheme="minorHAnsi"/>
          <w:sz w:val="18"/>
          <w:szCs w:val="18"/>
        </w:rPr>
        <w:t>es van N-niveau</w:t>
      </w:r>
      <w:r w:rsidR="00E26DC4" w:rsidRPr="00E26DC4">
        <w:rPr>
          <w:rFonts w:cstheme="minorHAnsi"/>
          <w:sz w:val="18"/>
          <w:szCs w:val="18"/>
        </w:rPr>
        <w:t>;</w:t>
      </w:r>
    </w:p>
    <w:p w:rsidR="00E26DC4" w:rsidRPr="00E26DC4" w:rsidRDefault="0081652F" w:rsidP="0081652F">
      <w:pPr>
        <w:tabs>
          <w:tab w:val="left" w:pos="6480"/>
        </w:tabs>
        <w:jc w:val="both"/>
        <w:rPr>
          <w:rFonts w:cstheme="minorHAnsi"/>
          <w:sz w:val="18"/>
          <w:szCs w:val="18"/>
        </w:rPr>
      </w:pPr>
      <w:r>
        <w:rPr>
          <w:rFonts w:cstheme="minorHAnsi"/>
          <w:sz w:val="18"/>
          <w:szCs w:val="18"/>
        </w:rPr>
        <w:t>-</w:t>
      </w:r>
      <w:r w:rsidR="00E26DC4" w:rsidRPr="00E26DC4">
        <w:rPr>
          <w:rFonts w:cstheme="minorHAnsi"/>
          <w:sz w:val="18"/>
          <w:szCs w:val="18"/>
        </w:rPr>
        <w:t>één model van functiebeschrijving voor de functies van al</w:t>
      </w:r>
      <w:r w:rsidR="00E26DC4">
        <w:rPr>
          <w:rFonts w:cstheme="minorHAnsi"/>
          <w:sz w:val="18"/>
          <w:szCs w:val="18"/>
        </w:rPr>
        <w:t>gemeen directeur</w:t>
      </w:r>
      <w:r w:rsidR="00E26DC4" w:rsidRPr="00E26DC4">
        <w:rPr>
          <w:rFonts w:cstheme="minorHAnsi"/>
          <w:sz w:val="18"/>
          <w:szCs w:val="18"/>
        </w:rPr>
        <w:t>;</w:t>
      </w:r>
    </w:p>
    <w:p w:rsidR="00E26DC4" w:rsidRPr="00E26DC4" w:rsidRDefault="0081652F" w:rsidP="0081652F">
      <w:pPr>
        <w:tabs>
          <w:tab w:val="left" w:pos="6480"/>
        </w:tabs>
        <w:jc w:val="both"/>
        <w:rPr>
          <w:rFonts w:cstheme="minorHAnsi"/>
          <w:sz w:val="18"/>
          <w:szCs w:val="18"/>
        </w:rPr>
      </w:pPr>
      <w:r>
        <w:rPr>
          <w:rFonts w:cstheme="minorHAnsi"/>
          <w:sz w:val="18"/>
          <w:szCs w:val="18"/>
        </w:rPr>
        <w:t>-</w:t>
      </w:r>
      <w:r w:rsidR="00E26DC4" w:rsidRPr="00E26DC4">
        <w:rPr>
          <w:rFonts w:cstheme="minorHAnsi"/>
          <w:sz w:val="18"/>
          <w:szCs w:val="18"/>
        </w:rPr>
        <w:t>één model van functiebeschrijving voor de functies van hoofd van het secretariaatspersoneel van een strate</w:t>
      </w:r>
      <w:r w:rsidR="00E26DC4">
        <w:rPr>
          <w:rFonts w:cstheme="minorHAnsi"/>
          <w:sz w:val="18"/>
          <w:szCs w:val="18"/>
        </w:rPr>
        <w:t>gische adviesraad</w:t>
      </w:r>
      <w:r w:rsidR="00E26DC4" w:rsidRPr="00E26DC4">
        <w:rPr>
          <w:rFonts w:cstheme="minorHAnsi"/>
          <w:sz w:val="18"/>
          <w:szCs w:val="18"/>
        </w:rPr>
        <w:t>.</w:t>
      </w:r>
    </w:p>
    <w:p w:rsidR="00E26DC4" w:rsidRDefault="00E26DC4" w:rsidP="0081652F">
      <w:pPr>
        <w:tabs>
          <w:tab w:val="left" w:pos="6480"/>
        </w:tabs>
        <w:jc w:val="both"/>
        <w:rPr>
          <w:rFonts w:cstheme="minorHAnsi"/>
          <w:sz w:val="18"/>
          <w:szCs w:val="18"/>
        </w:rPr>
      </w:pPr>
      <w:r>
        <w:rPr>
          <w:rFonts w:cstheme="minorHAnsi"/>
          <w:sz w:val="18"/>
          <w:szCs w:val="18"/>
        </w:rPr>
        <w:t xml:space="preserve">Per model </w:t>
      </w:r>
      <w:r w:rsidR="001952CD">
        <w:rPr>
          <w:rFonts w:cstheme="minorHAnsi"/>
          <w:sz w:val="18"/>
          <w:szCs w:val="18"/>
        </w:rPr>
        <w:t xml:space="preserve">functiebeschrijving </w:t>
      </w:r>
      <w:r>
        <w:rPr>
          <w:rFonts w:cstheme="minorHAnsi"/>
          <w:sz w:val="18"/>
          <w:szCs w:val="18"/>
        </w:rPr>
        <w:t xml:space="preserve">zijn de resultaatgebieden en </w:t>
      </w:r>
      <w:r w:rsidR="0037282F">
        <w:rPr>
          <w:rFonts w:cstheme="minorHAnsi"/>
          <w:sz w:val="18"/>
          <w:szCs w:val="18"/>
        </w:rPr>
        <w:t>de generieke</w:t>
      </w:r>
      <w:r>
        <w:rPr>
          <w:rFonts w:cstheme="minorHAnsi"/>
          <w:sz w:val="18"/>
          <w:szCs w:val="18"/>
        </w:rPr>
        <w:t xml:space="preserve"> competentieprofielen gelijk. </w:t>
      </w:r>
      <w:r w:rsidRPr="00E26DC4">
        <w:rPr>
          <w:rFonts w:cstheme="minorHAnsi"/>
          <w:sz w:val="18"/>
          <w:szCs w:val="18"/>
        </w:rPr>
        <w:t>Hoewel bewust wordt gek</w:t>
      </w:r>
      <w:r>
        <w:rPr>
          <w:rFonts w:cstheme="minorHAnsi"/>
          <w:sz w:val="18"/>
          <w:szCs w:val="18"/>
        </w:rPr>
        <w:t xml:space="preserve">ozen </w:t>
      </w:r>
      <w:r w:rsidRPr="00E26DC4">
        <w:rPr>
          <w:rFonts w:cstheme="minorHAnsi"/>
          <w:sz w:val="18"/>
          <w:szCs w:val="18"/>
        </w:rPr>
        <w:t>om met vier generieke modellen van functiebeschrijving te werken, is er tevens aandacht voor</w:t>
      </w:r>
      <w:r>
        <w:rPr>
          <w:rFonts w:cstheme="minorHAnsi"/>
          <w:sz w:val="18"/>
          <w:szCs w:val="18"/>
        </w:rPr>
        <w:t xml:space="preserve"> het nodige aanpassingsvermogen. </w:t>
      </w:r>
      <w:r w:rsidRPr="00D9434A">
        <w:rPr>
          <w:rFonts w:cstheme="minorHAnsi"/>
          <w:sz w:val="18"/>
          <w:szCs w:val="18"/>
        </w:rPr>
        <w:t xml:space="preserve">Om de functiebeschrijving concreet en </w:t>
      </w:r>
      <w:r>
        <w:rPr>
          <w:rFonts w:cstheme="minorHAnsi"/>
          <w:sz w:val="18"/>
          <w:szCs w:val="18"/>
        </w:rPr>
        <w:t>herkenbaar te maken, moeten niet alleen de lege velden ingevuld worden</w:t>
      </w:r>
      <w:r w:rsidRPr="00D9434A">
        <w:rPr>
          <w:rFonts w:cstheme="minorHAnsi"/>
          <w:sz w:val="18"/>
          <w:szCs w:val="18"/>
        </w:rPr>
        <w:t xml:space="preserve">, maar ook het doel en de resultaatsgebieden, als het competentieprofiel moeten verder specifiek gemaakt worden. </w:t>
      </w:r>
    </w:p>
    <w:p w:rsidR="00E26DC4" w:rsidRPr="00F31F0D" w:rsidRDefault="00E26DC4" w:rsidP="00E26DC4">
      <w:pPr>
        <w:pStyle w:val="Normaalweb"/>
        <w:numPr>
          <w:ilvl w:val="0"/>
          <w:numId w:val="2"/>
        </w:numPr>
        <w:spacing w:line="300" w:lineRule="atLeast"/>
        <w:rPr>
          <w:rFonts w:asciiTheme="minorHAnsi" w:hAnsiTheme="minorHAnsi" w:cstheme="minorHAnsi"/>
          <w:color w:val="43474A"/>
          <w:lang w:val="nl-NL"/>
        </w:rPr>
      </w:pPr>
      <w:bookmarkStart w:id="2" w:name="voorblad"/>
      <w:bookmarkEnd w:id="2"/>
      <w:r>
        <w:rPr>
          <w:rFonts w:asciiTheme="minorHAnsi" w:hAnsiTheme="minorHAnsi" w:cstheme="minorHAnsi"/>
          <w:color w:val="43474A"/>
          <w:lang w:val="nl-NL"/>
        </w:rPr>
        <w:t>Voorblad</w:t>
      </w:r>
    </w:p>
    <w:p w:rsidR="00E26DC4" w:rsidRDefault="00E26DC4" w:rsidP="00E26DC4">
      <w:pPr>
        <w:tabs>
          <w:tab w:val="left" w:pos="6480"/>
        </w:tabs>
        <w:jc w:val="both"/>
        <w:rPr>
          <w:rFonts w:cstheme="minorHAnsi"/>
          <w:sz w:val="18"/>
          <w:szCs w:val="18"/>
        </w:rPr>
      </w:pPr>
      <w:r>
        <w:rPr>
          <w:rFonts w:cstheme="minorHAnsi"/>
          <w:sz w:val="18"/>
          <w:szCs w:val="18"/>
        </w:rPr>
        <w:t>Bevat de functietitel</w:t>
      </w:r>
      <w:r w:rsidR="0081652F">
        <w:rPr>
          <w:rFonts w:cstheme="minorHAnsi"/>
          <w:sz w:val="18"/>
          <w:szCs w:val="18"/>
        </w:rPr>
        <w:t>, de</w:t>
      </w:r>
      <w:r w:rsidRPr="00195CA1">
        <w:rPr>
          <w:rFonts w:cstheme="minorHAnsi"/>
          <w:sz w:val="18"/>
          <w:szCs w:val="18"/>
        </w:rPr>
        <w:t xml:space="preserve"> vermelding van de</w:t>
      </w:r>
      <w:r w:rsidR="001952CD">
        <w:rPr>
          <w:rFonts w:cstheme="minorHAnsi"/>
          <w:sz w:val="18"/>
          <w:szCs w:val="18"/>
        </w:rPr>
        <w:t xml:space="preserve"> entiteit, raad,</w:t>
      </w:r>
      <w:r w:rsidR="0081652F">
        <w:rPr>
          <w:rFonts w:cstheme="minorHAnsi"/>
          <w:sz w:val="18"/>
          <w:szCs w:val="18"/>
        </w:rPr>
        <w:t xml:space="preserve"> instelling </w:t>
      </w:r>
      <w:r w:rsidR="001952CD">
        <w:rPr>
          <w:rFonts w:cstheme="minorHAnsi"/>
          <w:sz w:val="18"/>
          <w:szCs w:val="18"/>
        </w:rPr>
        <w:t xml:space="preserve">of project </w:t>
      </w:r>
      <w:r w:rsidR="0081652F">
        <w:rPr>
          <w:rFonts w:cstheme="minorHAnsi"/>
          <w:sz w:val="18"/>
          <w:szCs w:val="18"/>
        </w:rPr>
        <w:t>wa</w:t>
      </w:r>
      <w:r w:rsidRPr="00195CA1">
        <w:rPr>
          <w:rFonts w:cstheme="minorHAnsi"/>
          <w:sz w:val="18"/>
          <w:szCs w:val="18"/>
        </w:rPr>
        <w:t>arbinnen de functie is ingedeeld</w:t>
      </w:r>
      <w:r>
        <w:rPr>
          <w:rFonts w:cstheme="minorHAnsi"/>
          <w:sz w:val="18"/>
          <w:szCs w:val="18"/>
        </w:rPr>
        <w:t xml:space="preserve"> en een aantal velden voor de validatie van de functiebeschrijving</w:t>
      </w:r>
      <w:r w:rsidRPr="00195CA1">
        <w:rPr>
          <w:rFonts w:cstheme="minorHAnsi"/>
          <w:sz w:val="18"/>
          <w:szCs w:val="18"/>
        </w:rPr>
        <w:t>.</w:t>
      </w:r>
      <w:r>
        <w:rPr>
          <w:rFonts w:cstheme="minorHAnsi"/>
          <w:sz w:val="18"/>
          <w:szCs w:val="18"/>
        </w:rPr>
        <w:t xml:space="preserve"> De </w:t>
      </w:r>
      <w:r w:rsidRPr="00195CA1">
        <w:rPr>
          <w:rFonts w:cstheme="minorHAnsi"/>
          <w:b/>
          <w:sz w:val="18"/>
          <w:szCs w:val="18"/>
        </w:rPr>
        <w:t>velden voor validatie</w:t>
      </w:r>
      <w:r>
        <w:rPr>
          <w:rFonts w:cstheme="minorHAnsi"/>
          <w:sz w:val="18"/>
          <w:szCs w:val="18"/>
        </w:rPr>
        <w:t xml:space="preserve"> omvatten de naam van de </w:t>
      </w:r>
      <w:r w:rsidR="0081652F">
        <w:rPr>
          <w:rFonts w:cstheme="minorHAnsi"/>
          <w:sz w:val="18"/>
          <w:szCs w:val="18"/>
        </w:rPr>
        <w:t xml:space="preserve">functionele minister </w:t>
      </w:r>
      <w:r>
        <w:rPr>
          <w:rFonts w:cstheme="minorHAnsi"/>
          <w:sz w:val="18"/>
          <w:szCs w:val="18"/>
        </w:rPr>
        <w:t xml:space="preserve">en de naam van de functiehouder (behalve indien de functie vacant is), met daarnaast ruimte voor ondertekening ter validatie (met datumvermelding!). </w:t>
      </w:r>
    </w:p>
    <w:p w:rsidR="00E26DC4" w:rsidRDefault="0081652F" w:rsidP="00E26DC4">
      <w:pPr>
        <w:tabs>
          <w:tab w:val="left" w:pos="6480"/>
        </w:tabs>
        <w:jc w:val="both"/>
        <w:rPr>
          <w:rFonts w:cstheme="minorHAnsi"/>
          <w:sz w:val="18"/>
          <w:szCs w:val="18"/>
        </w:rPr>
      </w:pPr>
      <w:r w:rsidRPr="0081652F">
        <w:rPr>
          <w:rFonts w:cstheme="minorHAnsi"/>
          <w:sz w:val="18"/>
          <w:szCs w:val="18"/>
        </w:rPr>
        <w:t xml:space="preserve">In het belang van de kwaliteitsborging moeten de functiebeschrijvingen in hun geheel worden nagezien door </w:t>
      </w:r>
      <w:r>
        <w:rPr>
          <w:rFonts w:cstheme="minorHAnsi"/>
          <w:sz w:val="18"/>
          <w:szCs w:val="18"/>
        </w:rPr>
        <w:t>het departement</w:t>
      </w:r>
      <w:r w:rsidRPr="0081652F">
        <w:rPr>
          <w:rFonts w:cstheme="minorHAnsi"/>
          <w:sz w:val="18"/>
          <w:szCs w:val="18"/>
        </w:rPr>
        <w:t xml:space="preserve">  Bestuurszaken, zodat erover kan gewaakt worden dat deze in lijn zijn met de HR-instrumenten.</w:t>
      </w:r>
      <w:r>
        <w:rPr>
          <w:rFonts w:cstheme="minorHAnsi"/>
          <w:sz w:val="18"/>
          <w:szCs w:val="18"/>
        </w:rPr>
        <w:t xml:space="preserve"> </w:t>
      </w:r>
    </w:p>
    <w:p w:rsidR="00E26DC4" w:rsidRPr="00D32107" w:rsidRDefault="00E26DC4" w:rsidP="00E26DC4">
      <w:pPr>
        <w:pStyle w:val="Normaalweb"/>
        <w:numPr>
          <w:ilvl w:val="0"/>
          <w:numId w:val="2"/>
        </w:numPr>
        <w:spacing w:line="300" w:lineRule="atLeast"/>
        <w:rPr>
          <w:rFonts w:asciiTheme="minorHAnsi" w:hAnsiTheme="minorHAnsi" w:cstheme="minorHAnsi"/>
          <w:color w:val="43474A"/>
          <w:lang w:val="nl-NL"/>
        </w:rPr>
      </w:pPr>
      <w:bookmarkStart w:id="3" w:name="context"/>
      <w:bookmarkEnd w:id="3"/>
      <w:r w:rsidRPr="00D32107">
        <w:rPr>
          <w:rFonts w:asciiTheme="minorHAnsi" w:hAnsiTheme="minorHAnsi" w:cstheme="minorHAnsi"/>
          <w:color w:val="43474A"/>
          <w:lang w:val="nl-NL"/>
        </w:rPr>
        <w:t>Context van de functie</w:t>
      </w:r>
    </w:p>
    <w:p w:rsidR="00E26DC4" w:rsidRPr="00D32107" w:rsidRDefault="00E26DC4" w:rsidP="00E26DC4">
      <w:pPr>
        <w:pStyle w:val="Lijstalinea"/>
        <w:numPr>
          <w:ilvl w:val="0"/>
          <w:numId w:val="3"/>
        </w:numPr>
        <w:tabs>
          <w:tab w:val="left" w:pos="6480"/>
        </w:tabs>
        <w:ind w:left="426"/>
        <w:jc w:val="both"/>
        <w:rPr>
          <w:rFonts w:asciiTheme="minorHAnsi" w:hAnsiTheme="minorHAnsi" w:cstheme="minorHAnsi"/>
          <w:b/>
          <w:sz w:val="18"/>
          <w:szCs w:val="18"/>
          <w:lang w:val="nl-BE"/>
        </w:rPr>
      </w:pPr>
      <w:r w:rsidRPr="00D32107">
        <w:rPr>
          <w:rFonts w:asciiTheme="minorHAnsi" w:hAnsiTheme="minorHAnsi" w:cstheme="minorHAnsi"/>
          <w:b/>
          <w:sz w:val="18"/>
          <w:szCs w:val="18"/>
          <w:lang w:val="nl-BE"/>
        </w:rPr>
        <w:t>Waarden van de Vlaamse overheid</w:t>
      </w:r>
    </w:p>
    <w:p w:rsidR="000055D8" w:rsidRDefault="000055D8" w:rsidP="007267E1">
      <w:pPr>
        <w:tabs>
          <w:tab w:val="left" w:pos="6480"/>
        </w:tabs>
        <w:jc w:val="both"/>
        <w:rPr>
          <w:rFonts w:cstheme="minorHAnsi"/>
          <w:sz w:val="18"/>
          <w:szCs w:val="18"/>
        </w:rPr>
      </w:pPr>
    </w:p>
    <w:p w:rsidR="00E26DC4" w:rsidRDefault="007267E1" w:rsidP="007267E1">
      <w:pPr>
        <w:tabs>
          <w:tab w:val="left" w:pos="6480"/>
        </w:tabs>
        <w:jc w:val="both"/>
        <w:rPr>
          <w:rFonts w:cstheme="minorHAnsi"/>
          <w:sz w:val="18"/>
          <w:szCs w:val="18"/>
        </w:rPr>
      </w:pPr>
      <w:r>
        <w:rPr>
          <w:rFonts w:cstheme="minorHAnsi"/>
          <w:sz w:val="18"/>
          <w:szCs w:val="18"/>
        </w:rPr>
        <w:t>D</w:t>
      </w:r>
      <w:r w:rsidR="00E26DC4">
        <w:rPr>
          <w:rFonts w:cstheme="minorHAnsi"/>
          <w:sz w:val="18"/>
          <w:szCs w:val="18"/>
        </w:rPr>
        <w:t>e vooraf</w:t>
      </w:r>
      <w:r>
        <w:rPr>
          <w:rFonts w:cstheme="minorHAnsi"/>
          <w:sz w:val="18"/>
          <w:szCs w:val="18"/>
        </w:rPr>
        <w:t xml:space="preserve"> </w:t>
      </w:r>
      <w:r w:rsidR="00E26DC4">
        <w:rPr>
          <w:rFonts w:cstheme="minorHAnsi"/>
          <w:sz w:val="18"/>
          <w:szCs w:val="18"/>
        </w:rPr>
        <w:t xml:space="preserve">ingevulde omschrijving van de waarden van de Vlaamse overheid </w:t>
      </w:r>
      <w:r>
        <w:rPr>
          <w:rFonts w:cstheme="minorHAnsi"/>
          <w:sz w:val="18"/>
          <w:szCs w:val="18"/>
        </w:rPr>
        <w:t xml:space="preserve">kan </w:t>
      </w:r>
      <w:r w:rsidR="00E26DC4">
        <w:rPr>
          <w:rFonts w:cstheme="minorHAnsi"/>
          <w:sz w:val="18"/>
          <w:szCs w:val="18"/>
        </w:rPr>
        <w:t>nog verder aan</w:t>
      </w:r>
      <w:r>
        <w:rPr>
          <w:rFonts w:cstheme="minorHAnsi"/>
          <w:sz w:val="18"/>
          <w:szCs w:val="18"/>
        </w:rPr>
        <w:t>gevuld worden</w:t>
      </w:r>
      <w:r w:rsidR="00E26DC4">
        <w:rPr>
          <w:rFonts w:cstheme="minorHAnsi"/>
          <w:sz w:val="18"/>
          <w:szCs w:val="18"/>
        </w:rPr>
        <w:t xml:space="preserve"> met informatie over hoe die waarden in </w:t>
      </w:r>
      <w:r>
        <w:rPr>
          <w:rFonts w:cstheme="minorHAnsi"/>
          <w:sz w:val="18"/>
          <w:szCs w:val="18"/>
        </w:rPr>
        <w:t>de entiteit, raad of instelling</w:t>
      </w:r>
      <w:r w:rsidR="00E26DC4">
        <w:rPr>
          <w:rFonts w:cstheme="minorHAnsi"/>
          <w:sz w:val="18"/>
          <w:szCs w:val="18"/>
        </w:rPr>
        <w:t xml:space="preserve"> geconcretiseerd worden, of </w:t>
      </w:r>
      <w:r w:rsidR="000055D8">
        <w:rPr>
          <w:rFonts w:cstheme="minorHAnsi"/>
          <w:sz w:val="18"/>
          <w:szCs w:val="18"/>
        </w:rPr>
        <w:t>met</w:t>
      </w:r>
      <w:r>
        <w:rPr>
          <w:rFonts w:cstheme="minorHAnsi"/>
          <w:sz w:val="18"/>
          <w:szCs w:val="18"/>
        </w:rPr>
        <w:t xml:space="preserve"> </w:t>
      </w:r>
      <w:r w:rsidR="00E26DC4">
        <w:rPr>
          <w:rFonts w:cstheme="minorHAnsi"/>
          <w:sz w:val="18"/>
          <w:szCs w:val="18"/>
        </w:rPr>
        <w:t xml:space="preserve">eigen </w:t>
      </w:r>
      <w:r>
        <w:rPr>
          <w:rFonts w:cstheme="minorHAnsi"/>
          <w:sz w:val="18"/>
          <w:szCs w:val="18"/>
        </w:rPr>
        <w:t xml:space="preserve">organisatie </w:t>
      </w:r>
      <w:r w:rsidR="000055D8">
        <w:rPr>
          <w:rFonts w:cstheme="minorHAnsi"/>
          <w:sz w:val="18"/>
          <w:szCs w:val="18"/>
        </w:rPr>
        <w:t>accente</w:t>
      </w:r>
      <w:r w:rsidR="0037282F">
        <w:rPr>
          <w:rFonts w:cstheme="minorHAnsi"/>
          <w:sz w:val="18"/>
          <w:szCs w:val="18"/>
        </w:rPr>
        <w:t>n</w:t>
      </w:r>
      <w:r w:rsidR="00E26DC4">
        <w:rPr>
          <w:rFonts w:cstheme="minorHAnsi"/>
          <w:sz w:val="18"/>
          <w:szCs w:val="18"/>
        </w:rPr>
        <w:t>.</w:t>
      </w:r>
    </w:p>
    <w:p w:rsidR="00E26DC4" w:rsidRPr="00D32107" w:rsidRDefault="00E26DC4" w:rsidP="000055D8">
      <w:pPr>
        <w:tabs>
          <w:tab w:val="left" w:pos="6480"/>
        </w:tabs>
        <w:jc w:val="both"/>
        <w:rPr>
          <w:rFonts w:cstheme="minorHAnsi"/>
          <w:sz w:val="18"/>
          <w:szCs w:val="18"/>
        </w:rPr>
      </w:pPr>
      <w:r>
        <w:rPr>
          <w:rFonts w:cstheme="minorHAnsi"/>
          <w:sz w:val="18"/>
          <w:szCs w:val="18"/>
        </w:rPr>
        <w:t>Op het woord ‘waarden’ in de titel kan doorgeklikt worden naar meer informatie over de waarden van de Vlaamse overheid.</w:t>
      </w:r>
    </w:p>
    <w:p w:rsidR="00E26DC4" w:rsidRPr="007608B5" w:rsidRDefault="00E26DC4" w:rsidP="00E26DC4">
      <w:pPr>
        <w:pStyle w:val="Normaalweb"/>
        <w:numPr>
          <w:ilvl w:val="0"/>
          <w:numId w:val="3"/>
        </w:numPr>
        <w:spacing w:line="300" w:lineRule="atLeast"/>
        <w:ind w:left="426"/>
        <w:rPr>
          <w:rFonts w:asciiTheme="minorHAnsi" w:hAnsiTheme="minorHAnsi" w:cstheme="minorHAnsi"/>
          <w:b/>
          <w:sz w:val="18"/>
          <w:szCs w:val="18"/>
        </w:rPr>
      </w:pPr>
      <w:r w:rsidRPr="007608B5">
        <w:rPr>
          <w:rFonts w:asciiTheme="minorHAnsi" w:hAnsiTheme="minorHAnsi" w:cstheme="minorHAnsi"/>
          <w:b/>
          <w:sz w:val="18"/>
          <w:szCs w:val="18"/>
        </w:rPr>
        <w:t>Leiderschapsrollen</w:t>
      </w:r>
    </w:p>
    <w:p w:rsidR="00E26DC4" w:rsidRDefault="00E26DC4" w:rsidP="000055D8">
      <w:pPr>
        <w:tabs>
          <w:tab w:val="left" w:pos="567"/>
          <w:tab w:val="left" w:pos="6480"/>
        </w:tabs>
        <w:ind w:left="66"/>
        <w:jc w:val="both"/>
        <w:rPr>
          <w:rFonts w:cstheme="minorHAnsi"/>
          <w:sz w:val="18"/>
          <w:szCs w:val="18"/>
        </w:rPr>
      </w:pPr>
      <w:r w:rsidRPr="00D32107">
        <w:rPr>
          <w:rFonts w:cstheme="minorHAnsi"/>
          <w:sz w:val="18"/>
          <w:szCs w:val="18"/>
        </w:rPr>
        <w:t>De vooraf</w:t>
      </w:r>
      <w:r>
        <w:rPr>
          <w:rFonts w:cstheme="minorHAnsi"/>
          <w:sz w:val="18"/>
          <w:szCs w:val="18"/>
        </w:rPr>
        <w:t xml:space="preserve"> </w:t>
      </w:r>
      <w:r w:rsidRPr="00D32107">
        <w:rPr>
          <w:rFonts w:cstheme="minorHAnsi"/>
          <w:sz w:val="18"/>
          <w:szCs w:val="18"/>
        </w:rPr>
        <w:t xml:space="preserve">ingevulde omschrijving is een generieke samenvatting. In dit veld </w:t>
      </w:r>
      <w:r w:rsidR="000055D8">
        <w:rPr>
          <w:rFonts w:cstheme="minorHAnsi"/>
          <w:sz w:val="18"/>
          <w:szCs w:val="18"/>
        </w:rPr>
        <w:t>kan geconcretiseerd worden</w:t>
      </w:r>
      <w:r w:rsidRPr="00D32107">
        <w:rPr>
          <w:rFonts w:cstheme="minorHAnsi"/>
          <w:sz w:val="18"/>
          <w:szCs w:val="18"/>
        </w:rPr>
        <w:t xml:space="preserve"> hoe die ingevuld moeten worden.</w:t>
      </w:r>
    </w:p>
    <w:p w:rsidR="00E26DC4" w:rsidRPr="000055D8" w:rsidRDefault="00E26DC4" w:rsidP="000055D8">
      <w:pPr>
        <w:pStyle w:val="Normaalweb"/>
        <w:spacing w:line="300" w:lineRule="atLeast"/>
        <w:rPr>
          <w:rFonts w:asciiTheme="minorHAnsi" w:hAnsiTheme="minorHAnsi" w:cstheme="minorHAnsi"/>
          <w:b/>
          <w:sz w:val="18"/>
          <w:szCs w:val="18"/>
        </w:rPr>
      </w:pPr>
      <w:r>
        <w:rPr>
          <w:rFonts w:asciiTheme="minorHAnsi" w:hAnsiTheme="minorHAnsi" w:cstheme="minorHAnsi"/>
          <w:sz w:val="18"/>
          <w:szCs w:val="18"/>
        </w:rPr>
        <w:t xml:space="preserve">Op het woord ‘leiderschapsrollen’ in de titel kan doorgeklikt worden naar meer informatie over de leiderschapsrollen van de </w:t>
      </w:r>
      <w:r w:rsidRPr="000055D8">
        <w:rPr>
          <w:rFonts w:asciiTheme="minorHAnsi" w:hAnsiTheme="minorHAnsi" w:cstheme="minorHAnsi"/>
          <w:sz w:val="18"/>
          <w:szCs w:val="18"/>
        </w:rPr>
        <w:t>Vlaamse overheid.</w:t>
      </w:r>
    </w:p>
    <w:p w:rsidR="000055D8" w:rsidRPr="000055D8" w:rsidRDefault="000055D8" w:rsidP="000055D8">
      <w:pPr>
        <w:pStyle w:val="Normaalweb"/>
        <w:numPr>
          <w:ilvl w:val="0"/>
          <w:numId w:val="3"/>
        </w:numPr>
        <w:spacing w:line="300" w:lineRule="atLeast"/>
        <w:ind w:left="426"/>
        <w:rPr>
          <w:rFonts w:asciiTheme="minorHAnsi" w:hAnsiTheme="minorHAnsi" w:cstheme="minorHAnsi"/>
          <w:b/>
          <w:sz w:val="18"/>
          <w:szCs w:val="18"/>
        </w:rPr>
      </w:pPr>
      <w:r w:rsidRPr="000055D8">
        <w:rPr>
          <w:rFonts w:asciiTheme="minorHAnsi" w:hAnsiTheme="minorHAnsi" w:cstheme="minorHAnsi"/>
          <w:b/>
          <w:sz w:val="18"/>
          <w:szCs w:val="18"/>
        </w:rPr>
        <w:t>Hoofdactiviteit van de entiteit</w:t>
      </w:r>
    </w:p>
    <w:p w:rsidR="000055D8" w:rsidRPr="000055D8" w:rsidRDefault="000055D8" w:rsidP="000055D8">
      <w:pPr>
        <w:tabs>
          <w:tab w:val="left" w:pos="567"/>
          <w:tab w:val="left" w:pos="6480"/>
        </w:tabs>
        <w:jc w:val="both"/>
        <w:rPr>
          <w:rFonts w:cstheme="minorHAnsi"/>
          <w:sz w:val="18"/>
          <w:szCs w:val="18"/>
        </w:rPr>
      </w:pPr>
      <w:r>
        <w:rPr>
          <w:rFonts w:cstheme="minorHAnsi"/>
          <w:sz w:val="18"/>
          <w:szCs w:val="18"/>
        </w:rPr>
        <w:t>De hoofdactivit</w:t>
      </w:r>
      <w:r w:rsidR="00DA6506">
        <w:rPr>
          <w:rFonts w:cstheme="minorHAnsi"/>
          <w:sz w:val="18"/>
          <w:szCs w:val="18"/>
        </w:rPr>
        <w:t>eit(en) van de entiteit, raad,</w:t>
      </w:r>
      <w:r>
        <w:rPr>
          <w:rFonts w:cstheme="minorHAnsi"/>
          <w:sz w:val="18"/>
          <w:szCs w:val="18"/>
        </w:rPr>
        <w:t xml:space="preserve"> instelling</w:t>
      </w:r>
      <w:r w:rsidR="00DA6506">
        <w:rPr>
          <w:rFonts w:cstheme="minorHAnsi"/>
          <w:sz w:val="18"/>
          <w:szCs w:val="18"/>
        </w:rPr>
        <w:t xml:space="preserve"> of het project</w:t>
      </w:r>
      <w:r>
        <w:rPr>
          <w:rFonts w:cstheme="minorHAnsi"/>
          <w:sz w:val="18"/>
          <w:szCs w:val="18"/>
        </w:rPr>
        <w:t xml:space="preserve"> worden in dit veld bondig omschreven.</w:t>
      </w:r>
    </w:p>
    <w:p w:rsidR="000055D8" w:rsidRPr="000055D8" w:rsidRDefault="000055D8" w:rsidP="000055D8">
      <w:pPr>
        <w:pStyle w:val="Lijstalinea"/>
        <w:tabs>
          <w:tab w:val="left" w:pos="567"/>
          <w:tab w:val="left" w:pos="6480"/>
        </w:tabs>
        <w:jc w:val="both"/>
        <w:rPr>
          <w:rFonts w:cstheme="minorHAnsi"/>
          <w:sz w:val="18"/>
          <w:szCs w:val="18"/>
          <w:lang w:val="nl-BE"/>
        </w:rPr>
      </w:pPr>
    </w:p>
    <w:p w:rsidR="00E26DC4" w:rsidRPr="007608B5" w:rsidRDefault="00E26DC4" w:rsidP="00E26DC4">
      <w:pPr>
        <w:pStyle w:val="Lijstalinea"/>
        <w:numPr>
          <w:ilvl w:val="0"/>
          <w:numId w:val="3"/>
        </w:numPr>
        <w:tabs>
          <w:tab w:val="left" w:pos="6480"/>
        </w:tabs>
        <w:ind w:left="426"/>
        <w:jc w:val="both"/>
        <w:rPr>
          <w:rFonts w:asciiTheme="minorHAnsi" w:hAnsiTheme="minorHAnsi" w:cstheme="minorHAnsi"/>
          <w:b/>
          <w:sz w:val="18"/>
          <w:szCs w:val="18"/>
          <w:lang w:val="nl-BE"/>
        </w:rPr>
      </w:pPr>
      <w:r w:rsidRPr="007608B5">
        <w:rPr>
          <w:rFonts w:asciiTheme="minorHAnsi" w:hAnsiTheme="minorHAnsi" w:cstheme="minorHAnsi"/>
          <w:b/>
          <w:sz w:val="18"/>
          <w:szCs w:val="18"/>
          <w:lang w:val="nl-BE"/>
        </w:rPr>
        <w:t>Positionering</w:t>
      </w:r>
    </w:p>
    <w:p w:rsidR="00E26DC4" w:rsidRDefault="00E26DC4" w:rsidP="00E26DC4">
      <w:pPr>
        <w:pStyle w:val="Lijstalinea"/>
        <w:tabs>
          <w:tab w:val="left" w:pos="6480"/>
        </w:tabs>
        <w:jc w:val="both"/>
        <w:rPr>
          <w:rFonts w:asciiTheme="minorHAnsi" w:hAnsiTheme="minorHAnsi" w:cstheme="minorHAnsi"/>
          <w:sz w:val="18"/>
          <w:szCs w:val="18"/>
          <w:lang w:val="nl-BE"/>
        </w:rPr>
      </w:pPr>
    </w:p>
    <w:p w:rsidR="00E26DC4" w:rsidRPr="000055D8" w:rsidRDefault="00E26DC4" w:rsidP="000055D8">
      <w:pPr>
        <w:tabs>
          <w:tab w:val="left" w:pos="6480"/>
        </w:tabs>
        <w:jc w:val="both"/>
        <w:rPr>
          <w:rFonts w:cstheme="minorHAnsi"/>
          <w:sz w:val="18"/>
          <w:szCs w:val="18"/>
        </w:rPr>
      </w:pPr>
      <w:r w:rsidRPr="000055D8">
        <w:rPr>
          <w:rFonts w:cstheme="minorHAnsi"/>
          <w:sz w:val="18"/>
          <w:szCs w:val="18"/>
        </w:rPr>
        <w:t xml:space="preserve">Van welke </w:t>
      </w:r>
      <w:r w:rsidR="000055D8">
        <w:rPr>
          <w:rFonts w:cstheme="minorHAnsi"/>
          <w:sz w:val="18"/>
          <w:szCs w:val="18"/>
        </w:rPr>
        <w:t xml:space="preserve">minister(s) </w:t>
      </w:r>
      <w:r w:rsidRPr="000055D8">
        <w:rPr>
          <w:rFonts w:cstheme="minorHAnsi"/>
          <w:sz w:val="18"/>
          <w:szCs w:val="18"/>
        </w:rPr>
        <w:t>krijgt de functie hiërarchisch of functioneel leiding, en aan welke functies geeft de functie zelf hiërarchisch of funct</w:t>
      </w:r>
      <w:r w:rsidR="000055D8">
        <w:rPr>
          <w:rFonts w:cstheme="minorHAnsi"/>
          <w:sz w:val="18"/>
          <w:szCs w:val="18"/>
        </w:rPr>
        <w:t>ioneel leiding? Eventueel kan</w:t>
      </w:r>
      <w:r w:rsidRPr="000055D8">
        <w:rPr>
          <w:rFonts w:cstheme="minorHAnsi"/>
          <w:sz w:val="18"/>
          <w:szCs w:val="18"/>
        </w:rPr>
        <w:t xml:space="preserve"> hier een organogram toe</w:t>
      </w:r>
      <w:r w:rsidR="000055D8">
        <w:rPr>
          <w:rFonts w:cstheme="minorHAnsi"/>
          <w:sz w:val="18"/>
          <w:szCs w:val="18"/>
        </w:rPr>
        <w:t>gevoegd worden</w:t>
      </w:r>
      <w:r w:rsidRPr="000055D8">
        <w:rPr>
          <w:rFonts w:cstheme="minorHAnsi"/>
          <w:sz w:val="18"/>
          <w:szCs w:val="18"/>
        </w:rPr>
        <w:t>.</w:t>
      </w:r>
    </w:p>
    <w:p w:rsidR="00E26DC4" w:rsidRDefault="00E26DC4" w:rsidP="00E26DC4">
      <w:pPr>
        <w:pStyle w:val="Lijstalinea"/>
        <w:tabs>
          <w:tab w:val="left" w:pos="6480"/>
        </w:tabs>
        <w:jc w:val="both"/>
        <w:rPr>
          <w:rFonts w:asciiTheme="minorHAnsi" w:hAnsiTheme="minorHAnsi" w:cstheme="minorHAnsi"/>
          <w:sz w:val="18"/>
          <w:szCs w:val="18"/>
          <w:lang w:val="nl-BE"/>
        </w:rPr>
      </w:pPr>
    </w:p>
    <w:p w:rsidR="00E26DC4" w:rsidRPr="007608B5" w:rsidRDefault="00E26DC4" w:rsidP="00E26DC4">
      <w:pPr>
        <w:pStyle w:val="Lijstalinea"/>
        <w:numPr>
          <w:ilvl w:val="0"/>
          <w:numId w:val="3"/>
        </w:numPr>
        <w:tabs>
          <w:tab w:val="left" w:pos="6480"/>
        </w:tabs>
        <w:ind w:left="426"/>
        <w:jc w:val="both"/>
        <w:rPr>
          <w:rFonts w:asciiTheme="minorHAnsi" w:hAnsiTheme="minorHAnsi" w:cstheme="minorHAnsi"/>
          <w:b/>
          <w:sz w:val="18"/>
          <w:szCs w:val="18"/>
          <w:lang w:val="nl-BE"/>
        </w:rPr>
      </w:pPr>
      <w:r w:rsidRPr="007608B5">
        <w:rPr>
          <w:rFonts w:asciiTheme="minorHAnsi" w:hAnsiTheme="minorHAnsi" w:cstheme="minorHAnsi"/>
          <w:b/>
          <w:sz w:val="18"/>
          <w:szCs w:val="18"/>
          <w:lang w:val="nl-BE"/>
        </w:rPr>
        <w:t>Kwantitatieve gegevens</w:t>
      </w:r>
    </w:p>
    <w:p w:rsidR="00E26DC4" w:rsidRDefault="00E26DC4" w:rsidP="00B67843">
      <w:pPr>
        <w:tabs>
          <w:tab w:val="left" w:pos="6480"/>
        </w:tabs>
        <w:jc w:val="both"/>
        <w:rPr>
          <w:rFonts w:cstheme="minorHAnsi"/>
          <w:sz w:val="18"/>
          <w:szCs w:val="18"/>
        </w:rPr>
      </w:pPr>
    </w:p>
    <w:p w:rsidR="00B67843" w:rsidRPr="00B67843" w:rsidRDefault="00B67843" w:rsidP="00B67843">
      <w:pPr>
        <w:tabs>
          <w:tab w:val="left" w:pos="6480"/>
        </w:tabs>
        <w:jc w:val="both"/>
        <w:rPr>
          <w:rFonts w:cstheme="minorHAnsi"/>
          <w:sz w:val="18"/>
          <w:szCs w:val="18"/>
        </w:rPr>
      </w:pPr>
      <w:r>
        <w:rPr>
          <w:rFonts w:cstheme="minorHAnsi"/>
          <w:sz w:val="18"/>
          <w:szCs w:val="18"/>
        </w:rPr>
        <w:lastRenderedPageBreak/>
        <w:t>Er wordt een zo nauwkeurig mogelijke benadering gegeven van de gevraagde kwantitatieve informatie.</w:t>
      </w:r>
    </w:p>
    <w:p w:rsidR="00E26DC4" w:rsidRDefault="00E26DC4" w:rsidP="00E26DC4">
      <w:pPr>
        <w:pStyle w:val="Lijstalinea"/>
        <w:numPr>
          <w:ilvl w:val="0"/>
          <w:numId w:val="1"/>
        </w:numPr>
        <w:tabs>
          <w:tab w:val="clear" w:pos="720"/>
          <w:tab w:val="num" w:pos="851"/>
          <w:tab w:val="left" w:pos="6480"/>
        </w:tabs>
        <w:ind w:left="709"/>
        <w:jc w:val="both"/>
        <w:rPr>
          <w:rFonts w:asciiTheme="minorHAnsi" w:hAnsiTheme="minorHAnsi" w:cstheme="minorHAnsi"/>
          <w:sz w:val="18"/>
          <w:szCs w:val="18"/>
          <w:lang w:val="nl-BE"/>
        </w:rPr>
      </w:pPr>
      <w:r>
        <w:rPr>
          <w:rFonts w:asciiTheme="minorHAnsi" w:hAnsiTheme="minorHAnsi" w:cstheme="minorHAnsi"/>
          <w:sz w:val="18"/>
          <w:szCs w:val="18"/>
          <w:lang w:val="nl-BE"/>
        </w:rPr>
        <w:t>Aantal medewerkers</w:t>
      </w:r>
      <w:r w:rsidR="00DA6506">
        <w:rPr>
          <w:rFonts w:asciiTheme="minorHAnsi" w:hAnsiTheme="minorHAnsi" w:cstheme="minorHAnsi"/>
          <w:sz w:val="18"/>
          <w:szCs w:val="18"/>
          <w:lang w:val="nl-BE"/>
        </w:rPr>
        <w:t xml:space="preserve"> van de entiteit, raad,</w:t>
      </w:r>
      <w:r w:rsidR="00B67843">
        <w:rPr>
          <w:rFonts w:asciiTheme="minorHAnsi" w:hAnsiTheme="minorHAnsi" w:cstheme="minorHAnsi"/>
          <w:sz w:val="18"/>
          <w:szCs w:val="18"/>
          <w:lang w:val="nl-BE"/>
        </w:rPr>
        <w:t xml:space="preserve"> instelling</w:t>
      </w:r>
      <w:r w:rsidR="00DA6506">
        <w:rPr>
          <w:rFonts w:asciiTheme="minorHAnsi" w:hAnsiTheme="minorHAnsi" w:cstheme="minorHAnsi"/>
          <w:sz w:val="18"/>
          <w:szCs w:val="18"/>
          <w:lang w:val="nl-BE"/>
        </w:rPr>
        <w:t xml:space="preserve"> of het project</w:t>
      </w:r>
      <w:r>
        <w:rPr>
          <w:rFonts w:asciiTheme="minorHAnsi" w:hAnsiTheme="minorHAnsi" w:cstheme="minorHAnsi"/>
          <w:sz w:val="18"/>
          <w:szCs w:val="18"/>
          <w:lang w:val="nl-BE"/>
        </w:rPr>
        <w:t xml:space="preserve">: totaal aantal medewerkers </w:t>
      </w:r>
      <w:r w:rsidR="00B67843">
        <w:rPr>
          <w:rFonts w:asciiTheme="minorHAnsi" w:hAnsiTheme="minorHAnsi" w:cstheme="minorHAnsi"/>
          <w:sz w:val="18"/>
          <w:szCs w:val="18"/>
          <w:lang w:val="nl-BE"/>
        </w:rPr>
        <w:t xml:space="preserve">uitgedrukt in voltijds equivalenten </w:t>
      </w:r>
      <w:r>
        <w:rPr>
          <w:rFonts w:asciiTheme="minorHAnsi" w:hAnsiTheme="minorHAnsi" w:cstheme="minorHAnsi"/>
          <w:sz w:val="18"/>
          <w:szCs w:val="18"/>
          <w:lang w:val="nl-BE"/>
        </w:rPr>
        <w:t xml:space="preserve">(per niveau) </w:t>
      </w:r>
      <w:r w:rsidR="00B67843">
        <w:rPr>
          <w:rFonts w:asciiTheme="minorHAnsi" w:hAnsiTheme="minorHAnsi" w:cstheme="minorHAnsi"/>
          <w:sz w:val="18"/>
          <w:szCs w:val="18"/>
          <w:lang w:val="nl-BE"/>
        </w:rPr>
        <w:t xml:space="preserve">en – indien mogelijk – intern opgesplitst per </w:t>
      </w:r>
      <w:proofErr w:type="spellStart"/>
      <w:r w:rsidR="00B67843">
        <w:rPr>
          <w:rFonts w:asciiTheme="minorHAnsi" w:hAnsiTheme="minorHAnsi" w:cstheme="minorHAnsi"/>
          <w:sz w:val="18"/>
          <w:szCs w:val="18"/>
          <w:lang w:val="nl-BE"/>
        </w:rPr>
        <w:t>subentiteit</w:t>
      </w:r>
      <w:proofErr w:type="spellEnd"/>
    </w:p>
    <w:p w:rsidR="00E26DC4" w:rsidRPr="00065FBD" w:rsidRDefault="00E26DC4" w:rsidP="00273FE3">
      <w:pPr>
        <w:pStyle w:val="Lijstalinea"/>
        <w:numPr>
          <w:ilvl w:val="0"/>
          <w:numId w:val="1"/>
        </w:numPr>
        <w:tabs>
          <w:tab w:val="clear" w:pos="720"/>
          <w:tab w:val="num" w:pos="851"/>
          <w:tab w:val="left" w:pos="6480"/>
        </w:tabs>
        <w:ind w:left="709"/>
        <w:jc w:val="both"/>
        <w:rPr>
          <w:rFonts w:asciiTheme="minorHAnsi" w:hAnsiTheme="minorHAnsi" w:cstheme="minorHAnsi"/>
          <w:sz w:val="18"/>
          <w:szCs w:val="18"/>
          <w:lang w:val="nl-BE"/>
        </w:rPr>
      </w:pPr>
      <w:proofErr w:type="spellStart"/>
      <w:r w:rsidRPr="00065FBD">
        <w:rPr>
          <w:rFonts w:asciiTheme="minorHAnsi" w:hAnsiTheme="minorHAnsi" w:cstheme="minorHAnsi"/>
          <w:sz w:val="18"/>
          <w:szCs w:val="18"/>
          <w:lang w:val="nl-BE"/>
        </w:rPr>
        <w:t>Budgetten</w:t>
      </w:r>
      <w:proofErr w:type="spellEnd"/>
      <w:r w:rsidRPr="00065FBD">
        <w:rPr>
          <w:rFonts w:asciiTheme="minorHAnsi" w:hAnsiTheme="minorHAnsi" w:cstheme="minorHAnsi"/>
          <w:sz w:val="18"/>
          <w:szCs w:val="18"/>
          <w:lang w:val="nl-BE"/>
        </w:rPr>
        <w:t xml:space="preserve">:  </w:t>
      </w:r>
      <w:r w:rsidR="00065FBD" w:rsidRPr="00065FBD">
        <w:rPr>
          <w:rFonts w:asciiTheme="minorHAnsi" w:hAnsiTheme="minorHAnsi" w:cstheme="minorHAnsi"/>
          <w:sz w:val="18"/>
          <w:szCs w:val="18"/>
          <w:lang w:val="nl-BE"/>
        </w:rPr>
        <w:t xml:space="preserve">vermeld hier het budget van de entiteit of een eigen werkbudget waar de functie effectief impact op heeft. Omschrijf ook die impact (fondsenwerving, beslissingsbevoegdheid, voorstellen, verdedigen voor het verkrijgen van </w:t>
      </w:r>
      <w:proofErr w:type="spellStart"/>
      <w:r w:rsidR="00065FBD" w:rsidRPr="00065FBD">
        <w:rPr>
          <w:rFonts w:asciiTheme="minorHAnsi" w:hAnsiTheme="minorHAnsi" w:cstheme="minorHAnsi"/>
          <w:sz w:val="18"/>
          <w:szCs w:val="18"/>
          <w:lang w:val="nl-BE"/>
        </w:rPr>
        <w:t>budgetten</w:t>
      </w:r>
      <w:proofErr w:type="spellEnd"/>
      <w:r w:rsidR="00065FBD" w:rsidRPr="00065FBD">
        <w:rPr>
          <w:rFonts w:asciiTheme="minorHAnsi" w:hAnsiTheme="minorHAnsi" w:cstheme="minorHAnsi"/>
          <w:sz w:val="18"/>
          <w:szCs w:val="18"/>
          <w:lang w:val="nl-BE"/>
        </w:rPr>
        <w:t>,…)</w:t>
      </w:r>
      <w:r w:rsidR="00941AB3">
        <w:rPr>
          <w:rFonts w:asciiTheme="minorHAnsi" w:hAnsiTheme="minorHAnsi" w:cstheme="minorHAnsi"/>
          <w:sz w:val="18"/>
          <w:szCs w:val="18"/>
          <w:lang w:val="nl-BE"/>
        </w:rPr>
        <w:t xml:space="preserve">. </w:t>
      </w:r>
      <w:r w:rsidRPr="00065FBD">
        <w:rPr>
          <w:rFonts w:asciiTheme="minorHAnsi" w:hAnsiTheme="minorHAnsi" w:cstheme="minorHAnsi"/>
          <w:sz w:val="18"/>
          <w:szCs w:val="18"/>
          <w:lang w:val="nl-BE"/>
        </w:rPr>
        <w:t>Andere kwantitatieve informatie:</w:t>
      </w:r>
      <w:r w:rsidRPr="00065FBD">
        <w:rPr>
          <w:rFonts w:ascii="Calibri" w:hAnsi="Calibri" w:cs="Calibri"/>
          <w:color w:val="0070C0"/>
          <w:sz w:val="20"/>
          <w:szCs w:val="20"/>
          <w:lang w:val="nl-BE"/>
        </w:rPr>
        <w:t xml:space="preserve"> </w:t>
      </w:r>
      <w:r w:rsidRPr="00065FBD">
        <w:rPr>
          <w:rFonts w:asciiTheme="minorHAnsi" w:hAnsiTheme="minorHAnsi" w:cstheme="minorHAnsi"/>
          <w:sz w:val="18"/>
          <w:szCs w:val="18"/>
          <w:lang w:val="nl-BE"/>
        </w:rPr>
        <w:t xml:space="preserve">gebruik dit veld om – indien nodig – aan te geven op welke andere </w:t>
      </w:r>
      <w:proofErr w:type="spellStart"/>
      <w:r w:rsidRPr="00065FBD">
        <w:rPr>
          <w:rFonts w:asciiTheme="minorHAnsi" w:hAnsiTheme="minorHAnsi" w:cstheme="minorHAnsi"/>
          <w:sz w:val="18"/>
          <w:szCs w:val="18"/>
          <w:lang w:val="nl-BE"/>
        </w:rPr>
        <w:t>budgetten</w:t>
      </w:r>
      <w:proofErr w:type="spellEnd"/>
      <w:r w:rsidRPr="00065FBD">
        <w:rPr>
          <w:rFonts w:asciiTheme="minorHAnsi" w:hAnsiTheme="minorHAnsi" w:cstheme="minorHAnsi"/>
          <w:sz w:val="18"/>
          <w:szCs w:val="18"/>
          <w:lang w:val="nl-BE"/>
        </w:rPr>
        <w:t xml:space="preserve"> of kwantitatieve gegevens de functiehouder een impact heeft (bv. de waarde van aangekocht goederen, …). </w:t>
      </w:r>
      <w:r w:rsidR="00B67843" w:rsidRPr="00065FBD">
        <w:rPr>
          <w:rFonts w:asciiTheme="minorHAnsi" w:hAnsiTheme="minorHAnsi" w:cstheme="minorHAnsi"/>
          <w:sz w:val="18"/>
          <w:szCs w:val="18"/>
          <w:lang w:val="nl-BE"/>
        </w:rPr>
        <w:t>Er kan</w:t>
      </w:r>
      <w:r w:rsidRPr="00065FBD">
        <w:rPr>
          <w:rFonts w:asciiTheme="minorHAnsi" w:hAnsiTheme="minorHAnsi" w:cstheme="minorHAnsi"/>
          <w:sz w:val="18"/>
          <w:szCs w:val="18"/>
          <w:lang w:val="nl-BE"/>
        </w:rPr>
        <w:t xml:space="preserve"> ook andere kwantitatieve informatie toe</w:t>
      </w:r>
      <w:r w:rsidR="00B67843" w:rsidRPr="00065FBD">
        <w:rPr>
          <w:rFonts w:asciiTheme="minorHAnsi" w:hAnsiTheme="minorHAnsi" w:cstheme="minorHAnsi"/>
          <w:sz w:val="18"/>
          <w:szCs w:val="18"/>
          <w:lang w:val="nl-BE"/>
        </w:rPr>
        <w:t xml:space="preserve">gevoegd worden </w:t>
      </w:r>
      <w:r w:rsidRPr="00065FBD">
        <w:rPr>
          <w:rFonts w:asciiTheme="minorHAnsi" w:hAnsiTheme="minorHAnsi" w:cstheme="minorHAnsi"/>
          <w:sz w:val="18"/>
          <w:szCs w:val="18"/>
          <w:lang w:val="nl-BE"/>
        </w:rPr>
        <w:t xml:space="preserve">die een beeld geeft van de impact van de functie (bv. aantal </w:t>
      </w:r>
      <w:r w:rsidR="00B67843" w:rsidRPr="00065FBD">
        <w:rPr>
          <w:rFonts w:asciiTheme="minorHAnsi" w:hAnsiTheme="minorHAnsi" w:cstheme="minorHAnsi"/>
          <w:sz w:val="18"/>
          <w:szCs w:val="18"/>
          <w:lang w:val="nl-BE"/>
        </w:rPr>
        <w:t xml:space="preserve">buitendiensten, </w:t>
      </w:r>
      <w:proofErr w:type="spellStart"/>
      <w:r w:rsidR="00B67843" w:rsidRPr="00065FBD">
        <w:rPr>
          <w:rFonts w:asciiTheme="minorHAnsi" w:hAnsiTheme="minorHAnsi" w:cstheme="minorHAnsi"/>
          <w:sz w:val="18"/>
          <w:szCs w:val="18"/>
          <w:lang w:val="nl-BE"/>
        </w:rPr>
        <w:t>DAB’s</w:t>
      </w:r>
      <w:proofErr w:type="spellEnd"/>
      <w:r w:rsidR="00B67843" w:rsidRPr="00065FBD">
        <w:rPr>
          <w:rFonts w:asciiTheme="minorHAnsi" w:hAnsiTheme="minorHAnsi" w:cstheme="minorHAnsi"/>
          <w:sz w:val="18"/>
          <w:szCs w:val="18"/>
          <w:lang w:val="nl-BE"/>
        </w:rPr>
        <w:t>, …)</w:t>
      </w:r>
    </w:p>
    <w:p w:rsidR="00E26DC4" w:rsidRPr="00D9434A" w:rsidRDefault="00E26DC4" w:rsidP="00E26DC4">
      <w:pPr>
        <w:tabs>
          <w:tab w:val="left" w:pos="6480"/>
        </w:tabs>
        <w:ind w:left="774"/>
        <w:jc w:val="both"/>
        <w:rPr>
          <w:rFonts w:cstheme="minorHAnsi"/>
          <w:sz w:val="18"/>
          <w:szCs w:val="18"/>
        </w:rPr>
      </w:pPr>
    </w:p>
    <w:p w:rsidR="00E26DC4" w:rsidRDefault="00E26DC4" w:rsidP="00E26DC4">
      <w:pPr>
        <w:pStyle w:val="Normaalweb"/>
        <w:numPr>
          <w:ilvl w:val="0"/>
          <w:numId w:val="2"/>
        </w:numPr>
        <w:spacing w:line="300" w:lineRule="atLeast"/>
        <w:rPr>
          <w:rFonts w:asciiTheme="minorHAnsi" w:hAnsiTheme="minorHAnsi" w:cstheme="minorHAnsi"/>
          <w:color w:val="43474A"/>
          <w:lang w:val="nl-NL"/>
        </w:rPr>
      </w:pPr>
      <w:bookmarkStart w:id="4" w:name="doel"/>
      <w:bookmarkEnd w:id="4"/>
      <w:r w:rsidRPr="00D9434A">
        <w:rPr>
          <w:rFonts w:asciiTheme="minorHAnsi" w:hAnsiTheme="minorHAnsi" w:cstheme="minorHAnsi"/>
          <w:color w:val="43474A"/>
          <w:lang w:val="nl-NL"/>
        </w:rPr>
        <w:t>Doel van de functie</w:t>
      </w:r>
    </w:p>
    <w:p w:rsidR="00E26DC4" w:rsidRDefault="00E26DC4" w:rsidP="00E26DC4">
      <w:pPr>
        <w:tabs>
          <w:tab w:val="left" w:pos="6480"/>
        </w:tabs>
        <w:jc w:val="both"/>
        <w:rPr>
          <w:rFonts w:cstheme="minorHAnsi"/>
          <w:sz w:val="18"/>
          <w:szCs w:val="18"/>
        </w:rPr>
      </w:pPr>
      <w:r w:rsidRPr="00D9434A">
        <w:rPr>
          <w:rFonts w:cstheme="minorHAnsi"/>
          <w:sz w:val="18"/>
          <w:szCs w:val="18"/>
        </w:rPr>
        <w:t xml:space="preserve">Het doel is de essentie van de functie, samengevat in een kernachtige zin: waartoe dient de functie? Wat is de </w:t>
      </w:r>
      <w:r>
        <w:rPr>
          <w:rFonts w:cstheme="minorHAnsi"/>
          <w:sz w:val="18"/>
          <w:szCs w:val="18"/>
        </w:rPr>
        <w:t>‘</w:t>
      </w:r>
      <w:r w:rsidRPr="00D9434A">
        <w:rPr>
          <w:rFonts w:cstheme="minorHAnsi"/>
          <w:sz w:val="18"/>
          <w:szCs w:val="18"/>
        </w:rPr>
        <w:t>zin</w:t>
      </w:r>
      <w:r>
        <w:rPr>
          <w:rFonts w:cstheme="minorHAnsi"/>
          <w:sz w:val="18"/>
          <w:szCs w:val="18"/>
        </w:rPr>
        <w:t>’</w:t>
      </w:r>
      <w:r w:rsidRPr="00D9434A">
        <w:rPr>
          <w:rFonts w:cstheme="minorHAnsi"/>
          <w:sz w:val="18"/>
          <w:szCs w:val="18"/>
        </w:rPr>
        <w:t xml:space="preserve"> of de bestaansreden ervan? </w:t>
      </w:r>
    </w:p>
    <w:p w:rsidR="00E26DC4" w:rsidRDefault="00E26DC4" w:rsidP="00E26DC4">
      <w:pPr>
        <w:tabs>
          <w:tab w:val="left" w:pos="6480"/>
        </w:tabs>
        <w:jc w:val="both"/>
        <w:rPr>
          <w:rFonts w:cstheme="minorHAnsi"/>
          <w:sz w:val="18"/>
          <w:szCs w:val="18"/>
        </w:rPr>
      </w:pPr>
      <w:r>
        <w:rPr>
          <w:rFonts w:cstheme="minorHAnsi"/>
          <w:sz w:val="18"/>
          <w:szCs w:val="18"/>
        </w:rPr>
        <w:t>D</w:t>
      </w:r>
      <w:r w:rsidRPr="00D9434A">
        <w:rPr>
          <w:rFonts w:cstheme="minorHAnsi"/>
          <w:sz w:val="18"/>
          <w:szCs w:val="18"/>
        </w:rPr>
        <w:t xml:space="preserve">e generieke beschrijving van het doel van de </w:t>
      </w:r>
      <w:r w:rsidR="00B67843">
        <w:rPr>
          <w:rFonts w:cstheme="minorHAnsi"/>
          <w:sz w:val="18"/>
          <w:szCs w:val="18"/>
        </w:rPr>
        <w:t>functie van het topkader die gegeven wordt in het model</w:t>
      </w:r>
      <w:r>
        <w:rPr>
          <w:rFonts w:cstheme="minorHAnsi"/>
          <w:sz w:val="18"/>
          <w:szCs w:val="18"/>
        </w:rPr>
        <w:t xml:space="preserve"> is vooraf ingevuld</w:t>
      </w:r>
      <w:r w:rsidRPr="00D9434A">
        <w:rPr>
          <w:rFonts w:cstheme="minorHAnsi"/>
          <w:sz w:val="18"/>
          <w:szCs w:val="18"/>
        </w:rPr>
        <w:t xml:space="preserve">. Deze beschrijving </w:t>
      </w:r>
      <w:r>
        <w:rPr>
          <w:rFonts w:cstheme="minorHAnsi"/>
          <w:sz w:val="18"/>
          <w:szCs w:val="18"/>
        </w:rPr>
        <w:t xml:space="preserve">moet nog gespecifieerd </w:t>
      </w:r>
      <w:r w:rsidRPr="00D9434A">
        <w:rPr>
          <w:rFonts w:cstheme="minorHAnsi"/>
          <w:sz w:val="18"/>
          <w:szCs w:val="18"/>
        </w:rPr>
        <w:t>worden</w:t>
      </w:r>
      <w:r w:rsidR="00B67843">
        <w:rPr>
          <w:rFonts w:cstheme="minorHAnsi"/>
          <w:sz w:val="18"/>
          <w:szCs w:val="18"/>
        </w:rPr>
        <w:t xml:space="preserve"> door </w:t>
      </w:r>
      <w:r>
        <w:rPr>
          <w:rFonts w:cstheme="minorHAnsi"/>
          <w:sz w:val="18"/>
          <w:szCs w:val="18"/>
        </w:rPr>
        <w:t>de concrete context van de functie te vermelden</w:t>
      </w:r>
      <w:r w:rsidR="00B67843">
        <w:rPr>
          <w:rFonts w:cstheme="minorHAnsi"/>
          <w:sz w:val="18"/>
          <w:szCs w:val="18"/>
        </w:rPr>
        <w:t xml:space="preserve"> (bijvoorbeeld wat betreft het beleidsdomein)</w:t>
      </w:r>
      <w:r>
        <w:rPr>
          <w:rFonts w:cstheme="minorHAnsi"/>
          <w:sz w:val="18"/>
          <w:szCs w:val="18"/>
        </w:rPr>
        <w:t xml:space="preserve">. </w:t>
      </w:r>
    </w:p>
    <w:p w:rsidR="00E26DC4" w:rsidRDefault="00E26DC4" w:rsidP="00E26DC4">
      <w:pPr>
        <w:tabs>
          <w:tab w:val="left" w:pos="6480"/>
        </w:tabs>
        <w:jc w:val="both"/>
        <w:rPr>
          <w:rFonts w:cstheme="minorHAnsi"/>
          <w:sz w:val="18"/>
          <w:szCs w:val="18"/>
        </w:rPr>
      </w:pPr>
    </w:p>
    <w:p w:rsidR="00E26DC4" w:rsidRPr="000E4DAE" w:rsidRDefault="00E26DC4" w:rsidP="00E26DC4">
      <w:pPr>
        <w:pStyle w:val="Normaalweb"/>
        <w:numPr>
          <w:ilvl w:val="0"/>
          <w:numId w:val="2"/>
        </w:numPr>
        <w:spacing w:line="300" w:lineRule="atLeast"/>
        <w:rPr>
          <w:rFonts w:asciiTheme="minorHAnsi" w:hAnsiTheme="minorHAnsi" w:cstheme="minorHAnsi"/>
          <w:color w:val="43474A"/>
          <w:lang w:val="nl-NL"/>
        </w:rPr>
      </w:pPr>
      <w:bookmarkStart w:id="5" w:name="resultaat"/>
      <w:bookmarkEnd w:id="5"/>
      <w:r w:rsidRPr="000E4DAE">
        <w:rPr>
          <w:rFonts w:asciiTheme="minorHAnsi" w:hAnsiTheme="minorHAnsi" w:cstheme="minorHAnsi"/>
          <w:color w:val="43474A"/>
          <w:lang w:val="nl-NL"/>
        </w:rPr>
        <w:t>Resultaatsgebieden</w:t>
      </w:r>
    </w:p>
    <w:p w:rsidR="00B3222D" w:rsidRDefault="00E26DC4" w:rsidP="00E26DC4">
      <w:pPr>
        <w:tabs>
          <w:tab w:val="left" w:pos="6480"/>
        </w:tabs>
        <w:jc w:val="both"/>
        <w:rPr>
          <w:rFonts w:cstheme="minorHAnsi"/>
          <w:sz w:val="18"/>
          <w:szCs w:val="18"/>
        </w:rPr>
      </w:pPr>
      <w:r>
        <w:rPr>
          <w:rFonts w:cstheme="minorHAnsi"/>
          <w:sz w:val="18"/>
          <w:szCs w:val="18"/>
        </w:rPr>
        <w:t xml:space="preserve">De </w:t>
      </w:r>
      <w:r w:rsidRPr="009B6A67">
        <w:rPr>
          <w:rFonts w:cstheme="minorHAnsi"/>
          <w:b/>
          <w:sz w:val="18"/>
          <w:szCs w:val="18"/>
        </w:rPr>
        <w:t xml:space="preserve">resultaatsgebieden </w:t>
      </w:r>
      <w:r w:rsidR="00934D39">
        <w:rPr>
          <w:rFonts w:cstheme="minorHAnsi"/>
          <w:b/>
          <w:sz w:val="18"/>
          <w:szCs w:val="18"/>
        </w:rPr>
        <w:t xml:space="preserve">per model </w:t>
      </w:r>
      <w:r>
        <w:rPr>
          <w:rFonts w:cstheme="minorHAnsi"/>
          <w:sz w:val="18"/>
          <w:szCs w:val="18"/>
        </w:rPr>
        <w:t xml:space="preserve">zijn </w:t>
      </w:r>
      <w:r w:rsidR="00934D39">
        <w:rPr>
          <w:rFonts w:cstheme="minorHAnsi"/>
          <w:sz w:val="18"/>
          <w:szCs w:val="18"/>
        </w:rPr>
        <w:t xml:space="preserve">dezelfde en </w:t>
      </w:r>
      <w:r>
        <w:rPr>
          <w:rFonts w:cstheme="minorHAnsi"/>
          <w:sz w:val="18"/>
          <w:szCs w:val="18"/>
        </w:rPr>
        <w:t xml:space="preserve">vooraf ingevuld. </w:t>
      </w:r>
      <w:r w:rsidRPr="0011099C">
        <w:rPr>
          <w:rFonts w:cstheme="minorHAnsi"/>
          <w:sz w:val="18"/>
          <w:szCs w:val="18"/>
        </w:rPr>
        <w:t xml:space="preserve">Maak </w:t>
      </w:r>
      <w:r>
        <w:rPr>
          <w:rFonts w:cstheme="minorHAnsi"/>
          <w:sz w:val="18"/>
          <w:szCs w:val="18"/>
        </w:rPr>
        <w:t xml:space="preserve">ze </w:t>
      </w:r>
      <w:r w:rsidRPr="0011099C">
        <w:rPr>
          <w:rFonts w:cstheme="minorHAnsi"/>
          <w:sz w:val="18"/>
          <w:szCs w:val="18"/>
        </w:rPr>
        <w:t xml:space="preserve">herkenbaar door te specifiëren.  Dit kan in de omschrijving van het resultaatgebied </w:t>
      </w:r>
      <w:r>
        <w:rPr>
          <w:rFonts w:cstheme="minorHAnsi"/>
          <w:sz w:val="18"/>
          <w:szCs w:val="18"/>
        </w:rPr>
        <w:t xml:space="preserve">(door de specialisatie, context, relevante actoren,… te benoemen) </w:t>
      </w:r>
      <w:r w:rsidRPr="0011099C">
        <w:rPr>
          <w:rFonts w:cstheme="minorHAnsi"/>
          <w:sz w:val="18"/>
          <w:szCs w:val="18"/>
        </w:rPr>
        <w:t xml:space="preserve">en </w:t>
      </w:r>
      <w:r w:rsidRPr="0011099C">
        <w:rPr>
          <w:rFonts w:cstheme="minorHAnsi"/>
          <w:b/>
          <w:sz w:val="18"/>
          <w:szCs w:val="18"/>
        </w:rPr>
        <w:t>moet</w:t>
      </w:r>
      <w:r w:rsidRPr="0011099C">
        <w:rPr>
          <w:rFonts w:cstheme="minorHAnsi"/>
          <w:sz w:val="18"/>
          <w:szCs w:val="18"/>
        </w:rPr>
        <w:t xml:space="preserve"> gebeuren </w:t>
      </w:r>
      <w:r>
        <w:rPr>
          <w:rFonts w:cstheme="minorHAnsi"/>
          <w:sz w:val="18"/>
          <w:szCs w:val="18"/>
        </w:rPr>
        <w:t>in</w:t>
      </w:r>
      <w:r w:rsidRPr="0011099C">
        <w:rPr>
          <w:rFonts w:cstheme="minorHAnsi"/>
          <w:sz w:val="18"/>
          <w:szCs w:val="18"/>
        </w:rPr>
        <w:t xml:space="preserve"> de </w:t>
      </w:r>
      <w:r w:rsidRPr="009B6A67">
        <w:rPr>
          <w:rFonts w:cstheme="minorHAnsi"/>
          <w:b/>
          <w:sz w:val="18"/>
          <w:szCs w:val="18"/>
        </w:rPr>
        <w:t>voorbeelden van de activiteiten</w:t>
      </w:r>
      <w:r w:rsidRPr="0011099C">
        <w:rPr>
          <w:rFonts w:cstheme="minorHAnsi"/>
          <w:sz w:val="18"/>
          <w:szCs w:val="18"/>
        </w:rPr>
        <w:t>.</w:t>
      </w:r>
      <w:r>
        <w:rPr>
          <w:rFonts w:cstheme="minorHAnsi"/>
          <w:sz w:val="18"/>
          <w:szCs w:val="18"/>
        </w:rPr>
        <w:t xml:space="preserve"> Deze </w:t>
      </w:r>
      <w:r w:rsidR="00C55EAD">
        <w:rPr>
          <w:rFonts w:cstheme="minorHAnsi"/>
          <w:sz w:val="18"/>
          <w:szCs w:val="18"/>
        </w:rPr>
        <w:t xml:space="preserve">laatste </w:t>
      </w:r>
      <w:r>
        <w:rPr>
          <w:rFonts w:cstheme="minorHAnsi"/>
          <w:sz w:val="18"/>
          <w:szCs w:val="18"/>
        </w:rPr>
        <w:t xml:space="preserve">zijn daarom niet vooraf ingevuld. </w:t>
      </w:r>
      <w:r w:rsidR="00C55EAD">
        <w:rPr>
          <w:rFonts w:cstheme="minorHAnsi"/>
          <w:sz w:val="18"/>
          <w:szCs w:val="18"/>
        </w:rPr>
        <w:t xml:space="preserve">Deze voorbeelden houden rekening met de eigen </w:t>
      </w:r>
      <w:r w:rsidR="00DA6506">
        <w:rPr>
          <w:rFonts w:cstheme="minorHAnsi"/>
          <w:sz w:val="18"/>
          <w:szCs w:val="18"/>
        </w:rPr>
        <w:t>context van de entiteit, raad,</w:t>
      </w:r>
      <w:r w:rsidR="00C55EAD">
        <w:rPr>
          <w:rFonts w:cstheme="minorHAnsi"/>
          <w:sz w:val="18"/>
          <w:szCs w:val="18"/>
        </w:rPr>
        <w:t xml:space="preserve"> instelling</w:t>
      </w:r>
      <w:r w:rsidR="00DA6506">
        <w:rPr>
          <w:rFonts w:cstheme="minorHAnsi"/>
          <w:sz w:val="18"/>
          <w:szCs w:val="18"/>
        </w:rPr>
        <w:t xml:space="preserve"> of het project </w:t>
      </w:r>
      <w:r w:rsidR="00C55EAD">
        <w:rPr>
          <w:rFonts w:cstheme="minorHAnsi"/>
          <w:sz w:val="18"/>
          <w:szCs w:val="18"/>
        </w:rPr>
        <w:t>en de functie</w:t>
      </w:r>
      <w:r w:rsidR="00B3222D">
        <w:rPr>
          <w:rFonts w:cstheme="minorHAnsi"/>
          <w:sz w:val="18"/>
          <w:szCs w:val="18"/>
        </w:rPr>
        <w:t xml:space="preserve"> van het topkader. De bedoeling is dat de activiteiten in concrete termen een duidelijk beeld geven van de belangrijkste taken en activiteiten van de functie binnen het resultaatgebied. Ze kunnen dienen om de functie te situeren ten opzichte van de collega’s van andere entiteiten, raden of instellingen binnen en buiten het beleidsdomein. </w:t>
      </w:r>
    </w:p>
    <w:p w:rsidR="00E26DC4" w:rsidRDefault="00E26DC4" w:rsidP="00E26DC4">
      <w:pPr>
        <w:tabs>
          <w:tab w:val="left" w:pos="6480"/>
        </w:tabs>
        <w:jc w:val="both"/>
        <w:rPr>
          <w:rFonts w:cstheme="minorHAnsi"/>
          <w:sz w:val="18"/>
          <w:szCs w:val="18"/>
        </w:rPr>
      </w:pPr>
      <w:r>
        <w:rPr>
          <w:rFonts w:cstheme="minorHAnsi"/>
          <w:sz w:val="18"/>
          <w:szCs w:val="18"/>
        </w:rPr>
        <w:t xml:space="preserve">Ga niet te ver in details of uitzonderingen, maar noteer wat doorgaans verwacht wordt. </w:t>
      </w:r>
    </w:p>
    <w:p w:rsidR="00E26DC4" w:rsidRDefault="00E26DC4" w:rsidP="00E26DC4">
      <w:pPr>
        <w:tabs>
          <w:tab w:val="left" w:pos="6480"/>
        </w:tabs>
        <w:jc w:val="both"/>
        <w:rPr>
          <w:rFonts w:cstheme="minorHAnsi"/>
          <w:sz w:val="18"/>
          <w:szCs w:val="18"/>
        </w:rPr>
      </w:pPr>
      <w:r>
        <w:rPr>
          <w:rFonts w:cstheme="minorHAnsi"/>
          <w:sz w:val="18"/>
          <w:szCs w:val="18"/>
        </w:rPr>
        <w:t xml:space="preserve">In het sjabloon </w:t>
      </w:r>
      <w:r w:rsidR="00934D39">
        <w:rPr>
          <w:rFonts w:cstheme="minorHAnsi"/>
          <w:sz w:val="18"/>
          <w:szCs w:val="18"/>
        </w:rPr>
        <w:t>voor de managementfuncties van het N-niveau wordt een</w:t>
      </w:r>
      <w:r>
        <w:rPr>
          <w:rFonts w:cstheme="minorHAnsi"/>
          <w:sz w:val="18"/>
          <w:szCs w:val="18"/>
        </w:rPr>
        <w:t xml:space="preserve"> </w:t>
      </w:r>
      <w:r w:rsidR="00934D39">
        <w:rPr>
          <w:rFonts w:cstheme="minorHAnsi"/>
          <w:b/>
          <w:sz w:val="18"/>
          <w:szCs w:val="18"/>
        </w:rPr>
        <w:t>optione</w:t>
      </w:r>
      <w:r w:rsidR="00BE235E">
        <w:rPr>
          <w:rFonts w:cstheme="minorHAnsi"/>
          <w:b/>
          <w:sz w:val="18"/>
          <w:szCs w:val="18"/>
        </w:rPr>
        <w:t>el</w:t>
      </w:r>
      <w:r w:rsidR="00934D39">
        <w:rPr>
          <w:rFonts w:cstheme="minorHAnsi"/>
          <w:b/>
          <w:sz w:val="18"/>
          <w:szCs w:val="18"/>
        </w:rPr>
        <w:t xml:space="preserve"> resultaatsgebied </w:t>
      </w:r>
      <w:r>
        <w:rPr>
          <w:rFonts w:cstheme="minorHAnsi"/>
          <w:sz w:val="18"/>
          <w:szCs w:val="18"/>
        </w:rPr>
        <w:t>mee</w:t>
      </w:r>
      <w:r w:rsidR="00934D39">
        <w:rPr>
          <w:rFonts w:cstheme="minorHAnsi"/>
          <w:sz w:val="18"/>
          <w:szCs w:val="18"/>
        </w:rPr>
        <w:t>gegeven die</w:t>
      </w:r>
      <w:r>
        <w:rPr>
          <w:rFonts w:cstheme="minorHAnsi"/>
          <w:sz w:val="18"/>
          <w:szCs w:val="18"/>
        </w:rPr>
        <w:t xml:space="preserve"> binnen de functie </w:t>
      </w:r>
      <w:r w:rsidR="00934D39">
        <w:rPr>
          <w:rFonts w:cstheme="minorHAnsi"/>
          <w:sz w:val="18"/>
          <w:szCs w:val="18"/>
        </w:rPr>
        <w:t xml:space="preserve">kan </w:t>
      </w:r>
      <w:r>
        <w:rPr>
          <w:rFonts w:cstheme="minorHAnsi"/>
          <w:sz w:val="18"/>
          <w:szCs w:val="18"/>
        </w:rPr>
        <w:t>voorkomen</w:t>
      </w:r>
      <w:r w:rsidR="00934D39">
        <w:rPr>
          <w:rFonts w:cstheme="minorHAnsi"/>
          <w:sz w:val="18"/>
          <w:szCs w:val="18"/>
        </w:rPr>
        <w:t xml:space="preserve">, dewelke </w:t>
      </w:r>
      <w:r w:rsidR="003C34B5">
        <w:rPr>
          <w:rFonts w:cstheme="minorHAnsi"/>
          <w:sz w:val="18"/>
          <w:szCs w:val="18"/>
        </w:rPr>
        <w:t xml:space="preserve">naargelang de context </w:t>
      </w:r>
      <w:r w:rsidR="00934D39">
        <w:rPr>
          <w:rFonts w:cstheme="minorHAnsi"/>
          <w:sz w:val="18"/>
          <w:szCs w:val="18"/>
        </w:rPr>
        <w:t xml:space="preserve">geschrapt of geselecteerd </w:t>
      </w:r>
      <w:r>
        <w:rPr>
          <w:rFonts w:cstheme="minorHAnsi"/>
          <w:sz w:val="18"/>
          <w:szCs w:val="18"/>
        </w:rPr>
        <w:t xml:space="preserve">dient te </w:t>
      </w:r>
      <w:r w:rsidR="003C34B5">
        <w:rPr>
          <w:rFonts w:cstheme="minorHAnsi"/>
          <w:sz w:val="18"/>
          <w:szCs w:val="18"/>
        </w:rPr>
        <w:t>worden</w:t>
      </w:r>
      <w:r>
        <w:rPr>
          <w:rFonts w:cstheme="minorHAnsi"/>
          <w:sz w:val="18"/>
          <w:szCs w:val="18"/>
        </w:rPr>
        <w:t xml:space="preserve">. </w:t>
      </w:r>
    </w:p>
    <w:p w:rsidR="00C55EAD" w:rsidRDefault="003C34B5" w:rsidP="00E26DC4">
      <w:pPr>
        <w:tabs>
          <w:tab w:val="left" w:pos="6480"/>
        </w:tabs>
        <w:jc w:val="both"/>
        <w:rPr>
          <w:rFonts w:cstheme="minorHAnsi"/>
          <w:sz w:val="18"/>
          <w:szCs w:val="18"/>
        </w:rPr>
      </w:pPr>
      <w:r>
        <w:rPr>
          <w:rFonts w:cstheme="minorHAnsi"/>
          <w:sz w:val="18"/>
          <w:szCs w:val="18"/>
        </w:rPr>
        <w:t xml:space="preserve">Er kunnen </w:t>
      </w:r>
      <w:r w:rsidRPr="003C34B5">
        <w:rPr>
          <w:rFonts w:cstheme="minorHAnsi"/>
          <w:b/>
          <w:sz w:val="18"/>
          <w:szCs w:val="18"/>
        </w:rPr>
        <w:t>extra</w:t>
      </w:r>
      <w:r w:rsidR="00E26DC4" w:rsidRPr="003C34B5">
        <w:rPr>
          <w:rFonts w:cstheme="minorHAnsi"/>
          <w:b/>
          <w:sz w:val="18"/>
          <w:szCs w:val="18"/>
        </w:rPr>
        <w:t xml:space="preserve"> resultaatsgebieden</w:t>
      </w:r>
      <w:r w:rsidR="00E26DC4">
        <w:rPr>
          <w:rFonts w:cstheme="minorHAnsi"/>
          <w:sz w:val="18"/>
          <w:szCs w:val="18"/>
        </w:rPr>
        <w:t xml:space="preserve"> </w:t>
      </w:r>
      <w:r w:rsidRPr="003C34B5">
        <w:rPr>
          <w:rFonts w:cstheme="minorHAnsi"/>
          <w:sz w:val="18"/>
          <w:szCs w:val="18"/>
        </w:rPr>
        <w:t>worden toegevoegd</w:t>
      </w:r>
      <w:r w:rsidR="00934D39">
        <w:rPr>
          <w:rFonts w:cstheme="minorHAnsi"/>
          <w:sz w:val="18"/>
          <w:szCs w:val="18"/>
        </w:rPr>
        <w:t xml:space="preserve"> </w:t>
      </w:r>
      <w:r w:rsidR="00E26DC4">
        <w:rPr>
          <w:rFonts w:cstheme="minorHAnsi"/>
          <w:sz w:val="18"/>
          <w:szCs w:val="18"/>
        </w:rPr>
        <w:t>zola</w:t>
      </w:r>
      <w:r w:rsidR="00934D39">
        <w:rPr>
          <w:rFonts w:cstheme="minorHAnsi"/>
          <w:sz w:val="18"/>
          <w:szCs w:val="18"/>
        </w:rPr>
        <w:t>ng de kern van de functie</w:t>
      </w:r>
      <w:r w:rsidR="00E26DC4">
        <w:rPr>
          <w:rFonts w:cstheme="minorHAnsi"/>
          <w:sz w:val="18"/>
          <w:szCs w:val="18"/>
        </w:rPr>
        <w:t xml:space="preserve"> behouden blijft.</w:t>
      </w:r>
      <w:r w:rsidR="00C55EAD">
        <w:rPr>
          <w:rFonts w:cstheme="minorHAnsi"/>
          <w:sz w:val="18"/>
          <w:szCs w:val="18"/>
        </w:rPr>
        <w:t xml:space="preserve"> </w:t>
      </w:r>
    </w:p>
    <w:p w:rsidR="00E26DC4" w:rsidRDefault="00E26DC4" w:rsidP="00E26DC4">
      <w:pPr>
        <w:tabs>
          <w:tab w:val="left" w:pos="6480"/>
        </w:tabs>
        <w:jc w:val="both"/>
        <w:rPr>
          <w:rFonts w:cstheme="minorHAnsi"/>
          <w:sz w:val="18"/>
          <w:szCs w:val="18"/>
        </w:rPr>
      </w:pPr>
      <w:r>
        <w:rPr>
          <w:rFonts w:cstheme="minorHAnsi"/>
          <w:sz w:val="18"/>
          <w:szCs w:val="18"/>
        </w:rPr>
        <w:t xml:space="preserve">De totaliteit van de resultaatsgebieden, met voorbeelden van activiteiten, moet de </w:t>
      </w:r>
      <w:r w:rsidRPr="009B6A67">
        <w:rPr>
          <w:rFonts w:cstheme="minorHAnsi"/>
          <w:b/>
          <w:sz w:val="18"/>
          <w:szCs w:val="18"/>
        </w:rPr>
        <w:t>belangrijkste verantwoordelijkheden</w:t>
      </w:r>
      <w:r>
        <w:rPr>
          <w:rFonts w:cstheme="minorHAnsi"/>
          <w:sz w:val="18"/>
          <w:szCs w:val="18"/>
        </w:rPr>
        <w:t xml:space="preserve"> (ongeveer 80%) dekken. </w:t>
      </w:r>
    </w:p>
    <w:p w:rsidR="00E26DC4" w:rsidRDefault="00E26DC4" w:rsidP="00E26DC4">
      <w:pPr>
        <w:tabs>
          <w:tab w:val="left" w:pos="6480"/>
        </w:tabs>
        <w:jc w:val="both"/>
        <w:rPr>
          <w:rFonts w:cstheme="minorHAnsi"/>
          <w:sz w:val="18"/>
          <w:szCs w:val="18"/>
        </w:rPr>
      </w:pPr>
      <w:r>
        <w:rPr>
          <w:rFonts w:cstheme="minorHAnsi"/>
          <w:noProof/>
          <w:sz w:val="18"/>
          <w:szCs w:val="18"/>
          <w:lang w:eastAsia="nl-BE"/>
        </w:rPr>
        <mc:AlternateContent>
          <mc:Choice Requires="wps">
            <w:drawing>
              <wp:anchor distT="0" distB="0" distL="114300" distR="114300" simplePos="0" relativeHeight="251659264" behindDoc="0" locked="0" layoutInCell="1" allowOverlap="1" wp14:anchorId="2E657B7D" wp14:editId="063F392A">
                <wp:simplePos x="0" y="0"/>
                <wp:positionH relativeFrom="column">
                  <wp:posOffset>91440</wp:posOffset>
                </wp:positionH>
                <wp:positionV relativeFrom="paragraph">
                  <wp:posOffset>118110</wp:posOffset>
                </wp:positionV>
                <wp:extent cx="53340" cy="335280"/>
                <wp:effectExtent l="0" t="0" r="3810" b="7620"/>
                <wp:wrapNone/>
                <wp:docPr id="2" name="Rechthoek 2"/>
                <wp:cNvGraphicFramePr/>
                <a:graphic xmlns:a="http://schemas.openxmlformats.org/drawingml/2006/main">
                  <a:graphicData uri="http://schemas.microsoft.com/office/word/2010/wordprocessingShape">
                    <wps:wsp>
                      <wps:cNvSpPr/>
                      <wps:spPr>
                        <a:xfrm>
                          <a:off x="0" y="0"/>
                          <a:ext cx="53340" cy="3352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2271" id="Rechthoek 2" o:spid="_x0000_s1026" style="position:absolute;margin-left:7.2pt;margin-top:9.3pt;width:4.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" fillcolor="yellow" stroked="f" strokeweight="1pt"/>
            </w:pict>
          </mc:Fallback>
        </mc:AlternateContent>
      </w:r>
    </w:p>
    <w:p w:rsidR="00E26DC4" w:rsidRDefault="00E26DC4" w:rsidP="00E26DC4">
      <w:pPr>
        <w:tabs>
          <w:tab w:val="left" w:pos="6480"/>
        </w:tabs>
        <w:ind w:left="426"/>
        <w:jc w:val="both"/>
        <w:rPr>
          <w:rFonts w:cstheme="minorHAnsi"/>
          <w:sz w:val="18"/>
          <w:szCs w:val="18"/>
        </w:rPr>
      </w:pPr>
      <w:r w:rsidRPr="009B6A67">
        <w:rPr>
          <w:rFonts w:cstheme="minorHAnsi"/>
          <w:b/>
          <w:sz w:val="18"/>
          <w:szCs w:val="18"/>
        </w:rPr>
        <w:t>Tip:</w:t>
      </w:r>
      <w:r>
        <w:rPr>
          <w:rFonts w:cstheme="minorHAnsi"/>
          <w:sz w:val="18"/>
          <w:szCs w:val="18"/>
        </w:rPr>
        <w:t xml:space="preserve"> bekijk eerst goed het geheel van de resultaatsgebieden voor u de voorbeelden gaat invullen, zo vermijdt u dat u voorbeeldactiviteiten nog moet beginnen verschuiven. </w:t>
      </w:r>
    </w:p>
    <w:p w:rsidR="00E26DC4" w:rsidRDefault="00E26DC4" w:rsidP="00E26DC4">
      <w:pPr>
        <w:pStyle w:val="Lijstalinea"/>
        <w:numPr>
          <w:ilvl w:val="0"/>
          <w:numId w:val="2"/>
        </w:numPr>
        <w:tabs>
          <w:tab w:val="left" w:pos="6480"/>
        </w:tabs>
        <w:jc w:val="both"/>
        <w:rPr>
          <w:rFonts w:asciiTheme="minorHAnsi" w:hAnsiTheme="minorHAnsi" w:cstheme="minorHAnsi"/>
          <w:sz w:val="22"/>
          <w:szCs w:val="22"/>
          <w:lang w:val="nl-BE"/>
        </w:rPr>
      </w:pPr>
      <w:bookmarkStart w:id="6" w:name="competentieprofiel"/>
      <w:bookmarkEnd w:id="6"/>
      <w:r>
        <w:rPr>
          <w:rFonts w:asciiTheme="minorHAnsi" w:hAnsiTheme="minorHAnsi" w:cstheme="minorHAnsi"/>
          <w:sz w:val="22"/>
          <w:szCs w:val="22"/>
          <w:lang w:val="nl-BE"/>
        </w:rPr>
        <w:t>Competentieprofiel</w:t>
      </w:r>
    </w:p>
    <w:p w:rsidR="00E26DC4" w:rsidRDefault="00E26DC4" w:rsidP="00E26DC4">
      <w:pPr>
        <w:tabs>
          <w:tab w:val="left" w:pos="6480"/>
        </w:tabs>
        <w:jc w:val="both"/>
        <w:rPr>
          <w:rFonts w:cstheme="minorHAnsi"/>
        </w:rPr>
      </w:pPr>
    </w:p>
    <w:p w:rsidR="00E26DC4" w:rsidRDefault="00E26DC4" w:rsidP="00E26DC4">
      <w:pPr>
        <w:pStyle w:val="Lijstalinea"/>
        <w:numPr>
          <w:ilvl w:val="0"/>
          <w:numId w:val="4"/>
        </w:numPr>
        <w:tabs>
          <w:tab w:val="left" w:pos="6480"/>
        </w:tabs>
        <w:jc w:val="both"/>
        <w:rPr>
          <w:rFonts w:asciiTheme="minorHAnsi" w:hAnsiTheme="minorHAnsi" w:cstheme="minorHAnsi"/>
          <w:b/>
          <w:sz w:val="18"/>
          <w:szCs w:val="18"/>
          <w:lang w:val="nl-BE"/>
        </w:rPr>
      </w:pPr>
      <w:r w:rsidRPr="00495A49">
        <w:rPr>
          <w:rFonts w:asciiTheme="minorHAnsi" w:hAnsiTheme="minorHAnsi" w:cstheme="minorHAnsi"/>
          <w:b/>
          <w:sz w:val="18"/>
          <w:szCs w:val="18"/>
          <w:lang w:val="nl-BE"/>
        </w:rPr>
        <w:t>Gedragscompetenties</w:t>
      </w:r>
    </w:p>
    <w:p w:rsidR="00B3222D" w:rsidRDefault="00B3222D" w:rsidP="00B3222D">
      <w:pPr>
        <w:tabs>
          <w:tab w:val="left" w:pos="6480"/>
        </w:tabs>
        <w:ind w:left="360"/>
        <w:rPr>
          <w:rFonts w:cstheme="minorHAnsi"/>
          <w:sz w:val="18"/>
          <w:szCs w:val="18"/>
        </w:rPr>
      </w:pPr>
    </w:p>
    <w:p w:rsidR="00B3222D" w:rsidRDefault="00B3222D" w:rsidP="00B3222D">
      <w:pPr>
        <w:tabs>
          <w:tab w:val="left" w:pos="6480"/>
        </w:tabs>
        <w:ind w:left="360"/>
        <w:jc w:val="both"/>
        <w:rPr>
          <w:rFonts w:cstheme="minorHAnsi"/>
          <w:sz w:val="18"/>
          <w:szCs w:val="18"/>
        </w:rPr>
      </w:pPr>
      <w:r w:rsidRPr="00B3222D">
        <w:rPr>
          <w:rFonts w:cstheme="minorHAnsi"/>
          <w:sz w:val="18"/>
          <w:szCs w:val="18"/>
        </w:rPr>
        <w:t>Bij het bepalen van de competentieprofielen voor het topkader wordt vertrokken vanuit het competentieboek van de Vlaamse overheid (</w:t>
      </w:r>
      <w:hyperlink r:id="rId5" w:history="1">
        <w:r w:rsidRPr="005844E1">
          <w:rPr>
            <w:rStyle w:val="Hyperlink"/>
            <w:rFonts w:asciiTheme="minorHAnsi" w:hAnsiTheme="minorHAnsi" w:cstheme="minorHAnsi"/>
            <w:sz w:val="18"/>
            <w:szCs w:val="18"/>
          </w:rPr>
          <w:t>http://www.bestuurszaken.be/sites/default/files/Competentieboek.pdf</w:t>
        </w:r>
      </w:hyperlink>
      <w:r w:rsidRPr="00B3222D">
        <w:rPr>
          <w:rFonts w:cstheme="minorHAnsi"/>
          <w:sz w:val="18"/>
          <w:szCs w:val="18"/>
        </w:rPr>
        <w:t>).</w:t>
      </w:r>
      <w:r w:rsidR="00BE235E">
        <w:rPr>
          <w:rFonts w:cstheme="minorHAnsi"/>
          <w:sz w:val="18"/>
          <w:szCs w:val="18"/>
        </w:rPr>
        <w:t xml:space="preserve"> Het generieke competentieprofiel werd gevalideerd door de Vlaamse Regering op 18 juli 2014.</w:t>
      </w:r>
    </w:p>
    <w:p w:rsidR="00B3222D" w:rsidRDefault="00B3222D" w:rsidP="00B3222D">
      <w:pPr>
        <w:tabs>
          <w:tab w:val="left" w:pos="6480"/>
        </w:tabs>
        <w:ind w:left="360"/>
        <w:jc w:val="both"/>
        <w:rPr>
          <w:rFonts w:cstheme="minorHAnsi"/>
          <w:sz w:val="18"/>
          <w:szCs w:val="18"/>
        </w:rPr>
      </w:pPr>
      <w:r w:rsidRPr="00B3222D">
        <w:rPr>
          <w:rFonts w:cstheme="minorHAnsi"/>
          <w:sz w:val="18"/>
          <w:szCs w:val="18"/>
        </w:rPr>
        <w:t>Er wordt bewust gekozen om vier generieke competentieprofielen op te maken voor de vier verschillende fu</w:t>
      </w:r>
      <w:r>
        <w:rPr>
          <w:rFonts w:cstheme="minorHAnsi"/>
          <w:sz w:val="18"/>
          <w:szCs w:val="18"/>
        </w:rPr>
        <w:t>ncties van het topkader</w:t>
      </w:r>
      <w:r w:rsidRPr="00B3222D">
        <w:rPr>
          <w:rFonts w:cstheme="minorHAnsi"/>
          <w:sz w:val="18"/>
          <w:szCs w:val="18"/>
        </w:rPr>
        <w:t>, weliswaar met aandacht voor het nodige aanpassingsvermogen.</w:t>
      </w:r>
    </w:p>
    <w:p w:rsidR="00B3222D" w:rsidRPr="00B3222D" w:rsidRDefault="00B3222D" w:rsidP="00B3222D">
      <w:pPr>
        <w:tabs>
          <w:tab w:val="left" w:pos="6480"/>
        </w:tabs>
        <w:ind w:left="360"/>
        <w:jc w:val="both"/>
        <w:rPr>
          <w:rFonts w:cstheme="minorHAnsi"/>
          <w:sz w:val="18"/>
          <w:szCs w:val="18"/>
        </w:rPr>
      </w:pPr>
      <w:r w:rsidRPr="00B3222D">
        <w:rPr>
          <w:rFonts w:cstheme="minorHAnsi"/>
          <w:sz w:val="18"/>
          <w:szCs w:val="18"/>
        </w:rPr>
        <w:t xml:space="preserve">In de generieke competenties worden telkens een aantal niveaus van complexiteit onderscheiden. Voor departementshoofden respectievelijk het hoofd van een agentschap of instelling zal in de regel voor alle competenties </w:t>
      </w:r>
      <w:r w:rsidRPr="00B3222D">
        <w:rPr>
          <w:rFonts w:cstheme="minorHAnsi"/>
          <w:sz w:val="18"/>
          <w:szCs w:val="18"/>
        </w:rPr>
        <w:lastRenderedPageBreak/>
        <w:t>het hoogste niveau vereist zijn. Voor sommige competenties kan echter</w:t>
      </w:r>
      <w:r>
        <w:rPr>
          <w:rFonts w:cstheme="minorHAnsi"/>
          <w:sz w:val="18"/>
          <w:szCs w:val="18"/>
        </w:rPr>
        <w:t xml:space="preserve"> </w:t>
      </w:r>
      <w:r w:rsidRPr="00B3222D">
        <w:rPr>
          <w:rFonts w:cstheme="minorHAnsi"/>
          <w:sz w:val="18"/>
          <w:szCs w:val="18"/>
        </w:rPr>
        <w:t>- rekening houdend met de zwaarte of complexiteit van de functie - één niveau lager ook volstaan</w:t>
      </w:r>
      <w:r>
        <w:rPr>
          <w:rFonts w:cstheme="minorHAnsi"/>
          <w:sz w:val="18"/>
          <w:szCs w:val="18"/>
        </w:rPr>
        <w:t xml:space="preserve">. </w:t>
      </w:r>
    </w:p>
    <w:p w:rsidR="00E26DC4" w:rsidRDefault="002050F1" w:rsidP="00E26DC4">
      <w:pPr>
        <w:tabs>
          <w:tab w:val="left" w:pos="6480"/>
        </w:tabs>
        <w:ind w:left="426"/>
        <w:jc w:val="both"/>
        <w:rPr>
          <w:rFonts w:cstheme="minorHAnsi"/>
          <w:sz w:val="18"/>
          <w:szCs w:val="18"/>
        </w:rPr>
      </w:pPr>
      <w:r>
        <w:rPr>
          <w:rFonts w:cstheme="minorHAnsi"/>
          <w:sz w:val="18"/>
          <w:szCs w:val="18"/>
        </w:rPr>
        <w:t xml:space="preserve">Aan de </w:t>
      </w:r>
      <w:r w:rsidRPr="002050F1">
        <w:rPr>
          <w:rFonts w:cstheme="minorHAnsi"/>
          <w:b/>
          <w:sz w:val="18"/>
          <w:szCs w:val="18"/>
        </w:rPr>
        <w:t>6 generieke</w:t>
      </w:r>
      <w:r w:rsidR="00E26DC4" w:rsidRPr="002050F1">
        <w:rPr>
          <w:rFonts w:cstheme="minorHAnsi"/>
          <w:b/>
          <w:sz w:val="18"/>
          <w:szCs w:val="18"/>
        </w:rPr>
        <w:t xml:space="preserve"> competenties</w:t>
      </w:r>
      <w:r w:rsidR="00E26DC4">
        <w:rPr>
          <w:rFonts w:cstheme="minorHAnsi"/>
          <w:b/>
          <w:sz w:val="18"/>
          <w:szCs w:val="18"/>
        </w:rPr>
        <w:t xml:space="preserve"> </w:t>
      </w:r>
      <w:r>
        <w:rPr>
          <w:rFonts w:cstheme="minorHAnsi"/>
          <w:sz w:val="18"/>
          <w:szCs w:val="18"/>
        </w:rPr>
        <w:t>kunnen, indien nodig, nog</w:t>
      </w:r>
      <w:r w:rsidR="00E26DC4">
        <w:rPr>
          <w:rFonts w:cstheme="minorHAnsi"/>
          <w:sz w:val="18"/>
          <w:szCs w:val="18"/>
        </w:rPr>
        <w:t xml:space="preserve"> </w:t>
      </w:r>
      <w:r w:rsidRPr="002050F1">
        <w:rPr>
          <w:rFonts w:cstheme="minorHAnsi"/>
          <w:b/>
          <w:sz w:val="18"/>
          <w:szCs w:val="18"/>
        </w:rPr>
        <w:t xml:space="preserve">2 </w:t>
      </w:r>
      <w:r w:rsidR="00E26DC4" w:rsidRPr="002050F1">
        <w:rPr>
          <w:rFonts w:cstheme="minorHAnsi"/>
          <w:b/>
          <w:sz w:val="18"/>
          <w:szCs w:val="18"/>
        </w:rPr>
        <w:t xml:space="preserve">extra </w:t>
      </w:r>
      <w:proofErr w:type="spellStart"/>
      <w:r>
        <w:rPr>
          <w:rFonts w:cstheme="minorHAnsi"/>
          <w:b/>
          <w:sz w:val="18"/>
          <w:szCs w:val="18"/>
        </w:rPr>
        <w:t>functiespecifieke</w:t>
      </w:r>
      <w:proofErr w:type="spellEnd"/>
      <w:r>
        <w:rPr>
          <w:rFonts w:cstheme="minorHAnsi"/>
          <w:b/>
          <w:sz w:val="18"/>
          <w:szCs w:val="18"/>
        </w:rPr>
        <w:t xml:space="preserve"> </w:t>
      </w:r>
      <w:r w:rsidR="00E26DC4" w:rsidRPr="002050F1">
        <w:rPr>
          <w:rFonts w:cstheme="minorHAnsi"/>
          <w:b/>
          <w:sz w:val="18"/>
          <w:szCs w:val="18"/>
        </w:rPr>
        <w:t>competenties</w:t>
      </w:r>
      <w:r w:rsidR="00E26DC4">
        <w:rPr>
          <w:rFonts w:cstheme="minorHAnsi"/>
          <w:sz w:val="18"/>
          <w:szCs w:val="18"/>
        </w:rPr>
        <w:t xml:space="preserve"> toe</w:t>
      </w:r>
      <w:r>
        <w:rPr>
          <w:rFonts w:cstheme="minorHAnsi"/>
          <w:sz w:val="18"/>
          <w:szCs w:val="18"/>
        </w:rPr>
        <w:t>gevoegd worden. H</w:t>
      </w:r>
      <w:r w:rsidR="00E26DC4">
        <w:rPr>
          <w:rFonts w:cstheme="minorHAnsi"/>
          <w:sz w:val="18"/>
          <w:szCs w:val="18"/>
        </w:rPr>
        <w:t xml:space="preserve">et aantal </w:t>
      </w:r>
      <w:r>
        <w:rPr>
          <w:rFonts w:cstheme="minorHAnsi"/>
          <w:sz w:val="18"/>
          <w:szCs w:val="18"/>
        </w:rPr>
        <w:t xml:space="preserve">competenties wordt beperkt </w:t>
      </w:r>
      <w:r w:rsidR="00E26DC4">
        <w:rPr>
          <w:rFonts w:cstheme="minorHAnsi"/>
          <w:sz w:val="18"/>
          <w:szCs w:val="18"/>
        </w:rPr>
        <w:t xml:space="preserve">tot </w:t>
      </w:r>
      <w:r w:rsidR="00E26DC4" w:rsidRPr="00495A49">
        <w:rPr>
          <w:rFonts w:cstheme="minorHAnsi"/>
          <w:b/>
          <w:sz w:val="18"/>
          <w:szCs w:val="18"/>
        </w:rPr>
        <w:t>maximaal 8</w:t>
      </w:r>
      <w:r w:rsidRPr="002050F1">
        <w:rPr>
          <w:rFonts w:cstheme="minorHAnsi"/>
          <w:b/>
          <w:sz w:val="18"/>
          <w:szCs w:val="18"/>
        </w:rPr>
        <w:t>.</w:t>
      </w:r>
    </w:p>
    <w:p w:rsidR="00E26DC4" w:rsidRDefault="00E26DC4" w:rsidP="00E26DC4">
      <w:pPr>
        <w:tabs>
          <w:tab w:val="left" w:pos="6480"/>
        </w:tabs>
        <w:ind w:left="426"/>
        <w:jc w:val="both"/>
        <w:rPr>
          <w:rFonts w:cstheme="minorHAnsi"/>
          <w:sz w:val="18"/>
          <w:szCs w:val="18"/>
        </w:rPr>
      </w:pPr>
      <w:r>
        <w:rPr>
          <w:rFonts w:cstheme="minorHAnsi"/>
          <w:sz w:val="18"/>
          <w:szCs w:val="18"/>
        </w:rPr>
        <w:t xml:space="preserve">Het </w:t>
      </w:r>
      <w:r w:rsidRPr="00495A49">
        <w:rPr>
          <w:rFonts w:cstheme="minorHAnsi"/>
          <w:b/>
          <w:sz w:val="18"/>
          <w:szCs w:val="18"/>
        </w:rPr>
        <w:t>volledig overzicht van de competenties</w:t>
      </w:r>
      <w:r>
        <w:rPr>
          <w:rFonts w:cstheme="minorHAnsi"/>
          <w:sz w:val="18"/>
          <w:szCs w:val="18"/>
        </w:rPr>
        <w:t xml:space="preserve"> uit het competentieboek van de Vlaamse overheid vindt u op </w:t>
      </w:r>
      <w:hyperlink r:id="rId6" w:history="1">
        <w:r w:rsidRPr="00D67B74">
          <w:rPr>
            <w:rStyle w:val="Hyperlink"/>
            <w:rFonts w:cstheme="minorHAnsi"/>
            <w:sz w:val="18"/>
            <w:szCs w:val="18"/>
          </w:rPr>
          <w:t>www.bestuurszaken.be/competentieboek-vlaamse-overheid</w:t>
        </w:r>
      </w:hyperlink>
      <w:r>
        <w:rPr>
          <w:rFonts w:cstheme="minorHAnsi"/>
          <w:sz w:val="18"/>
          <w:szCs w:val="18"/>
        </w:rPr>
        <w:t xml:space="preserve"> (ook via de link </w:t>
      </w:r>
      <w:r w:rsidR="00941AB3">
        <w:rPr>
          <w:rFonts w:cstheme="minorHAnsi"/>
          <w:sz w:val="18"/>
          <w:szCs w:val="18"/>
        </w:rPr>
        <w:t>na</w:t>
      </w:r>
      <w:bookmarkStart w:id="7" w:name="_GoBack"/>
      <w:bookmarkEnd w:id="7"/>
      <w:r w:rsidR="00941AB3">
        <w:rPr>
          <w:rFonts w:cstheme="minorHAnsi"/>
          <w:sz w:val="18"/>
          <w:szCs w:val="18"/>
        </w:rPr>
        <w:t xml:space="preserve"> </w:t>
      </w:r>
      <w:r>
        <w:rPr>
          <w:rFonts w:cstheme="minorHAnsi"/>
          <w:sz w:val="18"/>
          <w:szCs w:val="18"/>
        </w:rPr>
        <w:t>het woord ‘</w:t>
      </w:r>
      <w:r w:rsidR="00BE235E">
        <w:rPr>
          <w:rFonts w:cstheme="minorHAnsi"/>
          <w:sz w:val="18"/>
          <w:szCs w:val="18"/>
        </w:rPr>
        <w:t>gedragscompetenties’</w:t>
      </w:r>
      <w:r>
        <w:rPr>
          <w:rFonts w:cstheme="minorHAnsi"/>
          <w:sz w:val="18"/>
          <w:szCs w:val="18"/>
        </w:rPr>
        <w:t>).</w:t>
      </w:r>
    </w:p>
    <w:p w:rsidR="00E26DC4" w:rsidRDefault="00E26DC4" w:rsidP="00E26DC4">
      <w:pPr>
        <w:tabs>
          <w:tab w:val="left" w:pos="6480"/>
        </w:tabs>
        <w:ind w:left="426"/>
        <w:jc w:val="both"/>
        <w:rPr>
          <w:rFonts w:cstheme="minorHAnsi"/>
          <w:sz w:val="18"/>
          <w:szCs w:val="18"/>
        </w:rPr>
      </w:pPr>
      <w:r>
        <w:rPr>
          <w:rFonts w:cstheme="minorHAnsi"/>
          <w:sz w:val="18"/>
          <w:szCs w:val="18"/>
        </w:rPr>
        <w:t xml:space="preserve">In het sjabloon is enkel de naam van de competentie en het niveau overgenomen. </w:t>
      </w:r>
      <w:r w:rsidR="002050F1">
        <w:rPr>
          <w:rFonts w:cstheme="minorHAnsi"/>
          <w:sz w:val="18"/>
          <w:szCs w:val="18"/>
        </w:rPr>
        <w:t>Er kan ook gekozen worden</w:t>
      </w:r>
      <w:r>
        <w:rPr>
          <w:rFonts w:cstheme="minorHAnsi"/>
          <w:sz w:val="18"/>
          <w:szCs w:val="18"/>
        </w:rPr>
        <w:t xml:space="preserve"> om ook de </w:t>
      </w:r>
      <w:r w:rsidRPr="00495A49">
        <w:rPr>
          <w:rFonts w:cstheme="minorHAnsi"/>
          <w:b/>
          <w:sz w:val="18"/>
          <w:szCs w:val="18"/>
        </w:rPr>
        <w:t xml:space="preserve">omschrijving </w:t>
      </w:r>
      <w:r w:rsidRPr="00495A49">
        <w:rPr>
          <w:rFonts w:cstheme="minorHAnsi"/>
          <w:sz w:val="18"/>
          <w:szCs w:val="18"/>
        </w:rPr>
        <w:t>en eventueel één of meer (geconcretiseerde)</w:t>
      </w:r>
      <w:r w:rsidRPr="00495A49">
        <w:rPr>
          <w:rFonts w:cstheme="minorHAnsi"/>
          <w:b/>
          <w:sz w:val="18"/>
          <w:szCs w:val="18"/>
        </w:rPr>
        <w:t xml:space="preserve"> gedragsindicatoren</w:t>
      </w:r>
      <w:r>
        <w:rPr>
          <w:rFonts w:cstheme="minorHAnsi"/>
          <w:sz w:val="18"/>
          <w:szCs w:val="18"/>
        </w:rPr>
        <w:t xml:space="preserve"> mee op te nemen in de omschrijving. </w:t>
      </w:r>
      <w:r w:rsidR="002050F1">
        <w:rPr>
          <w:rFonts w:cstheme="minorHAnsi"/>
          <w:sz w:val="18"/>
          <w:szCs w:val="18"/>
        </w:rPr>
        <w:t>Er dient wel voor gezorgd te worden</w:t>
      </w:r>
      <w:r>
        <w:rPr>
          <w:rFonts w:cstheme="minorHAnsi"/>
          <w:sz w:val="18"/>
          <w:szCs w:val="18"/>
        </w:rPr>
        <w:t xml:space="preserve"> dat dit de functiebeschrijving niet te zwaar maakt.</w:t>
      </w:r>
    </w:p>
    <w:p w:rsidR="00E26DC4" w:rsidRDefault="00E26DC4" w:rsidP="00E26DC4">
      <w:pPr>
        <w:tabs>
          <w:tab w:val="left" w:pos="6480"/>
        </w:tabs>
        <w:jc w:val="both"/>
        <w:rPr>
          <w:rFonts w:cstheme="minorHAnsi"/>
          <w:sz w:val="18"/>
          <w:szCs w:val="18"/>
        </w:rPr>
      </w:pPr>
    </w:p>
    <w:p w:rsidR="00E26DC4" w:rsidRDefault="00E26DC4" w:rsidP="00E26DC4">
      <w:pPr>
        <w:pStyle w:val="Lijstalinea"/>
        <w:numPr>
          <w:ilvl w:val="0"/>
          <w:numId w:val="4"/>
        </w:numPr>
        <w:tabs>
          <w:tab w:val="left" w:pos="6480"/>
        </w:tabs>
        <w:ind w:left="426"/>
        <w:jc w:val="both"/>
        <w:rPr>
          <w:rFonts w:asciiTheme="minorHAnsi" w:hAnsiTheme="minorHAnsi" w:cstheme="minorHAnsi"/>
          <w:b/>
          <w:sz w:val="18"/>
          <w:szCs w:val="18"/>
          <w:lang w:val="nl-BE"/>
        </w:rPr>
      </w:pPr>
      <w:r>
        <w:rPr>
          <w:rFonts w:asciiTheme="minorHAnsi" w:hAnsiTheme="minorHAnsi" w:cstheme="minorHAnsi"/>
          <w:b/>
          <w:sz w:val="18"/>
          <w:szCs w:val="18"/>
          <w:lang w:val="nl-BE"/>
        </w:rPr>
        <w:t xml:space="preserve">Vaktechnische </w:t>
      </w:r>
      <w:r w:rsidRPr="00495A49">
        <w:rPr>
          <w:rFonts w:asciiTheme="minorHAnsi" w:hAnsiTheme="minorHAnsi" w:cstheme="minorHAnsi"/>
          <w:b/>
          <w:sz w:val="18"/>
          <w:szCs w:val="18"/>
          <w:lang w:val="nl-BE"/>
        </w:rPr>
        <w:t>competenties</w:t>
      </w:r>
    </w:p>
    <w:p w:rsidR="00E26DC4" w:rsidRPr="00495A49" w:rsidRDefault="00E26DC4" w:rsidP="00E26DC4">
      <w:pPr>
        <w:pStyle w:val="Lijstalinea"/>
        <w:tabs>
          <w:tab w:val="left" w:pos="6480"/>
        </w:tabs>
        <w:jc w:val="both"/>
        <w:rPr>
          <w:rFonts w:asciiTheme="minorHAnsi" w:hAnsiTheme="minorHAnsi" w:cstheme="minorHAnsi"/>
          <w:b/>
          <w:sz w:val="18"/>
          <w:szCs w:val="18"/>
          <w:lang w:val="nl-BE"/>
        </w:rPr>
      </w:pPr>
    </w:p>
    <w:p w:rsidR="00E26DC4" w:rsidRDefault="002050F1" w:rsidP="00E26DC4">
      <w:pPr>
        <w:tabs>
          <w:tab w:val="left" w:pos="6480"/>
        </w:tabs>
        <w:ind w:left="426"/>
        <w:jc w:val="both"/>
        <w:rPr>
          <w:rFonts w:cstheme="minorHAnsi"/>
          <w:sz w:val="18"/>
          <w:szCs w:val="18"/>
        </w:rPr>
      </w:pPr>
      <w:r>
        <w:rPr>
          <w:rFonts w:cstheme="minorHAnsi"/>
          <w:sz w:val="18"/>
          <w:szCs w:val="18"/>
        </w:rPr>
        <w:t>Hier wordt</w:t>
      </w:r>
      <w:r w:rsidR="00E26DC4">
        <w:rPr>
          <w:rFonts w:cstheme="minorHAnsi"/>
          <w:sz w:val="18"/>
          <w:szCs w:val="18"/>
        </w:rPr>
        <w:t xml:space="preserve"> het o</w:t>
      </w:r>
      <w:r w:rsidR="00E26DC4" w:rsidRPr="00E95984">
        <w:rPr>
          <w:rFonts w:cstheme="minorHAnsi"/>
          <w:sz w:val="18"/>
          <w:szCs w:val="18"/>
        </w:rPr>
        <w:t xml:space="preserve">pleidingsniveau, ervaring, </w:t>
      </w:r>
      <w:r w:rsidR="00E26DC4">
        <w:rPr>
          <w:rFonts w:cstheme="minorHAnsi"/>
          <w:sz w:val="18"/>
          <w:szCs w:val="18"/>
        </w:rPr>
        <w:t>specifieke kennis,…</w:t>
      </w:r>
      <w:r w:rsidR="00E26DC4" w:rsidRPr="00E95984">
        <w:rPr>
          <w:rFonts w:cstheme="minorHAnsi"/>
          <w:sz w:val="18"/>
          <w:szCs w:val="18"/>
        </w:rPr>
        <w:t xml:space="preserve"> </w:t>
      </w:r>
      <w:r>
        <w:rPr>
          <w:rFonts w:cstheme="minorHAnsi"/>
          <w:sz w:val="18"/>
          <w:szCs w:val="18"/>
        </w:rPr>
        <w:t xml:space="preserve">vermeld </w:t>
      </w:r>
      <w:r w:rsidR="00E26DC4" w:rsidRPr="00E95984">
        <w:rPr>
          <w:rFonts w:cstheme="minorHAnsi"/>
          <w:sz w:val="18"/>
          <w:szCs w:val="18"/>
        </w:rPr>
        <w:t>die noodzakelijk zijn om de functie uit te oefenen.</w:t>
      </w:r>
      <w:r w:rsidR="00BE235E">
        <w:rPr>
          <w:rFonts w:cstheme="minorHAnsi"/>
          <w:sz w:val="18"/>
          <w:szCs w:val="18"/>
        </w:rPr>
        <w:t xml:space="preserve"> Het vak 4.2 werd vooraf ingevuld met onder meer de bepalingen uit het VPS. De inhoud mag niet worden gewijzigd.</w:t>
      </w:r>
    </w:p>
    <w:p w:rsidR="00E26DC4" w:rsidRDefault="002050F1" w:rsidP="00E26DC4">
      <w:pPr>
        <w:tabs>
          <w:tab w:val="left" w:pos="6480"/>
        </w:tabs>
        <w:ind w:left="426"/>
        <w:jc w:val="both"/>
        <w:rPr>
          <w:rFonts w:cstheme="minorHAnsi"/>
          <w:sz w:val="18"/>
          <w:szCs w:val="18"/>
        </w:rPr>
      </w:pPr>
      <w:r>
        <w:rPr>
          <w:rFonts w:cstheme="minorHAnsi"/>
          <w:sz w:val="18"/>
          <w:szCs w:val="18"/>
        </w:rPr>
        <w:t xml:space="preserve">De vaktechnische competenties </w:t>
      </w:r>
      <w:r w:rsidR="00BE235E">
        <w:rPr>
          <w:rFonts w:cstheme="minorHAnsi"/>
          <w:sz w:val="18"/>
          <w:szCs w:val="18"/>
        </w:rPr>
        <w:t xml:space="preserve">kunnen wel </w:t>
      </w:r>
      <w:r w:rsidR="00DD7102">
        <w:rPr>
          <w:rFonts w:cstheme="minorHAnsi"/>
          <w:sz w:val="18"/>
          <w:szCs w:val="18"/>
          <w:u w:val="single"/>
        </w:rPr>
        <w:t>aangevuld</w:t>
      </w:r>
      <w:r w:rsidR="00BE235E">
        <w:rPr>
          <w:rFonts w:cstheme="minorHAnsi"/>
          <w:sz w:val="18"/>
          <w:szCs w:val="18"/>
        </w:rPr>
        <w:t xml:space="preserve"> worden met vereisten</w:t>
      </w:r>
      <w:r w:rsidR="006A1464">
        <w:rPr>
          <w:rFonts w:cstheme="minorHAnsi"/>
          <w:sz w:val="18"/>
          <w:szCs w:val="18"/>
        </w:rPr>
        <w:t xml:space="preserve"> die enkel gelden voor de betrokken specifieke functie.</w:t>
      </w:r>
    </w:p>
    <w:p w:rsidR="00E26DC4" w:rsidRPr="002C5512" w:rsidRDefault="00E26DC4" w:rsidP="00E26DC4">
      <w:pPr>
        <w:pStyle w:val="Lijstalinea"/>
        <w:numPr>
          <w:ilvl w:val="0"/>
          <w:numId w:val="2"/>
        </w:numPr>
        <w:tabs>
          <w:tab w:val="left" w:pos="6480"/>
        </w:tabs>
        <w:jc w:val="both"/>
        <w:rPr>
          <w:rFonts w:asciiTheme="minorHAnsi" w:hAnsiTheme="minorHAnsi" w:cstheme="minorHAnsi"/>
          <w:sz w:val="22"/>
          <w:szCs w:val="22"/>
          <w:lang w:val="nl-BE"/>
        </w:rPr>
      </w:pPr>
      <w:bookmarkStart w:id="8" w:name="andere"/>
      <w:bookmarkEnd w:id="8"/>
      <w:r w:rsidRPr="002C5512">
        <w:rPr>
          <w:rFonts w:asciiTheme="minorHAnsi" w:hAnsiTheme="minorHAnsi" w:cstheme="minorHAnsi"/>
          <w:sz w:val="22"/>
          <w:szCs w:val="22"/>
          <w:lang w:val="nl-BE"/>
        </w:rPr>
        <w:t>Andere functierelevante informatie</w:t>
      </w:r>
    </w:p>
    <w:p w:rsidR="00E26DC4" w:rsidRDefault="00E26DC4" w:rsidP="00E26DC4">
      <w:pPr>
        <w:tabs>
          <w:tab w:val="left" w:pos="6480"/>
        </w:tabs>
        <w:jc w:val="both"/>
        <w:rPr>
          <w:rFonts w:cstheme="minorHAnsi"/>
          <w:sz w:val="18"/>
          <w:szCs w:val="18"/>
        </w:rPr>
      </w:pPr>
    </w:p>
    <w:p w:rsidR="00E26DC4" w:rsidRDefault="00E26DC4" w:rsidP="00E26DC4">
      <w:pPr>
        <w:tabs>
          <w:tab w:val="left" w:pos="6480"/>
        </w:tabs>
        <w:jc w:val="both"/>
        <w:rPr>
          <w:rFonts w:cstheme="minorHAnsi"/>
          <w:sz w:val="18"/>
          <w:szCs w:val="18"/>
        </w:rPr>
      </w:pPr>
      <w:r w:rsidRPr="002C5512">
        <w:rPr>
          <w:rFonts w:cstheme="minorHAnsi"/>
          <w:sz w:val="18"/>
          <w:szCs w:val="18"/>
        </w:rPr>
        <w:t xml:space="preserve">Voor zover dit </w:t>
      </w:r>
      <w:r>
        <w:rPr>
          <w:rFonts w:cstheme="minorHAnsi"/>
          <w:sz w:val="18"/>
          <w:szCs w:val="18"/>
        </w:rPr>
        <w:t xml:space="preserve">elders in de functiebeschrijving nog niet terug te vinden is </w:t>
      </w:r>
      <w:r w:rsidRPr="002C5512">
        <w:rPr>
          <w:rFonts w:cstheme="minorHAnsi"/>
          <w:sz w:val="18"/>
          <w:szCs w:val="18"/>
        </w:rPr>
        <w:t xml:space="preserve">, </w:t>
      </w:r>
      <w:r w:rsidR="006A1464">
        <w:rPr>
          <w:rFonts w:cstheme="minorHAnsi"/>
          <w:sz w:val="18"/>
          <w:szCs w:val="18"/>
        </w:rPr>
        <w:t>kan</w:t>
      </w:r>
      <w:r w:rsidRPr="002C5512">
        <w:rPr>
          <w:rFonts w:cstheme="minorHAnsi"/>
          <w:sz w:val="18"/>
          <w:szCs w:val="18"/>
        </w:rPr>
        <w:t xml:space="preserve"> hier </w:t>
      </w:r>
      <w:r>
        <w:rPr>
          <w:rFonts w:cstheme="minorHAnsi"/>
          <w:sz w:val="18"/>
          <w:szCs w:val="18"/>
        </w:rPr>
        <w:t>bijkomende</w:t>
      </w:r>
      <w:r w:rsidRPr="002C5512">
        <w:rPr>
          <w:rFonts w:cstheme="minorHAnsi"/>
          <w:sz w:val="18"/>
          <w:szCs w:val="18"/>
        </w:rPr>
        <w:t xml:space="preserve"> informatie (voorbeelden, feiten, …) </w:t>
      </w:r>
      <w:r w:rsidR="006A1464">
        <w:rPr>
          <w:rFonts w:cstheme="minorHAnsi"/>
          <w:sz w:val="18"/>
          <w:szCs w:val="18"/>
        </w:rPr>
        <w:t>worden opgenomen.</w:t>
      </w:r>
    </w:p>
    <w:p w:rsidR="00E26DC4" w:rsidRPr="009B6A67" w:rsidRDefault="00E26DC4" w:rsidP="00E26DC4">
      <w:pPr>
        <w:tabs>
          <w:tab w:val="left" w:pos="6480"/>
        </w:tabs>
        <w:jc w:val="both"/>
        <w:rPr>
          <w:rFonts w:cstheme="minorHAnsi"/>
          <w:sz w:val="18"/>
          <w:szCs w:val="18"/>
        </w:rPr>
      </w:pPr>
      <w:r w:rsidRPr="002C5512">
        <w:rPr>
          <w:rFonts w:cstheme="minorHAnsi"/>
          <w:sz w:val="18"/>
          <w:szCs w:val="18"/>
        </w:rPr>
        <w:t xml:space="preserve"> </w:t>
      </w:r>
    </w:p>
    <w:p w:rsidR="00E26DC4" w:rsidRPr="009B6A67" w:rsidRDefault="00E26DC4" w:rsidP="00E26DC4">
      <w:pPr>
        <w:tabs>
          <w:tab w:val="left" w:pos="6480"/>
        </w:tabs>
        <w:jc w:val="both"/>
        <w:rPr>
          <w:rFonts w:cstheme="minorHAnsi"/>
          <w:sz w:val="18"/>
          <w:szCs w:val="18"/>
        </w:rPr>
      </w:pPr>
    </w:p>
    <w:p w:rsidR="00E26DC4" w:rsidRDefault="00E26DC4"/>
    <w:sectPr w:rsidR="00E26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lavika_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00A9"/>
    <w:multiLevelType w:val="hybridMultilevel"/>
    <w:tmpl w:val="45067D1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B5A0CF2"/>
    <w:multiLevelType w:val="hybridMultilevel"/>
    <w:tmpl w:val="A586B174"/>
    <w:lvl w:ilvl="0" w:tplc="4B100B50">
      <w:start w:val="1"/>
      <w:numFmt w:val="bullet"/>
      <w:lvlText w:val=""/>
      <w:lvlJc w:val="left"/>
      <w:pPr>
        <w:tabs>
          <w:tab w:val="num" w:pos="720"/>
        </w:tabs>
        <w:ind w:left="720" w:hanging="360"/>
      </w:pPr>
      <w:rPr>
        <w:rFonts w:ascii="Symbol" w:hAnsi="Symbol" w:hint="default"/>
      </w:rPr>
    </w:lvl>
    <w:lvl w:ilvl="1" w:tplc="58AE9DC8" w:tentative="1">
      <w:start w:val="1"/>
      <w:numFmt w:val="bullet"/>
      <w:lvlText w:val=""/>
      <w:lvlJc w:val="left"/>
      <w:pPr>
        <w:tabs>
          <w:tab w:val="num" w:pos="1440"/>
        </w:tabs>
        <w:ind w:left="1440" w:hanging="360"/>
      </w:pPr>
      <w:rPr>
        <w:rFonts w:ascii="Symbol" w:hAnsi="Symbol" w:hint="default"/>
      </w:rPr>
    </w:lvl>
    <w:lvl w:ilvl="2" w:tplc="8488C570" w:tentative="1">
      <w:start w:val="1"/>
      <w:numFmt w:val="bullet"/>
      <w:lvlText w:val=""/>
      <w:lvlJc w:val="left"/>
      <w:pPr>
        <w:tabs>
          <w:tab w:val="num" w:pos="2160"/>
        </w:tabs>
        <w:ind w:left="2160" w:hanging="360"/>
      </w:pPr>
      <w:rPr>
        <w:rFonts w:ascii="Symbol" w:hAnsi="Symbol" w:hint="default"/>
      </w:rPr>
    </w:lvl>
    <w:lvl w:ilvl="3" w:tplc="F5B6F540" w:tentative="1">
      <w:start w:val="1"/>
      <w:numFmt w:val="bullet"/>
      <w:lvlText w:val=""/>
      <w:lvlJc w:val="left"/>
      <w:pPr>
        <w:tabs>
          <w:tab w:val="num" w:pos="2880"/>
        </w:tabs>
        <w:ind w:left="2880" w:hanging="360"/>
      </w:pPr>
      <w:rPr>
        <w:rFonts w:ascii="Symbol" w:hAnsi="Symbol" w:hint="default"/>
      </w:rPr>
    </w:lvl>
    <w:lvl w:ilvl="4" w:tplc="50FAF51E" w:tentative="1">
      <w:start w:val="1"/>
      <w:numFmt w:val="bullet"/>
      <w:lvlText w:val=""/>
      <w:lvlJc w:val="left"/>
      <w:pPr>
        <w:tabs>
          <w:tab w:val="num" w:pos="3600"/>
        </w:tabs>
        <w:ind w:left="3600" w:hanging="360"/>
      </w:pPr>
      <w:rPr>
        <w:rFonts w:ascii="Symbol" w:hAnsi="Symbol" w:hint="default"/>
      </w:rPr>
    </w:lvl>
    <w:lvl w:ilvl="5" w:tplc="25CC4D6E" w:tentative="1">
      <w:start w:val="1"/>
      <w:numFmt w:val="bullet"/>
      <w:lvlText w:val=""/>
      <w:lvlJc w:val="left"/>
      <w:pPr>
        <w:tabs>
          <w:tab w:val="num" w:pos="4320"/>
        </w:tabs>
        <w:ind w:left="4320" w:hanging="360"/>
      </w:pPr>
      <w:rPr>
        <w:rFonts w:ascii="Symbol" w:hAnsi="Symbol" w:hint="default"/>
      </w:rPr>
    </w:lvl>
    <w:lvl w:ilvl="6" w:tplc="FAD6AEDA" w:tentative="1">
      <w:start w:val="1"/>
      <w:numFmt w:val="bullet"/>
      <w:lvlText w:val=""/>
      <w:lvlJc w:val="left"/>
      <w:pPr>
        <w:tabs>
          <w:tab w:val="num" w:pos="5040"/>
        </w:tabs>
        <w:ind w:left="5040" w:hanging="360"/>
      </w:pPr>
      <w:rPr>
        <w:rFonts w:ascii="Symbol" w:hAnsi="Symbol" w:hint="default"/>
      </w:rPr>
    </w:lvl>
    <w:lvl w:ilvl="7" w:tplc="50A67FB8" w:tentative="1">
      <w:start w:val="1"/>
      <w:numFmt w:val="bullet"/>
      <w:lvlText w:val=""/>
      <w:lvlJc w:val="left"/>
      <w:pPr>
        <w:tabs>
          <w:tab w:val="num" w:pos="5760"/>
        </w:tabs>
        <w:ind w:left="5760" w:hanging="360"/>
      </w:pPr>
      <w:rPr>
        <w:rFonts w:ascii="Symbol" w:hAnsi="Symbol" w:hint="default"/>
      </w:rPr>
    </w:lvl>
    <w:lvl w:ilvl="8" w:tplc="515EE968" w:tentative="1">
      <w:start w:val="1"/>
      <w:numFmt w:val="bullet"/>
      <w:lvlText w:val=""/>
      <w:lvlJc w:val="left"/>
      <w:pPr>
        <w:tabs>
          <w:tab w:val="num" w:pos="6480"/>
        </w:tabs>
        <w:ind w:left="6480" w:hanging="360"/>
      </w:pPr>
      <w:rPr>
        <w:rFonts w:ascii="Symbol" w:hAnsi="Symbol" w:hint="default"/>
      </w:rPr>
    </w:lvl>
  </w:abstractNum>
  <w:abstractNum w:abstractNumId="2">
    <w:nsid w:val="1C7D17AA"/>
    <w:multiLevelType w:val="hybridMultilevel"/>
    <w:tmpl w:val="26FACBDA"/>
    <w:lvl w:ilvl="0" w:tplc="E7564BA2">
      <w:start w:val="1"/>
      <w:numFmt w:val="bullet"/>
      <w:lvlText w:val=""/>
      <w:lvlJc w:val="left"/>
      <w:pPr>
        <w:tabs>
          <w:tab w:val="num" w:pos="720"/>
        </w:tabs>
        <w:ind w:left="720" w:hanging="360"/>
      </w:pPr>
      <w:rPr>
        <w:rFonts w:ascii="Symbol" w:hAnsi="Symbol" w:hint="default"/>
      </w:rPr>
    </w:lvl>
    <w:lvl w:ilvl="1" w:tplc="EE7C8F54" w:tentative="1">
      <w:start w:val="1"/>
      <w:numFmt w:val="bullet"/>
      <w:lvlText w:val=""/>
      <w:lvlJc w:val="left"/>
      <w:pPr>
        <w:tabs>
          <w:tab w:val="num" w:pos="1440"/>
        </w:tabs>
        <w:ind w:left="1440" w:hanging="360"/>
      </w:pPr>
      <w:rPr>
        <w:rFonts w:ascii="Symbol" w:hAnsi="Symbol" w:hint="default"/>
      </w:rPr>
    </w:lvl>
    <w:lvl w:ilvl="2" w:tplc="02165F30" w:tentative="1">
      <w:start w:val="1"/>
      <w:numFmt w:val="bullet"/>
      <w:lvlText w:val=""/>
      <w:lvlJc w:val="left"/>
      <w:pPr>
        <w:tabs>
          <w:tab w:val="num" w:pos="2160"/>
        </w:tabs>
        <w:ind w:left="2160" w:hanging="360"/>
      </w:pPr>
      <w:rPr>
        <w:rFonts w:ascii="Symbol" w:hAnsi="Symbol" w:hint="default"/>
      </w:rPr>
    </w:lvl>
    <w:lvl w:ilvl="3" w:tplc="15221E26" w:tentative="1">
      <w:start w:val="1"/>
      <w:numFmt w:val="bullet"/>
      <w:lvlText w:val=""/>
      <w:lvlJc w:val="left"/>
      <w:pPr>
        <w:tabs>
          <w:tab w:val="num" w:pos="2880"/>
        </w:tabs>
        <w:ind w:left="2880" w:hanging="360"/>
      </w:pPr>
      <w:rPr>
        <w:rFonts w:ascii="Symbol" w:hAnsi="Symbol" w:hint="default"/>
      </w:rPr>
    </w:lvl>
    <w:lvl w:ilvl="4" w:tplc="05FA9240" w:tentative="1">
      <w:start w:val="1"/>
      <w:numFmt w:val="bullet"/>
      <w:lvlText w:val=""/>
      <w:lvlJc w:val="left"/>
      <w:pPr>
        <w:tabs>
          <w:tab w:val="num" w:pos="3600"/>
        </w:tabs>
        <w:ind w:left="3600" w:hanging="360"/>
      </w:pPr>
      <w:rPr>
        <w:rFonts w:ascii="Symbol" w:hAnsi="Symbol" w:hint="default"/>
      </w:rPr>
    </w:lvl>
    <w:lvl w:ilvl="5" w:tplc="10DC3504" w:tentative="1">
      <w:start w:val="1"/>
      <w:numFmt w:val="bullet"/>
      <w:lvlText w:val=""/>
      <w:lvlJc w:val="left"/>
      <w:pPr>
        <w:tabs>
          <w:tab w:val="num" w:pos="4320"/>
        </w:tabs>
        <w:ind w:left="4320" w:hanging="360"/>
      </w:pPr>
      <w:rPr>
        <w:rFonts w:ascii="Symbol" w:hAnsi="Symbol" w:hint="default"/>
      </w:rPr>
    </w:lvl>
    <w:lvl w:ilvl="6" w:tplc="48487162" w:tentative="1">
      <w:start w:val="1"/>
      <w:numFmt w:val="bullet"/>
      <w:lvlText w:val=""/>
      <w:lvlJc w:val="left"/>
      <w:pPr>
        <w:tabs>
          <w:tab w:val="num" w:pos="5040"/>
        </w:tabs>
        <w:ind w:left="5040" w:hanging="360"/>
      </w:pPr>
      <w:rPr>
        <w:rFonts w:ascii="Symbol" w:hAnsi="Symbol" w:hint="default"/>
      </w:rPr>
    </w:lvl>
    <w:lvl w:ilvl="7" w:tplc="14B6CC3C" w:tentative="1">
      <w:start w:val="1"/>
      <w:numFmt w:val="bullet"/>
      <w:lvlText w:val=""/>
      <w:lvlJc w:val="left"/>
      <w:pPr>
        <w:tabs>
          <w:tab w:val="num" w:pos="5760"/>
        </w:tabs>
        <w:ind w:left="5760" w:hanging="360"/>
      </w:pPr>
      <w:rPr>
        <w:rFonts w:ascii="Symbol" w:hAnsi="Symbol" w:hint="default"/>
      </w:rPr>
    </w:lvl>
    <w:lvl w:ilvl="8" w:tplc="8FF2B724" w:tentative="1">
      <w:start w:val="1"/>
      <w:numFmt w:val="bullet"/>
      <w:lvlText w:val=""/>
      <w:lvlJc w:val="left"/>
      <w:pPr>
        <w:tabs>
          <w:tab w:val="num" w:pos="6480"/>
        </w:tabs>
        <w:ind w:left="6480" w:hanging="360"/>
      </w:pPr>
      <w:rPr>
        <w:rFonts w:ascii="Symbol" w:hAnsi="Symbol" w:hint="default"/>
      </w:rPr>
    </w:lvl>
  </w:abstractNum>
  <w:abstractNum w:abstractNumId="3">
    <w:nsid w:val="463E7BB0"/>
    <w:multiLevelType w:val="hybridMultilevel"/>
    <w:tmpl w:val="8364153C"/>
    <w:lvl w:ilvl="0" w:tplc="5DFABC7C">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5061728"/>
    <w:multiLevelType w:val="multilevel"/>
    <w:tmpl w:val="2354D96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entury Gothic"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3774E"/>
    <w:multiLevelType w:val="hybridMultilevel"/>
    <w:tmpl w:val="8FF2A4EC"/>
    <w:lvl w:ilvl="0" w:tplc="75FE0B0E">
      <w:start w:val="1"/>
      <w:numFmt w:val="bullet"/>
      <w:lvlText w:val=""/>
      <w:lvlJc w:val="left"/>
      <w:pPr>
        <w:tabs>
          <w:tab w:val="num" w:pos="720"/>
        </w:tabs>
        <w:ind w:left="720" w:hanging="360"/>
      </w:pPr>
      <w:rPr>
        <w:rFonts w:ascii="Symbol" w:hAnsi="Symbol" w:hint="default"/>
      </w:rPr>
    </w:lvl>
    <w:lvl w:ilvl="1" w:tplc="567C5FBC" w:tentative="1">
      <w:start w:val="1"/>
      <w:numFmt w:val="bullet"/>
      <w:lvlText w:val=""/>
      <w:lvlJc w:val="left"/>
      <w:pPr>
        <w:tabs>
          <w:tab w:val="num" w:pos="1440"/>
        </w:tabs>
        <w:ind w:left="1440" w:hanging="360"/>
      </w:pPr>
      <w:rPr>
        <w:rFonts w:ascii="Symbol" w:hAnsi="Symbol" w:hint="default"/>
      </w:rPr>
    </w:lvl>
    <w:lvl w:ilvl="2" w:tplc="47D2C1B4" w:tentative="1">
      <w:start w:val="1"/>
      <w:numFmt w:val="bullet"/>
      <w:lvlText w:val=""/>
      <w:lvlJc w:val="left"/>
      <w:pPr>
        <w:tabs>
          <w:tab w:val="num" w:pos="2160"/>
        </w:tabs>
        <w:ind w:left="2160" w:hanging="360"/>
      </w:pPr>
      <w:rPr>
        <w:rFonts w:ascii="Symbol" w:hAnsi="Symbol" w:hint="default"/>
      </w:rPr>
    </w:lvl>
    <w:lvl w:ilvl="3" w:tplc="AE14C020" w:tentative="1">
      <w:start w:val="1"/>
      <w:numFmt w:val="bullet"/>
      <w:lvlText w:val=""/>
      <w:lvlJc w:val="left"/>
      <w:pPr>
        <w:tabs>
          <w:tab w:val="num" w:pos="2880"/>
        </w:tabs>
        <w:ind w:left="2880" w:hanging="360"/>
      </w:pPr>
      <w:rPr>
        <w:rFonts w:ascii="Symbol" w:hAnsi="Symbol" w:hint="default"/>
      </w:rPr>
    </w:lvl>
    <w:lvl w:ilvl="4" w:tplc="2EF0365C" w:tentative="1">
      <w:start w:val="1"/>
      <w:numFmt w:val="bullet"/>
      <w:lvlText w:val=""/>
      <w:lvlJc w:val="left"/>
      <w:pPr>
        <w:tabs>
          <w:tab w:val="num" w:pos="3600"/>
        </w:tabs>
        <w:ind w:left="3600" w:hanging="360"/>
      </w:pPr>
      <w:rPr>
        <w:rFonts w:ascii="Symbol" w:hAnsi="Symbol" w:hint="default"/>
      </w:rPr>
    </w:lvl>
    <w:lvl w:ilvl="5" w:tplc="E4E8415C" w:tentative="1">
      <w:start w:val="1"/>
      <w:numFmt w:val="bullet"/>
      <w:lvlText w:val=""/>
      <w:lvlJc w:val="left"/>
      <w:pPr>
        <w:tabs>
          <w:tab w:val="num" w:pos="4320"/>
        </w:tabs>
        <w:ind w:left="4320" w:hanging="360"/>
      </w:pPr>
      <w:rPr>
        <w:rFonts w:ascii="Symbol" w:hAnsi="Symbol" w:hint="default"/>
      </w:rPr>
    </w:lvl>
    <w:lvl w:ilvl="6" w:tplc="FB0A6C0C" w:tentative="1">
      <w:start w:val="1"/>
      <w:numFmt w:val="bullet"/>
      <w:lvlText w:val=""/>
      <w:lvlJc w:val="left"/>
      <w:pPr>
        <w:tabs>
          <w:tab w:val="num" w:pos="5040"/>
        </w:tabs>
        <w:ind w:left="5040" w:hanging="360"/>
      </w:pPr>
      <w:rPr>
        <w:rFonts w:ascii="Symbol" w:hAnsi="Symbol" w:hint="default"/>
      </w:rPr>
    </w:lvl>
    <w:lvl w:ilvl="7" w:tplc="7646DDBC" w:tentative="1">
      <w:start w:val="1"/>
      <w:numFmt w:val="bullet"/>
      <w:lvlText w:val=""/>
      <w:lvlJc w:val="left"/>
      <w:pPr>
        <w:tabs>
          <w:tab w:val="num" w:pos="5760"/>
        </w:tabs>
        <w:ind w:left="5760" w:hanging="360"/>
      </w:pPr>
      <w:rPr>
        <w:rFonts w:ascii="Symbol" w:hAnsi="Symbol" w:hint="default"/>
      </w:rPr>
    </w:lvl>
    <w:lvl w:ilvl="8" w:tplc="15E2DA56" w:tentative="1">
      <w:start w:val="1"/>
      <w:numFmt w:val="bullet"/>
      <w:lvlText w:val=""/>
      <w:lvlJc w:val="left"/>
      <w:pPr>
        <w:tabs>
          <w:tab w:val="num" w:pos="6480"/>
        </w:tabs>
        <w:ind w:left="6480" w:hanging="360"/>
      </w:pPr>
      <w:rPr>
        <w:rFonts w:ascii="Symbol" w:hAnsi="Symbol" w:hint="default"/>
      </w:rPr>
    </w:lvl>
  </w:abstractNum>
  <w:abstractNum w:abstractNumId="6">
    <w:nsid w:val="62BE5D87"/>
    <w:multiLevelType w:val="hybridMultilevel"/>
    <w:tmpl w:val="71E61C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BB41C0E"/>
    <w:multiLevelType w:val="hybridMultilevel"/>
    <w:tmpl w:val="94F275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C4"/>
    <w:rsid w:val="000055D8"/>
    <w:rsid w:val="00034AF1"/>
    <w:rsid w:val="00065FBD"/>
    <w:rsid w:val="001952CD"/>
    <w:rsid w:val="002050F1"/>
    <w:rsid w:val="0037282F"/>
    <w:rsid w:val="003C34B5"/>
    <w:rsid w:val="006A1464"/>
    <w:rsid w:val="007267E1"/>
    <w:rsid w:val="0081652F"/>
    <w:rsid w:val="00934D39"/>
    <w:rsid w:val="00941AB3"/>
    <w:rsid w:val="00B3222D"/>
    <w:rsid w:val="00B67843"/>
    <w:rsid w:val="00BE0D7A"/>
    <w:rsid w:val="00BE235E"/>
    <w:rsid w:val="00C55EAD"/>
    <w:rsid w:val="00D46F14"/>
    <w:rsid w:val="00DA6506"/>
    <w:rsid w:val="00DD7102"/>
    <w:rsid w:val="00E26DC4"/>
    <w:rsid w:val="00E979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E95B-34D4-481D-912C-694EA1C5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26DC4"/>
    <w:rPr>
      <w:rFonts w:ascii="Klavika_Regular" w:hAnsi="Klavika_Regular" w:hint="default"/>
      <w:color w:val="2384CD"/>
      <w:sz w:val="21"/>
      <w:szCs w:val="21"/>
      <w:u w:val="single"/>
    </w:rPr>
  </w:style>
  <w:style w:type="paragraph" w:styleId="Normaalweb">
    <w:name w:val="Normal (Web)"/>
    <w:basedOn w:val="Standaard"/>
    <w:uiPriority w:val="99"/>
    <w:unhideWhenUsed/>
    <w:rsid w:val="00E26DC4"/>
    <w:pPr>
      <w:spacing w:after="150" w:line="240" w:lineRule="auto"/>
    </w:pPr>
    <w:rPr>
      <w:rFonts w:ascii="Times New Roman" w:eastAsia="Times New Roman" w:hAnsi="Times New Roman" w:cs="Times New Roman"/>
      <w:sz w:val="24"/>
      <w:szCs w:val="24"/>
      <w:lang w:eastAsia="nl-BE"/>
    </w:rPr>
  </w:style>
  <w:style w:type="paragraph" w:styleId="Lijstalinea">
    <w:name w:val="List Paragraph"/>
    <w:basedOn w:val="Standaard"/>
    <w:rsid w:val="00E26DC4"/>
    <w:pPr>
      <w:spacing w:after="0" w:line="240" w:lineRule="auto"/>
      <w:ind w:left="720"/>
      <w:contextualSpacing/>
    </w:pPr>
    <w:rPr>
      <w:rFonts w:ascii="Century Gothic" w:eastAsia="Century Gothic" w:hAnsi="Century Gothic" w:cs="Times New Roman"/>
      <w:sz w:val="24"/>
      <w:szCs w:val="24"/>
      <w:lang w:val="en-GB"/>
    </w:rPr>
  </w:style>
  <w:style w:type="paragraph" w:styleId="Ballontekst">
    <w:name w:val="Balloon Text"/>
    <w:basedOn w:val="Standaard"/>
    <w:link w:val="BallontekstChar"/>
    <w:uiPriority w:val="99"/>
    <w:semiHidden/>
    <w:unhideWhenUsed/>
    <w:rsid w:val="00BE23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uurszaken.be/competentieboek-vlaamse-overheid" TargetMode="External"/><Relationship Id="rId5" Type="http://schemas.openxmlformats.org/officeDocument/2006/relationships/hyperlink" Target="http://www.bestuurszaken.be/sites/default/files/Competentieboek.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handleiding functiebeschrijvingen</vt:lpstr>
    </vt:vector>
  </TitlesOfParts>
  <Company>Vlaamse overheid</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functiebeschrijvingen</dc:title>
  <dc:subject/>
  <dc:creator>ronny verstraete</dc:creator>
  <cp:keywords>handleiding</cp:keywords>
  <dc:description/>
  <cp:lastModifiedBy>Van den Bossche, Charlotte</cp:lastModifiedBy>
  <cp:revision>3</cp:revision>
  <dcterms:created xsi:type="dcterms:W3CDTF">2014-07-23T12:49:00Z</dcterms:created>
  <dcterms:modified xsi:type="dcterms:W3CDTF">2014-07-23T12:50:00Z</dcterms:modified>
  <cp:category>handleiding</cp:category>
  <cp:contentStatus>functies topkader</cp:contentStatus>
</cp:coreProperties>
</file>