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714CA" w14:textId="77777777" w:rsidR="00CF34AC" w:rsidRDefault="00CF34AC" w:rsidP="00544BE4">
      <w:pPr>
        <w:pStyle w:val="streepjes"/>
      </w:pPr>
    </w:p>
    <w:p w14:paraId="2D85DB6E" w14:textId="7170DACE" w:rsidR="00CF559C" w:rsidRDefault="00F6173A" w:rsidP="00544BE4">
      <w:pPr>
        <w:pStyle w:val="streepjes"/>
      </w:pPr>
      <w:r>
        <w:tab/>
      </w:r>
    </w:p>
    <w:p w14:paraId="3EF71698" w14:textId="2CE866C9" w:rsidR="00CF34AC" w:rsidRPr="00CF34AC" w:rsidRDefault="00544BE4" w:rsidP="007A086F">
      <w:pPr>
        <w:pStyle w:val="BodyText1"/>
        <w:rPr>
          <w:rFonts w:ascii="FlandersArtSans-Bold" w:hAnsi="FlandersArtSans-Bold"/>
          <w:sz w:val="40"/>
          <w:szCs w:val="40"/>
          <w:u w:val="single"/>
        </w:rPr>
      </w:pPr>
      <w:r w:rsidRPr="00CF34AC">
        <w:rPr>
          <w:rFonts w:ascii="FlandersArtSans-Bold" w:hAnsi="FlandersArtSans-Bold"/>
          <w:sz w:val="40"/>
          <w:szCs w:val="40"/>
          <w:u w:val="single"/>
        </w:rPr>
        <w:t>NON-DISCRIMINATIECLAUSULE</w:t>
      </w:r>
      <w:r w:rsidR="00CF34AC" w:rsidRPr="00CF34AC">
        <w:rPr>
          <w:rFonts w:ascii="FlandersArtSans-Bold" w:hAnsi="FlandersArtSans-Bold"/>
          <w:sz w:val="40"/>
          <w:szCs w:val="40"/>
          <w:u w:val="single"/>
        </w:rPr>
        <w:t xml:space="preserve"> VLAAMSE OVERHEID</w:t>
      </w:r>
    </w:p>
    <w:p w14:paraId="7A11B5DA" w14:textId="4CFD82FF" w:rsidR="00886A0F" w:rsidRDefault="00886A0F" w:rsidP="007A086F">
      <w:pPr>
        <w:pStyle w:val="Kop1"/>
      </w:pPr>
      <w:r>
        <w:t>Inleiding – non-discriminatie bij overheidsopdrachten</w:t>
      </w:r>
    </w:p>
    <w:p w14:paraId="6AA97470" w14:textId="08020D46" w:rsidR="00D1717D" w:rsidRDefault="00A37573" w:rsidP="008F0A35">
      <w:pPr>
        <w:pStyle w:val="BodyText1"/>
        <w:jc w:val="both"/>
      </w:pPr>
      <w:r w:rsidRPr="008F0A35">
        <w:rPr>
          <w:rFonts w:ascii="FlandersArtSans-Regular" w:eastAsia="FlandersArtSans-Regular" w:hAnsi="FlandersArtSans-Regular" w:cs="FlandersArtSans-Regular"/>
        </w:rPr>
        <w:t>De Vlaamse overheid wil een voortrekkersrol opnemen op</w:t>
      </w:r>
      <w:r w:rsidR="001207CE" w:rsidRPr="008F0A35">
        <w:rPr>
          <w:rFonts w:ascii="FlandersArtSans-Regular" w:eastAsia="FlandersArtSans-Regular" w:hAnsi="FlandersArtSans-Regular" w:cs="FlandersArtSans-Regular"/>
        </w:rPr>
        <w:t xml:space="preserve"> het</w:t>
      </w:r>
      <w:r w:rsidRPr="008F0A35">
        <w:rPr>
          <w:rFonts w:ascii="FlandersArtSans-Regular" w:eastAsia="FlandersArtSans-Regular" w:hAnsi="FlandersArtSans-Regular" w:cs="FlandersArtSans-Regular"/>
        </w:rPr>
        <w:t xml:space="preserve"> vlak van non-discriminatie</w:t>
      </w:r>
      <w:r w:rsidR="004230BE" w:rsidRPr="008F0A35">
        <w:rPr>
          <w:rFonts w:ascii="FlandersArtSans-Regular" w:eastAsia="FlandersArtSans-Regular" w:hAnsi="FlandersArtSans-Regular" w:cs="FlandersArtSans-Regular"/>
        </w:rPr>
        <w:t>. Daarom neemt ze</w:t>
      </w:r>
      <w:r w:rsidRPr="008F0A35">
        <w:rPr>
          <w:rFonts w:ascii="FlandersArtSans-Regular" w:eastAsia="FlandersArtSans-Regular" w:hAnsi="FlandersArtSans-Regular" w:cs="FlandersArtSans-Regular"/>
        </w:rPr>
        <w:t xml:space="preserve"> in alle overheidsopdrachten</w:t>
      </w:r>
      <w:r w:rsidR="009078B3" w:rsidRPr="008F0A35">
        <w:rPr>
          <w:rFonts w:ascii="FlandersArtSans-Regular" w:eastAsia="FlandersArtSans-Regular" w:hAnsi="FlandersArtSans-Regular" w:cs="FlandersArtSans-Regular"/>
        </w:rPr>
        <w:t xml:space="preserve"> met een geraamde waarde van 30.000 </w:t>
      </w:r>
      <w:r w:rsidR="007B0F02" w:rsidRPr="008F0A35">
        <w:rPr>
          <w:rFonts w:ascii="FlandersArtSans-Regular" w:eastAsia="FlandersArtSans-Regular" w:hAnsi="FlandersArtSans-Regular" w:cs="FlandersArtSans-Regular"/>
        </w:rPr>
        <w:t xml:space="preserve">euro </w:t>
      </w:r>
      <w:r w:rsidR="009078B3" w:rsidRPr="008F0A35">
        <w:rPr>
          <w:rFonts w:ascii="FlandersArtSans-Regular" w:eastAsia="FlandersArtSans-Regular" w:hAnsi="FlandersArtSans-Regular" w:cs="FlandersArtSans-Regular"/>
        </w:rPr>
        <w:t>of meer</w:t>
      </w:r>
      <w:r w:rsidR="007B0F02" w:rsidRPr="008F0A35">
        <w:rPr>
          <w:rFonts w:ascii="FlandersArtSans-Regular" w:eastAsia="FlandersArtSans-Regular" w:hAnsi="FlandersArtSans-Regular" w:cs="FlandersArtSans-Regular"/>
        </w:rPr>
        <w:t xml:space="preserve"> (excl. btw)</w:t>
      </w:r>
      <w:r w:rsidRPr="008F0A35">
        <w:rPr>
          <w:rFonts w:ascii="FlandersArtSans-Regular" w:eastAsia="FlandersArtSans-Regular" w:hAnsi="FlandersArtSans-Regular" w:cs="FlandersArtSans-Regular"/>
        </w:rPr>
        <w:t xml:space="preserve">, een non-discriminatieclausule op. Door </w:t>
      </w:r>
      <w:r w:rsidR="00762C38">
        <w:rPr>
          <w:rFonts w:ascii="FlandersArtSans-Regular" w:eastAsia="FlandersArtSans-Regular" w:hAnsi="FlandersArtSans-Regular" w:cs="FlandersArtSans-Regular"/>
        </w:rPr>
        <w:t>mee te dingen voor een opdracht</w:t>
      </w:r>
      <w:r w:rsidRPr="008F0A35">
        <w:rPr>
          <w:rFonts w:ascii="FlandersArtSans-Regular" w:eastAsia="FlandersArtSans-Regular" w:hAnsi="FlandersArtSans-Regular" w:cs="FlandersArtSans-Regular"/>
        </w:rPr>
        <w:t xml:space="preserve"> onderschrijft de </w:t>
      </w:r>
      <w:r w:rsidR="00762C38">
        <w:rPr>
          <w:rFonts w:ascii="FlandersArtSans-Regular" w:eastAsia="FlandersArtSans-Regular" w:hAnsi="FlandersArtSans-Regular" w:cs="FlandersArtSans-Regular"/>
        </w:rPr>
        <w:t xml:space="preserve">kandidaat of </w:t>
      </w:r>
      <w:r w:rsidR="00A51097" w:rsidRPr="008F0A35">
        <w:rPr>
          <w:rFonts w:ascii="FlandersArtSans-Regular" w:eastAsia="FlandersArtSans-Regular" w:hAnsi="FlandersArtSans-Regular" w:cs="FlandersArtSans-Regular"/>
        </w:rPr>
        <w:t>inschrijver</w:t>
      </w:r>
      <w:r w:rsidR="00245DD1" w:rsidRPr="008F0A35">
        <w:rPr>
          <w:rFonts w:ascii="FlandersArtSans-Regular" w:eastAsia="FlandersArtSans-Regular" w:hAnsi="FlandersArtSans-Regular" w:cs="FlandersArtSans-Regular"/>
        </w:rPr>
        <w:t xml:space="preserve"> </w:t>
      </w:r>
      <w:r w:rsidRPr="008F0A35">
        <w:rPr>
          <w:rFonts w:ascii="FlandersArtSans-Regular" w:eastAsia="FlandersArtSans-Regular" w:hAnsi="FlandersArtSans-Regular" w:cs="FlandersArtSans-Regular"/>
        </w:rPr>
        <w:t xml:space="preserve">een aantal basisprincipes rond non-discriminatie. Hij erkent dat de Vlaamse overheid de naleving van de non-discriminatieclausule als een </w:t>
      </w:r>
      <w:r w:rsidR="008D53EA" w:rsidRPr="008F0A35">
        <w:rPr>
          <w:rFonts w:ascii="FlandersArtSans-Regular" w:eastAsia="FlandersArtSans-Regular" w:hAnsi="FlandersArtSans-Regular" w:cs="FlandersArtSans-Regular"/>
        </w:rPr>
        <w:t>contractuele verbintenis</w:t>
      </w:r>
      <w:r w:rsidRPr="008F0A35">
        <w:rPr>
          <w:rFonts w:ascii="FlandersArtSans-Regular" w:eastAsia="FlandersArtSans-Regular" w:hAnsi="FlandersArtSans-Regular" w:cs="FlandersArtSans-Regular"/>
        </w:rPr>
        <w:t xml:space="preserve"> beschouwt en dat de </w:t>
      </w:r>
      <w:r w:rsidR="007A6907" w:rsidRPr="008F0A35">
        <w:rPr>
          <w:rFonts w:ascii="FlandersArtSans-Regular" w:eastAsia="FlandersArtSans-Regular" w:hAnsi="FlandersArtSans-Regular" w:cs="FlandersArtSans-Regular"/>
        </w:rPr>
        <w:t xml:space="preserve">aanbestedende </w:t>
      </w:r>
      <w:r w:rsidR="002261B1" w:rsidRPr="008F0A35">
        <w:rPr>
          <w:rFonts w:ascii="FlandersArtSans-Regular" w:eastAsia="FlandersArtSans-Regular" w:hAnsi="FlandersArtSans-Regular" w:cs="FlandersArtSans-Regular"/>
        </w:rPr>
        <w:t>overheid</w:t>
      </w:r>
      <w:r w:rsidRPr="008F0A35">
        <w:rPr>
          <w:rFonts w:ascii="FlandersArtSans-Regular" w:eastAsia="FlandersArtSans-Regular" w:hAnsi="FlandersArtSans-Regular" w:cs="FlandersArtSans-Regular"/>
        </w:rPr>
        <w:t xml:space="preserve"> tegen hem kan optreden of maatregelen kan nemen als hij de </w:t>
      </w:r>
      <w:r w:rsidR="00544DC2" w:rsidRPr="008F0A35">
        <w:rPr>
          <w:rFonts w:ascii="FlandersArtSans-Regular" w:eastAsia="FlandersArtSans-Regular" w:hAnsi="FlandersArtSans-Regular" w:cs="FlandersArtSans-Regular"/>
        </w:rPr>
        <w:t>verbintenissen inzake non-discriminatie</w:t>
      </w:r>
      <w:r w:rsidRPr="008F0A35">
        <w:rPr>
          <w:rFonts w:ascii="FlandersArtSans-Regular" w:eastAsia="FlandersArtSans-Regular" w:hAnsi="FlandersArtSans-Regular" w:cs="FlandersArtSans-Regular"/>
        </w:rPr>
        <w:t xml:space="preserve"> niet respecteert.</w:t>
      </w:r>
      <w:r w:rsidR="006C0C23" w:rsidRPr="008F0A35">
        <w:rPr>
          <w:rFonts w:ascii="FlandersArtSans-Regular" w:eastAsia="FlandersArtSans-Regular" w:hAnsi="FlandersArtSans-Regular" w:cs="FlandersArtSans-Regular"/>
        </w:rPr>
        <w:t xml:space="preserve"> Met de non-discriminatieclausule wil de Vlaamse overheid haar </w:t>
      </w:r>
      <w:r w:rsidR="00C515C1" w:rsidRPr="008F0A35">
        <w:rPr>
          <w:rFonts w:ascii="FlandersArtSans-Regular" w:eastAsia="FlandersArtSans-Regular" w:hAnsi="FlandersArtSans-Regular" w:cs="FlandersArtSans-Regular"/>
        </w:rPr>
        <w:t xml:space="preserve">eigen </w:t>
      </w:r>
      <w:r w:rsidR="006C0C23" w:rsidRPr="008F0A35">
        <w:rPr>
          <w:rFonts w:ascii="FlandersArtSans-Regular" w:eastAsia="FlandersArtSans-Regular" w:hAnsi="FlandersArtSans-Regular" w:cs="FlandersArtSans-Regular"/>
        </w:rPr>
        <w:t xml:space="preserve">beleid </w:t>
      </w:r>
      <w:r w:rsidR="00C515C1" w:rsidRPr="008F0A35">
        <w:rPr>
          <w:rFonts w:ascii="FlandersArtSans-Regular" w:eastAsia="FlandersArtSans-Regular" w:hAnsi="FlandersArtSans-Regular" w:cs="FlandersArtSans-Regular"/>
        </w:rPr>
        <w:t xml:space="preserve">en het beleid van andere bestuursniveaus op het vlak van </w:t>
      </w:r>
      <w:r w:rsidR="00BC6F20" w:rsidRPr="008F0A35">
        <w:rPr>
          <w:rFonts w:ascii="FlandersArtSans-Regular" w:eastAsia="FlandersArtSans-Regular" w:hAnsi="FlandersArtSans-Regular" w:cs="FlandersArtSans-Regular"/>
        </w:rPr>
        <w:t xml:space="preserve">inclusie en evenredige arbeidsdeelname </w:t>
      </w:r>
      <w:r w:rsidR="00C515C1" w:rsidRPr="008F0A35">
        <w:rPr>
          <w:rFonts w:ascii="FlandersArtSans-Regular" w:eastAsia="FlandersArtSans-Regular" w:hAnsi="FlandersArtSans-Regular" w:cs="FlandersArtSans-Regular"/>
        </w:rPr>
        <w:t>extra kracht bijzetten</w:t>
      </w:r>
      <w:r w:rsidR="00C515C1" w:rsidRPr="008F0A35">
        <w:rPr>
          <w:color w:val="auto"/>
        </w:rPr>
        <w:t>.</w:t>
      </w:r>
      <w:r w:rsidR="007E39C4">
        <w:rPr>
          <w:rStyle w:val="Voetnootmarkering"/>
        </w:rPr>
        <w:footnoteReference w:id="2"/>
      </w:r>
    </w:p>
    <w:p w14:paraId="4233689C" w14:textId="77777777" w:rsidR="00D1717D" w:rsidRDefault="00D1717D" w:rsidP="008F0A35">
      <w:pPr>
        <w:pStyle w:val="BodyText1"/>
        <w:jc w:val="both"/>
      </w:pPr>
    </w:p>
    <w:p w14:paraId="488D1EDD" w14:textId="082A9C17" w:rsidR="0017523C" w:rsidRDefault="00886A0F" w:rsidP="0094039C">
      <w:pPr>
        <w:pStyle w:val="BodyText1"/>
        <w:jc w:val="both"/>
        <w:rPr>
          <w:rFonts w:ascii="FlandersArtSans-Regular" w:eastAsia="FlandersArtSans-Regular" w:hAnsi="FlandersArtSans-Regular" w:cs="FlandersArtSans-Regular"/>
        </w:rPr>
      </w:pPr>
      <w:r w:rsidRPr="00521DA2">
        <w:rPr>
          <w:rFonts w:ascii="FlandersArtSans-Regular" w:eastAsia="FlandersArtSans-Regular" w:hAnsi="FlandersArtSans-Regular" w:cs="FlandersArtSans-Regular"/>
        </w:rPr>
        <w:t>Dit document omvat</w:t>
      </w:r>
      <w:r w:rsidR="00286062">
        <w:rPr>
          <w:rFonts w:ascii="FlandersArtSans-Regular" w:eastAsia="FlandersArtSans-Regular" w:hAnsi="FlandersArtSans-Regular" w:cs="FlandersArtSans-Regular"/>
        </w:rPr>
        <w:t xml:space="preserve"> </w:t>
      </w:r>
      <w:r w:rsidRPr="00521DA2">
        <w:rPr>
          <w:rFonts w:ascii="FlandersArtSans-Regular" w:eastAsia="FlandersArtSans-Regular" w:hAnsi="FlandersArtSans-Regular" w:cs="FlandersArtSans-Regular"/>
        </w:rPr>
        <w:t>modelclausule</w:t>
      </w:r>
      <w:r w:rsidR="00987A1A">
        <w:rPr>
          <w:rFonts w:ascii="FlandersArtSans-Regular" w:eastAsia="FlandersArtSans-Regular" w:hAnsi="FlandersArtSans-Regular" w:cs="FlandersArtSans-Regular"/>
        </w:rPr>
        <w:t>s</w:t>
      </w:r>
      <w:r w:rsidR="001F247D">
        <w:rPr>
          <w:rFonts w:ascii="FlandersArtSans-Regular" w:eastAsia="FlandersArtSans-Regular" w:hAnsi="FlandersArtSans-Regular" w:cs="FlandersArtSans-Regular"/>
        </w:rPr>
        <w:t xml:space="preserve"> en toelichtingen</w:t>
      </w:r>
      <w:r w:rsidRPr="00521DA2">
        <w:rPr>
          <w:rFonts w:ascii="FlandersArtSans-Regular" w:eastAsia="FlandersArtSans-Regular" w:hAnsi="FlandersArtSans-Regular" w:cs="FlandersArtSans-Regular"/>
        </w:rPr>
        <w:t xml:space="preserve"> die het product </w:t>
      </w:r>
      <w:r w:rsidR="00380083">
        <w:rPr>
          <w:rFonts w:ascii="FlandersArtSans-Regular" w:eastAsia="FlandersArtSans-Regular" w:hAnsi="FlandersArtSans-Regular" w:cs="FlandersArtSans-Regular"/>
        </w:rPr>
        <w:t>zijn</w:t>
      </w:r>
      <w:r w:rsidR="00380083" w:rsidRPr="00521DA2">
        <w:rPr>
          <w:rFonts w:ascii="FlandersArtSans-Regular" w:eastAsia="FlandersArtSans-Regular" w:hAnsi="FlandersArtSans-Regular" w:cs="FlandersArtSans-Regular"/>
        </w:rPr>
        <w:t xml:space="preserve"> </w:t>
      </w:r>
      <w:r w:rsidRPr="00521DA2">
        <w:rPr>
          <w:rFonts w:ascii="FlandersArtSans-Regular" w:eastAsia="FlandersArtSans-Regular" w:hAnsi="FlandersArtSans-Regular" w:cs="FlandersArtSans-Regular"/>
        </w:rPr>
        <w:t>van een samenwerking tussen de Dienst Diversiteitsbeleid van het Agentschap Overheidspersoneel, Het Facilitair Bedrijf</w:t>
      </w:r>
      <w:r w:rsidR="009D3E27">
        <w:rPr>
          <w:rFonts w:ascii="FlandersArtSans-Regular" w:eastAsia="FlandersArtSans-Regular" w:hAnsi="FlandersArtSans-Regular" w:cs="FlandersArtSans-Regular"/>
        </w:rPr>
        <w:t>,</w:t>
      </w:r>
      <w:r w:rsidRPr="00521DA2">
        <w:rPr>
          <w:rFonts w:ascii="FlandersArtSans-Regular" w:eastAsia="FlandersArtSans-Regular" w:hAnsi="FlandersArtSans-Regular" w:cs="FlandersArtSans-Regular"/>
        </w:rPr>
        <w:t xml:space="preserve"> Unia</w:t>
      </w:r>
      <w:r w:rsidR="009D3E27">
        <w:rPr>
          <w:rFonts w:ascii="FlandersArtSans-Regular" w:eastAsia="FlandersArtSans-Regular" w:hAnsi="FlandersArtSans-Regular" w:cs="FlandersArtSans-Regular"/>
        </w:rPr>
        <w:t xml:space="preserve"> en Inter</w:t>
      </w:r>
      <w:r w:rsidRPr="00521DA2">
        <w:rPr>
          <w:rFonts w:ascii="FlandersArtSans-Regular" w:eastAsia="FlandersArtSans-Regular" w:hAnsi="FlandersArtSans-Regular" w:cs="FlandersArtSans-Regular"/>
        </w:rPr>
        <w:t xml:space="preserve">. </w:t>
      </w:r>
    </w:p>
    <w:p w14:paraId="53AA18C4" w14:textId="77777777" w:rsidR="0017523C" w:rsidRDefault="0017523C" w:rsidP="0094039C">
      <w:pPr>
        <w:pStyle w:val="BodyText1"/>
        <w:jc w:val="both"/>
        <w:rPr>
          <w:rFonts w:ascii="FlandersArtSans-Regular" w:eastAsia="FlandersArtSans-Regular" w:hAnsi="FlandersArtSans-Regular" w:cs="FlandersArtSans-Regular"/>
        </w:rPr>
      </w:pPr>
    </w:p>
    <w:p w14:paraId="5AC4FFE4" w14:textId="32FCB320" w:rsidR="00521DA2" w:rsidRPr="00521DA2" w:rsidRDefault="00521DA2" w:rsidP="008F0A35">
      <w:pPr>
        <w:pStyle w:val="BodyText1"/>
        <w:jc w:val="both"/>
        <w:rPr>
          <w:rFonts w:ascii="FlandersArtSans-Regular" w:eastAsia="FlandersArtSans-Regular" w:hAnsi="FlandersArtSans-Regular" w:cs="FlandersArtSans-Regular"/>
        </w:rPr>
      </w:pPr>
      <w:r w:rsidRPr="00521DA2">
        <w:rPr>
          <w:rFonts w:ascii="FlandersArtSans-Regular" w:eastAsia="FlandersArtSans-Regular" w:hAnsi="FlandersArtSans-Regular" w:cs="FlandersArtSans-Regular"/>
        </w:rPr>
        <w:t>De clausule</w:t>
      </w:r>
      <w:r w:rsidR="006B49B6">
        <w:rPr>
          <w:rFonts w:ascii="FlandersArtSans-Regular" w:eastAsia="FlandersArtSans-Regular" w:hAnsi="FlandersArtSans-Regular" w:cs="FlandersArtSans-Regular"/>
        </w:rPr>
        <w:t>s</w:t>
      </w:r>
      <w:r w:rsidRPr="00521DA2">
        <w:rPr>
          <w:rFonts w:ascii="FlandersArtSans-Regular" w:eastAsia="FlandersArtSans-Regular" w:hAnsi="FlandersArtSans-Regular" w:cs="FlandersArtSans-Regular"/>
        </w:rPr>
        <w:t xml:space="preserve"> voor de </w:t>
      </w:r>
      <w:r w:rsidRPr="008F0A35">
        <w:rPr>
          <w:rFonts w:ascii="FlandersArtSans-Regular" w:eastAsia="FlandersArtSans-Regular" w:hAnsi="FlandersArtSans-Regular" w:cs="FlandersArtSans-Regular"/>
          <w:b/>
          <w:bCs/>
        </w:rPr>
        <w:t>facultatieve uitsluitingsgrond</w:t>
      </w:r>
      <w:r w:rsidRPr="00521DA2">
        <w:rPr>
          <w:rFonts w:ascii="FlandersArtSans-Regular" w:eastAsia="FlandersArtSans-Regular" w:hAnsi="FlandersArtSans-Regular" w:cs="FlandersArtSans-Regular"/>
        </w:rPr>
        <w:t xml:space="preserve"> (punt 2)</w:t>
      </w:r>
      <w:r w:rsidR="00075D95">
        <w:rPr>
          <w:rFonts w:ascii="FlandersArtSans-Regular" w:eastAsia="FlandersArtSans-Regular" w:hAnsi="FlandersArtSans-Regular" w:cs="FlandersArtSans-Regular"/>
        </w:rPr>
        <w:t xml:space="preserve"> </w:t>
      </w:r>
      <w:r w:rsidR="00075D95" w:rsidRPr="008F0A35">
        <w:rPr>
          <w:rFonts w:ascii="FlandersArtSans-Regular" w:eastAsia="FlandersArtSans-Regular" w:hAnsi="FlandersArtSans-Regular" w:cs="FlandersArtSans-Regular"/>
        </w:rPr>
        <w:t xml:space="preserve">bij niet naleving van de </w:t>
      </w:r>
      <w:proofErr w:type="spellStart"/>
      <w:r w:rsidR="00075D95" w:rsidRPr="008F0A35">
        <w:rPr>
          <w:rFonts w:ascii="FlandersArtSans-Regular" w:eastAsia="FlandersArtSans-Regular" w:hAnsi="FlandersArtSans-Regular" w:cs="FlandersArtSans-Regular"/>
        </w:rPr>
        <w:t>antidiscriminatiewetgeving</w:t>
      </w:r>
      <w:proofErr w:type="spellEnd"/>
      <w:r w:rsidRPr="00521DA2">
        <w:rPr>
          <w:rFonts w:ascii="FlandersArtSans-Regular" w:eastAsia="FlandersArtSans-Regular" w:hAnsi="FlandersArtSans-Regular" w:cs="FlandersArtSans-Regular"/>
        </w:rPr>
        <w:t xml:space="preserve"> en de</w:t>
      </w:r>
      <w:r w:rsidR="00BD31A2">
        <w:rPr>
          <w:rFonts w:ascii="FlandersArtSans-Regular" w:eastAsia="FlandersArtSans-Regular" w:hAnsi="FlandersArtSans-Regular" w:cs="FlandersArtSans-Regular"/>
        </w:rPr>
        <w:t xml:space="preserve"> </w:t>
      </w:r>
      <w:r w:rsidR="00633706">
        <w:rPr>
          <w:rFonts w:ascii="FlandersArtSans-Regular" w:eastAsia="FlandersArtSans-Regular" w:hAnsi="FlandersArtSans-Regular" w:cs="FlandersArtSans-Regular"/>
        </w:rPr>
        <w:t xml:space="preserve">clausule over </w:t>
      </w:r>
      <w:r w:rsidR="00BD31A2">
        <w:rPr>
          <w:rFonts w:ascii="FlandersArtSans-Regular" w:eastAsia="FlandersArtSans-Regular" w:hAnsi="FlandersArtSans-Regular" w:cs="FlandersArtSans-Regular"/>
        </w:rPr>
        <w:t>naleving van het non-discriminatieverbod als</w:t>
      </w:r>
      <w:r w:rsidRPr="00521DA2">
        <w:rPr>
          <w:rFonts w:ascii="FlandersArtSans-Regular" w:eastAsia="FlandersArtSans-Regular" w:hAnsi="FlandersArtSans-Regular" w:cs="FlandersArtSans-Regular"/>
        </w:rPr>
        <w:t xml:space="preserve"> </w:t>
      </w:r>
      <w:r w:rsidRPr="008F0A35">
        <w:rPr>
          <w:rFonts w:ascii="FlandersArtSans-Regular" w:eastAsia="FlandersArtSans-Regular" w:hAnsi="FlandersArtSans-Regular" w:cs="FlandersArtSans-Regular"/>
          <w:b/>
          <w:bCs/>
        </w:rPr>
        <w:t>bijzondere uitvoeringsvoorwaard</w:t>
      </w:r>
      <w:r w:rsidR="004E7218" w:rsidRPr="008F0A35">
        <w:rPr>
          <w:rFonts w:ascii="FlandersArtSans-Regular" w:eastAsia="FlandersArtSans-Regular" w:hAnsi="FlandersArtSans-Regular" w:cs="FlandersArtSans-Regular"/>
          <w:b/>
          <w:bCs/>
        </w:rPr>
        <w:t>e</w:t>
      </w:r>
      <w:r w:rsidRPr="00521DA2">
        <w:rPr>
          <w:rFonts w:ascii="FlandersArtSans-Regular" w:eastAsia="FlandersArtSans-Regular" w:hAnsi="FlandersArtSans-Regular" w:cs="FlandersArtSans-Regular"/>
        </w:rPr>
        <w:t xml:space="preserve"> (punt 3)</w:t>
      </w:r>
      <w:r w:rsidR="002F5BFC">
        <w:rPr>
          <w:rFonts w:ascii="FlandersArtSans-Regular" w:eastAsia="FlandersArtSans-Regular" w:hAnsi="FlandersArtSans-Regular" w:cs="FlandersArtSans-Regular"/>
        </w:rPr>
        <w:t xml:space="preserve"> zijn generiek en </w:t>
      </w:r>
      <w:r w:rsidRPr="00521DA2">
        <w:rPr>
          <w:rFonts w:ascii="FlandersArtSans-Regular" w:eastAsia="FlandersArtSans-Regular" w:hAnsi="FlandersArtSans-Regular" w:cs="FlandersArtSans-Regular"/>
        </w:rPr>
        <w:t xml:space="preserve">kan u opnemen in de opdrachtdocumenten van iedere </w:t>
      </w:r>
      <w:r w:rsidR="002F5BFC">
        <w:rPr>
          <w:rFonts w:ascii="FlandersArtSans-Regular" w:eastAsia="FlandersArtSans-Regular" w:hAnsi="FlandersArtSans-Regular" w:cs="FlandersArtSans-Regular"/>
        </w:rPr>
        <w:t>overheids</w:t>
      </w:r>
      <w:r w:rsidRPr="00521DA2">
        <w:rPr>
          <w:rFonts w:ascii="FlandersArtSans-Regular" w:eastAsia="FlandersArtSans-Regular" w:hAnsi="FlandersArtSans-Regular" w:cs="FlandersArtSans-Regular"/>
        </w:rPr>
        <w:t>opdracht, ongeacht</w:t>
      </w:r>
      <w:r w:rsidR="0093623B">
        <w:rPr>
          <w:rFonts w:ascii="FlandersArtSans-Regular" w:eastAsia="FlandersArtSans-Regular" w:hAnsi="FlandersArtSans-Regular" w:cs="FlandersArtSans-Regular"/>
        </w:rPr>
        <w:t xml:space="preserve"> het voorwerp,</w:t>
      </w:r>
      <w:r w:rsidRPr="00521DA2">
        <w:rPr>
          <w:rFonts w:ascii="FlandersArtSans-Regular" w:eastAsia="FlandersArtSans-Regular" w:hAnsi="FlandersArtSans-Regular" w:cs="FlandersArtSans-Regular"/>
        </w:rPr>
        <w:t xml:space="preserve"> de aard, omvang en looptijd ervan. </w:t>
      </w:r>
    </w:p>
    <w:p w14:paraId="0B2B1197" w14:textId="0E4E7858" w:rsidR="00521DA2" w:rsidRPr="00521DA2" w:rsidRDefault="00521DA2" w:rsidP="008F0A35">
      <w:pPr>
        <w:pStyle w:val="BodyText1"/>
        <w:jc w:val="both"/>
        <w:rPr>
          <w:rFonts w:ascii="FlandersArtSans-Regular" w:eastAsia="FlandersArtSans-Regular" w:hAnsi="FlandersArtSans-Regular" w:cs="FlandersArtSans-Regular"/>
        </w:rPr>
      </w:pPr>
    </w:p>
    <w:p w14:paraId="3B845ADC" w14:textId="542D0FA5" w:rsidR="001D02D4" w:rsidRPr="008F0A35" w:rsidRDefault="001D02D4" w:rsidP="001D02D4">
      <w:pPr>
        <w:spacing w:after="60"/>
        <w:contextualSpacing w:val="0"/>
        <w:jc w:val="both"/>
        <w:rPr>
          <w:rFonts w:ascii="FlandersArtSans-Regular" w:eastAsia="FlandersArtSans-Regular" w:hAnsi="FlandersArtSans-Regular" w:cs="FlandersArtSans-Regular"/>
        </w:rPr>
      </w:pPr>
      <w:r w:rsidRPr="008F0A35">
        <w:rPr>
          <w:rFonts w:ascii="FlandersArtSans-Regular" w:eastAsia="FlandersArtSans-Regular" w:hAnsi="FlandersArtSans-Regular" w:cs="FlandersArtSans-Regular"/>
        </w:rPr>
        <w:t xml:space="preserve">Hoewel dit document gericht is op overheidsopdrachten, zijn de clausules ook waardevol voor andere contractuele relaties die overheden aangaan. Zo is het aangewezen om de uitvoeringsvoorwaarden mits beperkte terminologische aanpassing ook op te nemen in concessies, samenwerkingsovereenkomsten, subsidiebesluiten en </w:t>
      </w:r>
      <w:r w:rsidR="00614098" w:rsidRPr="008F0A35">
        <w:rPr>
          <w:rFonts w:ascii="FlandersArtSans-Regular" w:eastAsia="FlandersArtSans-Regular" w:hAnsi="FlandersArtSans-Regular" w:cs="FlandersArtSans-Regular"/>
        </w:rPr>
        <w:t xml:space="preserve">andere </w:t>
      </w:r>
      <w:r w:rsidRPr="008F0A35">
        <w:rPr>
          <w:rFonts w:ascii="FlandersArtSans-Regular" w:eastAsia="FlandersArtSans-Regular" w:hAnsi="FlandersArtSans-Regular" w:cs="FlandersArtSans-Regular"/>
        </w:rPr>
        <w:t xml:space="preserve">overeenkomsten.  </w:t>
      </w:r>
    </w:p>
    <w:p w14:paraId="0F66BC18" w14:textId="77777777" w:rsidR="001D02D4" w:rsidRPr="008F0A35" w:rsidRDefault="001D02D4" w:rsidP="00CF46B0">
      <w:pPr>
        <w:spacing w:after="60"/>
        <w:contextualSpacing w:val="0"/>
        <w:jc w:val="both"/>
        <w:rPr>
          <w:rFonts w:ascii="FlandersArtSans-Regular" w:eastAsia="FlandersArtSans-Regular" w:hAnsi="FlandersArtSans-Regular" w:cs="FlandersArtSans-Regular"/>
        </w:rPr>
      </w:pPr>
    </w:p>
    <w:p w14:paraId="10AA4253" w14:textId="34FE0085" w:rsidR="00CF46B0" w:rsidRPr="008F0A35" w:rsidRDefault="00CF46B0" w:rsidP="00CF46B0">
      <w:pPr>
        <w:spacing w:after="60"/>
        <w:contextualSpacing w:val="0"/>
        <w:jc w:val="both"/>
        <w:rPr>
          <w:rFonts w:ascii="FlandersArtSans-Regular" w:eastAsia="FlandersArtSans-Regular" w:hAnsi="FlandersArtSans-Regular" w:cs="FlandersArtSans-Regular"/>
        </w:rPr>
      </w:pPr>
      <w:r w:rsidRPr="008F0A35">
        <w:rPr>
          <w:rFonts w:ascii="FlandersArtSans-Regular" w:eastAsia="FlandersArtSans-Regular" w:hAnsi="FlandersArtSans-Regular" w:cs="FlandersArtSans-Regular"/>
        </w:rPr>
        <w:t xml:space="preserve">Voor eventuele ondersteuning en verdere info over dit thema kan u terecht bij: </w:t>
      </w:r>
    </w:p>
    <w:p w14:paraId="6EBF32D5" w14:textId="77777777" w:rsidR="00CF46B0" w:rsidRPr="00CF46B0" w:rsidRDefault="00CF46B0" w:rsidP="00CF46B0">
      <w:pPr>
        <w:spacing w:after="60"/>
        <w:contextualSpacing w:val="0"/>
        <w:jc w:val="both"/>
        <w:rPr>
          <w:color w:val="auto"/>
        </w:rPr>
      </w:pPr>
    </w:p>
    <w:p w14:paraId="509C39CE" w14:textId="77777777" w:rsidR="008575CA" w:rsidRPr="000E69F3" w:rsidRDefault="008575CA" w:rsidP="008575CA">
      <w:pPr>
        <w:numPr>
          <w:ilvl w:val="0"/>
          <w:numId w:val="27"/>
        </w:numPr>
        <w:spacing w:after="60"/>
        <w:contextualSpacing w:val="0"/>
        <w:jc w:val="both"/>
        <w:rPr>
          <w:rFonts w:ascii="FlandersArtSans-Regular" w:eastAsia="FlandersArtSans-Regular" w:hAnsi="FlandersArtSans-Regular" w:cs="FlandersArtSans-Regular"/>
        </w:rPr>
      </w:pPr>
      <w:r w:rsidRPr="008F0A35">
        <w:rPr>
          <w:rFonts w:ascii="FlandersArtSans-Regular" w:eastAsia="FlandersArtSans-Regular" w:hAnsi="FlandersArtSans-Regular" w:cs="FlandersArtSans-Regular"/>
        </w:rPr>
        <w:t>Het centraal aanspreekpunt duurzame overheidsopdrachten (enkel voor entiteiten en rechtspersonen die deel uitmaken van de Vlaamse overheid</w:t>
      </w:r>
      <w:r w:rsidRPr="00CF46B0">
        <w:rPr>
          <w:color w:val="auto"/>
        </w:rPr>
        <w:t>).</w:t>
      </w:r>
      <w:r w:rsidRPr="00CF46B0">
        <w:rPr>
          <w:color w:val="auto"/>
          <w:vertAlign w:val="superscript"/>
        </w:rPr>
        <w:footnoteReference w:id="3"/>
      </w:r>
    </w:p>
    <w:p w14:paraId="380E04EE" w14:textId="2A8BE129" w:rsidR="00CF46B0" w:rsidRPr="00CF46B0" w:rsidRDefault="00CF46B0" w:rsidP="00CF46B0">
      <w:pPr>
        <w:numPr>
          <w:ilvl w:val="0"/>
          <w:numId w:val="27"/>
        </w:numPr>
        <w:spacing w:after="60"/>
        <w:contextualSpacing w:val="0"/>
        <w:jc w:val="both"/>
        <w:rPr>
          <w:rFonts w:ascii="FlandersArtSans-Regular" w:eastAsia="FlandersArtSans-Regular" w:hAnsi="FlandersArtSans-Regular" w:cs="FlandersArtSans-Regular"/>
        </w:rPr>
      </w:pPr>
      <w:r w:rsidRPr="437A2825">
        <w:rPr>
          <w:rFonts w:ascii="FlandersArtSans-Regular" w:eastAsia="FlandersArtSans-Regular" w:hAnsi="FlandersArtSans-Regular" w:cs="FlandersArtSans-Regular"/>
        </w:rPr>
        <w:t xml:space="preserve">De openbare </w:t>
      </w:r>
      <w:proofErr w:type="spellStart"/>
      <w:r w:rsidRPr="437A2825">
        <w:rPr>
          <w:rFonts w:ascii="FlandersArtSans-Regular" w:eastAsia="FlandersArtSans-Regular" w:hAnsi="FlandersArtSans-Regular" w:cs="FlandersArtSans-Regular"/>
        </w:rPr>
        <w:t>gelijkebehandelingsorganen</w:t>
      </w:r>
      <w:proofErr w:type="spellEnd"/>
      <w:r w:rsidRPr="437A2825">
        <w:rPr>
          <w:rFonts w:ascii="FlandersArtSans-Regular" w:eastAsia="FlandersArtSans-Regular" w:hAnsi="FlandersArtSans-Regular" w:cs="FlandersArtSans-Regular"/>
        </w:rPr>
        <w:t xml:space="preserve">: de Genderkamer van De Vlaamse </w:t>
      </w:r>
      <w:proofErr w:type="spellStart"/>
      <w:r w:rsidRPr="437A2825">
        <w:rPr>
          <w:rFonts w:ascii="FlandersArtSans-Regular" w:eastAsia="FlandersArtSans-Regular" w:hAnsi="FlandersArtSans-Regular" w:cs="FlandersArtSans-Regular"/>
        </w:rPr>
        <w:t>Ombudsdienst</w:t>
      </w:r>
      <w:proofErr w:type="spellEnd"/>
      <w:r w:rsidRPr="437A2825">
        <w:rPr>
          <w:rFonts w:ascii="FlandersArtSans-Regular" w:eastAsia="FlandersArtSans-Regular" w:hAnsi="FlandersArtSans-Regular" w:cs="FlandersArtSans-Regular"/>
        </w:rPr>
        <w:t>, Unia en het Instituut voor de gelijkheid van vrouwen en mannen</w:t>
      </w:r>
      <w:r w:rsidR="009F18E9" w:rsidRPr="437A2825">
        <w:rPr>
          <w:rFonts w:ascii="FlandersArtSans-Regular" w:eastAsia="FlandersArtSans-Regular" w:hAnsi="FlandersArtSans-Regular" w:cs="FlandersArtSans-Regular"/>
        </w:rPr>
        <w:t xml:space="preserve"> ((informatie over de </w:t>
      </w:r>
      <w:proofErr w:type="spellStart"/>
      <w:r w:rsidR="009F18E9" w:rsidRPr="437A2825">
        <w:rPr>
          <w:rFonts w:ascii="FlandersArtSans-Regular" w:eastAsia="FlandersArtSans-Regular" w:hAnsi="FlandersArtSans-Regular" w:cs="FlandersArtSans-Regular"/>
        </w:rPr>
        <w:t>nondiscriminatiewetgeving</w:t>
      </w:r>
      <w:proofErr w:type="spellEnd"/>
      <w:r w:rsidR="009F18E9" w:rsidRPr="437A2825">
        <w:rPr>
          <w:rFonts w:ascii="FlandersArtSans-Regular" w:eastAsia="FlandersArtSans-Regular" w:hAnsi="FlandersArtSans-Regular" w:cs="FlandersArtSans-Regular"/>
        </w:rPr>
        <w:t xml:space="preserve"> en positieve acties)</w:t>
      </w:r>
      <w:r w:rsidRPr="437A2825">
        <w:rPr>
          <w:color w:val="auto"/>
        </w:rPr>
        <w:t>.</w:t>
      </w:r>
    </w:p>
    <w:p w14:paraId="6DED4371" w14:textId="319DEEED" w:rsidR="006D5549" w:rsidRPr="008F0A35" w:rsidRDefault="006D5549" w:rsidP="00CF46B0">
      <w:pPr>
        <w:numPr>
          <w:ilvl w:val="0"/>
          <w:numId w:val="27"/>
        </w:numPr>
        <w:spacing w:after="60"/>
        <w:contextualSpacing w:val="0"/>
        <w:jc w:val="both"/>
        <w:rPr>
          <w:rFonts w:ascii="FlandersArtSans-Regular" w:eastAsia="FlandersArtSans-Regular" w:hAnsi="FlandersArtSans-Regular" w:cs="FlandersArtSans-Regular"/>
        </w:rPr>
      </w:pPr>
      <w:r w:rsidRPr="008F0A35">
        <w:rPr>
          <w:rFonts w:ascii="FlandersArtSans-Regular" w:eastAsia="FlandersArtSans-Regular" w:hAnsi="FlandersArtSans-Regular" w:cs="FlandersArtSans-Regular"/>
        </w:rPr>
        <w:lastRenderedPageBreak/>
        <w:t>Inter</w:t>
      </w:r>
      <w:r w:rsidR="00AC576D" w:rsidRPr="008F0A35">
        <w:rPr>
          <w:rFonts w:ascii="FlandersArtSans-Regular" w:eastAsia="FlandersArtSans-Regular" w:hAnsi="FlandersArtSans-Regular" w:cs="FlandersArtSans-Regular"/>
        </w:rPr>
        <w:t xml:space="preserve"> (specifiek voor het thema toegankelijkheid</w:t>
      </w:r>
      <w:r w:rsidR="00AC576D">
        <w:rPr>
          <w:color w:val="auto"/>
        </w:rPr>
        <w:t>)</w:t>
      </w:r>
      <w:r w:rsidR="004859B5">
        <w:rPr>
          <w:rStyle w:val="Voetnootmarkering"/>
          <w:color w:val="auto"/>
        </w:rPr>
        <w:footnoteReference w:id="4"/>
      </w:r>
    </w:p>
    <w:p w14:paraId="198BFFC8" w14:textId="2F36D667" w:rsidR="00C548F1" w:rsidRPr="008F0A35" w:rsidRDefault="00C548F1" w:rsidP="008F0A35">
      <w:pPr>
        <w:numPr>
          <w:ilvl w:val="0"/>
          <w:numId w:val="27"/>
        </w:numPr>
        <w:spacing w:after="60"/>
        <w:contextualSpacing w:val="0"/>
        <w:jc w:val="both"/>
        <w:rPr>
          <w:rFonts w:ascii="FlandersArtSans-Regular" w:eastAsia="FlandersArtSans-Regular" w:hAnsi="FlandersArtSans-Regular" w:cs="FlandersArtSans-Regular"/>
        </w:rPr>
      </w:pPr>
      <w:r w:rsidRPr="437A2825">
        <w:rPr>
          <w:rFonts w:ascii="FlandersArtSans-Regular" w:hAnsi="FlandersArtSans-Regular"/>
          <w:color w:val="auto"/>
        </w:rPr>
        <w:t xml:space="preserve">De website </w:t>
      </w:r>
      <w:hyperlink r:id="rId13">
        <w:r w:rsidRPr="437A2825">
          <w:rPr>
            <w:rStyle w:val="Hyperlink"/>
            <w:rFonts w:ascii="FlandersArtSans-Regular" w:hAnsi="FlandersArtSans-Regular"/>
          </w:rPr>
          <w:t>www.ediv.be</w:t>
        </w:r>
      </w:hyperlink>
      <w:r w:rsidRPr="437A2825">
        <w:rPr>
          <w:rFonts w:ascii="FlandersArtSans-Regular" w:hAnsi="FlandersArtSans-Regular"/>
          <w:color w:val="auto"/>
        </w:rPr>
        <w:t xml:space="preserve"> (online tool voor een diverse en inclusieve werkomgeving). </w:t>
      </w:r>
    </w:p>
    <w:p w14:paraId="131A1747" w14:textId="34AF5DB0" w:rsidR="00886A0F" w:rsidRPr="00886A0F" w:rsidRDefault="00886A0F" w:rsidP="008F0A35">
      <w:pPr>
        <w:pStyle w:val="BodyText1"/>
        <w:jc w:val="both"/>
        <w:rPr>
          <w:rFonts w:ascii="Cambria" w:hAnsi="Cambria"/>
        </w:rPr>
      </w:pPr>
    </w:p>
    <w:p w14:paraId="2D85DB70" w14:textId="025BD2A4" w:rsidR="007A086F" w:rsidRDefault="00CF34AC" w:rsidP="008F0A35">
      <w:pPr>
        <w:pStyle w:val="Kop1"/>
        <w:jc w:val="both"/>
      </w:pPr>
      <w:r w:rsidRPr="00CF34AC">
        <w:t>Facultatieve uitsluitingsgrond</w:t>
      </w:r>
      <w:r w:rsidR="002A1A13">
        <w:t xml:space="preserve"> BIJ NIET NALEVING VAN DE ANTIDISCRIMINATIEWETGEVING</w:t>
      </w:r>
      <w:r w:rsidRPr="00CF34AC">
        <w:t xml:space="preserve"> (art 69, 1° Wet Overheidsopdrachten)</w:t>
      </w:r>
    </w:p>
    <w:p w14:paraId="2B88DCEC" w14:textId="13A745E4" w:rsidR="00050CDC" w:rsidRDefault="00050CDC" w:rsidP="008F0A35">
      <w:pPr>
        <w:pStyle w:val="Kop2"/>
        <w:jc w:val="both"/>
        <w:rPr>
          <w:rFonts w:eastAsia="FlandersArtSans-Regular"/>
        </w:rPr>
      </w:pPr>
      <w:r>
        <w:rPr>
          <w:rFonts w:eastAsia="FlandersArtSans-Regular"/>
        </w:rPr>
        <w:t>Toelichting</w:t>
      </w:r>
    </w:p>
    <w:p w14:paraId="7F83BDA6" w14:textId="77777777" w:rsidR="00050CDC" w:rsidRDefault="00050CDC">
      <w:pPr>
        <w:jc w:val="both"/>
        <w:rPr>
          <w:rFonts w:ascii="FlandersArtSans-Regular" w:eastAsia="FlandersArtSans-Regular" w:hAnsi="FlandersArtSans-Regular" w:cs="FlandersArtSans-Regular"/>
        </w:rPr>
      </w:pPr>
    </w:p>
    <w:p w14:paraId="61539E58" w14:textId="46AA0463" w:rsidR="00050CDC" w:rsidRDefault="009F6BCA">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De naleving van mili</w:t>
      </w:r>
      <w:r w:rsidRPr="00050CDC">
        <w:rPr>
          <w:rFonts w:ascii="FlandersArtSans-Regular" w:eastAsia="FlandersArtSans-Regular" w:hAnsi="FlandersArtSans-Regular" w:cs="FlandersArtSans-Regular"/>
        </w:rPr>
        <w:t xml:space="preserve">eu-, sociaal en arbeidsrecht </w:t>
      </w:r>
      <w:r w:rsidR="00DF789F">
        <w:rPr>
          <w:rFonts w:ascii="FlandersArtSans-Regular" w:eastAsia="FlandersArtSans-Regular" w:hAnsi="FlandersArtSans-Regular" w:cs="FlandersArtSans-Regular"/>
        </w:rPr>
        <w:t>is</w:t>
      </w:r>
      <w:r w:rsidR="00DF789F" w:rsidRPr="00050CDC">
        <w:rPr>
          <w:rFonts w:ascii="FlandersArtSans-Regular" w:eastAsia="FlandersArtSans-Regular" w:hAnsi="FlandersArtSans-Regular" w:cs="FlandersArtSans-Regular"/>
        </w:rPr>
        <w:t xml:space="preserve"> </w:t>
      </w:r>
      <w:r w:rsidRPr="00050CDC">
        <w:rPr>
          <w:rFonts w:ascii="FlandersArtSans-Regular" w:eastAsia="FlandersArtSans-Regular" w:hAnsi="FlandersArtSans-Regular" w:cs="FlandersArtSans-Regular"/>
        </w:rPr>
        <w:t>in artikel 7 van de Wet</w:t>
      </w:r>
      <w:r w:rsidR="00050CDC" w:rsidRPr="00050CDC">
        <w:rPr>
          <w:rFonts w:ascii="FlandersArtSans-Regular" w:eastAsia="FlandersArtSans-Regular" w:hAnsi="FlandersArtSans-Regular" w:cs="FlandersArtSans-Regular"/>
        </w:rPr>
        <w:t xml:space="preserve"> van 17 juni 2016</w:t>
      </w:r>
      <w:r w:rsidRPr="00050CDC">
        <w:rPr>
          <w:rFonts w:ascii="FlandersArtSans-Regular" w:eastAsia="FlandersArtSans-Regular" w:hAnsi="FlandersArtSans-Regular" w:cs="FlandersArtSans-Regular"/>
        </w:rPr>
        <w:t xml:space="preserve"> </w:t>
      </w:r>
      <w:r w:rsidR="00050CDC" w:rsidRPr="00050CDC">
        <w:rPr>
          <w:rFonts w:ascii="FlandersArtSans-Regular" w:eastAsia="FlandersArtSans-Regular" w:hAnsi="FlandersArtSans-Regular" w:cs="FlandersArtSans-Regular"/>
        </w:rPr>
        <w:t>inzake o</w:t>
      </w:r>
      <w:r w:rsidRPr="00050CDC">
        <w:rPr>
          <w:rFonts w:ascii="FlandersArtSans-Regular" w:eastAsia="FlandersArtSans-Regular" w:hAnsi="FlandersArtSans-Regular" w:cs="FlandersArtSans-Regular"/>
        </w:rPr>
        <w:t>verheidsopdrachten</w:t>
      </w:r>
      <w:r w:rsidR="00050CDC">
        <w:rPr>
          <w:rFonts w:ascii="FlandersArtSans-Regular" w:eastAsia="FlandersArtSans-Regular" w:hAnsi="FlandersArtSans-Regular" w:cs="FlandersArtSans-Regular"/>
        </w:rPr>
        <w:t xml:space="preserve"> (hierna: Wet Overheidsopdrachten)</w:t>
      </w:r>
      <w:r>
        <w:rPr>
          <w:rFonts w:ascii="FlandersArtSans-Regular" w:eastAsia="FlandersArtSans-Regular" w:hAnsi="FlandersArtSans-Regular" w:cs="FlandersArtSans-Regular"/>
        </w:rPr>
        <w:t xml:space="preserve"> opgenomen onder de algemene beginselen. Ondernemers zijn er dus toe gehouden alle toepasselijke verplichtingen op het gebied van het milieu-, sociaal en arbeidsrecht na te leven en te doen naleven door elke persoon die handelt als onderaannemer in welke fase ook, en door elke persoon die personeel tewerkstelt voor de uitvoering van de opdracht.</w:t>
      </w:r>
    </w:p>
    <w:p w14:paraId="5A8BDB20" w14:textId="77777777" w:rsidR="00050CDC" w:rsidRDefault="00050CDC">
      <w:pPr>
        <w:jc w:val="both"/>
        <w:rPr>
          <w:rFonts w:ascii="FlandersArtSans-Regular" w:eastAsia="FlandersArtSans-Regular" w:hAnsi="FlandersArtSans-Regular" w:cs="FlandersArtSans-Regular"/>
        </w:rPr>
      </w:pPr>
    </w:p>
    <w:p w14:paraId="6F05CD8F" w14:textId="64588C50" w:rsidR="009F6BCA" w:rsidRDefault="00050CDC">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Om dit algemeen beginsel kracht bij te zetten heeft de wetgever er in art. 69, 1° Wet Overheidsopdrachten een facultatieve uitsluitingsgrond aan gekoppeld. Deze uitsluitingsgrond laat toe om een kandidaat of inschrijver van deelname aan de plaatsingsprocedure uit te sluiten indien de aanbestedende overheid met elk passen</w:t>
      </w:r>
      <w:r w:rsidR="003D3041">
        <w:rPr>
          <w:rFonts w:ascii="FlandersArtSans-Regular" w:eastAsia="FlandersArtSans-Regular" w:hAnsi="FlandersArtSans-Regular" w:cs="FlandersArtSans-Regular"/>
        </w:rPr>
        <w:t>d</w:t>
      </w:r>
      <w:r>
        <w:rPr>
          <w:rFonts w:ascii="FlandersArtSans-Regular" w:eastAsia="FlandersArtSans-Regular" w:hAnsi="FlandersArtSans-Regular" w:cs="FlandersArtSans-Regular"/>
        </w:rPr>
        <w:t xml:space="preserve"> middel aantoont dat de kandidaat of inschrijver de in artikel 7 Wet Overheidsopdrachten genoemde toepasselijke verplichtingen op het vlak van het milieu-, sociaal en arbeidsrecht heeft geschonden. </w:t>
      </w:r>
    </w:p>
    <w:p w14:paraId="416DE89E" w14:textId="3081D0AA" w:rsidR="00050CDC" w:rsidRDefault="00050CDC">
      <w:pPr>
        <w:jc w:val="both"/>
        <w:rPr>
          <w:rFonts w:ascii="FlandersArtSans-Regular" w:eastAsia="FlandersArtSans-Regular" w:hAnsi="FlandersArtSans-Regular" w:cs="FlandersArtSans-Regular"/>
        </w:rPr>
      </w:pPr>
    </w:p>
    <w:p w14:paraId="6432A74C" w14:textId="03772B30" w:rsidR="00441152" w:rsidRDefault="00050CDC">
      <w:pPr>
        <w:jc w:val="both"/>
        <w:rPr>
          <w:rFonts w:ascii="FlandersArtSans-Regular" w:eastAsia="FlandersArtSans-Regular" w:hAnsi="FlandersArtSans-Regular" w:cs="FlandersArtSans-Regular"/>
        </w:rPr>
      </w:pPr>
      <w:bookmarkStart w:id="1" w:name="_Hlk67935520"/>
      <w:r>
        <w:rPr>
          <w:rFonts w:ascii="FlandersArtSans-Regular" w:eastAsia="FlandersArtSans-Regular" w:hAnsi="FlandersArtSans-Regular" w:cs="FlandersArtSans-Regular"/>
        </w:rPr>
        <w:t xml:space="preserve">Een </w:t>
      </w:r>
      <w:r w:rsidR="00400B9F">
        <w:rPr>
          <w:rFonts w:ascii="FlandersArtSans-Regular" w:eastAsia="FlandersArtSans-Regular" w:hAnsi="FlandersArtSans-Regular" w:cs="FlandersArtSans-Regular"/>
        </w:rPr>
        <w:t xml:space="preserve"> definitieve veroordeling </w:t>
      </w:r>
      <w:r>
        <w:rPr>
          <w:rFonts w:ascii="FlandersArtSans-Regular" w:eastAsia="FlandersArtSans-Regular" w:hAnsi="FlandersArtSans-Regular" w:cs="FlandersArtSans-Regular"/>
        </w:rPr>
        <w:t>voor inbreuken</w:t>
      </w:r>
      <w:bookmarkEnd w:id="1"/>
      <w:r>
        <w:rPr>
          <w:rFonts w:ascii="FlandersArtSans-Regular" w:eastAsia="FlandersArtSans-Regular" w:hAnsi="FlandersArtSans-Regular" w:cs="FlandersArtSans-Regular"/>
        </w:rPr>
        <w:t xml:space="preserve"> op milieu-, sociaal en arbeidsrecht kan als passend middel worden aangewend</w:t>
      </w:r>
      <w:r w:rsidR="00441152">
        <w:rPr>
          <w:rFonts w:ascii="FlandersArtSans-Regular" w:eastAsia="FlandersArtSans-Regular" w:hAnsi="FlandersArtSans-Regular" w:cs="FlandersArtSans-Regular"/>
        </w:rPr>
        <w:t xml:space="preserve"> (bijvoorbeeld een veroordeling wegens discriminatie)</w:t>
      </w:r>
      <w:r>
        <w:rPr>
          <w:rFonts w:ascii="FlandersArtSans-Regular" w:eastAsia="FlandersArtSans-Regular" w:hAnsi="FlandersArtSans-Regular" w:cs="FlandersArtSans-Regular"/>
        </w:rPr>
        <w:t xml:space="preserve">. Daarnaast lijken </w:t>
      </w:r>
      <w:r w:rsidR="00441152">
        <w:rPr>
          <w:rFonts w:ascii="FlandersArtSans-Regular" w:eastAsia="FlandersArtSans-Regular" w:hAnsi="FlandersArtSans-Regular" w:cs="FlandersArtSans-Regular"/>
        </w:rPr>
        <w:t xml:space="preserve">bijvoorbeeld ook </w:t>
      </w:r>
      <w:r>
        <w:rPr>
          <w:rFonts w:ascii="FlandersArtSans-Regular" w:eastAsia="FlandersArtSans-Regular" w:hAnsi="FlandersArtSans-Regular" w:cs="FlandersArtSans-Regular"/>
        </w:rPr>
        <w:t xml:space="preserve">vaststellingen van </w:t>
      </w:r>
      <w:r w:rsidR="00441152">
        <w:rPr>
          <w:rFonts w:ascii="FlandersArtSans-Regular" w:eastAsia="FlandersArtSans-Regular" w:hAnsi="FlandersArtSans-Regular" w:cs="FlandersArtSans-Regular"/>
        </w:rPr>
        <w:t>een bevoegde instantie een passend middel te kunnen uitmaken (bijvoorbeeld een pv van de arbeidsinspectie waarin discriminatie wordt vastgesteld).</w:t>
      </w:r>
    </w:p>
    <w:p w14:paraId="03683ECC" w14:textId="77777777" w:rsidR="00B053E9" w:rsidRDefault="00B053E9">
      <w:pPr>
        <w:jc w:val="both"/>
        <w:rPr>
          <w:rFonts w:ascii="FlandersArtSans-Regular" w:eastAsia="FlandersArtSans-Regular" w:hAnsi="FlandersArtSans-Regular" w:cs="FlandersArtSans-Regular"/>
        </w:rPr>
      </w:pPr>
    </w:p>
    <w:p w14:paraId="49F773D4" w14:textId="086DA7F3" w:rsidR="00B053E9" w:rsidRDefault="00B053E9">
      <w:pPr>
        <w:jc w:val="both"/>
        <w:rPr>
          <w:rFonts w:ascii="FlandersArtSans-Regular" w:eastAsia="FlandersArtSans-Regular" w:hAnsi="FlandersArtSans-Regular" w:cs="FlandersArtSans-Regular"/>
        </w:rPr>
      </w:pPr>
      <w:r w:rsidRPr="00B053E9">
        <w:rPr>
          <w:rFonts w:ascii="FlandersArtSans-Regular" w:eastAsia="FlandersArtSans-Regular" w:hAnsi="FlandersArtSans-Regular" w:cs="FlandersArtSans-Regular"/>
        </w:rPr>
        <w:t xml:space="preserve">De mogelijkheid om een kandidaat of inschrijver op basis van </w:t>
      </w:r>
      <w:r w:rsidR="004556DC">
        <w:rPr>
          <w:rFonts w:ascii="FlandersArtSans-Regular" w:eastAsia="FlandersArtSans-Regular" w:hAnsi="FlandersArtSans-Regular" w:cs="FlandersArtSans-Regular"/>
        </w:rPr>
        <w:t>deze uitsluitingsgrond</w:t>
      </w:r>
      <w:r w:rsidRPr="00B053E9">
        <w:rPr>
          <w:rFonts w:ascii="FlandersArtSans-Regular" w:eastAsia="FlandersArtSans-Regular" w:hAnsi="FlandersArtSans-Regular" w:cs="FlandersArtSans-Regular"/>
        </w:rPr>
        <w:t xml:space="preserve"> uit te sluiten geldt slechts voor een periode van drie jaar vanaf de datum van de betrokken gebeurtenis of vanaf de beëindiging van de inbreuk (wanneer het een voortdurende inbreuk betreft).</w:t>
      </w:r>
      <w:r w:rsidR="009E0ED9">
        <w:rPr>
          <w:rFonts w:ascii="FlandersArtSans-Regular" w:eastAsia="FlandersArtSans-Regular" w:hAnsi="FlandersArtSans-Regular" w:cs="FlandersArtSans-Regular"/>
        </w:rPr>
        <w:t xml:space="preserve"> Bovendien vervalt de uitsluitingsmogelijkheid indien de betreffende kandidaat of inschrijver aantoont dat hij </w:t>
      </w:r>
      <w:r w:rsidR="00F35A53">
        <w:rPr>
          <w:rFonts w:ascii="FlandersArtSans-Regular" w:eastAsia="FlandersArtSans-Regular" w:hAnsi="FlandersArtSans-Regular" w:cs="FlandersArtSans-Regular"/>
        </w:rPr>
        <w:t>t</w:t>
      </w:r>
      <w:r w:rsidR="00F35A53" w:rsidRPr="00F35A53">
        <w:rPr>
          <w:rFonts w:ascii="FlandersArtSans-Regular" w:eastAsia="FlandersArtSans-Regular" w:hAnsi="FlandersArtSans-Regular" w:cs="FlandersArtSans-Regular"/>
        </w:rPr>
        <w:t>oereikende corrigerende maatregelen heeft genomen</w:t>
      </w:r>
      <w:r w:rsidR="00F35A53">
        <w:rPr>
          <w:rFonts w:ascii="FlandersArtSans-Regular" w:eastAsia="FlandersArtSans-Regular" w:hAnsi="FlandersArtSans-Regular" w:cs="FlandersArtSans-Regular"/>
        </w:rPr>
        <w:t>.</w:t>
      </w:r>
    </w:p>
    <w:p w14:paraId="37F5DF56" w14:textId="77777777" w:rsidR="00441152" w:rsidRDefault="00441152">
      <w:pPr>
        <w:jc w:val="both"/>
        <w:rPr>
          <w:rFonts w:ascii="FlandersArtSans-Regular" w:eastAsia="FlandersArtSans-Regular" w:hAnsi="FlandersArtSans-Regular" w:cs="FlandersArtSans-Regular"/>
        </w:rPr>
      </w:pPr>
    </w:p>
    <w:p w14:paraId="7F2EC65F" w14:textId="076FD616" w:rsidR="00050CDC" w:rsidRDefault="00441152">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 xml:space="preserve">Voor meer algemene info over de uitsluitingsgronden kan u terecht in het </w:t>
      </w:r>
      <w:hyperlink r:id="rId14" w:anchor="uitsluitingsgronden" w:history="1">
        <w:r w:rsidRPr="00441152">
          <w:rPr>
            <w:rStyle w:val="Hyperlink"/>
            <w:rFonts w:ascii="FlandersArtSans-Regular" w:eastAsia="FlandersArtSans-Regular" w:hAnsi="FlandersArtSans-Regular" w:cs="FlandersArtSans-Regular"/>
          </w:rPr>
          <w:t>draaiboek overheidsopdrachten</w:t>
        </w:r>
      </w:hyperlink>
      <w:r>
        <w:rPr>
          <w:rStyle w:val="Voetnootmarkering"/>
          <w:rFonts w:ascii="FlandersArtSans-Regular" w:eastAsia="FlandersArtSans-Regular" w:hAnsi="FlandersArtSans-Regular" w:cs="FlandersArtSans-Regular"/>
        </w:rPr>
        <w:footnoteReference w:id="5"/>
      </w:r>
      <w:r>
        <w:rPr>
          <w:rFonts w:ascii="FlandersArtSans-Regular" w:eastAsia="FlandersArtSans-Regular" w:hAnsi="FlandersArtSans-Regular" w:cs="FlandersArtSans-Regular"/>
        </w:rPr>
        <w:t xml:space="preserve">. </w:t>
      </w:r>
    </w:p>
    <w:p w14:paraId="5A952FC3" w14:textId="285627A1" w:rsidR="00050CDC" w:rsidRDefault="00050CDC">
      <w:pPr>
        <w:jc w:val="both"/>
        <w:rPr>
          <w:rFonts w:ascii="FlandersArtSans-Regular" w:eastAsia="FlandersArtSans-Regular" w:hAnsi="FlandersArtSans-Regular" w:cs="FlandersArtSans-Regular"/>
        </w:rPr>
      </w:pPr>
    </w:p>
    <w:p w14:paraId="0C3B1286" w14:textId="7F760947" w:rsidR="00050CDC" w:rsidRPr="009F6BCA" w:rsidRDefault="00050CDC" w:rsidP="008F0A35">
      <w:pPr>
        <w:pStyle w:val="Kop2"/>
        <w:jc w:val="both"/>
        <w:rPr>
          <w:rFonts w:eastAsia="FlandersArtSans-Regular"/>
        </w:rPr>
      </w:pPr>
      <w:r>
        <w:rPr>
          <w:rFonts w:eastAsia="FlandersArtSans-Regular"/>
        </w:rPr>
        <w:lastRenderedPageBreak/>
        <w:t>Modelclausule</w:t>
      </w:r>
    </w:p>
    <w:p w14:paraId="788DA365" w14:textId="77777777" w:rsidR="009F6BCA" w:rsidRDefault="009F6BCA">
      <w:pPr>
        <w:jc w:val="both"/>
        <w:rPr>
          <w:rFonts w:ascii="FlandersArtSans-Regular" w:eastAsia="FlandersArtSans-Regular" w:hAnsi="FlandersArtSans-Regular" w:cs="FlandersArtSans-Regular"/>
          <w:i/>
          <w:iCs/>
        </w:rPr>
      </w:pPr>
    </w:p>
    <w:p w14:paraId="62696C4E" w14:textId="4CABDEC2" w:rsidR="00CF34AC" w:rsidRPr="00616533" w:rsidRDefault="00CF34AC">
      <w:pPr>
        <w:jc w:val="both"/>
        <w:rPr>
          <w:rFonts w:ascii="FlandersArtSans-Regular" w:eastAsia="FlandersArtSans-Regular" w:hAnsi="FlandersArtSans-Regular" w:cs="FlandersArtSans-Regular"/>
          <w:i/>
          <w:iCs/>
        </w:rPr>
      </w:pPr>
      <w:r w:rsidRPr="00616533">
        <w:rPr>
          <w:rFonts w:ascii="FlandersArtSans-Regular" w:eastAsia="FlandersArtSans-Regular" w:hAnsi="FlandersArtSans-Regular" w:cs="FlandersArtSans-Regular"/>
          <w:i/>
          <w:iCs/>
        </w:rPr>
        <w:t xml:space="preserve">De aanbestedende overheid heeft, in elke fase van de plaatsingsprocedure, de mogelijkheid om de inschrijver uit te </w:t>
      </w:r>
      <w:r w:rsidRPr="004F4707">
        <w:rPr>
          <w:rFonts w:ascii="FlandersArtSans-Regular" w:eastAsia="FlandersArtSans-Regular" w:hAnsi="FlandersArtSans-Regular" w:cs="FlandersArtSans-Regular"/>
          <w:i/>
          <w:iCs/>
        </w:rPr>
        <w:t>sluiten indien ze met elk passend middel aantoont dat de kandidaat of inschrijver de in artikel 7 van de Wet Overheidsopdrachten genoemde toepasselijke verplichtingen op het vlak van het milieu-, sociaal en arbeidsrecht, heeft geschonden. Onder sociale wetgeving wordt onder meer verstaan:</w:t>
      </w:r>
    </w:p>
    <w:p w14:paraId="016CC6C7" w14:textId="77777777" w:rsidR="00CF34AC" w:rsidRPr="00616533" w:rsidRDefault="00CF34AC">
      <w:pPr>
        <w:jc w:val="both"/>
        <w:rPr>
          <w:rFonts w:ascii="FlandersArtSans-Regular" w:eastAsia="FlandersArtSans-Regular" w:hAnsi="FlandersArtSans-Regular" w:cs="FlandersArtSans-Regular"/>
          <w:i/>
          <w:iCs/>
        </w:rPr>
      </w:pPr>
    </w:p>
    <w:p w14:paraId="45127CFC" w14:textId="4B8C8DA2" w:rsidR="00CF34AC" w:rsidRPr="007F191C" w:rsidRDefault="00FF4287" w:rsidP="437A2825">
      <w:pPr>
        <w:numPr>
          <w:ilvl w:val="0"/>
          <w:numId w:val="19"/>
        </w:numPr>
        <w:jc w:val="both"/>
        <w:rPr>
          <w:rFonts w:ascii="FlandersArtSans-Regular" w:eastAsia="FlandersArtSans-Regular" w:hAnsi="FlandersArtSans-Regular" w:cs="FlandersArtSans-Regular"/>
          <w:i/>
          <w:iCs/>
        </w:rPr>
      </w:pPr>
      <w:r w:rsidRPr="437A2825">
        <w:rPr>
          <w:rFonts w:ascii="FlandersArtSans-Regular" w:eastAsia="FlandersArtSans-Regular" w:hAnsi="FlandersArtSans-Regular" w:cs="FlandersArtSans-Regular"/>
          <w:i/>
          <w:iCs/>
        </w:rPr>
        <w:t xml:space="preserve">De nationale </w:t>
      </w:r>
      <w:proofErr w:type="spellStart"/>
      <w:r w:rsidRPr="437A2825">
        <w:rPr>
          <w:rFonts w:ascii="FlandersArtSans-Regular" w:eastAsia="FlandersArtSans-Regular" w:hAnsi="FlandersArtSans-Regular" w:cs="FlandersArtSans-Regular"/>
          <w:i/>
          <w:iCs/>
        </w:rPr>
        <w:t>antidiscriminatiewetgeving</w:t>
      </w:r>
      <w:proofErr w:type="spellEnd"/>
      <w:r w:rsidRPr="437A2825">
        <w:rPr>
          <w:rFonts w:ascii="FlandersArtSans-Regular" w:eastAsia="FlandersArtSans-Regular" w:hAnsi="FlandersArtSans-Regular" w:cs="FlandersArtSans-Regular"/>
          <w:i/>
          <w:iCs/>
        </w:rPr>
        <w:t xml:space="preserve"> ter omzetting van de Europese </w:t>
      </w:r>
      <w:proofErr w:type="spellStart"/>
      <w:r w:rsidRPr="437A2825">
        <w:rPr>
          <w:rFonts w:ascii="FlandersArtSans-Regular" w:eastAsia="FlandersArtSans-Regular" w:hAnsi="FlandersArtSans-Regular" w:cs="FlandersArtSans-Regular"/>
          <w:i/>
          <w:iCs/>
        </w:rPr>
        <w:t>Rasrichtlijn</w:t>
      </w:r>
      <w:proofErr w:type="spellEnd"/>
      <w:r w:rsidRPr="437A2825">
        <w:rPr>
          <w:rFonts w:ascii="FlandersArtSans-Regular" w:eastAsia="FlandersArtSans-Regular" w:hAnsi="FlandersArtSans-Regular" w:cs="FlandersArtSans-Regular"/>
          <w:i/>
          <w:iCs/>
        </w:rPr>
        <w:t xml:space="preserve"> 2000/43/EG, de Genderrichtlijn 2006/54/EG en de Kaderrichtlijn 2000/78/EG. Hieronder worden onder meer, doch niet uitsluitend, begrepen : </w:t>
      </w:r>
      <w:r w:rsidR="00E0585E" w:rsidRPr="437A2825">
        <w:rPr>
          <w:rFonts w:ascii="FlandersArtSans-Regular" w:eastAsia="FlandersArtSans-Regular" w:hAnsi="FlandersArtSans-Regular" w:cs="FlandersArtSans-Regular"/>
          <w:i/>
          <w:iCs/>
        </w:rPr>
        <w:t>h</w:t>
      </w:r>
      <w:r w:rsidR="00CF34AC" w:rsidRPr="437A2825">
        <w:rPr>
          <w:rFonts w:ascii="FlandersArtSans-Regular" w:eastAsia="FlandersArtSans-Regular" w:hAnsi="FlandersArtSans-Regular" w:cs="FlandersArtSans-Regular"/>
          <w:i/>
          <w:iCs/>
        </w:rPr>
        <w:t xml:space="preserve">et decreet van 10 juli 2008 houdende een kader voor het Vlaamse gelijkekansen- en </w:t>
      </w:r>
      <w:proofErr w:type="spellStart"/>
      <w:r w:rsidR="00CF34AC" w:rsidRPr="437A2825">
        <w:rPr>
          <w:rFonts w:ascii="FlandersArtSans-Regular" w:eastAsia="FlandersArtSans-Regular" w:hAnsi="FlandersArtSans-Regular" w:cs="FlandersArtSans-Regular"/>
          <w:i/>
          <w:iCs/>
        </w:rPr>
        <w:t>gelijkebehandelingsbeleid</w:t>
      </w:r>
      <w:proofErr w:type="spellEnd"/>
      <w:r w:rsidR="00CF34AC" w:rsidRPr="437A2825">
        <w:rPr>
          <w:rFonts w:ascii="FlandersArtSans-Regular" w:eastAsia="FlandersArtSans-Regular" w:hAnsi="FlandersArtSans-Regular" w:cs="FlandersArtSans-Regular"/>
          <w:i/>
          <w:iCs/>
        </w:rPr>
        <w:t>; het decreet van 8 mei 2002 houdende evenredige participatie op de arbeidsmarkt; de wet van 10 mei 2007 ter bestrijding van bepaalde vormen van discriminatie, de wet van 30 juli 1981 tot bestraffing van bepaalde, door racisme of xenofobie ingegeven daden en de wet van 10 mei 2007 ter bestrijding van discriminatie tussen vrouwen en mannen;</w:t>
      </w:r>
    </w:p>
    <w:p w14:paraId="40087497" w14:textId="2F559E1F" w:rsidR="00CF34AC" w:rsidRPr="00BF04BD" w:rsidRDefault="00CF34AC" w:rsidP="005462DE">
      <w:pPr>
        <w:numPr>
          <w:ilvl w:val="0"/>
          <w:numId w:val="19"/>
        </w:numPr>
        <w:jc w:val="both"/>
        <w:rPr>
          <w:rFonts w:ascii="FlandersArtSans-Regular" w:eastAsia="FlandersArtSans-Regular" w:hAnsi="FlandersArtSans-Regular" w:cs="FlandersArtSans-Regular"/>
          <w:i/>
          <w:iCs/>
        </w:rPr>
      </w:pPr>
      <w:r w:rsidRPr="00BF04BD">
        <w:rPr>
          <w:rFonts w:ascii="FlandersArtSans-Regular" w:eastAsia="FlandersArtSans-Regular" w:hAnsi="FlandersArtSans-Regular" w:cs="FlandersArtSans-Regular"/>
          <w:i/>
          <w:iCs/>
        </w:rPr>
        <w:t xml:space="preserve">De wet van 4 augustus 1996 betreffende het welzijn van de werknemers bij de uitvoering van hun werk, meer bepaald hoofdstuk </w:t>
      </w:r>
      <w:proofErr w:type="spellStart"/>
      <w:r w:rsidRPr="00BF04BD">
        <w:rPr>
          <w:rFonts w:ascii="FlandersArtSans-Regular" w:eastAsia="FlandersArtSans-Regular" w:hAnsi="FlandersArtSans-Regular" w:cs="FlandersArtSans-Regular"/>
          <w:i/>
          <w:iCs/>
        </w:rPr>
        <w:t>Vbis</w:t>
      </w:r>
      <w:proofErr w:type="spellEnd"/>
      <w:r w:rsidR="00BF04BD">
        <w:rPr>
          <w:rFonts w:ascii="FlandersArtSans-Regular" w:eastAsia="FlandersArtSans-Regular" w:hAnsi="FlandersArtSans-Regular" w:cs="FlandersArtSans-Regular"/>
          <w:i/>
          <w:iCs/>
        </w:rPr>
        <w:t xml:space="preserve"> i.v.m. de b</w:t>
      </w:r>
      <w:r w:rsidR="00BF04BD" w:rsidRPr="00BF04BD">
        <w:rPr>
          <w:rFonts w:ascii="FlandersArtSans-Regular" w:eastAsia="FlandersArtSans-Regular" w:hAnsi="FlandersArtSans-Regular" w:cs="FlandersArtSans-Regular"/>
          <w:i/>
          <w:iCs/>
        </w:rPr>
        <w:t>ijzondere bepalingen betreffende de preventie van psychosociale risico’s op het werk</w:t>
      </w:r>
      <w:r w:rsidR="00BF04BD">
        <w:rPr>
          <w:rFonts w:ascii="FlandersArtSans-Regular" w:eastAsia="FlandersArtSans-Regular" w:hAnsi="FlandersArtSans-Regular" w:cs="FlandersArtSans-Regular"/>
          <w:i/>
          <w:iCs/>
        </w:rPr>
        <w:t xml:space="preserve"> </w:t>
      </w:r>
      <w:r w:rsidR="00BF04BD" w:rsidRPr="00BF04BD">
        <w:rPr>
          <w:rFonts w:ascii="FlandersArtSans-Regular" w:eastAsia="FlandersArtSans-Regular" w:hAnsi="FlandersArtSans-Regular" w:cs="FlandersArtSans-Regular"/>
          <w:i/>
          <w:iCs/>
        </w:rPr>
        <w:t>waaronder stress, geweld, pesterijen en ongewenst seksueel gedrag op het werk</w:t>
      </w:r>
      <w:r w:rsidR="00BF04BD">
        <w:rPr>
          <w:rFonts w:ascii="FlandersArtSans-Regular" w:eastAsia="FlandersArtSans-Regular" w:hAnsi="FlandersArtSans-Regular" w:cs="FlandersArtSans-Regular"/>
          <w:i/>
          <w:iCs/>
        </w:rPr>
        <w:t xml:space="preserve"> </w:t>
      </w:r>
      <w:r w:rsidR="00DD0427" w:rsidRPr="00BF04BD">
        <w:rPr>
          <w:rFonts w:ascii="FlandersArtSans-Regular" w:eastAsia="FlandersArtSans-Regular" w:hAnsi="FlandersArtSans-Regular" w:cs="FlandersArtSans-Regular"/>
          <w:i/>
          <w:iCs/>
        </w:rPr>
        <w:t xml:space="preserve">voor zover deze gedragingen verband houden met een door de </w:t>
      </w:r>
      <w:proofErr w:type="spellStart"/>
      <w:r w:rsidR="00DD0427" w:rsidRPr="00BF04BD">
        <w:rPr>
          <w:rFonts w:ascii="FlandersArtSans-Regular" w:eastAsia="FlandersArtSans-Regular" w:hAnsi="FlandersArtSans-Regular" w:cs="FlandersArtSans-Regular"/>
          <w:i/>
          <w:iCs/>
        </w:rPr>
        <w:t>antidiscriminatiewetgeving</w:t>
      </w:r>
      <w:proofErr w:type="spellEnd"/>
      <w:r w:rsidR="00DD0427" w:rsidRPr="00BF04BD">
        <w:rPr>
          <w:rFonts w:ascii="FlandersArtSans-Regular" w:eastAsia="FlandersArtSans-Regular" w:hAnsi="FlandersArtSans-Regular" w:cs="FlandersArtSans-Regular"/>
          <w:i/>
          <w:iCs/>
        </w:rPr>
        <w:t xml:space="preserve"> beschermd criterium.</w:t>
      </w:r>
    </w:p>
    <w:p w14:paraId="7A74065C" w14:textId="77777777" w:rsidR="00CF34AC" w:rsidRDefault="00CF34AC">
      <w:pPr>
        <w:jc w:val="both"/>
      </w:pPr>
    </w:p>
    <w:p w14:paraId="1D2085E1" w14:textId="0C15B865" w:rsidR="00FF799D" w:rsidRDefault="00043A74" w:rsidP="0094039C">
      <w:pPr>
        <w:jc w:val="both"/>
        <w:rPr>
          <w:i/>
          <w:iCs/>
        </w:rPr>
      </w:pPr>
      <w:bookmarkStart w:id="2" w:name="_Hlk74649119"/>
      <w:r w:rsidRPr="008F0A35">
        <w:t xml:space="preserve">[In geval van een </w:t>
      </w:r>
      <w:proofErr w:type="spellStart"/>
      <w:r w:rsidRPr="008F0A35">
        <w:t>éénstapsprocedure</w:t>
      </w:r>
      <w:proofErr w:type="spellEnd"/>
      <w:r w:rsidRPr="008F0A35">
        <w:t>:]</w:t>
      </w:r>
      <w:r>
        <w:rPr>
          <w:i/>
          <w:iCs/>
        </w:rPr>
        <w:t xml:space="preserve"> </w:t>
      </w:r>
      <w:bookmarkEnd w:id="2"/>
      <w:r w:rsidR="006E5983" w:rsidRPr="008F0A35">
        <w:rPr>
          <w:i/>
          <w:iCs/>
        </w:rPr>
        <w:t xml:space="preserve">Door in te schrijven op deze opdracht, verklaart de inschrijver </w:t>
      </w:r>
      <w:r w:rsidR="00DF1428" w:rsidRPr="008F0A35">
        <w:rPr>
          <w:i/>
          <w:iCs/>
        </w:rPr>
        <w:t xml:space="preserve">dat zijn onderneming of </w:t>
      </w:r>
      <w:r w:rsidR="00496D1E" w:rsidRPr="00496D1E">
        <w:rPr>
          <w:i/>
          <w:iCs/>
        </w:rPr>
        <w:t>de personen die lid zijn van het bestuurs-, leidinggevend of toezichthoudend orgaan van de onderneming of daarin vertegenwoordigings-, beslissings- of controlebevoegdheid hebben</w:t>
      </w:r>
      <w:r w:rsidR="008A1127" w:rsidRPr="008F0A35">
        <w:rPr>
          <w:i/>
          <w:iCs/>
        </w:rPr>
        <w:t xml:space="preserve"> niet strafrechtelijk of burgerrechtelijk aansprakelijk zijn gesteld voor discriminatie. </w:t>
      </w:r>
    </w:p>
    <w:p w14:paraId="7657E6A5" w14:textId="77777777" w:rsidR="002D6EF5" w:rsidRDefault="002D6EF5" w:rsidP="0094039C">
      <w:pPr>
        <w:jc w:val="both"/>
        <w:rPr>
          <w:i/>
          <w:iCs/>
        </w:rPr>
      </w:pPr>
    </w:p>
    <w:p w14:paraId="14CFD510" w14:textId="3A539FC7" w:rsidR="002D6EF5" w:rsidRPr="008F0A35" w:rsidRDefault="00043A74" w:rsidP="008F0A35">
      <w:pPr>
        <w:jc w:val="both"/>
        <w:rPr>
          <w:i/>
          <w:iCs/>
        </w:rPr>
      </w:pPr>
      <w:r w:rsidRPr="008F0A35">
        <w:t xml:space="preserve">[In geval van een </w:t>
      </w:r>
      <w:proofErr w:type="spellStart"/>
      <w:r w:rsidRPr="008F0A35">
        <w:t>tweestapsprocedure</w:t>
      </w:r>
      <w:proofErr w:type="spellEnd"/>
      <w:r w:rsidRPr="008F0A35">
        <w:t>:]</w:t>
      </w:r>
      <w:r w:rsidRPr="00043A74">
        <w:rPr>
          <w:i/>
          <w:iCs/>
        </w:rPr>
        <w:t xml:space="preserve"> </w:t>
      </w:r>
      <w:r w:rsidR="00BB47D6">
        <w:rPr>
          <w:i/>
          <w:iCs/>
        </w:rPr>
        <w:t xml:space="preserve">Door het indienen van een aanvraag tot deelneming, verklaart de kandidaat </w:t>
      </w:r>
      <w:r w:rsidR="00BB47D6" w:rsidRPr="00BB47D6">
        <w:rPr>
          <w:i/>
          <w:iCs/>
        </w:rPr>
        <w:t>dat zijn onderneming of de personen die lid zijn van het bestuurs-, leidinggevend of toezichthoudend orgaan van de onderneming of daarin vertegenwoordigings-, beslissings- of controlebevoegdheid hebben niet strafrechtelijk of burgerrechtelijk aansprakelijk zijn gesteld voor discriminatie.</w:t>
      </w:r>
    </w:p>
    <w:p w14:paraId="650BD42A" w14:textId="38423DEA" w:rsidR="00CF34AC" w:rsidRPr="00CF34AC" w:rsidRDefault="00094337" w:rsidP="008F0A35">
      <w:pPr>
        <w:pStyle w:val="Kop1"/>
        <w:jc w:val="both"/>
      </w:pPr>
      <w:r>
        <w:t xml:space="preserve">NALEVING VAN HET NON-DISCRIMINATIEVERBOD ALS </w:t>
      </w:r>
      <w:r w:rsidR="00EC73F2">
        <w:t>Bijzondere uitvoeringsvoorwaarde (art. 87 wet overheidsopdrachten)</w:t>
      </w:r>
    </w:p>
    <w:p w14:paraId="748783ED" w14:textId="12A664F8" w:rsidR="00050CDC" w:rsidRDefault="00050CDC" w:rsidP="008F0A35">
      <w:pPr>
        <w:pStyle w:val="Kop2"/>
        <w:jc w:val="both"/>
        <w:rPr>
          <w:rFonts w:eastAsia="FlandersArtSans-Regular"/>
        </w:rPr>
      </w:pPr>
      <w:r>
        <w:rPr>
          <w:rFonts w:eastAsia="FlandersArtSans-Regular"/>
        </w:rPr>
        <w:t>toelichting</w:t>
      </w:r>
    </w:p>
    <w:p w14:paraId="147C3E76" w14:textId="66C1F7CC" w:rsidR="00050CDC" w:rsidRDefault="006130B2">
      <w:pPr>
        <w:jc w:val="both"/>
        <w:rPr>
          <w:rFonts w:ascii="FlandersArtSans-Regular" w:eastAsia="FlandersArtSans-Regular" w:hAnsi="FlandersArtSans-Regular" w:cs="FlandersArtSans-Regular"/>
        </w:rPr>
      </w:pPr>
      <w:r w:rsidRPr="00134248">
        <w:rPr>
          <w:rFonts w:ascii="FlandersArtSans-Regular" w:eastAsia="FlandersArtSans-Regular" w:hAnsi="FlandersArtSans-Regular" w:cs="FlandersArtSans-Regular"/>
        </w:rPr>
        <w:t xml:space="preserve">Art. 87 Wet Overheidsopdrachten laat de aanbestedende overheid toe om bijzondere voorwaarden te verbinden aan de uitvoering van een opdracht. Deze voorwaarden kunnen ook verband houden met sociale </w:t>
      </w:r>
      <w:r w:rsidRPr="00134248">
        <w:rPr>
          <w:rFonts w:ascii="FlandersArtSans-Regular" w:eastAsia="FlandersArtSans-Regular" w:hAnsi="FlandersArtSans-Regular" w:cs="FlandersArtSans-Regular"/>
        </w:rPr>
        <w:lastRenderedPageBreak/>
        <w:t xml:space="preserve">of </w:t>
      </w:r>
      <w:proofErr w:type="spellStart"/>
      <w:r w:rsidRPr="00134248">
        <w:rPr>
          <w:rFonts w:ascii="FlandersArtSans-Regular" w:eastAsia="FlandersArtSans-Regular" w:hAnsi="FlandersArtSans-Regular" w:cs="FlandersArtSans-Regular"/>
        </w:rPr>
        <w:t>arbeidsgerelateerde</w:t>
      </w:r>
      <w:proofErr w:type="spellEnd"/>
      <w:r w:rsidRPr="00134248">
        <w:rPr>
          <w:rFonts w:ascii="FlandersArtSans-Regular" w:eastAsia="FlandersArtSans-Regular" w:hAnsi="FlandersArtSans-Regular" w:cs="FlandersArtSans-Regular"/>
        </w:rPr>
        <w:t xml:space="preserve"> overwegingen. De opdrachtnemer is ertoe gehouden deze voorwaarden na te leven en ook te doen naleven door zijn personeel. Bovendien moet hij er ook op toezien dat deze bepalingen worden nageleefd door elke persoon die handelt als onderaannemer in welke fase ook en elke persoon die personeel tewerk</w:t>
      </w:r>
      <w:r w:rsidR="0048572F">
        <w:rPr>
          <w:rFonts w:ascii="FlandersArtSans-Regular" w:eastAsia="FlandersArtSans-Regular" w:hAnsi="FlandersArtSans-Regular" w:cs="FlandersArtSans-Regular"/>
        </w:rPr>
        <w:t xml:space="preserve"> </w:t>
      </w:r>
      <w:r w:rsidRPr="00134248">
        <w:rPr>
          <w:rFonts w:ascii="FlandersArtSans-Regular" w:eastAsia="FlandersArtSans-Regular" w:hAnsi="FlandersArtSans-Regular" w:cs="FlandersArtSans-Regular"/>
        </w:rPr>
        <w:t>stelt voor de uitvoering van de opdracht.</w:t>
      </w:r>
    </w:p>
    <w:p w14:paraId="4015F255" w14:textId="77777777" w:rsidR="00A67409" w:rsidRDefault="00A67409">
      <w:pPr>
        <w:jc w:val="both"/>
        <w:rPr>
          <w:rFonts w:ascii="FlandersArtSans-Regular" w:eastAsia="FlandersArtSans-Regular" w:hAnsi="FlandersArtSans-Regular" w:cs="FlandersArtSans-Regular"/>
        </w:rPr>
      </w:pPr>
    </w:p>
    <w:p w14:paraId="4C4E868E" w14:textId="4465015A" w:rsidR="00F92DF0" w:rsidRPr="00134248" w:rsidRDefault="00F92DF0">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De modelclausule bestaat uit twee delen. Het eerste deel is generiek en kan in de opdrachtdocumenten van elke overheidsopdracht worden opgenomen</w:t>
      </w:r>
      <w:r w:rsidR="00575FCB">
        <w:rPr>
          <w:rFonts w:ascii="FlandersArtSans-Regular" w:eastAsia="FlandersArtSans-Regular" w:hAnsi="FlandersArtSans-Regular" w:cs="FlandersArtSans-Regular"/>
        </w:rPr>
        <w:t>, ongeacht de aard en het voorwerp</w:t>
      </w:r>
      <w:r>
        <w:rPr>
          <w:rFonts w:ascii="FlandersArtSans-Regular" w:eastAsia="FlandersArtSans-Regular" w:hAnsi="FlandersArtSans-Regular" w:cs="FlandersArtSans-Regular"/>
        </w:rPr>
        <w:t xml:space="preserve">. Het tweede gedeelte is specifiek van toepassing op toegankelijkheid en </w:t>
      </w:r>
      <w:r w:rsidR="00EF1086">
        <w:rPr>
          <w:rFonts w:ascii="FlandersArtSans-Regular" w:eastAsia="FlandersArtSans-Regular" w:hAnsi="FlandersArtSans-Regular" w:cs="FlandersArtSans-Regular"/>
        </w:rPr>
        <w:t xml:space="preserve">moet enkel opgenomen in overheidsopdrachten waarbij toegankelijkheid een relevant thema is, denk bijvoorbeeld aan opdrachten voor het oprichten en inrichten van gebouwen, </w:t>
      </w:r>
      <w:r w:rsidR="00D32071">
        <w:rPr>
          <w:rFonts w:ascii="FlandersArtSans-Regular" w:eastAsia="FlandersArtSans-Regular" w:hAnsi="FlandersArtSans-Regular" w:cs="FlandersArtSans-Regular"/>
        </w:rPr>
        <w:t>het inrichten van de publieke ruimte</w:t>
      </w:r>
      <w:r w:rsidR="004A202A">
        <w:rPr>
          <w:rFonts w:ascii="FlandersArtSans-Regular" w:eastAsia="FlandersArtSans-Regular" w:hAnsi="FlandersArtSans-Regular" w:cs="FlandersArtSans-Regular"/>
        </w:rPr>
        <w:t xml:space="preserve"> en</w:t>
      </w:r>
      <w:r w:rsidR="00D32071">
        <w:rPr>
          <w:rFonts w:ascii="FlandersArtSans-Regular" w:eastAsia="FlandersArtSans-Regular" w:hAnsi="FlandersArtSans-Regular" w:cs="FlandersArtSans-Regular"/>
        </w:rPr>
        <w:t xml:space="preserve"> de ontwikkeling van websites en mobiele applicaties. </w:t>
      </w:r>
    </w:p>
    <w:p w14:paraId="56527D69" w14:textId="35A1F70B" w:rsidR="006130B2" w:rsidRPr="00134248" w:rsidRDefault="006130B2">
      <w:pPr>
        <w:jc w:val="both"/>
        <w:rPr>
          <w:rFonts w:ascii="FlandersArtSans-Regular" w:eastAsia="FlandersArtSans-Regular" w:hAnsi="FlandersArtSans-Regular" w:cs="FlandersArtSans-Regular"/>
        </w:rPr>
      </w:pPr>
    </w:p>
    <w:p w14:paraId="037257A6" w14:textId="751A9ABE" w:rsidR="006130B2" w:rsidRDefault="006130B2">
      <w:pPr>
        <w:jc w:val="both"/>
        <w:rPr>
          <w:rFonts w:ascii="FlandersArtSans-Regular" w:eastAsia="FlandersArtSans-Regular" w:hAnsi="FlandersArtSans-Regular" w:cs="FlandersArtSans-Regular"/>
        </w:rPr>
      </w:pPr>
      <w:r w:rsidRPr="00134248">
        <w:rPr>
          <w:rFonts w:ascii="FlandersArtSans-Regular" w:eastAsia="FlandersArtSans-Regular" w:hAnsi="FlandersArtSans-Regular" w:cs="FlandersArtSans-Regular"/>
        </w:rPr>
        <w:t xml:space="preserve">Onderstaande modelclausule </w:t>
      </w:r>
      <w:r w:rsidR="005D6DBA">
        <w:rPr>
          <w:rFonts w:ascii="FlandersArtSans-Regular" w:eastAsia="FlandersArtSans-Regular" w:hAnsi="FlandersArtSans-Regular" w:cs="FlandersArtSans-Regular"/>
        </w:rPr>
        <w:t xml:space="preserve">draagt </w:t>
      </w:r>
      <w:r w:rsidR="004805CD">
        <w:rPr>
          <w:rFonts w:ascii="FlandersArtSans-Regular" w:eastAsia="FlandersArtSans-Regular" w:hAnsi="FlandersArtSans-Regular" w:cs="FlandersArtSans-Regular"/>
        </w:rPr>
        <w:t>bij aan de preventie van</w:t>
      </w:r>
      <w:r w:rsidR="00797E48">
        <w:rPr>
          <w:rFonts w:ascii="FlandersArtSans-Regular" w:eastAsia="FlandersArtSans-Regular" w:hAnsi="FlandersArtSans-Regular" w:cs="FlandersArtSans-Regular"/>
        </w:rPr>
        <w:t xml:space="preserve"> </w:t>
      </w:r>
      <w:r w:rsidR="004805CD">
        <w:rPr>
          <w:rFonts w:ascii="FlandersArtSans-Regular" w:eastAsia="FlandersArtSans-Regular" w:hAnsi="FlandersArtSans-Regular" w:cs="FlandersArtSans-Regular"/>
        </w:rPr>
        <w:t xml:space="preserve">discriminatie </w:t>
      </w:r>
      <w:r w:rsidR="00D12768">
        <w:rPr>
          <w:rFonts w:ascii="FlandersArtSans-Regular" w:eastAsia="FlandersArtSans-Regular" w:hAnsi="FlandersArtSans-Regular" w:cs="FlandersArtSans-Regular"/>
        </w:rPr>
        <w:t xml:space="preserve">bij </w:t>
      </w:r>
      <w:r w:rsidR="000E444C">
        <w:rPr>
          <w:rFonts w:ascii="FlandersArtSans-Regular" w:eastAsia="FlandersArtSans-Regular" w:hAnsi="FlandersArtSans-Regular" w:cs="FlandersArtSans-Regular"/>
        </w:rPr>
        <w:t>de uit</w:t>
      </w:r>
      <w:r w:rsidR="00853382">
        <w:rPr>
          <w:rFonts w:ascii="FlandersArtSans-Regular" w:eastAsia="FlandersArtSans-Regular" w:hAnsi="FlandersArtSans-Regular" w:cs="FlandersArtSans-Regular"/>
        </w:rPr>
        <w:t>voering van de opdracht</w:t>
      </w:r>
      <w:r w:rsidR="00D12768">
        <w:rPr>
          <w:rFonts w:ascii="FlandersArtSans-Regular" w:eastAsia="FlandersArtSans-Regular" w:hAnsi="FlandersArtSans-Regular" w:cs="FlandersArtSans-Regular"/>
        </w:rPr>
        <w:t xml:space="preserve"> en </w:t>
      </w:r>
      <w:r w:rsidRPr="00134248">
        <w:rPr>
          <w:rFonts w:ascii="FlandersArtSans-Regular" w:eastAsia="FlandersArtSans-Regular" w:hAnsi="FlandersArtSans-Regular" w:cs="FlandersArtSans-Regular"/>
        </w:rPr>
        <w:t>heeft een belangrijke sensibiliserende waarde.</w:t>
      </w:r>
      <w:r w:rsidR="00134248" w:rsidRPr="00134248">
        <w:rPr>
          <w:rFonts w:ascii="FlandersArtSans-Regular" w:eastAsia="FlandersArtSans-Regular" w:hAnsi="FlandersArtSans-Regular" w:cs="FlandersArtSans-Regular"/>
        </w:rPr>
        <w:t xml:space="preserve"> In geval van inbreuken en in geval de </w:t>
      </w:r>
      <w:r w:rsidR="00853382">
        <w:rPr>
          <w:rFonts w:ascii="FlandersArtSans-Regular" w:eastAsia="FlandersArtSans-Regular" w:hAnsi="FlandersArtSans-Regular" w:cs="FlandersArtSans-Regular"/>
        </w:rPr>
        <w:t>opdrachtnemer</w:t>
      </w:r>
      <w:r w:rsidR="00CA3A58" w:rsidRPr="00134248">
        <w:rPr>
          <w:rFonts w:ascii="FlandersArtSans-Regular" w:eastAsia="FlandersArtSans-Regular" w:hAnsi="FlandersArtSans-Regular" w:cs="FlandersArtSans-Regular"/>
        </w:rPr>
        <w:t xml:space="preserve"> </w:t>
      </w:r>
      <w:r w:rsidR="00134248" w:rsidRPr="00134248">
        <w:rPr>
          <w:rFonts w:ascii="FlandersArtSans-Regular" w:eastAsia="FlandersArtSans-Regular" w:hAnsi="FlandersArtSans-Regular" w:cs="FlandersArtSans-Regular"/>
        </w:rPr>
        <w:t>weigert om discriminatoire situaties recht te zetten, kan de aanbestedende overheid</w:t>
      </w:r>
      <w:r w:rsidR="007B0BEC">
        <w:rPr>
          <w:rFonts w:ascii="FlandersArtSans-Regular" w:eastAsia="FlandersArtSans-Regular" w:hAnsi="FlandersArtSans-Regular" w:cs="FlandersArtSans-Regular"/>
        </w:rPr>
        <w:t xml:space="preserve"> remediërend en uiteindelijk</w:t>
      </w:r>
      <w:r w:rsidR="00134248" w:rsidRPr="00134248">
        <w:rPr>
          <w:rFonts w:ascii="FlandersArtSans-Regular" w:eastAsia="FlandersArtSans-Regular" w:hAnsi="FlandersArtSans-Regular" w:cs="FlandersArtSans-Regular"/>
        </w:rPr>
        <w:t xml:space="preserve"> sanctionerend optreden. </w:t>
      </w:r>
    </w:p>
    <w:p w14:paraId="19662107" w14:textId="7E0DBF7D" w:rsidR="00A43209" w:rsidRDefault="00A43209">
      <w:pPr>
        <w:jc w:val="both"/>
        <w:rPr>
          <w:rFonts w:ascii="FlandersArtSans-Regular" w:eastAsia="FlandersArtSans-Regular" w:hAnsi="FlandersArtSans-Regular" w:cs="FlandersArtSans-Regular"/>
        </w:rPr>
      </w:pPr>
    </w:p>
    <w:p w14:paraId="70781638" w14:textId="7E42E337" w:rsidR="00A43209" w:rsidRPr="00134248" w:rsidRDefault="00666520">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 xml:space="preserve">Een eerste stap </w:t>
      </w:r>
      <w:r w:rsidR="000958D3">
        <w:rPr>
          <w:rFonts w:ascii="FlandersArtSans-Regular" w:eastAsia="FlandersArtSans-Regular" w:hAnsi="FlandersArtSans-Regular" w:cs="FlandersArtSans-Regular"/>
        </w:rPr>
        <w:t xml:space="preserve">kan er </w:t>
      </w:r>
      <w:r w:rsidR="000007EE">
        <w:rPr>
          <w:rFonts w:ascii="FlandersArtSans-Regular" w:eastAsia="FlandersArtSans-Regular" w:hAnsi="FlandersArtSans-Regular" w:cs="FlandersArtSans-Regular"/>
        </w:rPr>
        <w:t xml:space="preserve">concreet </w:t>
      </w:r>
      <w:r w:rsidR="000958D3">
        <w:rPr>
          <w:rFonts w:ascii="FlandersArtSans-Regular" w:eastAsia="FlandersArtSans-Regular" w:hAnsi="FlandersArtSans-Regular" w:cs="FlandersArtSans-Regular"/>
        </w:rPr>
        <w:t>in bestaan om de opdrachtnemer per brief op de hoogte te stellen van een discrimin</w:t>
      </w:r>
      <w:r w:rsidR="00F30F6E">
        <w:rPr>
          <w:rFonts w:ascii="FlandersArtSans-Regular" w:eastAsia="FlandersArtSans-Regular" w:hAnsi="FlandersArtSans-Regular" w:cs="FlandersArtSans-Regular"/>
        </w:rPr>
        <w:t xml:space="preserve">atoire situatie en </w:t>
      </w:r>
      <w:r w:rsidR="00E23790">
        <w:rPr>
          <w:rFonts w:ascii="FlandersArtSans-Regular" w:eastAsia="FlandersArtSans-Regular" w:hAnsi="FlandersArtSans-Regular" w:cs="FlandersArtSans-Regular"/>
        </w:rPr>
        <w:t>te verzoeken</w:t>
      </w:r>
      <w:r w:rsidR="00F30F6E">
        <w:rPr>
          <w:rFonts w:ascii="FlandersArtSans-Regular" w:eastAsia="FlandersArtSans-Regular" w:hAnsi="FlandersArtSans-Regular" w:cs="FlandersArtSans-Regular"/>
        </w:rPr>
        <w:t xml:space="preserve"> om deze zo snel mogelijk te verhelpen</w:t>
      </w:r>
      <w:r w:rsidR="00B92FC2">
        <w:rPr>
          <w:rFonts w:ascii="FlandersArtSans-Regular" w:eastAsia="FlandersArtSans-Regular" w:hAnsi="FlandersArtSans-Regular" w:cs="FlandersArtSans-Regular"/>
        </w:rPr>
        <w:t xml:space="preserve"> en maatregelen te nemen om toekomstige discriminatie te voorkomen</w:t>
      </w:r>
      <w:r w:rsidR="00F30F6E">
        <w:rPr>
          <w:rFonts w:ascii="FlandersArtSans-Regular" w:eastAsia="FlandersArtSans-Regular" w:hAnsi="FlandersArtSans-Regular" w:cs="FlandersArtSans-Regular"/>
        </w:rPr>
        <w:t xml:space="preserve">. Als </w:t>
      </w:r>
      <w:r w:rsidR="00C744E2">
        <w:rPr>
          <w:rFonts w:ascii="FlandersArtSans-Regular" w:eastAsia="FlandersArtSans-Regular" w:hAnsi="FlandersArtSans-Regular" w:cs="FlandersArtSans-Regular"/>
        </w:rPr>
        <w:t>de opdracht</w:t>
      </w:r>
      <w:r w:rsidR="00245E3E">
        <w:rPr>
          <w:rFonts w:ascii="FlandersArtSans-Regular" w:eastAsia="FlandersArtSans-Regular" w:hAnsi="FlandersArtSans-Regular" w:cs="FlandersArtSans-Regular"/>
        </w:rPr>
        <w:t>nem</w:t>
      </w:r>
      <w:r w:rsidR="00C744E2">
        <w:rPr>
          <w:rFonts w:ascii="FlandersArtSans-Regular" w:eastAsia="FlandersArtSans-Regular" w:hAnsi="FlandersArtSans-Regular" w:cs="FlandersArtSans-Regular"/>
        </w:rPr>
        <w:t xml:space="preserve">er aan dergelijke </w:t>
      </w:r>
      <w:r w:rsidR="00245E3E">
        <w:rPr>
          <w:rFonts w:ascii="FlandersArtSans-Regular" w:eastAsia="FlandersArtSans-Regular" w:hAnsi="FlandersArtSans-Regular" w:cs="FlandersArtSans-Regular"/>
        </w:rPr>
        <w:t xml:space="preserve">kennisgeving geen passend gevolg geeft, moet de opdrachtnemer in gebreke worden gesteld. </w:t>
      </w:r>
      <w:r w:rsidR="007A6EC5">
        <w:rPr>
          <w:rFonts w:ascii="FlandersArtSans-Regular" w:eastAsia="FlandersArtSans-Regular" w:hAnsi="FlandersArtSans-Regular" w:cs="FlandersArtSans-Regular"/>
        </w:rPr>
        <w:t xml:space="preserve">In geval ook deze ingebrekestelling niet leidt tot het verhelpen van de discriminatie kunnen straffen en ambtshalve maatregelen worden toegepast. </w:t>
      </w:r>
      <w:r w:rsidR="00A40166">
        <w:rPr>
          <w:rFonts w:ascii="FlandersArtSans-Regular" w:eastAsia="FlandersArtSans-Regular" w:hAnsi="FlandersArtSans-Regular" w:cs="FlandersArtSans-Regular"/>
        </w:rPr>
        <w:t xml:space="preserve">De aanbestedende overheid beschikt over de mogelijkheid om bijzondere straffen te definiëren voor </w:t>
      </w:r>
      <w:r w:rsidR="00AA374A">
        <w:rPr>
          <w:rFonts w:ascii="FlandersArtSans-Regular" w:eastAsia="FlandersArtSans-Regular" w:hAnsi="FlandersArtSans-Regular" w:cs="FlandersArtSans-Regular"/>
        </w:rPr>
        <w:t>inbreuken tegen de bepalingen inzake non-discriminatie</w:t>
      </w:r>
      <w:r w:rsidR="006E1B23">
        <w:rPr>
          <w:rFonts w:ascii="FlandersArtSans-Regular" w:eastAsia="FlandersArtSans-Regular" w:hAnsi="FlandersArtSans-Regular" w:cs="FlandersArtSans-Regular"/>
        </w:rPr>
        <w:t>.</w:t>
      </w:r>
      <w:r w:rsidR="00020745">
        <w:rPr>
          <w:rFonts w:ascii="FlandersArtSans-Regular" w:eastAsia="FlandersArtSans-Regular" w:hAnsi="FlandersArtSans-Regular" w:cs="FlandersArtSans-Regular"/>
        </w:rPr>
        <w:t xml:space="preserve"> </w:t>
      </w:r>
      <w:r w:rsidR="002922AA">
        <w:rPr>
          <w:rFonts w:ascii="FlandersArtSans-Regular" w:eastAsia="FlandersArtSans-Regular" w:hAnsi="FlandersArtSans-Regular" w:cs="FlandersArtSans-Regular"/>
        </w:rPr>
        <w:t xml:space="preserve">Opdrachten die van kortbij en frequent worden opgevolgd zoals opdrachten voor werken, bieden een </w:t>
      </w:r>
      <w:r w:rsidR="00943A0F">
        <w:rPr>
          <w:rFonts w:ascii="FlandersArtSans-Regular" w:eastAsia="FlandersArtSans-Regular" w:hAnsi="FlandersArtSans-Regular" w:cs="FlandersArtSans-Regular"/>
        </w:rPr>
        <w:t>bijkomende opportuniteit om eventuele discriminatoire situaties snel en op korte termijn te remediëren</w:t>
      </w:r>
      <w:r w:rsidR="00F503D1">
        <w:rPr>
          <w:rFonts w:ascii="FlandersArtSans-Regular" w:eastAsia="FlandersArtSans-Regular" w:hAnsi="FlandersArtSans-Regular" w:cs="FlandersArtSans-Regular"/>
        </w:rPr>
        <w:t xml:space="preserve"> (bv. </w:t>
      </w:r>
      <w:r w:rsidR="007C25AE">
        <w:rPr>
          <w:rFonts w:ascii="FlandersArtSans-Regular" w:eastAsia="FlandersArtSans-Regular" w:hAnsi="FlandersArtSans-Regular" w:cs="FlandersArtSans-Regular"/>
        </w:rPr>
        <w:t xml:space="preserve">via de </w:t>
      </w:r>
      <w:r w:rsidR="00E23790">
        <w:rPr>
          <w:rFonts w:ascii="FlandersArtSans-Regular" w:eastAsia="FlandersArtSans-Regular" w:hAnsi="FlandersArtSans-Regular" w:cs="FlandersArtSans-Regular"/>
        </w:rPr>
        <w:t xml:space="preserve">werfrondgangen en </w:t>
      </w:r>
      <w:r w:rsidR="007C25AE">
        <w:rPr>
          <w:rFonts w:ascii="FlandersArtSans-Regular" w:eastAsia="FlandersArtSans-Regular" w:hAnsi="FlandersArtSans-Regular" w:cs="FlandersArtSans-Regular"/>
        </w:rPr>
        <w:t>werfvergaderingen)</w:t>
      </w:r>
      <w:r w:rsidR="00943A0F">
        <w:rPr>
          <w:rFonts w:ascii="FlandersArtSans-Regular" w:eastAsia="FlandersArtSans-Regular" w:hAnsi="FlandersArtSans-Regular" w:cs="FlandersArtSans-Regular"/>
        </w:rPr>
        <w:t xml:space="preserve">. </w:t>
      </w:r>
      <w:r w:rsidR="006E1B23">
        <w:rPr>
          <w:rFonts w:ascii="FlandersArtSans-Regular" w:eastAsia="FlandersArtSans-Regular" w:hAnsi="FlandersArtSans-Regular" w:cs="FlandersArtSans-Regular"/>
        </w:rPr>
        <w:t xml:space="preserve"> </w:t>
      </w:r>
    </w:p>
    <w:p w14:paraId="143CD97A" w14:textId="77777777" w:rsidR="006130B2" w:rsidRPr="00050CDC" w:rsidRDefault="006130B2" w:rsidP="008F0A35">
      <w:pPr>
        <w:pStyle w:val="BodyText1"/>
        <w:jc w:val="both"/>
      </w:pPr>
    </w:p>
    <w:p w14:paraId="64A94C3E" w14:textId="203A381D" w:rsidR="00050CDC" w:rsidRPr="00050CDC" w:rsidRDefault="00050CDC" w:rsidP="008F0A35">
      <w:pPr>
        <w:pStyle w:val="Kop2"/>
        <w:jc w:val="both"/>
        <w:rPr>
          <w:rFonts w:eastAsia="FlandersArtSans-Regular"/>
        </w:rPr>
      </w:pPr>
      <w:r>
        <w:rPr>
          <w:rFonts w:eastAsia="FlandersArtSans-Regular"/>
        </w:rPr>
        <w:t>modelclausule</w:t>
      </w:r>
    </w:p>
    <w:p w14:paraId="79BF50D4" w14:textId="77777777" w:rsidR="00050CDC" w:rsidRDefault="00050CDC">
      <w:pPr>
        <w:jc w:val="both"/>
        <w:rPr>
          <w:rFonts w:ascii="FlandersArtSans-Regular" w:eastAsia="FlandersArtSans-Regular" w:hAnsi="FlandersArtSans-Regular" w:cs="FlandersArtSans-Regular"/>
          <w:i/>
          <w:iCs/>
        </w:rPr>
      </w:pPr>
    </w:p>
    <w:p w14:paraId="4C88A333" w14:textId="5599A6A4" w:rsidR="00007911" w:rsidRPr="008F0A35" w:rsidRDefault="00A65DD4">
      <w:pPr>
        <w:jc w:val="both"/>
        <w:rPr>
          <w:rFonts w:ascii="FlandersArtSans-Regular" w:eastAsia="FlandersArtSans-Regular" w:hAnsi="FlandersArtSans-Regular" w:cs="FlandersArtSans-Regular"/>
          <w:b/>
          <w:bCs/>
        </w:rPr>
      </w:pPr>
      <w:r w:rsidRPr="008F0A35">
        <w:rPr>
          <w:rFonts w:ascii="FlandersArtSans-Regular" w:eastAsia="FlandersArtSans-Regular" w:hAnsi="FlandersArtSans-Regular" w:cs="FlandersArtSans-Regular"/>
          <w:b/>
          <w:bCs/>
        </w:rPr>
        <w:t>Generiek gedeelte</w:t>
      </w:r>
      <w:r w:rsidR="00EB5736" w:rsidRPr="008F0A35">
        <w:rPr>
          <w:rFonts w:ascii="FlandersArtSans-Regular" w:eastAsia="FlandersArtSans-Regular" w:hAnsi="FlandersArtSans-Regular" w:cs="FlandersArtSans-Regular"/>
          <w:b/>
          <w:bCs/>
        </w:rPr>
        <w:t xml:space="preserve"> voor alle overheidsopdrachten</w:t>
      </w:r>
      <w:r w:rsidR="00C12CA1">
        <w:rPr>
          <w:rFonts w:ascii="FlandersArtSans-Regular" w:eastAsia="FlandersArtSans-Regular" w:hAnsi="FlandersArtSans-Regular" w:cs="FlandersArtSans-Regular"/>
          <w:b/>
          <w:bCs/>
        </w:rPr>
        <w:t>:</w:t>
      </w:r>
    </w:p>
    <w:p w14:paraId="1274F697" w14:textId="77777777" w:rsidR="00007911" w:rsidRDefault="00007911">
      <w:pPr>
        <w:jc w:val="both"/>
        <w:rPr>
          <w:rFonts w:ascii="FlandersArtSans-Regular" w:eastAsia="FlandersArtSans-Regular" w:hAnsi="FlandersArtSans-Regular" w:cs="FlandersArtSans-Regular"/>
          <w:i/>
          <w:iCs/>
        </w:rPr>
      </w:pPr>
    </w:p>
    <w:p w14:paraId="44AFE0CF" w14:textId="0F363B0D" w:rsidR="008C3E60" w:rsidRPr="00BB3AA0" w:rsidRDefault="008C3E60">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t>De opdrachtnemer verbindt zich er toe bij het uitvoeren van deze opdracht niemand te discrimineren op grond van geslacht</w:t>
      </w:r>
      <w:r w:rsidR="006B4B67">
        <w:rPr>
          <w:rFonts w:ascii="FlandersArtSans-Regular" w:eastAsia="FlandersArtSans-Regular" w:hAnsi="FlandersArtSans-Regular" w:cs="FlandersArtSans-Regular"/>
          <w:i/>
          <w:iCs/>
        </w:rPr>
        <w:t xml:space="preserve"> </w:t>
      </w:r>
      <w:r w:rsidR="006B4B67" w:rsidRPr="006B4B67">
        <w:rPr>
          <w:rFonts w:ascii="FlandersArtSans-Regular" w:eastAsia="FlandersArtSans-Regular" w:hAnsi="FlandersArtSans-Regular" w:cs="FlandersArtSans-Regular"/>
          <w:i/>
          <w:iCs/>
        </w:rPr>
        <w:t xml:space="preserve">(waaronder zwangerschap, moederschap, bevalling, borstvoeding, medisch begeleide voortplanting, vaderschap, </w:t>
      </w:r>
      <w:proofErr w:type="spellStart"/>
      <w:r w:rsidR="006B4B67" w:rsidRPr="006B4B67">
        <w:rPr>
          <w:rFonts w:ascii="FlandersArtSans-Regular" w:eastAsia="FlandersArtSans-Regular" w:hAnsi="FlandersArtSans-Regular" w:cs="FlandersArtSans-Regular"/>
          <w:i/>
          <w:iCs/>
        </w:rPr>
        <w:t>meemoederschap</w:t>
      </w:r>
      <w:proofErr w:type="spellEnd"/>
      <w:r w:rsidR="006B4B67" w:rsidRPr="006B4B67">
        <w:rPr>
          <w:rFonts w:ascii="FlandersArtSans-Regular" w:eastAsia="FlandersArtSans-Regular" w:hAnsi="FlandersArtSans-Regular" w:cs="FlandersArtSans-Regular"/>
          <w:i/>
          <w:iCs/>
        </w:rPr>
        <w:t>, adoptie, seksekenmerken, geslachtsverandering, genderidentiteit, genderexpressie)</w:t>
      </w:r>
      <w:r w:rsidRPr="00BB3AA0">
        <w:rPr>
          <w:rFonts w:ascii="FlandersArtSans-Regular" w:eastAsia="FlandersArtSans-Regular" w:hAnsi="FlandersArtSans-Regular" w:cs="FlandersArtSans-Regular"/>
          <w:i/>
          <w:iCs/>
        </w:rPr>
        <w:t>, leeftijd, seksuele geaardheid, burgerlijke staat, geboorte, vermogen, geloof of levensbeschouwing, politieke overtuiging, taal, gezondheidstoestand, handicap, fysieke of genetische eigenschappen, sociale positie, nationaliteit, zogenaamd ras, huidskleur, afkomst, nationale of etnische afstamming of syndicale overtuiging. Hij ziet hierop toe zowel ten aanzien van zijn personeelsleden onderling als ten aanzien van derden, zoals deelnemers, bezoekers, externe medewerkers,</w:t>
      </w:r>
      <w:r w:rsidR="004824DC">
        <w:rPr>
          <w:rFonts w:ascii="FlandersArtSans-Regular" w:eastAsia="FlandersArtSans-Regular" w:hAnsi="FlandersArtSans-Regular" w:cs="FlandersArtSans-Regular"/>
          <w:i/>
          <w:iCs/>
        </w:rPr>
        <w:t xml:space="preserve"> medewerkers van onderaann</w:t>
      </w:r>
      <w:r w:rsidR="00FC18FB">
        <w:rPr>
          <w:rFonts w:ascii="FlandersArtSans-Regular" w:eastAsia="FlandersArtSans-Regular" w:hAnsi="FlandersArtSans-Regular" w:cs="FlandersArtSans-Regular"/>
          <w:i/>
          <w:iCs/>
        </w:rPr>
        <w:t>e</w:t>
      </w:r>
      <w:r w:rsidR="004824DC">
        <w:rPr>
          <w:rFonts w:ascii="FlandersArtSans-Regular" w:eastAsia="FlandersArtSans-Regular" w:hAnsi="FlandersArtSans-Regular" w:cs="FlandersArtSans-Regular"/>
          <w:i/>
          <w:iCs/>
        </w:rPr>
        <w:t xml:space="preserve">mers, </w:t>
      </w:r>
      <w:r w:rsidRPr="00BB3AA0">
        <w:rPr>
          <w:rFonts w:ascii="FlandersArtSans-Regular" w:eastAsia="FlandersArtSans-Regular" w:hAnsi="FlandersArtSans-Regular" w:cs="FlandersArtSans-Regular"/>
          <w:i/>
          <w:iCs/>
        </w:rPr>
        <w:t>…</w:t>
      </w:r>
    </w:p>
    <w:p w14:paraId="2A503E4A" w14:textId="305E1E64" w:rsidR="008C3E60" w:rsidRDefault="008C3E60">
      <w:pPr>
        <w:jc w:val="both"/>
        <w:rPr>
          <w:rFonts w:ascii="FlandersArtSans-Regular" w:hAnsi="FlandersArtSans-Regular" w:cs="Arial"/>
          <w:i/>
          <w:iCs/>
        </w:rPr>
      </w:pPr>
    </w:p>
    <w:p w14:paraId="63727599" w14:textId="40BC773B" w:rsidR="008C3E60" w:rsidRPr="00BB3AA0" w:rsidRDefault="008C3E60">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lastRenderedPageBreak/>
        <w:t>De opdrachtnemer verbindt zich er toe, voor zo ver redelijk, aanpassingen door te voeren, op vraag van personen met een handicap, die de beperkende invloed van een onaangepaste omgeving</w:t>
      </w:r>
      <w:r w:rsidR="007B3D9C">
        <w:rPr>
          <w:rFonts w:ascii="FlandersArtSans-Regular" w:eastAsia="FlandersArtSans-Regular" w:hAnsi="FlandersArtSans-Regular" w:cs="FlandersArtSans-Regular"/>
          <w:i/>
          <w:iCs/>
        </w:rPr>
        <w:t xml:space="preserve">, communicatie, </w:t>
      </w:r>
      <w:r w:rsidR="00960478">
        <w:rPr>
          <w:rFonts w:ascii="FlandersArtSans-Regular" w:eastAsia="FlandersArtSans-Regular" w:hAnsi="FlandersArtSans-Regular" w:cs="FlandersArtSans-Regular"/>
          <w:i/>
          <w:iCs/>
        </w:rPr>
        <w:t>aanbod en dienstverlening</w:t>
      </w:r>
      <w:r w:rsidRPr="00BB3AA0">
        <w:rPr>
          <w:rFonts w:ascii="FlandersArtSans-Regular" w:eastAsia="FlandersArtSans-Regular" w:hAnsi="FlandersArtSans-Regular" w:cs="FlandersArtSans-Regular"/>
          <w:i/>
          <w:iCs/>
        </w:rPr>
        <w:t xml:space="preserve"> op de participatie van een persoon met een handicap neutraliseren (zie artikel 19 van het decreet van 10 juli 2008 houdende een kader voor het Vlaamse gelijkekansen- en </w:t>
      </w:r>
      <w:proofErr w:type="spellStart"/>
      <w:r w:rsidRPr="00BB3AA0">
        <w:rPr>
          <w:rFonts w:ascii="FlandersArtSans-Regular" w:eastAsia="FlandersArtSans-Regular" w:hAnsi="FlandersArtSans-Regular" w:cs="FlandersArtSans-Regular"/>
          <w:i/>
          <w:iCs/>
        </w:rPr>
        <w:t>gelijkebehandelingsbeleid</w:t>
      </w:r>
      <w:proofErr w:type="spellEnd"/>
      <w:r w:rsidR="005C5240">
        <w:rPr>
          <w:rFonts w:ascii="FlandersArtSans-Regular" w:eastAsia="FlandersArtSans-Regular" w:hAnsi="FlandersArtSans-Regular" w:cs="FlandersArtSans-Regular"/>
          <w:i/>
          <w:iCs/>
        </w:rPr>
        <w:t xml:space="preserve"> </w:t>
      </w:r>
      <w:r w:rsidR="005C5240" w:rsidRPr="005C5240">
        <w:rPr>
          <w:rFonts w:ascii="FlandersArtSans-Regular" w:eastAsia="FlandersArtSans-Regular" w:hAnsi="FlandersArtSans-Regular" w:cs="FlandersArtSans-Regular"/>
          <w:i/>
          <w:iCs/>
        </w:rPr>
        <w:t>en artikel 9 van de wet van 10 mei 2007 ter bestrijding van bepaalde vormen van discriminatie</w:t>
      </w:r>
      <w:r w:rsidRPr="00BB3AA0">
        <w:rPr>
          <w:rFonts w:ascii="FlandersArtSans-Regular" w:eastAsia="FlandersArtSans-Regular" w:hAnsi="FlandersArtSans-Regular" w:cs="FlandersArtSans-Regular"/>
          <w:i/>
          <w:iCs/>
        </w:rPr>
        <w:t>).</w:t>
      </w:r>
    </w:p>
    <w:p w14:paraId="39164AD2" w14:textId="77777777" w:rsidR="008C3E60" w:rsidRPr="00BB3AA0" w:rsidRDefault="008C3E60">
      <w:pPr>
        <w:jc w:val="both"/>
        <w:rPr>
          <w:rFonts w:ascii="FlandersArtSans-Regular" w:hAnsi="FlandersArtSans-Regular" w:cs="Arial"/>
          <w:i/>
          <w:iCs/>
        </w:rPr>
      </w:pPr>
    </w:p>
    <w:p w14:paraId="274124C5" w14:textId="4F1147AC" w:rsidR="008C3E60" w:rsidRPr="00BB3AA0" w:rsidRDefault="008C3E60">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t xml:space="preserve">De opdrachtnemer verbindt zich ertoe de werknemers en derden zoals </w:t>
      </w:r>
      <w:r w:rsidR="005C5240">
        <w:rPr>
          <w:rFonts w:ascii="FlandersArtSans-Regular" w:eastAsia="FlandersArtSans-Regular" w:hAnsi="FlandersArtSans-Regular" w:cs="FlandersArtSans-Regular"/>
          <w:i/>
          <w:iCs/>
        </w:rPr>
        <w:t xml:space="preserve">sollicitanten, </w:t>
      </w:r>
      <w:r w:rsidRPr="00BB3AA0">
        <w:rPr>
          <w:rFonts w:ascii="FlandersArtSans-Regular" w:eastAsia="FlandersArtSans-Regular" w:hAnsi="FlandersArtSans-Regular" w:cs="FlandersArtSans-Regular"/>
          <w:i/>
          <w:iCs/>
        </w:rPr>
        <w:t>deelnemers, bezoekers, externe medewerkers,</w:t>
      </w:r>
      <w:r w:rsidR="000D4D13">
        <w:rPr>
          <w:rFonts w:ascii="FlandersArtSans-Regular" w:eastAsia="FlandersArtSans-Regular" w:hAnsi="FlandersArtSans-Regular" w:cs="FlandersArtSans-Regular"/>
          <w:i/>
          <w:iCs/>
        </w:rPr>
        <w:t xml:space="preserve"> medewerkers van onderaannemers</w:t>
      </w:r>
      <w:r w:rsidRPr="00BB3AA0">
        <w:rPr>
          <w:rFonts w:ascii="FlandersArtSans-Regular" w:eastAsia="FlandersArtSans-Regular" w:hAnsi="FlandersArtSans-Regular" w:cs="FlandersArtSans-Regular"/>
          <w:i/>
          <w:iCs/>
        </w:rPr>
        <w:t>… mee te delen dat hij geen</w:t>
      </w:r>
      <w:r w:rsidR="008345CE">
        <w:rPr>
          <w:rFonts w:ascii="FlandersArtSans-Regular" w:eastAsia="FlandersArtSans-Regular" w:hAnsi="FlandersArtSans-Regular" w:cs="FlandersArtSans-Regular"/>
          <w:i/>
          <w:iCs/>
        </w:rPr>
        <w:t xml:space="preserve"> discriminatie tolereert en geen</w:t>
      </w:r>
      <w:r w:rsidRPr="00BB3AA0">
        <w:rPr>
          <w:rFonts w:ascii="FlandersArtSans-Regular" w:eastAsia="FlandersArtSans-Regular" w:hAnsi="FlandersArtSans-Regular" w:cs="FlandersArtSans-Regular"/>
          <w:i/>
          <w:iCs/>
        </w:rPr>
        <w:t xml:space="preserve"> rekening zal houden met vragen of wensen van discriminerende aard.</w:t>
      </w:r>
      <w:r w:rsidR="008345CE">
        <w:rPr>
          <w:rFonts w:ascii="FlandersArtSans-Regular" w:eastAsia="FlandersArtSans-Regular" w:hAnsi="FlandersArtSans-Regular" w:cs="FlandersArtSans-Regular"/>
          <w:i/>
          <w:iCs/>
        </w:rPr>
        <w:t xml:space="preserve"> Hij vaardigt hiertoe </w:t>
      </w:r>
      <w:r w:rsidR="0084353B">
        <w:rPr>
          <w:rFonts w:ascii="FlandersArtSans-Regular" w:eastAsia="FlandersArtSans-Regular" w:hAnsi="FlandersArtSans-Regular" w:cs="FlandersArtSans-Regular"/>
          <w:i/>
          <w:iCs/>
        </w:rPr>
        <w:t xml:space="preserve">de nodige </w:t>
      </w:r>
      <w:r w:rsidR="008345CE">
        <w:rPr>
          <w:rFonts w:ascii="FlandersArtSans-Regular" w:eastAsia="FlandersArtSans-Regular" w:hAnsi="FlandersArtSans-Regular" w:cs="FlandersArtSans-Regular"/>
          <w:i/>
          <w:iCs/>
        </w:rPr>
        <w:t>schriftelijk</w:t>
      </w:r>
      <w:r w:rsidR="009269E9">
        <w:rPr>
          <w:rFonts w:ascii="FlandersArtSans-Regular" w:eastAsia="FlandersArtSans-Regular" w:hAnsi="FlandersArtSans-Regular" w:cs="FlandersArtSans-Regular"/>
          <w:i/>
          <w:iCs/>
        </w:rPr>
        <w:t>e instructies uit opdat de werknemers met hiërarchische verantwoordelijkheden zullen toezien op het naleven van dit engagement</w:t>
      </w:r>
      <w:r w:rsidR="0084353B">
        <w:rPr>
          <w:rFonts w:ascii="FlandersArtSans-Regular" w:eastAsia="FlandersArtSans-Regular" w:hAnsi="FlandersArtSans-Regular" w:cs="FlandersArtSans-Regular"/>
          <w:i/>
          <w:iCs/>
        </w:rPr>
        <w:t>.</w:t>
      </w:r>
      <w:r w:rsidR="00D1591E">
        <w:rPr>
          <w:rFonts w:ascii="FlandersArtSans-Regular" w:eastAsia="FlandersArtSans-Regular" w:hAnsi="FlandersArtSans-Regular" w:cs="FlandersArtSans-Regular"/>
          <w:i/>
          <w:iCs/>
        </w:rPr>
        <w:t xml:space="preserve"> </w:t>
      </w:r>
    </w:p>
    <w:p w14:paraId="092C622D" w14:textId="77777777" w:rsidR="008C3E60" w:rsidRPr="00BB3AA0" w:rsidRDefault="008C3E60" w:rsidP="008F0A35">
      <w:pPr>
        <w:jc w:val="both"/>
        <w:rPr>
          <w:rFonts w:ascii="FlandersArtSans-Regular" w:hAnsi="FlandersArtSans-Regular" w:cs="Arial"/>
          <w:i/>
          <w:iCs/>
        </w:rPr>
      </w:pPr>
    </w:p>
    <w:p w14:paraId="06BF0C34" w14:textId="10953D19" w:rsidR="008C3E60" w:rsidRPr="00BB3AA0" w:rsidRDefault="008C3E60" w:rsidP="008F0A35">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t>Indien een personeelslid van de opdrachtnemer</w:t>
      </w:r>
      <w:r w:rsidR="00450B2C">
        <w:rPr>
          <w:rFonts w:ascii="FlandersArtSans-Regular" w:eastAsia="FlandersArtSans-Regular" w:hAnsi="FlandersArtSans-Regular" w:cs="FlandersArtSans-Regular"/>
          <w:i/>
          <w:iCs/>
        </w:rPr>
        <w:t xml:space="preserve"> of een onderaannemer</w:t>
      </w:r>
      <w:r w:rsidR="000D4D13">
        <w:rPr>
          <w:rFonts w:ascii="FlandersArtSans-Regular" w:eastAsia="FlandersArtSans-Regular" w:hAnsi="FlandersArtSans-Regular" w:cs="FlandersArtSans-Regular"/>
          <w:i/>
          <w:iCs/>
        </w:rPr>
        <w:t xml:space="preserve"> zich</w:t>
      </w:r>
      <w:r w:rsidRPr="00BB3AA0">
        <w:rPr>
          <w:rFonts w:ascii="FlandersArtSans-Regular" w:eastAsia="FlandersArtSans-Regular" w:hAnsi="FlandersArtSans-Regular" w:cs="FlandersArtSans-Regular"/>
          <w:i/>
          <w:iCs/>
        </w:rPr>
        <w:t xml:space="preserve"> tijdens de uitvoering van de opdracht schuldig maakt aan discriminatie, pestgedrag</w:t>
      </w:r>
      <w:r w:rsidR="008C5161">
        <w:rPr>
          <w:rFonts w:ascii="FlandersArtSans-Regular" w:eastAsia="FlandersArtSans-Regular" w:hAnsi="FlandersArtSans-Regular" w:cs="FlandersArtSans-Regular"/>
          <w:i/>
          <w:iCs/>
        </w:rPr>
        <w:t xml:space="preserve"> of</w:t>
      </w:r>
      <w:r w:rsidRPr="00BB3AA0">
        <w:rPr>
          <w:rFonts w:ascii="FlandersArtSans-Regular" w:eastAsia="FlandersArtSans-Regular" w:hAnsi="FlandersArtSans-Regular" w:cs="FlandersArtSans-Regular"/>
          <w:i/>
          <w:iCs/>
        </w:rPr>
        <w:t xml:space="preserve"> geweld of ongewenst seksueel gedrag</w:t>
      </w:r>
      <w:r w:rsidR="00FF73C4">
        <w:rPr>
          <w:rFonts w:ascii="FlandersArtSans-Regular" w:eastAsia="FlandersArtSans-Regular" w:hAnsi="FlandersArtSans-Regular" w:cs="FlandersArtSans-Regular"/>
          <w:i/>
          <w:iCs/>
        </w:rPr>
        <w:t xml:space="preserve"> begaat</w:t>
      </w:r>
      <w:r w:rsidRPr="00BB3AA0">
        <w:rPr>
          <w:rFonts w:ascii="FlandersArtSans-Regular" w:eastAsia="FlandersArtSans-Regular" w:hAnsi="FlandersArtSans-Regular" w:cs="FlandersArtSans-Regular"/>
          <w:i/>
          <w:iCs/>
        </w:rPr>
        <w:t xml:space="preserve">, zal de opdrachtnemer de nodige maatregelen treffen om </w:t>
      </w:r>
      <w:r w:rsidR="00B642B1">
        <w:rPr>
          <w:rFonts w:ascii="FlandersArtSans-Regular" w:eastAsia="FlandersArtSans-Regular" w:hAnsi="FlandersArtSans-Regular" w:cs="FlandersArtSans-Regular"/>
          <w:i/>
          <w:iCs/>
        </w:rPr>
        <w:t xml:space="preserve">hier </w:t>
      </w:r>
      <w:r w:rsidRPr="00BB3AA0">
        <w:rPr>
          <w:rFonts w:ascii="FlandersArtSans-Regular" w:eastAsia="FlandersArtSans-Regular" w:hAnsi="FlandersArtSans-Regular" w:cs="FlandersArtSans-Regular"/>
          <w:i/>
          <w:iCs/>
        </w:rPr>
        <w:t>een eind te maken</w:t>
      </w:r>
      <w:r w:rsidR="00293B8A">
        <w:rPr>
          <w:rFonts w:ascii="FlandersArtSans-Regular" w:eastAsia="FlandersArtSans-Regular" w:hAnsi="FlandersArtSans-Regular" w:cs="FlandersArtSans-Regular"/>
          <w:i/>
          <w:iCs/>
        </w:rPr>
        <w:t>, te voorkomen dat zich dit herhaalt</w:t>
      </w:r>
      <w:r w:rsidRPr="00BB3AA0">
        <w:rPr>
          <w:rFonts w:ascii="FlandersArtSans-Regular" w:eastAsia="FlandersArtSans-Regular" w:hAnsi="FlandersArtSans-Regular" w:cs="FlandersArtSans-Regular"/>
          <w:i/>
          <w:iCs/>
        </w:rPr>
        <w:t xml:space="preserve"> en waar nodig</w:t>
      </w:r>
      <w:r w:rsidR="00293B8A">
        <w:rPr>
          <w:rFonts w:ascii="FlandersArtSans-Regular" w:eastAsia="FlandersArtSans-Regular" w:hAnsi="FlandersArtSans-Regular" w:cs="FlandersArtSans-Regular"/>
          <w:i/>
          <w:iCs/>
        </w:rPr>
        <w:t xml:space="preserve"> de schade te herstellen door naar keuze van</w:t>
      </w:r>
      <w:r w:rsidRPr="00BB3AA0">
        <w:rPr>
          <w:rFonts w:ascii="FlandersArtSans-Regular" w:eastAsia="FlandersArtSans-Regular" w:hAnsi="FlandersArtSans-Regular" w:cs="FlandersArtSans-Regular"/>
          <w:i/>
          <w:iCs/>
        </w:rPr>
        <w:t xml:space="preserve"> het slachtoffer </w:t>
      </w:r>
      <w:r w:rsidR="00B36015">
        <w:rPr>
          <w:rFonts w:ascii="FlandersArtSans-Regular" w:eastAsia="FlandersArtSans-Regular" w:hAnsi="FlandersArtSans-Regular" w:cs="FlandersArtSans-Regular"/>
          <w:i/>
          <w:iCs/>
        </w:rPr>
        <w:t>de wettelijk voorziene schadevergoeding te betalen of een oplossing in natura overeen</w:t>
      </w:r>
      <w:r w:rsidR="004F5001">
        <w:rPr>
          <w:rFonts w:ascii="FlandersArtSans-Regular" w:eastAsia="FlandersArtSans-Regular" w:hAnsi="FlandersArtSans-Regular" w:cs="FlandersArtSans-Regular"/>
          <w:i/>
          <w:iCs/>
        </w:rPr>
        <w:t xml:space="preserve"> te komen.</w:t>
      </w:r>
      <w:r w:rsidR="00B36015">
        <w:rPr>
          <w:rFonts w:ascii="FlandersArtSans-Regular" w:eastAsia="FlandersArtSans-Regular" w:hAnsi="FlandersArtSans-Regular" w:cs="FlandersArtSans-Regular"/>
          <w:i/>
          <w:iCs/>
        </w:rPr>
        <w:t xml:space="preserve"> </w:t>
      </w:r>
    </w:p>
    <w:p w14:paraId="6A43CEAD" w14:textId="77777777" w:rsidR="008C3E60" w:rsidRPr="00BB3AA0" w:rsidRDefault="008C3E60" w:rsidP="008F0A35">
      <w:pPr>
        <w:jc w:val="both"/>
        <w:rPr>
          <w:rFonts w:ascii="FlandersArtSans-Regular" w:hAnsi="FlandersArtSans-Regular" w:cs="Arial"/>
          <w:i/>
          <w:iCs/>
        </w:rPr>
      </w:pPr>
    </w:p>
    <w:p w14:paraId="465CADFF" w14:textId="7E3CE40E" w:rsidR="008C3E60" w:rsidRPr="00BB3AA0" w:rsidRDefault="00C83EC5" w:rsidP="008F0A35">
      <w:pPr>
        <w:pStyle w:val="Plattetekst"/>
        <w:jc w:val="both"/>
        <w:rPr>
          <w:rFonts w:ascii="FlandersArtSans-Regular,Arial" w:eastAsia="FlandersArtSans-Regular,Arial" w:hAnsi="FlandersArtSans-Regular,Arial" w:cs="FlandersArtSans-Regular,Arial"/>
          <w:i/>
          <w:iCs/>
          <w:sz w:val="22"/>
          <w:szCs w:val="22"/>
        </w:rPr>
      </w:pPr>
      <w:r w:rsidRPr="00C83EC5">
        <w:rPr>
          <w:rFonts w:ascii="FlandersArtSans-Regular" w:eastAsia="FlandersArtSans-Regular" w:hAnsi="FlandersArtSans-Regular" w:cs="FlandersArtSans-Regular"/>
          <w:i/>
          <w:iCs/>
          <w:sz w:val="22"/>
          <w:szCs w:val="22"/>
        </w:rPr>
        <w:t>De opdrachtnemer verbindt zich ertoe de werknemers en derden zoals sollicitanten, deelnemers, bezoekers, externe medewerkers,</w:t>
      </w:r>
      <w:r w:rsidR="004564C3">
        <w:rPr>
          <w:rFonts w:ascii="FlandersArtSans-Regular" w:eastAsia="FlandersArtSans-Regular" w:hAnsi="FlandersArtSans-Regular" w:cs="FlandersArtSans-Regular"/>
          <w:i/>
          <w:iCs/>
          <w:sz w:val="22"/>
          <w:szCs w:val="22"/>
        </w:rPr>
        <w:t xml:space="preserve"> medewerkers van onderaannemers</w:t>
      </w:r>
      <w:r w:rsidRPr="00C83EC5">
        <w:rPr>
          <w:rFonts w:ascii="FlandersArtSans-Regular" w:eastAsia="FlandersArtSans-Regular" w:hAnsi="FlandersArtSans-Regular" w:cs="FlandersArtSans-Regular"/>
          <w:i/>
          <w:iCs/>
          <w:sz w:val="22"/>
          <w:szCs w:val="22"/>
        </w:rPr>
        <w:t xml:space="preserve">… mee te delen dat discriminatieklachten ook gemeld kunnen worden bij de aanbestedende overheid. </w:t>
      </w:r>
      <w:r w:rsidR="008C3E60" w:rsidRPr="00BB3AA0">
        <w:rPr>
          <w:rFonts w:ascii="FlandersArtSans-Regular" w:eastAsia="FlandersArtSans-Regular" w:hAnsi="FlandersArtSans-Regular" w:cs="FlandersArtSans-Regular"/>
          <w:i/>
          <w:iCs/>
          <w:sz w:val="22"/>
          <w:szCs w:val="22"/>
        </w:rPr>
        <w:t xml:space="preserve">Bij elke mogelijke klacht in dit verband tegen de opdrachtnemer, zal deze zijn volledige medewerking verlenen aan eventueel onderzoek dat in dit verband verricht wordt door </w:t>
      </w:r>
      <w:r w:rsidR="00FD3BC6">
        <w:rPr>
          <w:rFonts w:ascii="FlandersArtSans-Regular" w:eastAsia="FlandersArtSans-Regular" w:hAnsi="FlandersArtSans-Regular" w:cs="FlandersArtSans-Regular"/>
          <w:i/>
          <w:iCs/>
          <w:sz w:val="22"/>
          <w:szCs w:val="22"/>
        </w:rPr>
        <w:t xml:space="preserve">de aanbestedende overheid of </w:t>
      </w:r>
      <w:r w:rsidR="008546A3" w:rsidRPr="008546A3">
        <w:rPr>
          <w:rFonts w:ascii="FlandersArtSans-Regular" w:eastAsia="FlandersArtSans-Regular" w:hAnsi="FlandersArtSans-Regular" w:cs="FlandersArtSans-Regular"/>
          <w:i/>
          <w:iCs/>
          <w:sz w:val="22"/>
          <w:szCs w:val="22"/>
        </w:rPr>
        <w:t xml:space="preserve">een overheidsinstelling belast met </w:t>
      </w:r>
      <w:r w:rsidR="008546A3">
        <w:rPr>
          <w:rFonts w:ascii="FlandersArtSans-Regular" w:eastAsia="FlandersArtSans-Regular" w:hAnsi="FlandersArtSans-Regular" w:cs="FlandersArtSans-Regular"/>
          <w:i/>
          <w:iCs/>
          <w:sz w:val="22"/>
          <w:szCs w:val="22"/>
        </w:rPr>
        <w:t xml:space="preserve">het toezicht op of </w:t>
      </w:r>
      <w:r w:rsidR="008546A3" w:rsidRPr="008546A3">
        <w:rPr>
          <w:rFonts w:ascii="FlandersArtSans-Regular" w:eastAsia="FlandersArtSans-Regular" w:hAnsi="FlandersArtSans-Regular" w:cs="FlandersArtSans-Regular"/>
          <w:i/>
          <w:iCs/>
          <w:sz w:val="22"/>
          <w:szCs w:val="22"/>
        </w:rPr>
        <w:t xml:space="preserve">de toepassing van de </w:t>
      </w:r>
      <w:proofErr w:type="spellStart"/>
      <w:r w:rsidR="008546A3" w:rsidRPr="008546A3">
        <w:rPr>
          <w:rFonts w:ascii="FlandersArtSans-Regular" w:eastAsia="FlandersArtSans-Regular" w:hAnsi="FlandersArtSans-Regular" w:cs="FlandersArtSans-Regular"/>
          <w:i/>
          <w:iCs/>
          <w:sz w:val="22"/>
          <w:szCs w:val="22"/>
        </w:rPr>
        <w:t>antidiscriminatiewetgeving</w:t>
      </w:r>
      <w:proofErr w:type="spellEnd"/>
      <w:r w:rsidR="008C3E60" w:rsidRPr="00BB3AA0">
        <w:rPr>
          <w:rFonts w:ascii="FlandersArtSans-Regular" w:eastAsia="FlandersArtSans-Regular" w:hAnsi="FlandersArtSans-Regular" w:cs="FlandersArtSans-Regular"/>
          <w:i/>
          <w:iCs/>
          <w:sz w:val="22"/>
          <w:szCs w:val="22"/>
        </w:rPr>
        <w:t>.</w:t>
      </w:r>
    </w:p>
    <w:p w14:paraId="6C8BDFBC" w14:textId="77777777" w:rsidR="008C3E60" w:rsidRPr="00BB3AA0" w:rsidRDefault="008C3E60" w:rsidP="008F0A35">
      <w:pPr>
        <w:jc w:val="both"/>
        <w:rPr>
          <w:rFonts w:ascii="FlandersArtSans-Regular" w:hAnsi="FlandersArtSans-Regular" w:cs="Arial"/>
          <w:i/>
          <w:iCs/>
          <w:lang w:val="nl-NL"/>
        </w:rPr>
      </w:pPr>
    </w:p>
    <w:p w14:paraId="4D130FCE" w14:textId="5F9836C5" w:rsidR="008C3E60" w:rsidRPr="00BB3AA0" w:rsidRDefault="008C3E60" w:rsidP="008F0A35">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t>De opdrachtnemer vraagt tevens al zijn personeelsleden alert te zijn voor discriminatie, pestgedrag, geweld of ongewenst seksueel gedrag, in die zin dat ze de gevallen waar ze getuige van zijn, onmiddellijk dienen te melden aan een werknemer met hiërarchische verantwoordelijkheid.</w:t>
      </w:r>
    </w:p>
    <w:p w14:paraId="6F5229E0" w14:textId="77777777" w:rsidR="008C3E60" w:rsidRPr="00BB3AA0" w:rsidRDefault="008C3E60" w:rsidP="008F0A35">
      <w:pPr>
        <w:jc w:val="both"/>
        <w:rPr>
          <w:rFonts w:ascii="FlandersArtSans-Regular" w:hAnsi="FlandersArtSans-Regular" w:cs="Arial"/>
          <w:i/>
          <w:iCs/>
        </w:rPr>
      </w:pPr>
    </w:p>
    <w:p w14:paraId="3E1D60A0" w14:textId="77777777" w:rsidR="008C3E60" w:rsidRPr="00BB3AA0" w:rsidRDefault="008C3E60" w:rsidP="008F0A35">
      <w:pPr>
        <w:jc w:val="both"/>
        <w:rPr>
          <w:rFonts w:ascii="FlandersArtSans-Regular,Arial" w:eastAsia="FlandersArtSans-Regular,Arial" w:hAnsi="FlandersArtSans-Regular,Arial" w:cs="FlandersArtSans-Regular,Arial"/>
          <w:i/>
          <w:iCs/>
        </w:rPr>
      </w:pPr>
      <w:r w:rsidRPr="00BB3AA0">
        <w:rPr>
          <w:rFonts w:ascii="FlandersArtSans-Regular" w:eastAsia="FlandersArtSans-Regular" w:hAnsi="FlandersArtSans-Regular" w:cs="FlandersArtSans-Regular"/>
          <w:i/>
          <w:iCs/>
        </w:rPr>
        <w:t>De opdrachtnemer verbindt zich ertoe om geen druk uit te oefenen op eigen personeelsleden, die slachtoffer worden van discriminatie, pestgedrag, geweld of ongewenst seksueel gedrag door een klant of een derde, om af te zien van eventuele indiening van een klacht of inleiding van een vordering voor de rechtbank in dit verband.</w:t>
      </w:r>
    </w:p>
    <w:p w14:paraId="0810A37C" w14:textId="77777777" w:rsidR="008C3E60" w:rsidRPr="00BB3AA0" w:rsidRDefault="008C3E60">
      <w:pPr>
        <w:jc w:val="both"/>
        <w:rPr>
          <w:rFonts w:ascii="FlandersArtSans-Regular" w:hAnsi="FlandersArtSans-Regular"/>
          <w:i/>
          <w:iCs/>
        </w:rPr>
      </w:pPr>
    </w:p>
    <w:p w14:paraId="2D85DBC2" w14:textId="0105E1AE" w:rsidR="009148D6" w:rsidRDefault="008C3E60">
      <w:pPr>
        <w:jc w:val="both"/>
        <w:rPr>
          <w:rFonts w:ascii="FlandersArtSans-Regular" w:eastAsia="FlandersArtSans-Regular" w:hAnsi="FlandersArtSans-Regular" w:cs="FlandersArtSans-Regular"/>
          <w:i/>
          <w:iCs/>
        </w:rPr>
      </w:pPr>
      <w:r w:rsidRPr="00BB3AA0">
        <w:rPr>
          <w:rFonts w:ascii="FlandersArtSans-Regular" w:eastAsia="FlandersArtSans-Regular" w:hAnsi="FlandersArtSans-Regular" w:cs="FlandersArtSans-Regular"/>
          <w:i/>
          <w:iCs/>
        </w:rPr>
        <w:t xml:space="preserve">De opdrachtnemer </w:t>
      </w:r>
      <w:bookmarkStart w:id="3" w:name="_Hlk66952054"/>
      <w:r w:rsidRPr="00BB3AA0">
        <w:rPr>
          <w:rFonts w:ascii="FlandersArtSans-Regular" w:eastAsia="FlandersArtSans-Regular" w:hAnsi="FlandersArtSans-Regular" w:cs="FlandersArtSans-Regular"/>
          <w:i/>
          <w:iCs/>
        </w:rPr>
        <w:t xml:space="preserve">ziet er op toe dat </w:t>
      </w:r>
      <w:r w:rsidR="004A12A0" w:rsidRPr="00BB3AA0">
        <w:rPr>
          <w:rFonts w:ascii="FlandersArtSans-Regular" w:eastAsia="FlandersArtSans-Regular" w:hAnsi="FlandersArtSans-Regular" w:cs="FlandersArtSans-Regular"/>
          <w:i/>
          <w:iCs/>
        </w:rPr>
        <w:t xml:space="preserve">deze bepalingen inzake non-discriminatie </w:t>
      </w:r>
      <w:r w:rsidRPr="00BB3AA0">
        <w:rPr>
          <w:rFonts w:ascii="FlandersArtSans-Regular" w:eastAsia="FlandersArtSans-Regular" w:hAnsi="FlandersArtSans-Regular" w:cs="FlandersArtSans-Regular"/>
          <w:i/>
          <w:iCs/>
        </w:rPr>
        <w:t>ook</w:t>
      </w:r>
      <w:r w:rsidR="004A12A0" w:rsidRPr="00BB3AA0">
        <w:rPr>
          <w:rFonts w:ascii="FlandersArtSans-Regular" w:eastAsia="FlandersArtSans-Regular" w:hAnsi="FlandersArtSans-Regular" w:cs="FlandersArtSans-Regular"/>
          <w:i/>
          <w:iCs/>
        </w:rPr>
        <w:t xml:space="preserve"> worden nageleefd door</w:t>
      </w:r>
      <w:r w:rsidRPr="00BB3AA0">
        <w:rPr>
          <w:rFonts w:ascii="FlandersArtSans-Regular" w:eastAsia="FlandersArtSans-Regular" w:hAnsi="FlandersArtSans-Regular" w:cs="FlandersArtSans-Regular"/>
          <w:i/>
          <w:iCs/>
        </w:rPr>
        <w:t xml:space="preserve"> elke persoon die handelt als onderaannemer in welke fase ook en elke persoon die personeel tewerkstelt voor de uitvoering van de opdracht</w:t>
      </w:r>
      <w:r w:rsidR="00BB3AA0" w:rsidRPr="00BB3AA0">
        <w:rPr>
          <w:rFonts w:ascii="FlandersArtSans-Regular" w:eastAsia="FlandersArtSans-Regular" w:hAnsi="FlandersArtSans-Regular" w:cs="FlandersArtSans-Regular"/>
          <w:i/>
          <w:iCs/>
        </w:rPr>
        <w:t>.</w:t>
      </w:r>
      <w:r w:rsidRPr="00BB3AA0">
        <w:rPr>
          <w:rFonts w:ascii="FlandersArtSans-Regular" w:eastAsia="FlandersArtSans-Regular" w:hAnsi="FlandersArtSans-Regular" w:cs="FlandersArtSans-Regular"/>
          <w:i/>
          <w:iCs/>
        </w:rPr>
        <w:t xml:space="preserve"> </w:t>
      </w:r>
      <w:bookmarkEnd w:id="3"/>
    </w:p>
    <w:p w14:paraId="04604A9D" w14:textId="77777777" w:rsidR="00D56227" w:rsidRDefault="00D56227">
      <w:pPr>
        <w:jc w:val="both"/>
        <w:rPr>
          <w:rFonts w:ascii="FlandersArtSans-Regular" w:eastAsia="FlandersArtSans-Regular" w:hAnsi="FlandersArtSans-Regular" w:cs="FlandersArtSans-Regular"/>
          <w:i/>
          <w:iCs/>
        </w:rPr>
      </w:pPr>
    </w:p>
    <w:p w14:paraId="2E92B1AA" w14:textId="2B20D061" w:rsidR="00D56227" w:rsidRPr="00D56227" w:rsidRDefault="00D56227" w:rsidP="00D56227">
      <w:pPr>
        <w:jc w:val="both"/>
        <w:rPr>
          <w:rFonts w:ascii="FlandersArtSans-Regular" w:eastAsia="FlandersArtSans-Regular" w:hAnsi="FlandersArtSans-Regular" w:cs="FlandersArtSans-Regular"/>
          <w:i/>
          <w:iCs/>
        </w:rPr>
      </w:pPr>
      <w:r w:rsidRPr="00D56227">
        <w:rPr>
          <w:rFonts w:ascii="FlandersArtSans-Regular" w:eastAsia="FlandersArtSans-Regular" w:hAnsi="FlandersArtSans-Regular" w:cs="FlandersArtSans-Regular"/>
          <w:i/>
          <w:iCs/>
        </w:rPr>
        <w:t xml:space="preserve">Indien tijdens de uitvoering van de opdracht feiten worden vastgesteld die het bestaan van discriminatie op grond van de beschermde criteria </w:t>
      </w:r>
      <w:r w:rsidR="00DD316E">
        <w:rPr>
          <w:rFonts w:ascii="FlandersArtSans-Regular" w:eastAsia="FlandersArtSans-Regular" w:hAnsi="FlandersArtSans-Regular" w:cs="FlandersArtSans-Regular"/>
          <w:i/>
          <w:iCs/>
        </w:rPr>
        <w:t>waarschijnlijk maken</w:t>
      </w:r>
      <w:r w:rsidRPr="00D56227">
        <w:rPr>
          <w:rFonts w:ascii="FlandersArtSans-Regular" w:eastAsia="FlandersArtSans-Regular" w:hAnsi="FlandersArtSans-Regular" w:cs="FlandersArtSans-Regular"/>
          <w:i/>
          <w:iCs/>
        </w:rPr>
        <w:t xml:space="preserve"> in hoofde van de opdrachtnemer of zijn onderaannemers, wordt dit in toepassing van artikel 44, §2 KB Uitvoering vastgesteld in een proces-verbaal en kan de aanbestedende overheid de maatregelen treffen </w:t>
      </w:r>
      <w:r w:rsidR="000460B1">
        <w:rPr>
          <w:rFonts w:ascii="FlandersArtSans-Regular" w:eastAsia="FlandersArtSans-Regular" w:hAnsi="FlandersArtSans-Regular" w:cs="FlandersArtSans-Regular"/>
          <w:i/>
          <w:iCs/>
        </w:rPr>
        <w:t>wegens</w:t>
      </w:r>
      <w:r w:rsidRPr="00D56227">
        <w:rPr>
          <w:rFonts w:ascii="FlandersArtSans-Regular" w:eastAsia="FlandersArtSans-Regular" w:hAnsi="FlandersArtSans-Regular" w:cs="FlandersArtSans-Regular"/>
          <w:i/>
          <w:iCs/>
        </w:rPr>
        <w:t xml:space="preserve"> inbreuken op </w:t>
      </w:r>
      <w:r w:rsidR="00892199">
        <w:rPr>
          <w:rFonts w:ascii="FlandersArtSans-Regular" w:eastAsia="FlandersArtSans-Regular" w:hAnsi="FlandersArtSans-Regular" w:cs="FlandersArtSans-Regular"/>
          <w:i/>
          <w:iCs/>
        </w:rPr>
        <w:t>de uitvoeringsvoorwaarden</w:t>
      </w:r>
      <w:r w:rsidRPr="00D56227">
        <w:rPr>
          <w:rFonts w:ascii="FlandersArtSans-Regular" w:eastAsia="FlandersArtSans-Regular" w:hAnsi="FlandersArtSans-Regular" w:cs="FlandersArtSans-Regular"/>
          <w:i/>
          <w:iCs/>
        </w:rPr>
        <w:t xml:space="preserve"> van de opdracht. </w:t>
      </w:r>
      <w:r w:rsidR="00633479">
        <w:rPr>
          <w:rFonts w:ascii="FlandersArtSans-Regular" w:eastAsia="FlandersArtSans-Regular" w:hAnsi="FlandersArtSans-Regular" w:cs="FlandersArtSans-Regular"/>
          <w:i/>
          <w:iCs/>
        </w:rPr>
        <w:t>Door het niet naleven van deze uitvoeringsvoorwaarden</w:t>
      </w:r>
      <w:r w:rsidR="00845FB0">
        <w:rPr>
          <w:rFonts w:ascii="FlandersArtSans-Regular" w:eastAsia="FlandersArtSans-Regular" w:hAnsi="FlandersArtSans-Regular" w:cs="FlandersArtSans-Regular"/>
          <w:i/>
          <w:iCs/>
        </w:rPr>
        <w:t xml:space="preserve"> stelt de opdrachtnemer zich </w:t>
      </w:r>
      <w:r w:rsidR="00633479">
        <w:rPr>
          <w:rFonts w:ascii="FlandersArtSans-Regular" w:eastAsia="FlandersArtSans-Regular" w:hAnsi="FlandersArtSans-Regular" w:cs="FlandersArtSans-Regular"/>
          <w:i/>
          <w:iCs/>
        </w:rPr>
        <w:t xml:space="preserve">o.m. </w:t>
      </w:r>
      <w:r w:rsidR="00845FB0">
        <w:rPr>
          <w:rFonts w:ascii="FlandersArtSans-Regular" w:eastAsia="FlandersArtSans-Regular" w:hAnsi="FlandersArtSans-Regular" w:cs="FlandersArtSans-Regular"/>
          <w:i/>
          <w:iCs/>
        </w:rPr>
        <w:t xml:space="preserve">bloot aan de toepassing van sancties o.b.v. art. 45 KB Uitvoering. </w:t>
      </w:r>
    </w:p>
    <w:p w14:paraId="4CB69821" w14:textId="77777777" w:rsidR="00D56227" w:rsidRPr="00D56227" w:rsidRDefault="00D56227" w:rsidP="00D56227">
      <w:pPr>
        <w:jc w:val="both"/>
        <w:rPr>
          <w:rFonts w:ascii="FlandersArtSans-Regular" w:eastAsia="FlandersArtSans-Regular" w:hAnsi="FlandersArtSans-Regular" w:cs="FlandersArtSans-Regular"/>
          <w:i/>
          <w:iCs/>
        </w:rPr>
      </w:pPr>
    </w:p>
    <w:p w14:paraId="1491BA39" w14:textId="13F70DDF" w:rsidR="00D56227" w:rsidRDefault="00D56227" w:rsidP="008F0A35">
      <w:pPr>
        <w:jc w:val="both"/>
        <w:rPr>
          <w:rFonts w:ascii="FlandersArtSans-Regular" w:eastAsia="FlandersArtSans-Regular" w:hAnsi="FlandersArtSans-Regular" w:cs="FlandersArtSans-Regular"/>
          <w:i/>
          <w:iCs/>
        </w:rPr>
      </w:pPr>
      <w:r w:rsidRPr="00D56227">
        <w:rPr>
          <w:rFonts w:ascii="FlandersArtSans-Regular" w:eastAsia="FlandersArtSans-Regular" w:hAnsi="FlandersArtSans-Regular" w:cs="FlandersArtSans-Regular"/>
          <w:i/>
          <w:iCs/>
        </w:rPr>
        <w:t xml:space="preserve">Bij betwisting van de inbreuk door de opdrachtnemer behoudt de aanbestedende overheid zich het recht voor om het dossier (het proces-verbaal, het eventuele verweer, correspondentie, stukken, enz.) voor verder onderzoek en gevolg over te maken aan de toezichthoudende inspectiedienst (Vlaamse Sociale Inspectie of federale inspectie Toezicht op de Sociale Wetten), het Openbaar Ministerie of het bevoegde openbare </w:t>
      </w:r>
      <w:proofErr w:type="spellStart"/>
      <w:r w:rsidRPr="00D56227">
        <w:rPr>
          <w:rFonts w:ascii="FlandersArtSans-Regular" w:eastAsia="FlandersArtSans-Regular" w:hAnsi="FlandersArtSans-Regular" w:cs="FlandersArtSans-Regular"/>
          <w:i/>
          <w:iCs/>
        </w:rPr>
        <w:t>gelijkebehandelingsorgaan</w:t>
      </w:r>
      <w:proofErr w:type="spellEnd"/>
      <w:r w:rsidRPr="00D56227">
        <w:rPr>
          <w:rFonts w:ascii="FlandersArtSans-Regular" w:eastAsia="FlandersArtSans-Regular" w:hAnsi="FlandersArtSans-Regular" w:cs="FlandersArtSans-Regular"/>
          <w:i/>
          <w:iCs/>
        </w:rPr>
        <w:t>.</w:t>
      </w:r>
    </w:p>
    <w:p w14:paraId="30371D08" w14:textId="4D617D2B" w:rsidR="00496C4B" w:rsidRDefault="00496C4B" w:rsidP="008F0A35">
      <w:pPr>
        <w:jc w:val="both"/>
        <w:rPr>
          <w:rFonts w:ascii="FlandersArtSans-Regular" w:eastAsia="FlandersArtSans-Regular" w:hAnsi="FlandersArtSans-Regular" w:cs="FlandersArtSans-Regular"/>
          <w:i/>
          <w:iCs/>
        </w:rPr>
      </w:pPr>
    </w:p>
    <w:p w14:paraId="2D85DBC3" w14:textId="158545E6" w:rsidR="00BE735D" w:rsidRPr="00470D22" w:rsidRDefault="00BE735D" w:rsidP="00470D22">
      <w:pPr>
        <w:jc w:val="both"/>
        <w:rPr>
          <w:rFonts w:ascii="FlandersArtSans-Regular" w:eastAsia="FlandersArtSans-Regular" w:hAnsi="FlandersArtSans-Regular" w:cs="FlandersArtSans-Regular"/>
          <w:b/>
          <w:bCs/>
        </w:rPr>
      </w:pPr>
    </w:p>
    <w:p w14:paraId="3C63E253" w14:textId="2CF1E6F6" w:rsidR="00255972" w:rsidRDefault="00A65DD4" w:rsidP="00470D22">
      <w:pPr>
        <w:jc w:val="both"/>
        <w:rPr>
          <w:rFonts w:ascii="FlandersArtSans-Regular" w:eastAsia="FlandersArtSans-Regular" w:hAnsi="FlandersArtSans-Regular" w:cs="FlandersArtSans-Regular"/>
          <w:b/>
          <w:bCs/>
        </w:rPr>
      </w:pPr>
      <w:r w:rsidRPr="00470D22">
        <w:rPr>
          <w:rFonts w:ascii="FlandersArtSans-Regular" w:eastAsia="FlandersArtSans-Regular" w:hAnsi="FlandersArtSans-Regular" w:cs="FlandersArtSans-Regular"/>
          <w:b/>
          <w:bCs/>
        </w:rPr>
        <w:t>Toevoeging in geval van opdrachten waarbij toegankelijk een belangrijk aandachtspunt is</w:t>
      </w:r>
      <w:r w:rsidR="00EB5736" w:rsidRPr="00470D22">
        <w:rPr>
          <w:rFonts w:ascii="FlandersArtSans-Regular" w:eastAsia="FlandersArtSans-Regular" w:hAnsi="FlandersArtSans-Regular" w:cs="FlandersArtSans-Regular"/>
          <w:b/>
          <w:bCs/>
        </w:rPr>
        <w:t xml:space="preserve"> (gebouwen, openbare ruimte, websites, mobiele applicaties, ..)</w:t>
      </w:r>
      <w:r w:rsidR="00174555">
        <w:rPr>
          <w:rFonts w:ascii="FlandersArtSans-Regular" w:eastAsia="FlandersArtSans-Regular" w:hAnsi="FlandersArtSans-Regular" w:cs="FlandersArtSans-Regular"/>
          <w:b/>
          <w:bCs/>
        </w:rPr>
        <w:t>:</w:t>
      </w:r>
    </w:p>
    <w:p w14:paraId="5793F814" w14:textId="77777777" w:rsidR="00470D22" w:rsidRPr="00470D22" w:rsidRDefault="00470D22" w:rsidP="00470D22">
      <w:pPr>
        <w:jc w:val="both"/>
        <w:rPr>
          <w:rFonts w:ascii="FlandersArtSans-Regular" w:eastAsia="FlandersArtSans-Regular" w:hAnsi="FlandersArtSans-Regular" w:cs="FlandersArtSans-Regular"/>
          <w:b/>
          <w:bCs/>
        </w:rPr>
      </w:pPr>
    </w:p>
    <w:p w14:paraId="223C7DEA" w14:textId="2118FA6D" w:rsidR="00255972" w:rsidRDefault="00255972" w:rsidP="000D3337">
      <w:pPr>
        <w:jc w:val="both"/>
        <w:rPr>
          <w:rFonts w:ascii="FlandersArtSans-Regular" w:eastAsia="FlandersArtSans-Regular" w:hAnsi="FlandersArtSans-Regular" w:cs="FlandersArtSans-Regular"/>
          <w:i/>
          <w:iCs/>
        </w:rPr>
      </w:pPr>
      <w:r w:rsidRPr="008F0A35">
        <w:rPr>
          <w:rFonts w:ascii="FlandersArtSans-Regular" w:eastAsia="FlandersArtSans-Regular" w:hAnsi="FlandersArtSans-Regular" w:cs="FlandersArtSans-Regular"/>
          <w:i/>
          <w:iCs/>
        </w:rPr>
        <w:t xml:space="preserve">De Vlaamse overheid vervult een voorbeeldfunctie en gaat het engagement aan om een beleid van integrale toegankelijkheid te realiseren. De opdrachtnemer verbindt zich ertoe om tijdens de uitvoering van de opdracht rekening te houden met de voorwaarden voor een toegankelijke omgeving, communicatie, aanbod en dienstverlening. Die is voor iedereen makkelijk in gebruik., comfortabel, duurzaam en veilig.  Een minimumvoorwaarde om tot volwaardige participatie voor iedereen te komen, is de bereikbaarheid, begrijpbaarheid en bruikbaarheid ervan. </w:t>
      </w:r>
      <w:r w:rsidR="00760E6D" w:rsidRPr="008F0A35">
        <w:rPr>
          <w:rFonts w:ascii="FlandersArtSans-Regular" w:eastAsia="FlandersArtSans-Regular" w:hAnsi="FlandersArtSans-Regular" w:cs="FlandersArtSans-Regular"/>
          <w:i/>
          <w:iCs/>
        </w:rPr>
        <w:t>In geval van vragen</w:t>
      </w:r>
      <w:r w:rsidRPr="008F0A35">
        <w:rPr>
          <w:rFonts w:ascii="FlandersArtSans-Regular" w:eastAsia="FlandersArtSans-Regular" w:hAnsi="FlandersArtSans-Regular" w:cs="FlandersArtSans-Regular"/>
          <w:i/>
          <w:iCs/>
        </w:rPr>
        <w:t xml:space="preserve"> over de correcte toepassing van toegankelijkheidscriteria of </w:t>
      </w:r>
      <w:r w:rsidR="00C329EB" w:rsidRPr="008F0A35">
        <w:rPr>
          <w:rFonts w:ascii="FlandersArtSans-Regular" w:eastAsia="FlandersArtSans-Regular" w:hAnsi="FlandersArtSans-Regular" w:cs="FlandersArtSans-Regular"/>
          <w:i/>
          <w:iCs/>
        </w:rPr>
        <w:t>voor meer informatie</w:t>
      </w:r>
      <w:r w:rsidRPr="008F0A35">
        <w:rPr>
          <w:rFonts w:ascii="FlandersArtSans-Regular" w:eastAsia="FlandersArtSans-Regular" w:hAnsi="FlandersArtSans-Regular" w:cs="FlandersArtSans-Regular"/>
          <w:i/>
          <w:iCs/>
        </w:rPr>
        <w:t>, kan je contact nemen met het Inter, het Vlaams expertisecentrum en agentschap Toegankelijk Vlaanderen</w:t>
      </w:r>
      <w:r w:rsidR="000740BC" w:rsidRPr="00470D22">
        <w:rPr>
          <w:rFonts w:ascii="FlandersArtSans-Regular" w:eastAsia="FlandersArtSans-Regular" w:hAnsi="FlandersArtSans-Regular" w:cs="FlandersArtSans-Regular"/>
          <w:vertAlign w:val="superscript"/>
        </w:rPr>
        <w:footnoteReference w:id="6"/>
      </w:r>
      <w:r w:rsidRPr="00470D22">
        <w:rPr>
          <w:rFonts w:ascii="FlandersArtSans-Regular" w:eastAsia="FlandersArtSans-Regular" w:hAnsi="FlandersArtSans-Regular" w:cs="FlandersArtSans-Regular"/>
          <w:i/>
          <w:iCs/>
        </w:rPr>
        <w:t xml:space="preserve">. </w:t>
      </w:r>
    </w:p>
    <w:p w14:paraId="564BF167" w14:textId="77777777" w:rsidR="000D3337" w:rsidRPr="00470D22" w:rsidRDefault="000D3337" w:rsidP="00470D22">
      <w:pPr>
        <w:jc w:val="both"/>
        <w:rPr>
          <w:rFonts w:ascii="FlandersArtSans-Regular" w:eastAsia="FlandersArtSans-Regular" w:hAnsi="FlandersArtSans-Regular" w:cs="FlandersArtSans-Regular"/>
          <w:i/>
          <w:iCs/>
        </w:rPr>
      </w:pPr>
    </w:p>
    <w:p w14:paraId="05EB3FAC" w14:textId="77777777" w:rsidR="00174555" w:rsidRDefault="00174555" w:rsidP="00470D22">
      <w:pPr>
        <w:jc w:val="both"/>
        <w:rPr>
          <w:rFonts w:ascii="FlandersArtSans-Regular" w:eastAsia="FlandersArtSans-Regular" w:hAnsi="FlandersArtSans-Regular" w:cs="FlandersArtSans-Regular"/>
          <w:i/>
          <w:iCs/>
        </w:rPr>
      </w:pPr>
    </w:p>
    <w:p w14:paraId="003133E0" w14:textId="15E89581" w:rsidR="00174555" w:rsidRDefault="00174555" w:rsidP="00470D22">
      <w:pPr>
        <w:jc w:val="both"/>
        <w:rPr>
          <w:rFonts w:ascii="FlandersArtSans-Regular" w:eastAsia="FlandersArtSans-Regular" w:hAnsi="FlandersArtSans-Regular" w:cs="FlandersArtSans-Regular"/>
          <w:b/>
          <w:bCs/>
        </w:rPr>
      </w:pPr>
      <w:r>
        <w:rPr>
          <w:rFonts w:ascii="FlandersArtSans-Regular" w:eastAsia="FlandersArtSans-Regular" w:hAnsi="FlandersArtSans-Regular" w:cs="FlandersArtSans-Regular"/>
          <w:b/>
          <w:bCs/>
        </w:rPr>
        <w:t>Toevoeging enkel van toepassing voor websites en mobiele applicaties (digitale toegankelijkheid):</w:t>
      </w:r>
    </w:p>
    <w:p w14:paraId="5332EBAA" w14:textId="77777777" w:rsidR="00174555" w:rsidRPr="00174555" w:rsidRDefault="00174555" w:rsidP="00470D22">
      <w:pPr>
        <w:jc w:val="both"/>
        <w:rPr>
          <w:rFonts w:ascii="FlandersArtSans-Regular" w:eastAsia="FlandersArtSans-Regular" w:hAnsi="FlandersArtSans-Regular" w:cs="FlandersArtSans-Regular"/>
          <w:b/>
          <w:bCs/>
        </w:rPr>
      </w:pPr>
    </w:p>
    <w:p w14:paraId="05B73428" w14:textId="2CF64E93" w:rsidR="00255972" w:rsidRPr="008F0A35" w:rsidRDefault="00255972" w:rsidP="00470D22">
      <w:pPr>
        <w:jc w:val="both"/>
        <w:rPr>
          <w:rFonts w:ascii="FlandersArtSans-Regular" w:eastAsia="FlandersArtSans-Regular" w:hAnsi="FlandersArtSans-Regular" w:cs="FlandersArtSans-Regular"/>
          <w:i/>
          <w:iCs/>
        </w:rPr>
      </w:pPr>
      <w:r w:rsidRPr="008F0A35">
        <w:rPr>
          <w:rFonts w:ascii="FlandersArtSans-Regular" w:eastAsia="FlandersArtSans-Regular" w:hAnsi="FlandersArtSans-Regular" w:cs="FlandersArtSans-Regular"/>
          <w:i/>
          <w:iCs/>
        </w:rPr>
        <w:t xml:space="preserve">Ook de toegankelijkheid van websites en mobiele applicaties is voor de Vlaamse overheid een belangrijk aandachtspunt, in het bijzonder voor personen met een visuele, auditieve of fysieke handicap, maar ook voor anderstalige nieuwkomers, ouderen enzovoort. De website/mobiele applicatie die het voorwerp van deze opdracht uitmaakt, moet </w:t>
      </w:r>
      <w:r w:rsidR="00E23790">
        <w:rPr>
          <w:rFonts w:ascii="FlandersArtSans-Regular" w:eastAsia="FlandersArtSans-Regular" w:hAnsi="FlandersArtSans-Regular" w:cs="FlandersArtSans-Regular"/>
          <w:i/>
          <w:iCs/>
        </w:rPr>
        <w:t xml:space="preserve">daarom </w:t>
      </w:r>
      <w:r w:rsidRPr="008F0A35">
        <w:rPr>
          <w:rFonts w:ascii="FlandersArtSans-Regular" w:eastAsia="FlandersArtSans-Regular" w:hAnsi="FlandersArtSans-Regular" w:cs="FlandersArtSans-Regular"/>
          <w:i/>
          <w:iCs/>
        </w:rPr>
        <w:t>minstens toegankelijk zijn conform</w:t>
      </w:r>
      <w:r w:rsidR="00174555" w:rsidRPr="00174555">
        <w:t xml:space="preserve"> </w:t>
      </w:r>
      <w:r w:rsidR="00174555" w:rsidRPr="00174555">
        <w:rPr>
          <w:rFonts w:ascii="FlandersArtSans-Regular" w:eastAsia="FlandersArtSans-Regular" w:hAnsi="FlandersArtSans-Regular" w:cs="FlandersArtSans-Regular"/>
          <w:i/>
          <w:iCs/>
        </w:rPr>
        <w:t xml:space="preserve">de meest recente versie van de </w:t>
      </w:r>
      <w:r w:rsidRPr="008F0A35">
        <w:rPr>
          <w:rFonts w:ascii="FlandersArtSans-Regular" w:eastAsia="FlandersArtSans-Regular" w:hAnsi="FlandersArtSans-Regular" w:cs="FlandersArtSans-Regular"/>
          <w:i/>
          <w:iCs/>
        </w:rPr>
        <w:t xml:space="preserve"> </w:t>
      </w:r>
      <w:proofErr w:type="spellStart"/>
      <w:r w:rsidRPr="008F0A35">
        <w:rPr>
          <w:rFonts w:ascii="FlandersArtSans-Regular" w:eastAsia="FlandersArtSans-Regular" w:hAnsi="FlandersArtSans-Regular" w:cs="FlandersArtSans-Regular"/>
          <w:i/>
          <w:iCs/>
        </w:rPr>
        <w:t>de</w:t>
      </w:r>
      <w:proofErr w:type="spellEnd"/>
      <w:r w:rsidRPr="008F0A35">
        <w:rPr>
          <w:rFonts w:ascii="FlandersArtSans-Regular" w:eastAsia="FlandersArtSans-Regular" w:hAnsi="FlandersArtSans-Regular" w:cs="FlandersArtSans-Regular"/>
          <w:i/>
          <w:iCs/>
        </w:rPr>
        <w:t xml:space="preserve"> Europese norm EN 301</w:t>
      </w:r>
      <w:r w:rsidRPr="00DC0D69">
        <w:rPr>
          <w:rFonts w:ascii="Times New Roman" w:eastAsia="FlandersArtSans-Regular" w:hAnsi="Times New Roman" w:cs="Times New Roman"/>
          <w:i/>
          <w:iCs/>
        </w:rPr>
        <w:t> </w:t>
      </w:r>
      <w:r w:rsidRPr="008F0A35">
        <w:rPr>
          <w:rFonts w:ascii="FlandersArtSans-Regular" w:eastAsia="FlandersArtSans-Regular" w:hAnsi="FlandersArtSans-Regular" w:cs="FlandersArtSans-Regular"/>
          <w:i/>
          <w:iCs/>
        </w:rPr>
        <w:t xml:space="preserve">549.  </w:t>
      </w:r>
    </w:p>
    <w:p w14:paraId="62089309" w14:textId="77777777" w:rsidR="00A65DD4" w:rsidRPr="008F0A35" w:rsidRDefault="00A65DD4" w:rsidP="008F0A35">
      <w:pPr>
        <w:spacing w:after="200" w:line="276" w:lineRule="auto"/>
        <w:contextualSpacing w:val="0"/>
        <w:jc w:val="both"/>
        <w:rPr>
          <w:u w:val="single"/>
        </w:rPr>
      </w:pPr>
    </w:p>
    <w:sectPr w:rsidR="00A65DD4" w:rsidRPr="008F0A35" w:rsidSect="00720867">
      <w:footerReference w:type="even" r:id="rId15"/>
      <w:footerReference w:type="default" r:id="rId16"/>
      <w:headerReference w:type="first" r:id="rId17"/>
      <w:footerReference w:type="first" r:id="rId18"/>
      <w:type w:val="continuous"/>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63CF" w14:textId="77777777" w:rsidR="00064618" w:rsidRDefault="00064618" w:rsidP="00F11703">
      <w:r>
        <w:separator/>
      </w:r>
    </w:p>
    <w:p w14:paraId="77C9B3CB" w14:textId="77777777" w:rsidR="00064618" w:rsidRDefault="00064618"/>
  </w:endnote>
  <w:endnote w:type="continuationSeparator" w:id="0">
    <w:p w14:paraId="6E15F4C4" w14:textId="77777777" w:rsidR="00064618" w:rsidRDefault="00064618" w:rsidP="00F11703">
      <w:r>
        <w:continuationSeparator/>
      </w:r>
    </w:p>
    <w:p w14:paraId="5B5BED00" w14:textId="77777777" w:rsidR="00064618" w:rsidRDefault="00064618"/>
  </w:endnote>
  <w:endnote w:type="continuationNotice" w:id="1">
    <w:p w14:paraId="45F15439" w14:textId="77777777" w:rsidR="00064618" w:rsidRDefault="00064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altName w:val="Calibri"/>
    <w:panose1 w:val="00000500000000000000"/>
    <w:charset w:val="00"/>
    <w:family w:val="auto"/>
    <w:pitch w:val="variable"/>
    <w:sig w:usb0="00000007" w:usb1="00000000" w:usb2="00000000" w:usb3="00000000" w:csb0="00000093" w:csb1="00000000"/>
    <w:embedRegular r:id="rId1" w:fontKey="{EA49D265-7973-45D2-A92D-017F14E26DDC}"/>
    <w:embedBold r:id="rId2" w:fontKey="{DF12733B-86F8-46E8-A83A-028556AC02B6}"/>
    <w:embedItalic r:id="rId3" w:fontKey="{B467D400-A947-4883-9C67-6937B1F8B68F}"/>
  </w:font>
  <w:font w:name="Calibri">
    <w:panose1 w:val="020F0502020204030204"/>
    <w:charset w:val="00"/>
    <w:family w:val="swiss"/>
    <w:pitch w:val="variable"/>
    <w:sig w:usb0="E4002EFF" w:usb1="C000247B" w:usb2="00000009" w:usb3="00000000" w:csb0="000001FF" w:csb1="00000000"/>
    <w:embedRegular r:id="rId4" w:fontKey="{BDA93818-4185-4ED4-AF4A-D10720F9FBE2}"/>
    <w:embedBold r:id="rId5" w:fontKey="{568D8BEA-37DE-4113-A51E-26C29C67EBCF}"/>
  </w:font>
  <w:font w:name="Flanders Art Serif">
    <w:altName w:val="Arial"/>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6" w:fontKey="{1E1DDF23-1A11-443A-B325-421ECAE7F311}"/>
  </w:font>
  <w:font w:name="Wingdings 2">
    <w:panose1 w:val="05020102010507070707"/>
    <w:charset w:val="02"/>
    <w:family w:val="roman"/>
    <w:pitch w:val="variable"/>
    <w:sig w:usb0="00000000" w:usb1="10000000" w:usb2="00000000" w:usb3="00000000" w:csb0="80000000" w:csb1="00000000"/>
    <w:embedRegular r:id="rId7" w:fontKey="{2FC88F87-F206-4F77-AD42-168137533C5A}"/>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8" w:fontKey="{BDD16412-5A81-494F-8677-1A7BB2EEC302}"/>
  </w:font>
  <w:font w:name="FlandersArtSans-Bold">
    <w:panose1 w:val="00000800000000000000"/>
    <w:charset w:val="00"/>
    <w:family w:val="auto"/>
    <w:pitch w:val="variable"/>
    <w:sig w:usb0="00000007" w:usb1="00000000" w:usb2="00000000" w:usb3="00000000" w:csb0="00000093" w:csb1="00000000"/>
    <w:embedRegular r:id="rId9" w:fontKey="{4AB18BE5-CA81-4568-AD14-16275495B598}"/>
  </w:font>
  <w:font w:name="FlandersArtSans-Regular">
    <w:altName w:val="Calibri"/>
    <w:panose1 w:val="00000500000000000000"/>
    <w:charset w:val="00"/>
    <w:family w:val="auto"/>
    <w:pitch w:val="variable"/>
    <w:sig w:usb0="00000007" w:usb1="00000000" w:usb2="00000000" w:usb3="00000000" w:csb0="00000093" w:csb1="00000000"/>
    <w:embedRegular r:id="rId10" w:fontKey="{411B677A-A394-4E4B-BDB9-22B8E7D7A2D5}"/>
    <w:embedBold r:id="rId11" w:fontKey="{2AE842E9-7344-48E4-884F-79B6031C30C9}"/>
    <w:embedItalic r:id="rId12" w:fontKey="{D8CEA81F-6EA0-4A32-B8EF-B1C995F56B98}"/>
  </w:font>
  <w:font w:name="FlandersArtSerif-Bold">
    <w:panose1 w:val="00000800000000000000"/>
    <w:charset w:val="00"/>
    <w:family w:val="auto"/>
    <w:pitch w:val="variable"/>
    <w:sig w:usb0="00000007" w:usb1="00000000" w:usb2="00000000" w:usb3="00000000" w:csb0="00000093" w:csb1="00000000"/>
    <w:embedRegular r:id="rId13" w:fontKey="{0BE73B4B-212A-4B80-AE53-88E2F02DA41E}"/>
  </w:font>
  <w:font w:name="FlandersArtSerif-Medium">
    <w:panose1 w:val="00000600000000000000"/>
    <w:charset w:val="00"/>
    <w:family w:val="auto"/>
    <w:pitch w:val="variable"/>
    <w:sig w:usb0="00000007" w:usb1="00000000" w:usb2="00000000" w:usb3="00000000" w:csb0="00000093" w:csb1="00000000"/>
    <w:embedRegular r:id="rId14" w:fontKey="{81DF4A5F-4592-4143-A4D4-3ACFF6ABFD33}"/>
  </w:font>
  <w:font w:name="Tahoma">
    <w:panose1 w:val="020B0604030504040204"/>
    <w:charset w:val="00"/>
    <w:family w:val="swiss"/>
    <w:pitch w:val="variable"/>
    <w:sig w:usb0="E1002EFF" w:usb1="C000605B" w:usb2="00000029" w:usb3="00000000" w:csb0="000101FF" w:csb1="00000000"/>
    <w:embedRegular r:id="rId15" w:fontKey="{97797718-7BA5-4510-8AF4-30485368A612}"/>
  </w:font>
  <w:font w:name="FlandersArtSans-Medium">
    <w:panose1 w:val="00000600000000000000"/>
    <w:charset w:val="00"/>
    <w:family w:val="auto"/>
    <w:pitch w:val="variable"/>
    <w:sig w:usb0="00000007" w:usb1="00000000" w:usb2="00000000" w:usb3="00000000" w:csb0="00000093" w:csb1="00000000"/>
    <w:embedRegular r:id="rId16" w:fontKey="{BA83343F-CA2D-4A88-B11C-7A1D75BDFF6F}"/>
  </w:font>
  <w:font w:name="FlandersArtSans-Regular,Ari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DBCB" w14:textId="3211527D" w:rsidR="00BB3AA0" w:rsidRPr="00FF15EB" w:rsidRDefault="00BB3AA0" w:rsidP="002A0485">
    <w:pPr>
      <w:pStyle w:val="streepjes"/>
    </w:pPr>
    <w:r>
      <w:tab/>
      <w:t>//</w:t>
    </w:r>
    <w:r w:rsidRPr="00FF15EB">
      <w:t>//////////////////////////////////////////////////////////////////////////////////////////////////////////////////////////////////////////////////////////////</w:t>
    </w:r>
  </w:p>
  <w:p w14:paraId="2D85DBCC" w14:textId="77777777" w:rsidR="00BB3AA0" w:rsidRDefault="00BB3AA0" w:rsidP="002A0485">
    <w:pPr>
      <w:pStyle w:val="Voettekst"/>
    </w:pPr>
  </w:p>
  <w:p w14:paraId="2D85DBCD" w14:textId="2A9849C0" w:rsidR="00BB3AA0" w:rsidRDefault="00BB3AA0">
    <w:pPr>
      <w:pStyle w:val="Voettekst"/>
    </w:pPr>
    <w:r>
      <w:t xml:space="preserve">pagina </w:t>
    </w:r>
    <w:r>
      <w:fldChar w:fldCharType="begin"/>
    </w:r>
    <w:r>
      <w:instrText xml:space="preserve"> PAGE   \* MERGEFORMAT </w:instrText>
    </w:r>
    <w:r>
      <w:fldChar w:fldCharType="separate"/>
    </w:r>
    <w:r w:rsidR="009D6BC6">
      <w:rPr>
        <w:noProof/>
      </w:rPr>
      <w:t>6</w:t>
    </w:r>
    <w:r>
      <w:rPr>
        <w:noProof/>
      </w:rPr>
      <w:fldChar w:fldCharType="end"/>
    </w:r>
    <w:r>
      <w:t xml:space="preserve"> van </w:t>
    </w:r>
    <w:r w:rsidR="00064618">
      <w:fldChar w:fldCharType="begin"/>
    </w:r>
    <w:r w:rsidR="00064618">
      <w:instrText>NUMPAGES   \* MERGEFORMAT</w:instrText>
    </w:r>
    <w:r w:rsidR="00064618">
      <w:fldChar w:fldCharType="separate"/>
    </w:r>
    <w:r w:rsidR="009D6BC6">
      <w:rPr>
        <w:noProof/>
      </w:rPr>
      <w:t>7</w:t>
    </w:r>
    <w:r w:rsidR="00064618">
      <w:rPr>
        <w:noProof/>
      </w:rPr>
      <w:fldChar w:fldCharType="end"/>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t>Non-discriminatieclausule</w:t>
        </w:r>
      </w:sdtContent>
    </w:sdt>
    <w:r>
      <w:tab/>
    </w:r>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21-07-07T00:00:00Z">
              <w:dateFormat w:val="d.MM.yyyy"/>
              <w:lid w:val="nl-BE"/>
              <w:storeMappedDataAs w:val="dateTime"/>
              <w:calendar w:val="gregorian"/>
            </w:date>
          </w:sdtPr>
          <w:sdtEndPr/>
          <w:sdtContent>
            <w:r w:rsidR="00B2799C">
              <w:t>7.07.2021</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DBCE" w14:textId="77777777" w:rsidR="00BB3AA0" w:rsidRPr="00FF15EB" w:rsidRDefault="00BB3AA0" w:rsidP="00FF15EB">
    <w:pPr>
      <w:pStyle w:val="streepjes"/>
    </w:pPr>
    <w:r>
      <w:tab/>
      <w:t>//</w:t>
    </w:r>
    <w:r w:rsidRPr="00FF15EB">
      <w:t>////////////////////////////////////////////////////////////////////////////////////////////////////////////////////////////////////////////////////////////////</w:t>
    </w:r>
  </w:p>
  <w:p w14:paraId="2D85DBCF" w14:textId="77777777" w:rsidR="00BB3AA0" w:rsidRDefault="00BB3AA0" w:rsidP="00FF15EB">
    <w:pPr>
      <w:pStyle w:val="Voettekst"/>
    </w:pPr>
  </w:p>
  <w:p w14:paraId="2D85DBD0" w14:textId="3AED79BF" w:rsidR="00BB3AA0" w:rsidRDefault="00064618"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1-07-07T00:00:00Z">
          <w:dateFormat w:val="d.MM.yyyy"/>
          <w:lid w:val="nl-BE"/>
          <w:storeMappedDataAs w:val="dateTime"/>
          <w:calendar w:val="gregorian"/>
        </w:date>
      </w:sdtPr>
      <w:sdtEndPr/>
      <w:sdtContent>
        <w:r w:rsidR="00B2799C">
          <w:t>7.07.2021</w:t>
        </w:r>
      </w:sdtContent>
    </w:sdt>
    <w:r w:rsidR="00BB3AA0">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BB3AA0">
          <w:t>Non-discriminatieclausule</w:t>
        </w:r>
      </w:sdtContent>
    </w:sdt>
    <w:r w:rsidR="00BB3AA0">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BB3AA0">
              <w:t xml:space="preserve">pagina </w:t>
            </w:r>
            <w:r w:rsidR="00BB3AA0">
              <w:fldChar w:fldCharType="begin"/>
            </w:r>
            <w:r w:rsidR="00BB3AA0">
              <w:instrText xml:space="preserve"> PAGE   \* MERGEFORMAT </w:instrText>
            </w:r>
            <w:r w:rsidR="00BB3AA0">
              <w:fldChar w:fldCharType="separate"/>
            </w:r>
            <w:r w:rsidR="009D6BC6">
              <w:rPr>
                <w:noProof/>
              </w:rPr>
              <w:t>7</w:t>
            </w:r>
            <w:r w:rsidR="00BB3AA0">
              <w:rPr>
                <w:noProof/>
              </w:rPr>
              <w:fldChar w:fldCharType="end"/>
            </w:r>
            <w:r w:rsidR="00BB3AA0">
              <w:t xml:space="preserve"> van </w:t>
            </w:r>
            <w:r>
              <w:fldChar w:fldCharType="begin"/>
            </w:r>
            <w:r>
              <w:instrText>NUMPAGES  \* Arabic  \* MERGEFORMAT</w:instrText>
            </w:r>
            <w:r>
              <w:fldChar w:fldCharType="separate"/>
            </w:r>
            <w:r w:rsidR="009D6BC6">
              <w:rPr>
                <w:noProof/>
              </w:rPr>
              <w:t>7</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DBD3" w14:textId="77777777" w:rsidR="00BB3AA0" w:rsidRDefault="00BB3AA0" w:rsidP="00FF15EB">
    <w:pPr>
      <w:pStyle w:val="streepjes"/>
    </w:pPr>
    <w:r>
      <w:rPr>
        <w:noProof/>
        <w:lang w:eastAsia="nl-BE"/>
      </w:rPr>
      <w:drawing>
        <wp:anchor distT="0" distB="0" distL="114300" distR="114300" simplePos="0" relativeHeight="251658240" behindDoc="1" locked="0" layoutInCell="1" allowOverlap="1" wp14:anchorId="2D85DBD6" wp14:editId="2D85DBD7">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148CC" w14:textId="77777777" w:rsidR="00064618" w:rsidRDefault="00064618">
      <w:r>
        <w:separator/>
      </w:r>
    </w:p>
  </w:footnote>
  <w:footnote w:type="continuationSeparator" w:id="0">
    <w:p w14:paraId="450826A0" w14:textId="77777777" w:rsidR="00064618" w:rsidRDefault="00064618" w:rsidP="00F11703">
      <w:r>
        <w:continuationSeparator/>
      </w:r>
    </w:p>
    <w:p w14:paraId="64BEB3B8" w14:textId="77777777" w:rsidR="00064618" w:rsidRDefault="00064618"/>
  </w:footnote>
  <w:footnote w:type="continuationNotice" w:id="1">
    <w:p w14:paraId="6E8E1AE4" w14:textId="77777777" w:rsidR="00064618" w:rsidRDefault="00064618"/>
  </w:footnote>
  <w:footnote w:id="2">
    <w:p w14:paraId="49B166F7" w14:textId="77777777" w:rsidR="00B751CF" w:rsidRDefault="00B751CF"/>
  </w:footnote>
  <w:footnote w:id="3">
    <w:p w14:paraId="14626908" w14:textId="77777777" w:rsidR="008575CA" w:rsidRDefault="008575CA" w:rsidP="008575CA">
      <w:pPr>
        <w:pStyle w:val="Voetnoottekst"/>
      </w:pPr>
      <w:r>
        <w:rPr>
          <w:rStyle w:val="Voetnootmarkering"/>
        </w:rPr>
        <w:footnoteRef/>
      </w:r>
      <w:r>
        <w:t xml:space="preserve"> </w:t>
      </w:r>
      <w:hyperlink r:id="rId1" w:history="1">
        <w:r w:rsidRPr="00542C1F">
          <w:rPr>
            <w:rStyle w:val="Hyperlink"/>
          </w:rPr>
          <w:t>https://overheid.vlaanderen.be/aanspreekpunt-duurzame-overheidsopdrachten</w:t>
        </w:r>
      </w:hyperlink>
      <w:r>
        <w:t xml:space="preserve"> </w:t>
      </w:r>
    </w:p>
  </w:footnote>
  <w:footnote w:id="4">
    <w:p w14:paraId="12E3C33B" w14:textId="2CEE8A5A" w:rsidR="004859B5" w:rsidRDefault="004859B5" w:rsidP="004859B5">
      <w:pPr>
        <w:pStyle w:val="Voetnoottekst"/>
      </w:pPr>
      <w:r>
        <w:rPr>
          <w:rStyle w:val="Voetnootmarkering"/>
        </w:rPr>
        <w:footnoteRef/>
      </w:r>
      <w:r>
        <w:t xml:space="preserve"> </w:t>
      </w:r>
      <w:bookmarkStart w:id="0" w:name="_Hlk74649919"/>
      <w:r>
        <w:t xml:space="preserve">Private Stichting Toegankelijk Vlaanderen (Inter), Belgiëplein 1, 3510 Hasselt, T 011 26 50 30, </w:t>
      </w:r>
      <w:hyperlink r:id="rId2" w:history="1">
        <w:r w:rsidRPr="00542C1F">
          <w:rPr>
            <w:rStyle w:val="Hyperlink"/>
          </w:rPr>
          <w:t>info@inter.vlaanderen</w:t>
        </w:r>
      </w:hyperlink>
      <w:r>
        <w:t xml:space="preserve">, </w:t>
      </w:r>
      <w:hyperlink r:id="rId3" w:history="1">
        <w:r w:rsidR="00AB4118" w:rsidRPr="00542C1F">
          <w:rPr>
            <w:rStyle w:val="Hyperlink"/>
          </w:rPr>
          <w:t>https://www.inter.vlaanderen/</w:t>
        </w:r>
      </w:hyperlink>
      <w:r w:rsidR="00AB4118">
        <w:t xml:space="preserve"> </w:t>
      </w:r>
      <w:bookmarkEnd w:id="0"/>
    </w:p>
  </w:footnote>
  <w:footnote w:id="5">
    <w:p w14:paraId="6874D0CC" w14:textId="030A0C5A" w:rsidR="00441152" w:rsidRDefault="00441152">
      <w:pPr>
        <w:pStyle w:val="Voetnoottekst"/>
      </w:pPr>
      <w:r>
        <w:rPr>
          <w:rStyle w:val="Voetnootmarkering"/>
        </w:rPr>
        <w:footnoteRef/>
      </w:r>
      <w:r>
        <w:t xml:space="preserve"> </w:t>
      </w:r>
      <w:r w:rsidRPr="00441152">
        <w:t>https://overheid.vlaanderen.be/draaiboek/selectie-overheidsopdrachten#uitsluitingsgronden</w:t>
      </w:r>
    </w:p>
  </w:footnote>
  <w:footnote w:id="6">
    <w:p w14:paraId="19CA5720" w14:textId="55536AC1" w:rsidR="000740BC" w:rsidRDefault="000740BC">
      <w:pPr>
        <w:pStyle w:val="Voetnoottekst"/>
      </w:pPr>
      <w:r>
        <w:rPr>
          <w:rStyle w:val="Voetnootmarkering"/>
        </w:rPr>
        <w:footnoteRef/>
      </w:r>
      <w:r>
        <w:t xml:space="preserve"> </w:t>
      </w:r>
      <w:r w:rsidRPr="000740BC">
        <w:t xml:space="preserve">Private Stichting Toegankelijk Vlaanderen (Inter), Belgiëplein 1, 3510 Hasselt, T 011 26 50 30, </w:t>
      </w:r>
      <w:hyperlink r:id="rId4" w:history="1">
        <w:r w:rsidRPr="000740BC">
          <w:rPr>
            <w:rStyle w:val="Hyperlink"/>
          </w:rPr>
          <w:t>info@inter.vlaanderen</w:t>
        </w:r>
      </w:hyperlink>
      <w:r w:rsidRPr="000740BC">
        <w:t xml:space="preserve">, </w:t>
      </w:r>
      <w:hyperlink r:id="rId5" w:history="1">
        <w:r w:rsidRPr="000740BC">
          <w:rPr>
            <w:rStyle w:val="Hyperlink"/>
          </w:rPr>
          <w:t>https://www.inter.vlaanderen/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DBD1" w14:textId="77777777" w:rsidR="00BB3AA0" w:rsidRPr="0049605C" w:rsidRDefault="00BB3AA0"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2D85DBD4" wp14:editId="2D85DBD5">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2D85DBD2" w14:textId="58E8F240" w:rsidR="00BB3AA0" w:rsidRPr="0049605C" w:rsidRDefault="00BB3AA0" w:rsidP="00EC680D">
    <w:pPr>
      <w:pStyle w:val="HeaderenFooterpagina1"/>
      <w:tabs>
        <w:tab w:val="right" w:pos="9921"/>
      </w:tabs>
      <w:spacing w:after="600"/>
      <w:jc w:val="left"/>
      <w:rPr>
        <w:rStyle w:val="KoptekstChar"/>
      </w:rPr>
    </w:pPr>
    <w:r>
      <w:rPr>
        <w:noProof/>
        <w:sz w:val="32"/>
        <w:szCs w:val="32"/>
        <w:lang w:eastAsia="en-GB"/>
      </w:rPr>
      <w:tab/>
    </w:r>
    <w:r>
      <w:rPr>
        <w:rStyle w:val="KoptekstChar"/>
      </w:rPr>
      <w:t>/ Non-discriminatieclausule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5CC0322"/>
    <w:multiLevelType w:val="hybridMultilevel"/>
    <w:tmpl w:val="01FA2406"/>
    <w:lvl w:ilvl="0" w:tplc="69DA35D2">
      <w:start w:val="14"/>
      <w:numFmt w:val="bullet"/>
      <w:lvlText w:val="-"/>
      <w:lvlJc w:val="left"/>
      <w:pPr>
        <w:ind w:left="720" w:hanging="360"/>
      </w:pPr>
      <w:rPr>
        <w:rFonts w:ascii="FlandersArtSerif-Regular" w:eastAsia="Calibri"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1C26EE1"/>
    <w:multiLevelType w:val="hybridMultilevel"/>
    <w:tmpl w:val="AED01098"/>
    <w:lvl w:ilvl="0" w:tplc="873EBC7E">
      <w:start w:val="402"/>
      <w:numFmt w:val="bullet"/>
      <w:lvlText w:val="-"/>
      <w:lvlJc w:val="left"/>
      <w:pPr>
        <w:ind w:left="720" w:hanging="360"/>
      </w:pPr>
      <w:rPr>
        <w:rFonts w:ascii="FlandersArtSerif-Regular" w:eastAsia="Calibri"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6"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BD24353"/>
    <w:multiLevelType w:val="multilevel"/>
    <w:tmpl w:val="F6EE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161BB1"/>
    <w:multiLevelType w:val="hybridMultilevel"/>
    <w:tmpl w:val="103AC506"/>
    <w:lvl w:ilvl="0" w:tplc="33C20EF4">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505AB7"/>
    <w:multiLevelType w:val="hybridMultilevel"/>
    <w:tmpl w:val="9BE29C80"/>
    <w:lvl w:ilvl="0" w:tplc="018A8E32">
      <w:numFmt w:val="bullet"/>
      <w:lvlText w:val="-"/>
      <w:lvlJc w:val="left"/>
      <w:pPr>
        <w:ind w:left="720" w:hanging="360"/>
      </w:pPr>
      <w:rPr>
        <w:rFonts w:ascii="FlandersArtSerif-Regular" w:eastAsia="Calibri"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A61B55"/>
    <w:multiLevelType w:val="hybridMultilevel"/>
    <w:tmpl w:val="6E6A55BA"/>
    <w:lvl w:ilvl="0" w:tplc="33C20EF4">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7773F67"/>
    <w:multiLevelType w:val="multilevel"/>
    <w:tmpl w:val="F6EE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20" w15:restartNumberingAfterBreak="0">
    <w:nsid w:val="6BFF762D"/>
    <w:multiLevelType w:val="hybridMultilevel"/>
    <w:tmpl w:val="E30034C2"/>
    <w:lvl w:ilvl="0" w:tplc="873EBC7E">
      <w:start w:val="402"/>
      <w:numFmt w:val="bullet"/>
      <w:lvlText w:val="-"/>
      <w:lvlJc w:val="left"/>
      <w:pPr>
        <w:ind w:left="720" w:hanging="360"/>
      </w:pPr>
      <w:rPr>
        <w:rFonts w:ascii="FlandersArtSerif-Regular" w:eastAsia="Calibri"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647F78"/>
    <w:multiLevelType w:val="hybridMultilevel"/>
    <w:tmpl w:val="11EC000A"/>
    <w:lvl w:ilvl="0" w:tplc="70D28B0E">
      <w:start w:val="1"/>
      <w:numFmt w:val="bullet"/>
      <w:lvlText w:val="-"/>
      <w:lvlJc w:val="left"/>
      <w:pPr>
        <w:tabs>
          <w:tab w:val="num" w:pos="720"/>
        </w:tabs>
        <w:ind w:left="720" w:hanging="360"/>
      </w:pPr>
      <w:rPr>
        <w:rFonts w:ascii="Arial" w:eastAsia="Times New Roman" w:hAnsi="Arial" w:cs="Aria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3" w15:restartNumberingAfterBreak="0">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3"/>
  </w:num>
  <w:num w:numId="2">
    <w:abstractNumId w:val="3"/>
  </w:num>
  <w:num w:numId="3">
    <w:abstractNumId w:val="18"/>
  </w:num>
  <w:num w:numId="4">
    <w:abstractNumId w:val="22"/>
  </w:num>
  <w:num w:numId="5">
    <w:abstractNumId w:val="9"/>
  </w:num>
  <w:num w:numId="6">
    <w:abstractNumId w:val="0"/>
  </w:num>
  <w:num w:numId="7">
    <w:abstractNumId w:val="16"/>
  </w:num>
  <w:num w:numId="8">
    <w:abstractNumId w:val="12"/>
  </w:num>
  <w:num w:numId="9">
    <w:abstractNumId w:val="10"/>
  </w:num>
  <w:num w:numId="10">
    <w:abstractNumId w:val="8"/>
  </w:num>
  <w:num w:numId="11">
    <w:abstractNumId w:val="14"/>
  </w:num>
  <w:num w:numId="12">
    <w:abstractNumId w:val="19"/>
  </w:num>
  <w:num w:numId="13">
    <w:abstractNumId w:val="6"/>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
  </w:num>
  <w:num w:numId="19">
    <w:abstractNumId w:val="21"/>
  </w:num>
  <w:num w:numId="20">
    <w:abstractNumId w:val="1"/>
  </w:num>
  <w:num w:numId="21">
    <w:abstractNumId w:val="23"/>
  </w:num>
  <w:num w:numId="22">
    <w:abstractNumId w:val="11"/>
  </w:num>
  <w:num w:numId="23">
    <w:abstractNumId w:val="15"/>
  </w:num>
  <w:num w:numId="24">
    <w:abstractNumId w:val="13"/>
  </w:num>
  <w:num w:numId="25">
    <w:abstractNumId w:val="7"/>
  </w:num>
  <w:num w:numId="26">
    <w:abstractNumId w:val="4"/>
  </w:num>
  <w:num w:numId="27">
    <w:abstractNumId w:val="20"/>
  </w:num>
  <w:num w:numId="28">
    <w:abstractNumId w:val="11"/>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D82"/>
    <w:rsid w:val="000007EE"/>
    <w:rsid w:val="0000298C"/>
    <w:rsid w:val="000078AC"/>
    <w:rsid w:val="00007911"/>
    <w:rsid w:val="0001276E"/>
    <w:rsid w:val="0001404F"/>
    <w:rsid w:val="000163B6"/>
    <w:rsid w:val="00020494"/>
    <w:rsid w:val="00020745"/>
    <w:rsid w:val="00020CA9"/>
    <w:rsid w:val="00027370"/>
    <w:rsid w:val="000304A8"/>
    <w:rsid w:val="0003113D"/>
    <w:rsid w:val="00031CE4"/>
    <w:rsid w:val="0003281F"/>
    <w:rsid w:val="00042A43"/>
    <w:rsid w:val="00043A74"/>
    <w:rsid w:val="000460B1"/>
    <w:rsid w:val="00050535"/>
    <w:rsid w:val="00050CDC"/>
    <w:rsid w:val="0005184E"/>
    <w:rsid w:val="00053E9D"/>
    <w:rsid w:val="000545F9"/>
    <w:rsid w:val="00054F9B"/>
    <w:rsid w:val="00056EB2"/>
    <w:rsid w:val="00064618"/>
    <w:rsid w:val="000656FE"/>
    <w:rsid w:val="000672F5"/>
    <w:rsid w:val="000703EE"/>
    <w:rsid w:val="000739BC"/>
    <w:rsid w:val="000740BC"/>
    <w:rsid w:val="00075D95"/>
    <w:rsid w:val="00093283"/>
    <w:rsid w:val="000933E6"/>
    <w:rsid w:val="00094337"/>
    <w:rsid w:val="000958D3"/>
    <w:rsid w:val="000A0DEE"/>
    <w:rsid w:val="000B1A42"/>
    <w:rsid w:val="000D01DA"/>
    <w:rsid w:val="000D0B45"/>
    <w:rsid w:val="000D3337"/>
    <w:rsid w:val="000D39E9"/>
    <w:rsid w:val="000D4D13"/>
    <w:rsid w:val="000D58EE"/>
    <w:rsid w:val="000D6F67"/>
    <w:rsid w:val="000D71D0"/>
    <w:rsid w:val="000D75EE"/>
    <w:rsid w:val="000D7B25"/>
    <w:rsid w:val="000D7C6E"/>
    <w:rsid w:val="000E444C"/>
    <w:rsid w:val="000E6DBB"/>
    <w:rsid w:val="000E7A3A"/>
    <w:rsid w:val="000F321E"/>
    <w:rsid w:val="001015B4"/>
    <w:rsid w:val="00101601"/>
    <w:rsid w:val="00101D2B"/>
    <w:rsid w:val="00101D82"/>
    <w:rsid w:val="001047AB"/>
    <w:rsid w:val="00105387"/>
    <w:rsid w:val="00106B5F"/>
    <w:rsid w:val="00117227"/>
    <w:rsid w:val="00117776"/>
    <w:rsid w:val="001207CE"/>
    <w:rsid w:val="00121C4D"/>
    <w:rsid w:val="00122C7F"/>
    <w:rsid w:val="0012499E"/>
    <w:rsid w:val="0013336D"/>
    <w:rsid w:val="00134248"/>
    <w:rsid w:val="00134CF4"/>
    <w:rsid w:val="00134F64"/>
    <w:rsid w:val="00137F6B"/>
    <w:rsid w:val="00141C18"/>
    <w:rsid w:val="001422F6"/>
    <w:rsid w:val="00143DCE"/>
    <w:rsid w:val="00144AAA"/>
    <w:rsid w:val="00147DC9"/>
    <w:rsid w:val="00150622"/>
    <w:rsid w:val="00151290"/>
    <w:rsid w:val="001557AE"/>
    <w:rsid w:val="0015668A"/>
    <w:rsid w:val="00166596"/>
    <w:rsid w:val="001713C5"/>
    <w:rsid w:val="00171F79"/>
    <w:rsid w:val="00172DE8"/>
    <w:rsid w:val="00174555"/>
    <w:rsid w:val="00174BCA"/>
    <w:rsid w:val="00174CA6"/>
    <w:rsid w:val="0017523C"/>
    <w:rsid w:val="00175762"/>
    <w:rsid w:val="0017683B"/>
    <w:rsid w:val="00176D95"/>
    <w:rsid w:val="0017774E"/>
    <w:rsid w:val="001823A9"/>
    <w:rsid w:val="00182B6E"/>
    <w:rsid w:val="00184653"/>
    <w:rsid w:val="00193722"/>
    <w:rsid w:val="00193D0D"/>
    <w:rsid w:val="001940CE"/>
    <w:rsid w:val="001950BD"/>
    <w:rsid w:val="001B159A"/>
    <w:rsid w:val="001B2BD3"/>
    <w:rsid w:val="001B32CA"/>
    <w:rsid w:val="001B375C"/>
    <w:rsid w:val="001B4681"/>
    <w:rsid w:val="001B58DA"/>
    <w:rsid w:val="001C0333"/>
    <w:rsid w:val="001C0726"/>
    <w:rsid w:val="001C1358"/>
    <w:rsid w:val="001C53DE"/>
    <w:rsid w:val="001C6715"/>
    <w:rsid w:val="001D02D4"/>
    <w:rsid w:val="001D0D1E"/>
    <w:rsid w:val="001D13E3"/>
    <w:rsid w:val="001D6AB8"/>
    <w:rsid w:val="001E1E15"/>
    <w:rsid w:val="001E2E81"/>
    <w:rsid w:val="001E3D87"/>
    <w:rsid w:val="001F09EC"/>
    <w:rsid w:val="001F0FFA"/>
    <w:rsid w:val="001F1E85"/>
    <w:rsid w:val="001F247D"/>
    <w:rsid w:val="001F3729"/>
    <w:rsid w:val="001F630C"/>
    <w:rsid w:val="001F64E0"/>
    <w:rsid w:val="00200687"/>
    <w:rsid w:val="002062CE"/>
    <w:rsid w:val="00215A32"/>
    <w:rsid w:val="0022081D"/>
    <w:rsid w:val="0022127A"/>
    <w:rsid w:val="00221A5D"/>
    <w:rsid w:val="002234C3"/>
    <w:rsid w:val="00225E25"/>
    <w:rsid w:val="002261B1"/>
    <w:rsid w:val="00234644"/>
    <w:rsid w:val="00236F81"/>
    <w:rsid w:val="002420A5"/>
    <w:rsid w:val="00243CDA"/>
    <w:rsid w:val="00245DD1"/>
    <w:rsid w:val="00245E3E"/>
    <w:rsid w:val="00246B94"/>
    <w:rsid w:val="00246CDC"/>
    <w:rsid w:val="00246F4E"/>
    <w:rsid w:val="00246F9A"/>
    <w:rsid w:val="00250E4B"/>
    <w:rsid w:val="00251F14"/>
    <w:rsid w:val="00252D93"/>
    <w:rsid w:val="00253811"/>
    <w:rsid w:val="00255972"/>
    <w:rsid w:val="00257B93"/>
    <w:rsid w:val="002645BC"/>
    <w:rsid w:val="0027143D"/>
    <w:rsid w:val="00272EC9"/>
    <w:rsid w:val="00276464"/>
    <w:rsid w:val="00276AA8"/>
    <w:rsid w:val="00276C47"/>
    <w:rsid w:val="00280AAD"/>
    <w:rsid w:val="00282473"/>
    <w:rsid w:val="002824CE"/>
    <w:rsid w:val="00283802"/>
    <w:rsid w:val="00283836"/>
    <w:rsid w:val="00283D0C"/>
    <w:rsid w:val="00286062"/>
    <w:rsid w:val="00287A9D"/>
    <w:rsid w:val="00290F39"/>
    <w:rsid w:val="002914A7"/>
    <w:rsid w:val="002922AA"/>
    <w:rsid w:val="00293B8A"/>
    <w:rsid w:val="00293E06"/>
    <w:rsid w:val="002A00C2"/>
    <w:rsid w:val="002A0485"/>
    <w:rsid w:val="002A08DD"/>
    <w:rsid w:val="002A1A13"/>
    <w:rsid w:val="002B2753"/>
    <w:rsid w:val="002C2A04"/>
    <w:rsid w:val="002D1AE6"/>
    <w:rsid w:val="002D2461"/>
    <w:rsid w:val="002D45F1"/>
    <w:rsid w:val="002D6EF5"/>
    <w:rsid w:val="002E1B1C"/>
    <w:rsid w:val="002F41AF"/>
    <w:rsid w:val="002F5BFC"/>
    <w:rsid w:val="0030505C"/>
    <w:rsid w:val="00305917"/>
    <w:rsid w:val="00306FE4"/>
    <w:rsid w:val="00307A5E"/>
    <w:rsid w:val="003103C9"/>
    <w:rsid w:val="003149F8"/>
    <w:rsid w:val="003231A3"/>
    <w:rsid w:val="0032492E"/>
    <w:rsid w:val="003324C5"/>
    <w:rsid w:val="00332F3B"/>
    <w:rsid w:val="0033419B"/>
    <w:rsid w:val="00336226"/>
    <w:rsid w:val="00337B10"/>
    <w:rsid w:val="00341BF9"/>
    <w:rsid w:val="00344657"/>
    <w:rsid w:val="00344AD8"/>
    <w:rsid w:val="00345CB6"/>
    <w:rsid w:val="00350BE4"/>
    <w:rsid w:val="00350F6F"/>
    <w:rsid w:val="00351578"/>
    <w:rsid w:val="003544F6"/>
    <w:rsid w:val="00357E21"/>
    <w:rsid w:val="00360CD9"/>
    <w:rsid w:val="00361F03"/>
    <w:rsid w:val="00365A54"/>
    <w:rsid w:val="0037000A"/>
    <w:rsid w:val="00370899"/>
    <w:rsid w:val="003716E0"/>
    <w:rsid w:val="00377B49"/>
    <w:rsid w:val="00380083"/>
    <w:rsid w:val="00380F55"/>
    <w:rsid w:val="00390847"/>
    <w:rsid w:val="00396821"/>
    <w:rsid w:val="003A2303"/>
    <w:rsid w:val="003A3785"/>
    <w:rsid w:val="003A6951"/>
    <w:rsid w:val="003B7084"/>
    <w:rsid w:val="003D1ADF"/>
    <w:rsid w:val="003D3041"/>
    <w:rsid w:val="003D4258"/>
    <w:rsid w:val="003E3B8C"/>
    <w:rsid w:val="003E3D6B"/>
    <w:rsid w:val="003E6A8B"/>
    <w:rsid w:val="003F1B87"/>
    <w:rsid w:val="003F2DAC"/>
    <w:rsid w:val="00400B9F"/>
    <w:rsid w:val="00413654"/>
    <w:rsid w:val="00415B33"/>
    <w:rsid w:val="00417F41"/>
    <w:rsid w:val="00422EB7"/>
    <w:rsid w:val="004230BE"/>
    <w:rsid w:val="00424666"/>
    <w:rsid w:val="0042564E"/>
    <w:rsid w:val="00427101"/>
    <w:rsid w:val="00430D64"/>
    <w:rsid w:val="00434768"/>
    <w:rsid w:val="004353A7"/>
    <w:rsid w:val="00440FC2"/>
    <w:rsid w:val="00441152"/>
    <w:rsid w:val="00442617"/>
    <w:rsid w:val="00443225"/>
    <w:rsid w:val="00444C33"/>
    <w:rsid w:val="00450110"/>
    <w:rsid w:val="00450B2C"/>
    <w:rsid w:val="00454A5B"/>
    <w:rsid w:val="004556DC"/>
    <w:rsid w:val="004564C3"/>
    <w:rsid w:val="0045675D"/>
    <w:rsid w:val="0045750F"/>
    <w:rsid w:val="004575ED"/>
    <w:rsid w:val="00461C6D"/>
    <w:rsid w:val="00463787"/>
    <w:rsid w:val="00470D22"/>
    <w:rsid w:val="00474F18"/>
    <w:rsid w:val="004805CD"/>
    <w:rsid w:val="00482110"/>
    <w:rsid w:val="004824DC"/>
    <w:rsid w:val="0048572F"/>
    <w:rsid w:val="004859B5"/>
    <w:rsid w:val="00490204"/>
    <w:rsid w:val="00490796"/>
    <w:rsid w:val="00492388"/>
    <w:rsid w:val="0049605C"/>
    <w:rsid w:val="00496C4B"/>
    <w:rsid w:val="00496D1E"/>
    <w:rsid w:val="004972F3"/>
    <w:rsid w:val="004979C6"/>
    <w:rsid w:val="004A12A0"/>
    <w:rsid w:val="004A202A"/>
    <w:rsid w:val="004A537C"/>
    <w:rsid w:val="004B35AB"/>
    <w:rsid w:val="004B3BA8"/>
    <w:rsid w:val="004C03F8"/>
    <w:rsid w:val="004C1D8C"/>
    <w:rsid w:val="004C268C"/>
    <w:rsid w:val="004C6D48"/>
    <w:rsid w:val="004C765B"/>
    <w:rsid w:val="004D3EFA"/>
    <w:rsid w:val="004D6D69"/>
    <w:rsid w:val="004E2D01"/>
    <w:rsid w:val="004E368A"/>
    <w:rsid w:val="004E4011"/>
    <w:rsid w:val="004E619F"/>
    <w:rsid w:val="004E6B7E"/>
    <w:rsid w:val="004E7218"/>
    <w:rsid w:val="004E77BC"/>
    <w:rsid w:val="004F02C8"/>
    <w:rsid w:val="004F0DCF"/>
    <w:rsid w:val="004F4707"/>
    <w:rsid w:val="004F5001"/>
    <w:rsid w:val="0050163E"/>
    <w:rsid w:val="00521DA2"/>
    <w:rsid w:val="005243A3"/>
    <w:rsid w:val="005266D2"/>
    <w:rsid w:val="00527EFD"/>
    <w:rsid w:val="0053114A"/>
    <w:rsid w:val="00536E3A"/>
    <w:rsid w:val="00542D68"/>
    <w:rsid w:val="0054308D"/>
    <w:rsid w:val="0054417F"/>
    <w:rsid w:val="00544BE4"/>
    <w:rsid w:val="00544DC2"/>
    <w:rsid w:val="00550352"/>
    <w:rsid w:val="00551E64"/>
    <w:rsid w:val="0056161C"/>
    <w:rsid w:val="00567743"/>
    <w:rsid w:val="005677CC"/>
    <w:rsid w:val="005754AB"/>
    <w:rsid w:val="00575CA0"/>
    <w:rsid w:val="00575FCB"/>
    <w:rsid w:val="005771C2"/>
    <w:rsid w:val="00590399"/>
    <w:rsid w:val="005921F6"/>
    <w:rsid w:val="00594C73"/>
    <w:rsid w:val="0059587B"/>
    <w:rsid w:val="0059596C"/>
    <w:rsid w:val="005A6F69"/>
    <w:rsid w:val="005A7D80"/>
    <w:rsid w:val="005B2904"/>
    <w:rsid w:val="005C5240"/>
    <w:rsid w:val="005D192E"/>
    <w:rsid w:val="005D5315"/>
    <w:rsid w:val="005D6DBA"/>
    <w:rsid w:val="005E2E94"/>
    <w:rsid w:val="005F552D"/>
    <w:rsid w:val="005F6354"/>
    <w:rsid w:val="005F7AAE"/>
    <w:rsid w:val="00601D89"/>
    <w:rsid w:val="0060521D"/>
    <w:rsid w:val="00607888"/>
    <w:rsid w:val="006105AE"/>
    <w:rsid w:val="006130B2"/>
    <w:rsid w:val="00614098"/>
    <w:rsid w:val="0061557F"/>
    <w:rsid w:val="00620E41"/>
    <w:rsid w:val="00621DBF"/>
    <w:rsid w:val="006248C3"/>
    <w:rsid w:val="00633479"/>
    <w:rsid w:val="00633706"/>
    <w:rsid w:val="0064249B"/>
    <w:rsid w:val="00644D17"/>
    <w:rsid w:val="00651255"/>
    <w:rsid w:val="006516D8"/>
    <w:rsid w:val="006532AC"/>
    <w:rsid w:val="0065660B"/>
    <w:rsid w:val="00656FB2"/>
    <w:rsid w:val="0065719D"/>
    <w:rsid w:val="006605DA"/>
    <w:rsid w:val="00663432"/>
    <w:rsid w:val="0066363E"/>
    <w:rsid w:val="0066480C"/>
    <w:rsid w:val="00666520"/>
    <w:rsid w:val="00672312"/>
    <w:rsid w:val="00674118"/>
    <w:rsid w:val="00676435"/>
    <w:rsid w:val="0067650E"/>
    <w:rsid w:val="00677256"/>
    <w:rsid w:val="006819ED"/>
    <w:rsid w:val="00683065"/>
    <w:rsid w:val="006843F7"/>
    <w:rsid w:val="00687B9B"/>
    <w:rsid w:val="006936F7"/>
    <w:rsid w:val="0069464F"/>
    <w:rsid w:val="00694B73"/>
    <w:rsid w:val="006952BA"/>
    <w:rsid w:val="006A04B5"/>
    <w:rsid w:val="006A4156"/>
    <w:rsid w:val="006A5C59"/>
    <w:rsid w:val="006A7C85"/>
    <w:rsid w:val="006B0510"/>
    <w:rsid w:val="006B49B6"/>
    <w:rsid w:val="006B4B67"/>
    <w:rsid w:val="006B7B4B"/>
    <w:rsid w:val="006C011A"/>
    <w:rsid w:val="006C06D3"/>
    <w:rsid w:val="006C0C23"/>
    <w:rsid w:val="006C1168"/>
    <w:rsid w:val="006C2E37"/>
    <w:rsid w:val="006C47DA"/>
    <w:rsid w:val="006C6AAF"/>
    <w:rsid w:val="006C6D9C"/>
    <w:rsid w:val="006C7749"/>
    <w:rsid w:val="006D093F"/>
    <w:rsid w:val="006D4D54"/>
    <w:rsid w:val="006D539A"/>
    <w:rsid w:val="006D5549"/>
    <w:rsid w:val="006E1B23"/>
    <w:rsid w:val="006E1F99"/>
    <w:rsid w:val="006E5983"/>
    <w:rsid w:val="006E650C"/>
    <w:rsid w:val="006E7367"/>
    <w:rsid w:val="006F17BA"/>
    <w:rsid w:val="006F185B"/>
    <w:rsid w:val="006F2B82"/>
    <w:rsid w:val="006F31BA"/>
    <w:rsid w:val="006F5EA3"/>
    <w:rsid w:val="006F6431"/>
    <w:rsid w:val="00705DB7"/>
    <w:rsid w:val="007129C6"/>
    <w:rsid w:val="00713282"/>
    <w:rsid w:val="00714BED"/>
    <w:rsid w:val="007170E7"/>
    <w:rsid w:val="00720867"/>
    <w:rsid w:val="00720BF1"/>
    <w:rsid w:val="0072314F"/>
    <w:rsid w:val="00723CC2"/>
    <w:rsid w:val="00724075"/>
    <w:rsid w:val="007321A4"/>
    <w:rsid w:val="00733FC1"/>
    <w:rsid w:val="00734148"/>
    <w:rsid w:val="00742B28"/>
    <w:rsid w:val="00745374"/>
    <w:rsid w:val="007554E1"/>
    <w:rsid w:val="00757E23"/>
    <w:rsid w:val="00760E6D"/>
    <w:rsid w:val="00762C00"/>
    <w:rsid w:val="00762C38"/>
    <w:rsid w:val="00763C60"/>
    <w:rsid w:val="007666F6"/>
    <w:rsid w:val="00766B6D"/>
    <w:rsid w:val="007718CA"/>
    <w:rsid w:val="00772274"/>
    <w:rsid w:val="00775C3C"/>
    <w:rsid w:val="00786F41"/>
    <w:rsid w:val="00790F02"/>
    <w:rsid w:val="00792769"/>
    <w:rsid w:val="0079322A"/>
    <w:rsid w:val="00797E48"/>
    <w:rsid w:val="007A004D"/>
    <w:rsid w:val="007A086F"/>
    <w:rsid w:val="007A0E23"/>
    <w:rsid w:val="007A33BD"/>
    <w:rsid w:val="007A42A2"/>
    <w:rsid w:val="007A6907"/>
    <w:rsid w:val="007A6EC5"/>
    <w:rsid w:val="007B0BEC"/>
    <w:rsid w:val="007B0F02"/>
    <w:rsid w:val="007B2CD6"/>
    <w:rsid w:val="007B3D9C"/>
    <w:rsid w:val="007B7B66"/>
    <w:rsid w:val="007C1131"/>
    <w:rsid w:val="007C25AE"/>
    <w:rsid w:val="007C280E"/>
    <w:rsid w:val="007D487E"/>
    <w:rsid w:val="007E017D"/>
    <w:rsid w:val="007E36DA"/>
    <w:rsid w:val="007E3904"/>
    <w:rsid w:val="007E39C4"/>
    <w:rsid w:val="007E5EB6"/>
    <w:rsid w:val="007E74F3"/>
    <w:rsid w:val="007F1FA3"/>
    <w:rsid w:val="007F5F43"/>
    <w:rsid w:val="008033DA"/>
    <w:rsid w:val="00813BBA"/>
    <w:rsid w:val="00816095"/>
    <w:rsid w:val="00820DDF"/>
    <w:rsid w:val="00822071"/>
    <w:rsid w:val="008345CE"/>
    <w:rsid w:val="00840E4D"/>
    <w:rsid w:val="008419E6"/>
    <w:rsid w:val="0084353B"/>
    <w:rsid w:val="00843B16"/>
    <w:rsid w:val="00843F03"/>
    <w:rsid w:val="00845FB0"/>
    <w:rsid w:val="00852A3A"/>
    <w:rsid w:val="00853382"/>
    <w:rsid w:val="008546A3"/>
    <w:rsid w:val="00855643"/>
    <w:rsid w:val="008575CA"/>
    <w:rsid w:val="00861545"/>
    <w:rsid w:val="008679E5"/>
    <w:rsid w:val="00883C89"/>
    <w:rsid w:val="00884C83"/>
    <w:rsid w:val="00886A0F"/>
    <w:rsid w:val="00886CA8"/>
    <w:rsid w:val="00892199"/>
    <w:rsid w:val="008937CA"/>
    <w:rsid w:val="00894909"/>
    <w:rsid w:val="00896364"/>
    <w:rsid w:val="0089768F"/>
    <w:rsid w:val="008A00A1"/>
    <w:rsid w:val="008A0CEB"/>
    <w:rsid w:val="008A1127"/>
    <w:rsid w:val="008A1C92"/>
    <w:rsid w:val="008A25F4"/>
    <w:rsid w:val="008A4924"/>
    <w:rsid w:val="008A713E"/>
    <w:rsid w:val="008B3240"/>
    <w:rsid w:val="008C02CE"/>
    <w:rsid w:val="008C3E60"/>
    <w:rsid w:val="008C5161"/>
    <w:rsid w:val="008D53EA"/>
    <w:rsid w:val="008D7CDA"/>
    <w:rsid w:val="008E3588"/>
    <w:rsid w:val="008E63ED"/>
    <w:rsid w:val="008F091A"/>
    <w:rsid w:val="008F0A35"/>
    <w:rsid w:val="008F306F"/>
    <w:rsid w:val="008F6160"/>
    <w:rsid w:val="00900908"/>
    <w:rsid w:val="00901193"/>
    <w:rsid w:val="00903822"/>
    <w:rsid w:val="00904874"/>
    <w:rsid w:val="0090590E"/>
    <w:rsid w:val="009067FC"/>
    <w:rsid w:val="00906BBD"/>
    <w:rsid w:val="009078B3"/>
    <w:rsid w:val="0091153D"/>
    <w:rsid w:val="0091255C"/>
    <w:rsid w:val="009148D6"/>
    <w:rsid w:val="0091599C"/>
    <w:rsid w:val="00916630"/>
    <w:rsid w:val="009170EF"/>
    <w:rsid w:val="009203C1"/>
    <w:rsid w:val="009219FC"/>
    <w:rsid w:val="00926259"/>
    <w:rsid w:val="009269E9"/>
    <w:rsid w:val="00927FC2"/>
    <w:rsid w:val="00932353"/>
    <w:rsid w:val="00935F13"/>
    <w:rsid w:val="0093623B"/>
    <w:rsid w:val="0093627C"/>
    <w:rsid w:val="009372AF"/>
    <w:rsid w:val="00937531"/>
    <w:rsid w:val="0094039C"/>
    <w:rsid w:val="00941CE0"/>
    <w:rsid w:val="00942898"/>
    <w:rsid w:val="00943A0F"/>
    <w:rsid w:val="00945CAE"/>
    <w:rsid w:val="00950892"/>
    <w:rsid w:val="00953236"/>
    <w:rsid w:val="00960478"/>
    <w:rsid w:val="009610D1"/>
    <w:rsid w:val="00966A4E"/>
    <w:rsid w:val="009700AA"/>
    <w:rsid w:val="00973FB0"/>
    <w:rsid w:val="00975060"/>
    <w:rsid w:val="009767F6"/>
    <w:rsid w:val="00976995"/>
    <w:rsid w:val="00980D71"/>
    <w:rsid w:val="00982905"/>
    <w:rsid w:val="009836CE"/>
    <w:rsid w:val="009842AA"/>
    <w:rsid w:val="009846F5"/>
    <w:rsid w:val="00986427"/>
    <w:rsid w:val="00987A1A"/>
    <w:rsid w:val="00991C2B"/>
    <w:rsid w:val="00992A94"/>
    <w:rsid w:val="009978A6"/>
    <w:rsid w:val="009A7B14"/>
    <w:rsid w:val="009B062B"/>
    <w:rsid w:val="009B1D76"/>
    <w:rsid w:val="009B4B0E"/>
    <w:rsid w:val="009B7279"/>
    <w:rsid w:val="009B77F4"/>
    <w:rsid w:val="009D1E09"/>
    <w:rsid w:val="009D3024"/>
    <w:rsid w:val="009D3B76"/>
    <w:rsid w:val="009D3E27"/>
    <w:rsid w:val="009D47BF"/>
    <w:rsid w:val="009D5502"/>
    <w:rsid w:val="009D624E"/>
    <w:rsid w:val="009D6BC6"/>
    <w:rsid w:val="009E0ED9"/>
    <w:rsid w:val="009E34CB"/>
    <w:rsid w:val="009E4F33"/>
    <w:rsid w:val="009E6426"/>
    <w:rsid w:val="009E741F"/>
    <w:rsid w:val="009F18E9"/>
    <w:rsid w:val="009F1D32"/>
    <w:rsid w:val="009F2B96"/>
    <w:rsid w:val="009F5E85"/>
    <w:rsid w:val="009F63C0"/>
    <w:rsid w:val="009F6BCA"/>
    <w:rsid w:val="00A02118"/>
    <w:rsid w:val="00A03A0D"/>
    <w:rsid w:val="00A13468"/>
    <w:rsid w:val="00A148F4"/>
    <w:rsid w:val="00A15263"/>
    <w:rsid w:val="00A20132"/>
    <w:rsid w:val="00A21AF2"/>
    <w:rsid w:val="00A234AD"/>
    <w:rsid w:val="00A31C10"/>
    <w:rsid w:val="00A32642"/>
    <w:rsid w:val="00A35B98"/>
    <w:rsid w:val="00A37573"/>
    <w:rsid w:val="00A40166"/>
    <w:rsid w:val="00A43209"/>
    <w:rsid w:val="00A462BD"/>
    <w:rsid w:val="00A47181"/>
    <w:rsid w:val="00A473F7"/>
    <w:rsid w:val="00A47E0E"/>
    <w:rsid w:val="00A51097"/>
    <w:rsid w:val="00A51893"/>
    <w:rsid w:val="00A52DA0"/>
    <w:rsid w:val="00A5641B"/>
    <w:rsid w:val="00A6545E"/>
    <w:rsid w:val="00A65DD4"/>
    <w:rsid w:val="00A67409"/>
    <w:rsid w:val="00A75457"/>
    <w:rsid w:val="00A829B9"/>
    <w:rsid w:val="00A830C1"/>
    <w:rsid w:val="00A84979"/>
    <w:rsid w:val="00A87E25"/>
    <w:rsid w:val="00A91E3D"/>
    <w:rsid w:val="00A92166"/>
    <w:rsid w:val="00A93FB4"/>
    <w:rsid w:val="00A9697B"/>
    <w:rsid w:val="00AA19C5"/>
    <w:rsid w:val="00AA234E"/>
    <w:rsid w:val="00AA374A"/>
    <w:rsid w:val="00AB2003"/>
    <w:rsid w:val="00AB4118"/>
    <w:rsid w:val="00AB4FF5"/>
    <w:rsid w:val="00AB51C4"/>
    <w:rsid w:val="00AC576D"/>
    <w:rsid w:val="00AC736A"/>
    <w:rsid w:val="00AD754E"/>
    <w:rsid w:val="00AD7846"/>
    <w:rsid w:val="00AE2BD8"/>
    <w:rsid w:val="00AE2EBE"/>
    <w:rsid w:val="00AE39DB"/>
    <w:rsid w:val="00AE4C0D"/>
    <w:rsid w:val="00AF0016"/>
    <w:rsid w:val="00AF0A1D"/>
    <w:rsid w:val="00AF4511"/>
    <w:rsid w:val="00AF49C8"/>
    <w:rsid w:val="00AF6369"/>
    <w:rsid w:val="00B00B6B"/>
    <w:rsid w:val="00B02767"/>
    <w:rsid w:val="00B03659"/>
    <w:rsid w:val="00B04D1E"/>
    <w:rsid w:val="00B053E9"/>
    <w:rsid w:val="00B057F9"/>
    <w:rsid w:val="00B23D1D"/>
    <w:rsid w:val="00B26033"/>
    <w:rsid w:val="00B27900"/>
    <w:rsid w:val="00B2799C"/>
    <w:rsid w:val="00B31892"/>
    <w:rsid w:val="00B36015"/>
    <w:rsid w:val="00B45B8C"/>
    <w:rsid w:val="00B56643"/>
    <w:rsid w:val="00B642B1"/>
    <w:rsid w:val="00B66BCE"/>
    <w:rsid w:val="00B7004F"/>
    <w:rsid w:val="00B74001"/>
    <w:rsid w:val="00B751CF"/>
    <w:rsid w:val="00B7698E"/>
    <w:rsid w:val="00B77256"/>
    <w:rsid w:val="00B77C3D"/>
    <w:rsid w:val="00B80B09"/>
    <w:rsid w:val="00B84866"/>
    <w:rsid w:val="00B91C6F"/>
    <w:rsid w:val="00B92FC2"/>
    <w:rsid w:val="00B93416"/>
    <w:rsid w:val="00BA04FB"/>
    <w:rsid w:val="00BA0ABF"/>
    <w:rsid w:val="00BA1D8E"/>
    <w:rsid w:val="00BA774A"/>
    <w:rsid w:val="00BB320C"/>
    <w:rsid w:val="00BB3AA0"/>
    <w:rsid w:val="00BB47D6"/>
    <w:rsid w:val="00BC005B"/>
    <w:rsid w:val="00BC69A4"/>
    <w:rsid w:val="00BC69C6"/>
    <w:rsid w:val="00BC6EA6"/>
    <w:rsid w:val="00BC6F20"/>
    <w:rsid w:val="00BC7E71"/>
    <w:rsid w:val="00BD073E"/>
    <w:rsid w:val="00BD31A2"/>
    <w:rsid w:val="00BE3BCB"/>
    <w:rsid w:val="00BE7202"/>
    <w:rsid w:val="00BE735D"/>
    <w:rsid w:val="00BF04BD"/>
    <w:rsid w:val="00BF19FD"/>
    <w:rsid w:val="00C0052E"/>
    <w:rsid w:val="00C0299A"/>
    <w:rsid w:val="00C03D0C"/>
    <w:rsid w:val="00C12A21"/>
    <w:rsid w:val="00C12CA1"/>
    <w:rsid w:val="00C1486C"/>
    <w:rsid w:val="00C15EC8"/>
    <w:rsid w:val="00C16594"/>
    <w:rsid w:val="00C235D6"/>
    <w:rsid w:val="00C2448B"/>
    <w:rsid w:val="00C26119"/>
    <w:rsid w:val="00C329EB"/>
    <w:rsid w:val="00C4083B"/>
    <w:rsid w:val="00C41950"/>
    <w:rsid w:val="00C42336"/>
    <w:rsid w:val="00C50C27"/>
    <w:rsid w:val="00C515C1"/>
    <w:rsid w:val="00C548F1"/>
    <w:rsid w:val="00C613D9"/>
    <w:rsid w:val="00C632BA"/>
    <w:rsid w:val="00C64F3E"/>
    <w:rsid w:val="00C65C01"/>
    <w:rsid w:val="00C70A74"/>
    <w:rsid w:val="00C744E2"/>
    <w:rsid w:val="00C75C88"/>
    <w:rsid w:val="00C768D7"/>
    <w:rsid w:val="00C83EC5"/>
    <w:rsid w:val="00C849E5"/>
    <w:rsid w:val="00C864FF"/>
    <w:rsid w:val="00C91D4A"/>
    <w:rsid w:val="00CA2E53"/>
    <w:rsid w:val="00CA3A58"/>
    <w:rsid w:val="00CA429A"/>
    <w:rsid w:val="00CA519C"/>
    <w:rsid w:val="00CA5540"/>
    <w:rsid w:val="00CA56AC"/>
    <w:rsid w:val="00CB5335"/>
    <w:rsid w:val="00CB7B31"/>
    <w:rsid w:val="00CC541C"/>
    <w:rsid w:val="00CC6D13"/>
    <w:rsid w:val="00CD5537"/>
    <w:rsid w:val="00CD620C"/>
    <w:rsid w:val="00CD743D"/>
    <w:rsid w:val="00CE18DB"/>
    <w:rsid w:val="00CE5170"/>
    <w:rsid w:val="00CE57E6"/>
    <w:rsid w:val="00CE5DDB"/>
    <w:rsid w:val="00CF34AC"/>
    <w:rsid w:val="00CF38EF"/>
    <w:rsid w:val="00CF46B0"/>
    <w:rsid w:val="00CF559C"/>
    <w:rsid w:val="00CF6B96"/>
    <w:rsid w:val="00CF7A0C"/>
    <w:rsid w:val="00D02F76"/>
    <w:rsid w:val="00D04BC0"/>
    <w:rsid w:val="00D05E38"/>
    <w:rsid w:val="00D07D57"/>
    <w:rsid w:val="00D12768"/>
    <w:rsid w:val="00D13083"/>
    <w:rsid w:val="00D1367C"/>
    <w:rsid w:val="00D1591E"/>
    <w:rsid w:val="00D16E57"/>
    <w:rsid w:val="00D1717D"/>
    <w:rsid w:val="00D21AD0"/>
    <w:rsid w:val="00D2691B"/>
    <w:rsid w:val="00D27DE7"/>
    <w:rsid w:val="00D31BFD"/>
    <w:rsid w:val="00D32071"/>
    <w:rsid w:val="00D33960"/>
    <w:rsid w:val="00D35215"/>
    <w:rsid w:val="00D40416"/>
    <w:rsid w:val="00D416BA"/>
    <w:rsid w:val="00D43949"/>
    <w:rsid w:val="00D46ECE"/>
    <w:rsid w:val="00D471CE"/>
    <w:rsid w:val="00D519DB"/>
    <w:rsid w:val="00D52B7E"/>
    <w:rsid w:val="00D55D8D"/>
    <w:rsid w:val="00D56227"/>
    <w:rsid w:val="00D565A9"/>
    <w:rsid w:val="00D56E0F"/>
    <w:rsid w:val="00D573D3"/>
    <w:rsid w:val="00D57DFC"/>
    <w:rsid w:val="00D61B16"/>
    <w:rsid w:val="00D75B63"/>
    <w:rsid w:val="00D77EA2"/>
    <w:rsid w:val="00D8045D"/>
    <w:rsid w:val="00D82206"/>
    <w:rsid w:val="00D95226"/>
    <w:rsid w:val="00DA1285"/>
    <w:rsid w:val="00DA47F7"/>
    <w:rsid w:val="00DA5A4F"/>
    <w:rsid w:val="00DA6537"/>
    <w:rsid w:val="00DA7A7A"/>
    <w:rsid w:val="00DC0D69"/>
    <w:rsid w:val="00DC2964"/>
    <w:rsid w:val="00DC524B"/>
    <w:rsid w:val="00DD0427"/>
    <w:rsid w:val="00DD04B0"/>
    <w:rsid w:val="00DD1798"/>
    <w:rsid w:val="00DD2F3F"/>
    <w:rsid w:val="00DD316E"/>
    <w:rsid w:val="00DD3801"/>
    <w:rsid w:val="00DD4793"/>
    <w:rsid w:val="00DD67BA"/>
    <w:rsid w:val="00DD692D"/>
    <w:rsid w:val="00DD7B8D"/>
    <w:rsid w:val="00DE0204"/>
    <w:rsid w:val="00DE028C"/>
    <w:rsid w:val="00DE16D0"/>
    <w:rsid w:val="00DE172B"/>
    <w:rsid w:val="00DF017D"/>
    <w:rsid w:val="00DF06CF"/>
    <w:rsid w:val="00DF1428"/>
    <w:rsid w:val="00DF36A8"/>
    <w:rsid w:val="00DF65FC"/>
    <w:rsid w:val="00DF789F"/>
    <w:rsid w:val="00E00707"/>
    <w:rsid w:val="00E03669"/>
    <w:rsid w:val="00E04D4C"/>
    <w:rsid w:val="00E0585E"/>
    <w:rsid w:val="00E07543"/>
    <w:rsid w:val="00E136BB"/>
    <w:rsid w:val="00E22D63"/>
    <w:rsid w:val="00E23068"/>
    <w:rsid w:val="00E23711"/>
    <w:rsid w:val="00E23790"/>
    <w:rsid w:val="00E31ACB"/>
    <w:rsid w:val="00E3525F"/>
    <w:rsid w:val="00E41095"/>
    <w:rsid w:val="00E428E0"/>
    <w:rsid w:val="00E431D3"/>
    <w:rsid w:val="00E458EF"/>
    <w:rsid w:val="00E524DB"/>
    <w:rsid w:val="00E56EDA"/>
    <w:rsid w:val="00E6045E"/>
    <w:rsid w:val="00E6115A"/>
    <w:rsid w:val="00E642D3"/>
    <w:rsid w:val="00E71824"/>
    <w:rsid w:val="00E75150"/>
    <w:rsid w:val="00E765D4"/>
    <w:rsid w:val="00E8189B"/>
    <w:rsid w:val="00E9238B"/>
    <w:rsid w:val="00E9238C"/>
    <w:rsid w:val="00EA13A0"/>
    <w:rsid w:val="00EA20E9"/>
    <w:rsid w:val="00EA2640"/>
    <w:rsid w:val="00EA3D3F"/>
    <w:rsid w:val="00EA45AC"/>
    <w:rsid w:val="00EA47D3"/>
    <w:rsid w:val="00EA4EA9"/>
    <w:rsid w:val="00EA682C"/>
    <w:rsid w:val="00EB00EC"/>
    <w:rsid w:val="00EB1FAC"/>
    <w:rsid w:val="00EB2847"/>
    <w:rsid w:val="00EB3333"/>
    <w:rsid w:val="00EB42B3"/>
    <w:rsid w:val="00EB5054"/>
    <w:rsid w:val="00EB5515"/>
    <w:rsid w:val="00EB5736"/>
    <w:rsid w:val="00EC1F0D"/>
    <w:rsid w:val="00EC2C59"/>
    <w:rsid w:val="00EC3104"/>
    <w:rsid w:val="00EC35D0"/>
    <w:rsid w:val="00EC680D"/>
    <w:rsid w:val="00EC73F2"/>
    <w:rsid w:val="00EE09B9"/>
    <w:rsid w:val="00EE25AA"/>
    <w:rsid w:val="00EE4864"/>
    <w:rsid w:val="00EE5E78"/>
    <w:rsid w:val="00EF1086"/>
    <w:rsid w:val="00EF6EF3"/>
    <w:rsid w:val="00F00965"/>
    <w:rsid w:val="00F05ADD"/>
    <w:rsid w:val="00F07CB8"/>
    <w:rsid w:val="00F101B5"/>
    <w:rsid w:val="00F11703"/>
    <w:rsid w:val="00F11A33"/>
    <w:rsid w:val="00F15A12"/>
    <w:rsid w:val="00F20417"/>
    <w:rsid w:val="00F20874"/>
    <w:rsid w:val="00F20AE4"/>
    <w:rsid w:val="00F21A88"/>
    <w:rsid w:val="00F22A3C"/>
    <w:rsid w:val="00F23904"/>
    <w:rsid w:val="00F2708F"/>
    <w:rsid w:val="00F30F6E"/>
    <w:rsid w:val="00F32128"/>
    <w:rsid w:val="00F3447D"/>
    <w:rsid w:val="00F35A53"/>
    <w:rsid w:val="00F35F16"/>
    <w:rsid w:val="00F4186B"/>
    <w:rsid w:val="00F42FF1"/>
    <w:rsid w:val="00F45892"/>
    <w:rsid w:val="00F503D1"/>
    <w:rsid w:val="00F51C7F"/>
    <w:rsid w:val="00F52C39"/>
    <w:rsid w:val="00F54DDF"/>
    <w:rsid w:val="00F6009E"/>
    <w:rsid w:val="00F6173A"/>
    <w:rsid w:val="00F667F2"/>
    <w:rsid w:val="00F71C6B"/>
    <w:rsid w:val="00F71F85"/>
    <w:rsid w:val="00F72533"/>
    <w:rsid w:val="00F7527D"/>
    <w:rsid w:val="00F758BB"/>
    <w:rsid w:val="00F80AE0"/>
    <w:rsid w:val="00F811C4"/>
    <w:rsid w:val="00F82E9C"/>
    <w:rsid w:val="00F83E4C"/>
    <w:rsid w:val="00F85545"/>
    <w:rsid w:val="00F870FB"/>
    <w:rsid w:val="00F92DF0"/>
    <w:rsid w:val="00F9356B"/>
    <w:rsid w:val="00F94B9A"/>
    <w:rsid w:val="00F97BAD"/>
    <w:rsid w:val="00FA3256"/>
    <w:rsid w:val="00FA6F26"/>
    <w:rsid w:val="00FB382E"/>
    <w:rsid w:val="00FB4E28"/>
    <w:rsid w:val="00FB5D4B"/>
    <w:rsid w:val="00FC037C"/>
    <w:rsid w:val="00FC18FB"/>
    <w:rsid w:val="00FC265B"/>
    <w:rsid w:val="00FC3A4B"/>
    <w:rsid w:val="00FC53E8"/>
    <w:rsid w:val="00FD00A4"/>
    <w:rsid w:val="00FD0BC6"/>
    <w:rsid w:val="00FD3BC6"/>
    <w:rsid w:val="00FD60CF"/>
    <w:rsid w:val="00FD74E3"/>
    <w:rsid w:val="00FF15EB"/>
    <w:rsid w:val="00FF3756"/>
    <w:rsid w:val="00FF4287"/>
    <w:rsid w:val="00FF55E6"/>
    <w:rsid w:val="00FF73C4"/>
    <w:rsid w:val="00FF799D"/>
    <w:rsid w:val="12B41E40"/>
    <w:rsid w:val="1EBA2B05"/>
    <w:rsid w:val="437A28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2D85DB5F"/>
  <w15:docId w15:val="{E91874F2-9D15-437E-9400-A713E1A3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0FC2"/>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character" w:styleId="Verwijzingopmerking">
    <w:name w:val="annotation reference"/>
    <w:basedOn w:val="Standaardalinea-lettertype"/>
    <w:uiPriority w:val="99"/>
    <w:semiHidden/>
    <w:unhideWhenUsed/>
    <w:rsid w:val="00CF34AC"/>
    <w:rPr>
      <w:sz w:val="16"/>
      <w:szCs w:val="16"/>
    </w:rPr>
  </w:style>
  <w:style w:type="paragraph" w:styleId="Tekstopmerking">
    <w:name w:val="annotation text"/>
    <w:basedOn w:val="Standaard"/>
    <w:link w:val="TekstopmerkingChar"/>
    <w:uiPriority w:val="99"/>
    <w:unhideWhenUsed/>
    <w:rsid w:val="00CF34AC"/>
    <w:rPr>
      <w:rFonts w:eastAsia="Calibri" w:cs="Times New Roman"/>
      <w:color w:val="1D1B11"/>
      <w:sz w:val="20"/>
      <w:szCs w:val="20"/>
    </w:rPr>
  </w:style>
  <w:style w:type="character" w:customStyle="1" w:styleId="TekstopmerkingChar">
    <w:name w:val="Tekst opmerking Char"/>
    <w:basedOn w:val="Standaardalinea-lettertype"/>
    <w:link w:val="Tekstopmerking"/>
    <w:uiPriority w:val="99"/>
    <w:rsid w:val="00CF34AC"/>
    <w:rPr>
      <w:rFonts w:ascii="FlandersArtSerif-Regular" w:eastAsia="Calibri" w:hAnsi="FlandersArtSerif-Regular" w:cs="Times New Roman"/>
      <w:color w:val="1D1B11"/>
      <w:sz w:val="20"/>
      <w:szCs w:val="20"/>
      <w:lang w:val="nl-BE"/>
    </w:rPr>
  </w:style>
  <w:style w:type="paragraph" w:styleId="Plattetekst">
    <w:name w:val="Body Text"/>
    <w:basedOn w:val="Standaard"/>
    <w:link w:val="PlattetekstChar"/>
    <w:rsid w:val="008C3E60"/>
    <w:pPr>
      <w:contextualSpacing w:val="0"/>
    </w:pPr>
    <w:rPr>
      <w:rFonts w:ascii="Arial" w:eastAsia="Times New Roman" w:hAnsi="Arial" w:cs="Times New Roman"/>
      <w:color w:val="auto"/>
      <w:sz w:val="24"/>
      <w:szCs w:val="20"/>
      <w:lang w:val="nl-NL" w:eastAsia="nl-BE"/>
    </w:rPr>
  </w:style>
  <w:style w:type="character" w:customStyle="1" w:styleId="PlattetekstChar">
    <w:name w:val="Platte tekst Char"/>
    <w:basedOn w:val="Standaardalinea-lettertype"/>
    <w:link w:val="Plattetekst"/>
    <w:rsid w:val="008C3E60"/>
    <w:rPr>
      <w:rFonts w:ascii="Arial" w:eastAsia="Times New Roman" w:hAnsi="Arial" w:cs="Times New Roman"/>
      <w:sz w:val="24"/>
      <w:szCs w:val="20"/>
      <w:lang w:val="nl-NL" w:eastAsia="nl-BE"/>
    </w:rPr>
  </w:style>
  <w:style w:type="character" w:customStyle="1" w:styleId="Onopgelostemelding1">
    <w:name w:val="Onopgeloste melding1"/>
    <w:basedOn w:val="Standaardalinea-lettertype"/>
    <w:uiPriority w:val="99"/>
    <w:semiHidden/>
    <w:unhideWhenUsed/>
    <w:rsid w:val="00441152"/>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521DA2"/>
    <w:rPr>
      <w:rFonts w:eastAsiaTheme="minorHAnsi" w:cstheme="minorBidi"/>
      <w:b/>
      <w:bCs/>
      <w:color w:val="1C1A15" w:themeColor="background2" w:themeShade="1A"/>
    </w:rPr>
  </w:style>
  <w:style w:type="character" w:customStyle="1" w:styleId="OnderwerpvanopmerkingChar">
    <w:name w:val="Onderwerp van opmerking Char"/>
    <w:basedOn w:val="TekstopmerkingChar"/>
    <w:link w:val="Onderwerpvanopmerking"/>
    <w:uiPriority w:val="99"/>
    <w:semiHidden/>
    <w:rsid w:val="00521DA2"/>
    <w:rPr>
      <w:rFonts w:ascii="FlandersArtSerif-Regular" w:eastAsia="Calibri" w:hAnsi="FlandersArtSerif-Regular" w:cs="Times New Roman"/>
      <w:b/>
      <w:bCs/>
      <w:color w:val="1C1A15" w:themeColor="background2" w:themeShade="1A"/>
      <w:sz w:val="20"/>
      <w:szCs w:val="20"/>
      <w:lang w:val="nl-BE"/>
    </w:rPr>
  </w:style>
  <w:style w:type="character" w:styleId="GevolgdeHyperlink">
    <w:name w:val="FollowedHyperlink"/>
    <w:basedOn w:val="Standaardalinea-lettertype"/>
    <w:uiPriority w:val="99"/>
    <w:semiHidden/>
    <w:unhideWhenUsed/>
    <w:rsid w:val="001F64E0"/>
    <w:rPr>
      <w:color w:val="AA78AA" w:themeColor="followedHyperlink"/>
      <w:u w:val="single"/>
    </w:rPr>
  </w:style>
  <w:style w:type="character" w:styleId="Onopgelostemelding">
    <w:name w:val="Unresolved Mention"/>
    <w:basedOn w:val="Standaardalinea-lettertype"/>
    <w:uiPriority w:val="99"/>
    <w:semiHidden/>
    <w:unhideWhenUsed/>
    <w:rsid w:val="008A00A1"/>
    <w:rPr>
      <w:color w:val="605E5C"/>
      <w:shd w:val="clear" w:color="auto" w:fill="E1DFDD"/>
    </w:rPr>
  </w:style>
  <w:style w:type="table" w:customStyle="1" w:styleId="Tabelraster1">
    <w:name w:val="Tabelraster1"/>
    <w:basedOn w:val="Standaardtabel"/>
    <w:next w:val="Tabelraster"/>
    <w:uiPriority w:val="59"/>
    <w:rsid w:val="0079322A"/>
    <w:pPr>
      <w:spacing w:after="0" w:line="240" w:lineRule="auto"/>
    </w:pPr>
    <w:rPr>
      <w:rFonts w:ascii="FlandersArtSerif-Regular" w:eastAsia="FlandersArtSerif-Regular" w:hAnsi="FlandersArtSerif-Regular"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28202">
      <w:bodyDiv w:val="1"/>
      <w:marLeft w:val="0"/>
      <w:marRight w:val="0"/>
      <w:marTop w:val="0"/>
      <w:marBottom w:val="0"/>
      <w:divBdr>
        <w:top w:val="none" w:sz="0" w:space="0" w:color="auto"/>
        <w:left w:val="none" w:sz="0" w:space="0" w:color="auto"/>
        <w:bottom w:val="none" w:sz="0" w:space="0" w:color="auto"/>
        <w:right w:val="none" w:sz="0" w:space="0" w:color="auto"/>
      </w:divBdr>
    </w:div>
    <w:div w:id="592712032">
      <w:bodyDiv w:val="1"/>
      <w:marLeft w:val="0"/>
      <w:marRight w:val="0"/>
      <w:marTop w:val="0"/>
      <w:marBottom w:val="0"/>
      <w:divBdr>
        <w:top w:val="none" w:sz="0" w:space="0" w:color="auto"/>
        <w:left w:val="none" w:sz="0" w:space="0" w:color="auto"/>
        <w:bottom w:val="none" w:sz="0" w:space="0" w:color="auto"/>
        <w:right w:val="none" w:sz="0" w:space="0" w:color="auto"/>
      </w:divBdr>
    </w:div>
    <w:div w:id="946617383">
      <w:bodyDiv w:val="1"/>
      <w:marLeft w:val="0"/>
      <w:marRight w:val="0"/>
      <w:marTop w:val="0"/>
      <w:marBottom w:val="0"/>
      <w:divBdr>
        <w:top w:val="none" w:sz="0" w:space="0" w:color="auto"/>
        <w:left w:val="none" w:sz="0" w:space="0" w:color="auto"/>
        <w:bottom w:val="none" w:sz="0" w:space="0" w:color="auto"/>
        <w:right w:val="none" w:sz="0" w:space="0" w:color="auto"/>
      </w:divBdr>
    </w:div>
    <w:div w:id="1104568732">
      <w:bodyDiv w:val="1"/>
      <w:marLeft w:val="0"/>
      <w:marRight w:val="0"/>
      <w:marTop w:val="0"/>
      <w:marBottom w:val="0"/>
      <w:divBdr>
        <w:top w:val="none" w:sz="0" w:space="0" w:color="auto"/>
        <w:left w:val="none" w:sz="0" w:space="0" w:color="auto"/>
        <w:bottom w:val="none" w:sz="0" w:space="0" w:color="auto"/>
        <w:right w:val="none" w:sz="0" w:space="0" w:color="auto"/>
      </w:divBdr>
      <w:divsChild>
        <w:div w:id="1454594586">
          <w:marLeft w:val="0"/>
          <w:marRight w:val="0"/>
          <w:marTop w:val="0"/>
          <w:marBottom w:val="0"/>
          <w:divBdr>
            <w:top w:val="none" w:sz="0" w:space="0" w:color="auto"/>
            <w:left w:val="none" w:sz="0" w:space="0" w:color="auto"/>
            <w:bottom w:val="none" w:sz="0" w:space="0" w:color="auto"/>
            <w:right w:val="none" w:sz="0" w:space="0" w:color="auto"/>
          </w:divBdr>
        </w:div>
        <w:div w:id="2133744101">
          <w:marLeft w:val="0"/>
          <w:marRight w:val="0"/>
          <w:marTop w:val="0"/>
          <w:marBottom w:val="0"/>
          <w:divBdr>
            <w:top w:val="none" w:sz="0" w:space="0" w:color="auto"/>
            <w:left w:val="none" w:sz="0" w:space="0" w:color="auto"/>
            <w:bottom w:val="none" w:sz="0" w:space="0" w:color="auto"/>
            <w:right w:val="none" w:sz="0" w:space="0" w:color="auto"/>
          </w:divBdr>
        </w:div>
      </w:divsChild>
    </w:div>
    <w:div w:id="1245724341">
      <w:bodyDiv w:val="1"/>
      <w:marLeft w:val="0"/>
      <w:marRight w:val="0"/>
      <w:marTop w:val="0"/>
      <w:marBottom w:val="0"/>
      <w:divBdr>
        <w:top w:val="none" w:sz="0" w:space="0" w:color="auto"/>
        <w:left w:val="none" w:sz="0" w:space="0" w:color="auto"/>
        <w:bottom w:val="none" w:sz="0" w:space="0" w:color="auto"/>
        <w:right w:val="none" w:sz="0" w:space="0" w:color="auto"/>
      </w:divBdr>
    </w:div>
    <w:div w:id="1819102876">
      <w:bodyDiv w:val="1"/>
      <w:marLeft w:val="0"/>
      <w:marRight w:val="0"/>
      <w:marTop w:val="0"/>
      <w:marBottom w:val="0"/>
      <w:divBdr>
        <w:top w:val="none" w:sz="0" w:space="0" w:color="auto"/>
        <w:left w:val="none" w:sz="0" w:space="0" w:color="auto"/>
        <w:bottom w:val="none" w:sz="0" w:space="0" w:color="auto"/>
        <w:right w:val="none" w:sz="0" w:space="0" w:color="auto"/>
      </w:divBdr>
    </w:div>
    <w:div w:id="20800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div.be"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overheid.vlaanderen.be/draaiboek/selectie-overheidsopdracht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nter.vlaanderen/" TargetMode="External"/><Relationship Id="rId2" Type="http://schemas.openxmlformats.org/officeDocument/2006/relationships/hyperlink" Target="mailto:info@inter.vlaanderen" TargetMode="External"/><Relationship Id="rId1" Type="http://schemas.openxmlformats.org/officeDocument/2006/relationships/hyperlink" Target="https://overheid.vlaanderen.be/aanspreekpunt-duurzame-overheidsopdrachten" TargetMode="External"/><Relationship Id="rId5" Type="http://schemas.openxmlformats.org/officeDocument/2006/relationships/hyperlink" Target="https://www.inter.vlaanderen/" TargetMode="External"/><Relationship Id="rId4" Type="http://schemas.openxmlformats.org/officeDocument/2006/relationships/hyperlink" Target="mailto:info@inter.vlaande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2021-07-07T00:00:00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56FBBA8566E0048AF312FB090140BA7" ma:contentTypeVersion="397" ma:contentTypeDescription="Een nieuw document maken." ma:contentTypeScope="" ma:versionID="bf000511ad81f3e59240b5ab4d2c1f01">
  <xsd:schema xmlns:xsd="http://www.w3.org/2001/XMLSchema" xmlns:xs="http://www.w3.org/2001/XMLSchema" xmlns:p="http://schemas.microsoft.com/office/2006/metadata/properties" xmlns:ns2="3301dedf-b972-4f3e-ad53-365b955a2e53" xmlns:ns3="445c2cfd-f509-4b89-9657-2a89ba5063a0" xmlns:ns4="f2018528-1da4-41c7-8a42-759687759166" targetNamespace="http://schemas.microsoft.com/office/2006/metadata/properties" ma:root="true" ma:fieldsID="fcbc638cb9cae8d14c3ceda076930b61" ns2:_="" ns3:_="" ns4:_="">
    <xsd:import namespace="3301dedf-b972-4f3e-ad53-365b955a2e53"/>
    <xsd:import namespace="445c2cfd-f509-4b89-9657-2a89ba5063a0"/>
    <xsd:import namespace="f2018528-1da4-41c7-8a42-759687759166"/>
    <xsd:element name="properties">
      <xsd:complexType>
        <xsd:sequence>
          <xsd:element name="documentManagement">
            <xsd:complexType>
              <xsd:all>
                <xsd:element ref="ns2:SubCategorie" minOccurs="0"/>
                <xsd:element ref="ns3:Jaar" minOccurs="0"/>
                <xsd:element ref="ns3:Type_x0020_Document" minOccurs="0"/>
                <xsd:element ref="ns3:Datum" minOccurs="0"/>
                <xsd:element ref="ns4:_dlc_DocIdUrl" minOccurs="0"/>
                <xsd:element ref="ns3:Crit_x0020_Green_x0020_Deal_x0020_circulair_x0020_aankopen" minOccurs="0"/>
                <xsd:element ref="ns2:Categorie" minOccurs="0"/>
                <xsd:element ref="ns3:MediaServiceMetadata" minOccurs="0"/>
                <xsd:element ref="ns3:MediaServiceFastMetadata" minOccurs="0"/>
                <xsd:element ref="ns4:SharedWithUsers" minOccurs="0"/>
                <xsd:element ref="ns4:SharedWithDetails" minOccurs="0"/>
                <xsd:element ref="ns4:_dlc_DocId" minOccurs="0"/>
                <xsd:element ref="ns3:Crit_x0020_Beleidsaspecten_x0020_duurzame_x0020_OO" minOccurs="0"/>
                <xsd:element ref="ns4:_dlc_DocIdPersistId" minOccurs="0"/>
                <xsd:element ref="ns2:SubSubCategorie" minOccurs="0"/>
                <xsd:element ref="ns3:Crit_x0020_Sociaal_x0020_verantwoorde_x0020_OO"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1dedf-b972-4f3e-ad53-365b955a2e53" elementFormDefault="qualified">
    <xsd:import namespace="http://schemas.microsoft.com/office/2006/documentManagement/types"/>
    <xsd:import namespace="http://schemas.microsoft.com/office/infopath/2007/PartnerControls"/>
    <xsd:element name="SubCategorie" ma:index="2" nillable="true" ma:displayName="Toepassingsgebied" ma:format="Dropdown" ma:indexed="true" ma:internalName="SubCategorie" ma:readOnly="false">
      <xsd:simpleType>
        <xsd:restriction base="dms:Choice">
          <xsd:enumeration value="Juridisch"/>
          <xsd:enumeration value="Beleid"/>
          <xsd:enumeration value="Bijkomende informatie"/>
          <xsd:enumeration value="Juridisch en Beleid"/>
        </xsd:restriction>
      </xsd:simpleType>
    </xsd:element>
    <xsd:element name="Categorie" ma:index="8" nillable="true" ma:displayName="Overheidsopdracht" ma:format="Dropdown" ma:hidden="true" ma:indexed="true" ma:internalName="Categorie" ma:readOnly="false">
      <xsd:simpleType>
        <xsd:restriction base="dms:Choice">
          <xsd:enumeration value="Ecologisch verantwoorde OO"/>
          <xsd:enumeration value="Sociaal verantwoorde OO"/>
          <xsd:enumeration value="Beleidsaspecten duurzame OO"/>
          <xsd:enumeration value="Green Deal circulair aankopen"/>
        </xsd:restriction>
      </xsd:simpleType>
    </xsd:element>
    <xsd:element name="SubSubCategorie" ma:index="22" nillable="true" ma:displayName="Crit Ecologisch verantwoorde OO" ma:format="Dropdown" ma:hidden="true" ma:indexed="true" ma:internalName="SubSubCategorie" ma:readOnly="false">
      <xsd:simpleType>
        <xsd:restriction base="dms:Choice">
          <xsd:enumeration value="Generieke criteria"/>
          <xsd:enumeration value="Specifieke criteria"/>
          <xsd:enumeration value="Life Cycle Costing"/>
        </xsd:restriction>
      </xsd:simpleType>
    </xsd:element>
  </xsd:schema>
  <xsd:schema xmlns:xsd="http://www.w3.org/2001/XMLSchema" xmlns:xs="http://www.w3.org/2001/XMLSchema" xmlns:dms="http://schemas.microsoft.com/office/2006/documentManagement/types" xmlns:pc="http://schemas.microsoft.com/office/infopath/2007/PartnerControls" targetNamespace="445c2cfd-f509-4b89-9657-2a89ba5063a0" elementFormDefault="qualified">
    <xsd:import namespace="http://schemas.microsoft.com/office/2006/documentManagement/types"/>
    <xsd:import namespace="http://schemas.microsoft.com/office/infopath/2007/PartnerControls"/>
    <xsd:element name="Jaar" ma:index="3" nillable="true" ma:displayName="Jaar" ma:format="Dropdown" ma:internalName="Jaar" ma:readOnly="false">
      <xsd:simpleType>
        <xsd:union memberTypes="dms:Text">
          <xsd:simpleType>
            <xsd:restriction base="dms:Choice">
              <xsd:enumeration value="2016"/>
              <xsd:enumeration value="2017"/>
              <xsd:enumeration value="2018"/>
              <xsd:enumeration value="2019"/>
              <xsd:enumeration value="2020"/>
              <xsd:enumeration value="2021"/>
            </xsd:restriction>
          </xsd:simpleType>
        </xsd:union>
      </xsd:simpleType>
    </xsd:element>
    <xsd:element name="Type_x0020_Document" ma:index="4" nillable="true" ma:displayName="Type Document" ma:internalName="Type_x0020_Document" ma:readOnly="false">
      <xsd:simpleType>
        <xsd:restriction base="dms:Text">
          <xsd:maxLength value="255"/>
        </xsd:restriction>
      </xsd:simpleType>
    </xsd:element>
    <xsd:element name="Datum" ma:index="5" nillable="true" ma:displayName="Datum" ma:format="DateOnly" ma:internalName="Datum" ma:readOnly="false">
      <xsd:simpleType>
        <xsd:restriction base="dms:DateTime"/>
      </xsd:simpleType>
    </xsd:element>
    <xsd:element name="Crit_x0020_Green_x0020_Deal_x0020_circulair_x0020_aankopen" ma:index="7" nillable="true" ma:displayName="Crit Green Deal circulair aankopen" ma:format="Dropdown" ma:hidden="true" ma:internalName="Crit_x0020_Green_x0020_Deal_x0020_circulair_x0020_aankopen" ma:readOnly="false">
      <xsd:simpleType>
        <xsd:restriction base="dms:Choice">
          <xsd:enumeration value="Algemeen"/>
          <xsd:enumeration value="Opdracht specifiek"/>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Crit_x0020_Beleidsaspecten_x0020_duurzame_x0020_OO" ma:index="20" nillable="true" ma:displayName="Crit Beleidsaspecten duurzame OO" ma:format="Dropdown" ma:hidden="true" ma:internalName="Crit_x0020_Beleidsaspecten_x0020_duurzame_x0020_OO" ma:readOnly="false">
      <xsd:simpleType>
        <xsd:restriction base="dms:Choice">
          <xsd:enumeration value="Plan OO"/>
          <xsd:enumeration value="Monitoring e-delta"/>
          <xsd:enumeration value="Parlementaire vragen"/>
          <xsd:enumeration value="Werkgroepen"/>
          <xsd:enumeration value="Netwerken"/>
        </xsd:restriction>
      </xsd:simpleType>
    </xsd:element>
    <xsd:element name="Crit_x0020_Sociaal_x0020_verantwoorde_x0020_OO" ma:index="23" nillable="true" ma:displayName="Crit Sociaal verantwoorde OO" ma:format="Dropdown" ma:hidden="true" ma:internalName="Crit_x0020_Sociaal_x0020_verantwoorde_x0020_OO" ma:readOnly="false">
      <xsd:simpleType>
        <xsd:union memberTypes="dms:Text">
          <xsd:simpleType>
            <xsd:restriction base="dms:Choice">
              <xsd:enumeration value="Voorbehouden opdrachten"/>
              <xsd:enumeration value="Sociale dumping"/>
              <xsd:enumeration value="Ethische clausule"/>
              <xsd:enumeration value="Sociale clausule (opleiding, tewerkstelling)"/>
            </xsd:restriction>
          </xsd:simpleType>
        </xsd:un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018528-1da4-41c7-8a42-759687759166" elementFormDefault="qualified">
    <xsd:import namespace="http://schemas.microsoft.com/office/2006/documentManagement/types"/>
    <xsd:import namespace="http://schemas.microsoft.com/office/infopath/2007/PartnerControls"/>
    <xsd:element name="_dlc_DocIdUrl" ma:index="6" nillable="true" ma:displayName="Document-id" ma:description="Permanente koppeling naar dit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17"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description="" ma:hidden="true" ma:internalName="SharedWithDetails" ma:readOnly="true">
      <xsd:simpleType>
        <xsd:restriction base="dms:Note"/>
      </xsd:simpleType>
    </xsd:element>
    <xsd:element name="_dlc_DocId" ma:index="19" nillable="true" ma:displayName="Waarde van de document-id" ma:description="De waarde van de document-id die aan dit item is toegewezen." ma:hidden="true" ma:internalName="_dlc_DocId" ma:readOnly="false">
      <xsd:simpleType>
        <xsd:restriction base="dms:Text"/>
      </xsd:simpleType>
    </xsd:element>
    <xsd:element name="_dlc_DocIdPersistId" ma:index="21"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ategorie xmlns="3301dedf-b972-4f3e-ad53-365b955a2e53">Sjablonen HFB</Categorie>
    <SubSubCategorie xmlns="3301dedf-b972-4f3e-ad53-365b955a2e53" xsi:nil="true"/>
    <_dlc_DocId xmlns="f2018528-1da4-41c7-8a42-759687759166">HFBID-1238678176-111</_dlc_DocId>
    <Crit_x0020_Green_x0020_Deal_x0020_circulair_x0020_aankopen xmlns="445c2cfd-f509-4b89-9657-2a89ba5063a0" xsi:nil="true"/>
    <Crit_x0020_Sociaal_x0020_verantwoorde_x0020_OO xmlns="445c2cfd-f509-4b89-9657-2a89ba5063a0" xsi:nil="true"/>
    <Crit_x0020_Beleidsaspecten_x0020_duurzame_x0020_OO xmlns="445c2cfd-f509-4b89-9657-2a89ba5063a0" xsi:nil="true"/>
    <SubCategorie xmlns="3301dedf-b972-4f3e-ad53-365b955a2e53">Juridisch</SubCategorie>
    <_dlc_DocIdPersistId xmlns="f2018528-1da4-41c7-8a42-759687759166" xsi:nil="true"/>
    <_dlc_DocIdUrl xmlns="f2018528-1da4-41c7-8a42-759687759166">
      <Url>https://vlaamseoverheid.sharepoint.com/sites/afb/OO/_layouts/15/DocIdRedir.aspx?ID=HFBID-1238678176-111</Url>
      <Description>HFBID-1238678176-111</Description>
    </_dlc_DocIdUrl>
    <Type_x0020_Document xmlns="445c2cfd-f509-4b89-9657-2a89ba5063a0" xsi:nil="true"/>
    <Jaar xmlns="445c2cfd-f509-4b89-9657-2a89ba5063a0">2021</Jaar>
    <Datum xmlns="445c2cfd-f509-4b89-9657-2a89ba5063a0">2021-07-07T22:00:00+00:00</Datum>
    <SharedWithUsers xmlns="f2018528-1da4-41c7-8a42-759687759166">
      <UserInfo>
        <DisplayName>Bart Parmentier - Inter</DisplayName>
        <AccountId>45</AccountId>
        <AccountType/>
      </UserInfo>
      <UserInfo>
        <DisplayName>Wendy Metten - Inter</DisplayName>
        <AccountId>37</AccountId>
        <AccountType/>
      </UserInfo>
      <UserInfo>
        <DisplayName>Caroline Delveaux - Inter</DisplayName>
        <AccountId>39</AccountId>
        <AccountType/>
      </UserInfo>
      <UserInfo>
        <DisplayName>Ann Maes -  Inter</DisplayName>
        <AccountId>40</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8B58FF-939F-4304-AA5E-3871C0D5E96E}">
  <ds:schemaRefs>
    <ds:schemaRef ds:uri="http://schemas.microsoft.com/sharepoint/events"/>
  </ds:schemaRefs>
</ds:datastoreItem>
</file>

<file path=customXml/itemProps3.xml><?xml version="1.0" encoding="utf-8"?>
<ds:datastoreItem xmlns:ds="http://schemas.openxmlformats.org/officeDocument/2006/customXml" ds:itemID="{167D6DF0-99F4-4D0B-B877-00A2402EF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01dedf-b972-4f3e-ad53-365b955a2e53"/>
    <ds:schemaRef ds:uri="445c2cfd-f509-4b89-9657-2a89ba5063a0"/>
    <ds:schemaRef ds:uri="f2018528-1da4-41c7-8a42-759687759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57100-C7CF-4C9B-B8D6-39BF1C4638FD}">
  <ds:schemaRefs>
    <ds:schemaRef ds:uri="http://schemas.openxmlformats.org/officeDocument/2006/bibliography"/>
  </ds:schemaRefs>
</ds:datastoreItem>
</file>

<file path=customXml/itemProps5.xml><?xml version="1.0" encoding="utf-8"?>
<ds:datastoreItem xmlns:ds="http://schemas.openxmlformats.org/officeDocument/2006/customXml" ds:itemID="{D3E5B607-367B-4D2B-A04E-94043F74AF05}">
  <ds:schemaRefs>
    <ds:schemaRef ds:uri="http://schemas.microsoft.com/sharepoint/v3/contenttype/forms"/>
  </ds:schemaRefs>
</ds:datastoreItem>
</file>

<file path=customXml/itemProps6.xml><?xml version="1.0" encoding="utf-8"?>
<ds:datastoreItem xmlns:ds="http://schemas.openxmlformats.org/officeDocument/2006/customXml" ds:itemID="{B96219DE-B89E-4325-A9BB-E1C70627E34D}">
  <ds:schemaRefs>
    <ds:schemaRef ds:uri="http://schemas.microsoft.com/office/2006/metadata/properties"/>
    <ds:schemaRef ds:uri="http://schemas.microsoft.com/office/infopath/2007/PartnerControls"/>
    <ds:schemaRef ds:uri="3301dedf-b972-4f3e-ad53-365b955a2e53"/>
    <ds:schemaRef ds:uri="f2018528-1da4-41c7-8a42-759687759166"/>
    <ds:schemaRef ds:uri="445c2cfd-f509-4b89-9657-2a89ba5063a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2411</Words>
  <Characters>13264</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Non-discriminatieclausule</vt:lpstr>
    </vt:vector>
  </TitlesOfParts>
  <Company>Vlaamse overheid</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Non-discriminatieclausule</dc:title>
  <dc:subject/>
  <dc:creator>Delmulle, Geert</dc:creator>
  <cp:keywords/>
  <dc:description/>
  <cp:lastModifiedBy>Buelens Sarah</cp:lastModifiedBy>
  <cp:revision>2</cp:revision>
  <cp:lastPrinted>2014-11-22T01:55:00Z</cp:lastPrinted>
  <dcterms:created xsi:type="dcterms:W3CDTF">2022-03-24T08:50:00Z</dcterms:created>
  <dcterms:modified xsi:type="dcterms:W3CDTF">2022-03-24T08:50:00Z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0x010100A56FBBA8566E0048AF312FB090140BA7</vt:lpwstr>
  </property>
  <property fmtid="{D5CDD505-2E9C-101B-9397-08002B2CF9AE}" pid="3" name="_dlc_DocIdItemGuid">
    <vt:lpwstr>13c58666-4ceb-4bd3-8062-10aef2b74070</vt:lpwstr>
  </property>
  <property fmtid="{D5CDD505-2E9C-101B-9397-08002B2CF9AE}" pid="4" name="Categorie">
    <vt:lpwstr>Sjablonen HFB</vt:lpwstr>
  </property>
  <property fmtid="{D5CDD505-2E9C-101B-9397-08002B2CF9AE}" pid="5" name="Inhoudelijke tags">
    <vt:lpwstr/>
  </property>
  <property fmtid="{D5CDD505-2E9C-101B-9397-08002B2CF9AE}" pid="6" name="ITV Document type">
    <vt:lpwstr/>
  </property>
  <property fmtid="{D5CDD505-2E9C-101B-9397-08002B2CF9AE}" pid="7" name="SharedWithUsers">
    <vt:lpwstr>45;#Bart Parmentier - Inter;#37;#Wendy Metten - Inter;#39;#Caroline Delveaux - Inter;#40;#Ann Maes -  Inter</vt:lpwstr>
  </property>
  <property fmtid="{D5CDD505-2E9C-101B-9397-08002B2CF9AE}" pid="8" name="Opvolging SO update metadata">
    <vt:lpwstr>https://intervlaanderen.sharepoint.com/db/_layouts/15/wrkstat.aspx?List=028960dc-e090-4128-927c-902dc4d005e7&amp;WorkflowInstanceName=e948f35a-0078-4db3-abd7-e61f6a6942e8, Stage 1</vt:lpwstr>
  </property>
</Properties>
</file>