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52B2" w14:textId="77777777" w:rsidR="0007750F" w:rsidRPr="0007750F" w:rsidRDefault="0007750F" w:rsidP="0007750F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07750F">
        <w:rPr>
          <w:rFonts w:ascii="Calibri" w:eastAsia="Times New Roman" w:hAnsi="Calibri" w:cs="Times New Roman"/>
          <w:caps/>
          <w:color w:val="FFFFFF"/>
          <w:spacing w:val="15"/>
        </w:rPr>
        <w:t>Besluit van de burgemeester van ${Organisatie.Gemeente.Naam}</w:t>
      </w:r>
      <w:r w:rsidRPr="0007750F">
        <w:rPr>
          <w:rFonts w:ascii="Calibri" w:eastAsia="Times New Roman" w:hAnsi="Calibri" w:cs="Times New Roman"/>
          <w:smallCaps/>
          <w:color w:val="FFFFFF"/>
          <w:spacing w:val="15"/>
        </w:rPr>
        <w:t xml:space="preserve"> </w:t>
      </w:r>
      <w:r w:rsidRPr="0007750F">
        <w:rPr>
          <w:rFonts w:ascii="Calibri" w:eastAsia="Times New Roman" w:hAnsi="Calibri" w:cs="Times New Roman"/>
          <w:color w:val="FFFFFF"/>
          <w:spacing w:val="15"/>
        </w:rPr>
        <w:t>van ${Beslissing.datum.d MMMM yyyy}</w:t>
      </w:r>
    </w:p>
    <w:p w14:paraId="143B724C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479C9C5C" w14:textId="77777777" w:rsidR="0007750F" w:rsidRPr="0007750F" w:rsidRDefault="0007750F" w:rsidP="0007750F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100" w:after="0" w:line="276" w:lineRule="auto"/>
        <w:ind w:left="710" w:hanging="710"/>
        <w:outlineLvl w:val="1"/>
        <w:rPr>
          <w:rFonts w:ascii="Calibri" w:eastAsia="Times New Roman" w:hAnsi="Calibri" w:cs="Times New Roman"/>
          <w:caps/>
          <w:spacing w:val="15"/>
          <w:sz w:val="20"/>
          <w:szCs w:val="20"/>
        </w:rPr>
      </w:pPr>
      <w:r w:rsidRPr="0007750F">
        <w:rPr>
          <w:rFonts w:ascii="Calibri" w:eastAsia="Times New Roman" w:hAnsi="Calibri" w:cs="Times New Roman"/>
          <w:spacing w:val="15"/>
          <w:sz w:val="20"/>
          <w:szCs w:val="20"/>
        </w:rPr>
        <w:t xml:space="preserve">Nr. </w:t>
      </w:r>
      <w:r w:rsidRPr="0007750F">
        <w:rPr>
          <w:rFonts w:ascii="Calibri" w:eastAsia="Times New Roman" w:hAnsi="Calibri" w:cs="Times New Roman"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b/>
          <w:spacing w:val="15"/>
          <w:sz w:val="20"/>
          <w:szCs w:val="20"/>
        </w:rPr>
        <w:t>Ref. besluit burg.</w:t>
      </w:r>
      <w:r w:rsidRPr="0007750F">
        <w:rPr>
          <w:rFonts w:ascii="Calibri" w:eastAsia="Times New Roman" w:hAnsi="Calibri" w:cs="Times New Roman"/>
          <w:spacing w:val="15"/>
          <w:sz w:val="20"/>
          <w:szCs w:val="20"/>
        </w:rPr>
        <w:tab/>
      </w:r>
      <w:r>
        <w:rPr>
          <w:rFonts w:ascii="Calibri" w:eastAsia="Times New Roman" w:hAnsi="Calibri" w:cs="Times New Roman"/>
          <w:b/>
          <w:smallCaps/>
          <w:spacing w:val="15"/>
          <w:sz w:val="24"/>
          <w:szCs w:val="24"/>
        </w:rPr>
        <w:t>Beslissing woning niet ongeschikt en niet onbewoonbaar</w:t>
      </w:r>
      <w:r w:rsidRPr="0007750F">
        <w:rPr>
          <w:rFonts w:ascii="Calibri" w:eastAsia="Times New Roman" w:hAnsi="Calibri" w:cs="Times New Roman"/>
          <w:caps/>
          <w:spacing w:val="15"/>
          <w:sz w:val="20"/>
          <w:szCs w:val="20"/>
        </w:rPr>
        <w:t xml:space="preserve"> </w:t>
      </w:r>
    </w:p>
    <w:p w14:paraId="5E274B97" w14:textId="77777777" w:rsidR="0007750F" w:rsidRPr="0007750F" w:rsidRDefault="0007750F" w:rsidP="0007750F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100" w:after="0" w:line="276" w:lineRule="auto"/>
        <w:outlineLvl w:val="1"/>
        <w:rPr>
          <w:rFonts w:ascii="Calibri" w:eastAsia="Times New Roman" w:hAnsi="Calibri" w:cs="Times New Roman"/>
          <w:b/>
          <w:smallCaps/>
          <w:spacing w:val="15"/>
          <w:sz w:val="20"/>
          <w:szCs w:val="20"/>
        </w:rPr>
      </w:pPr>
      <w:r w:rsidRPr="0007750F">
        <w:rPr>
          <w:rFonts w:ascii="Calibri" w:eastAsia="Times New Roman" w:hAnsi="Calibri" w:cs="Times New Roman"/>
          <w:caps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caps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caps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caps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b/>
          <w:smallCaps/>
          <w:spacing w:val="15"/>
          <w:sz w:val="20"/>
          <w:szCs w:val="20"/>
        </w:rPr>
        <w:t xml:space="preserve">${Pand.Adres} </w:t>
      </w:r>
    </w:p>
    <w:p w14:paraId="248BB55A" w14:textId="77777777" w:rsidR="0007750F" w:rsidRPr="0007750F" w:rsidRDefault="0007750F" w:rsidP="0007750F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100" w:after="0" w:line="276" w:lineRule="auto"/>
        <w:outlineLvl w:val="1"/>
        <w:rPr>
          <w:rFonts w:ascii="Calibri" w:eastAsia="Times New Roman" w:hAnsi="Calibri" w:cs="Times New Roman"/>
          <w:b/>
          <w:smallCaps/>
          <w:spacing w:val="15"/>
          <w:sz w:val="20"/>
          <w:szCs w:val="20"/>
        </w:rPr>
      </w:pPr>
      <w:r w:rsidRPr="0007750F">
        <w:rPr>
          <w:rFonts w:ascii="Calibri" w:eastAsia="Times New Roman" w:hAnsi="Calibri" w:cs="Times New Roman"/>
          <w:b/>
          <w:smallCaps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b/>
          <w:smallCaps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b/>
          <w:smallCaps/>
          <w:spacing w:val="15"/>
          <w:sz w:val="20"/>
          <w:szCs w:val="20"/>
        </w:rPr>
        <w:tab/>
      </w:r>
      <w:r w:rsidRPr="0007750F">
        <w:rPr>
          <w:rFonts w:ascii="Calibri" w:eastAsia="Times New Roman" w:hAnsi="Calibri" w:cs="Times New Roman"/>
          <w:b/>
          <w:smallCaps/>
          <w:spacing w:val="15"/>
          <w:sz w:val="20"/>
          <w:szCs w:val="20"/>
        </w:rPr>
        <w:tab/>
        <w:t># {Entiteit[]}</w:t>
      </w:r>
    </w:p>
    <w:p w14:paraId="1EB8FAD7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97BC5F9" w14:textId="77777777" w:rsidR="0007750F" w:rsidRPr="0007750F" w:rsidRDefault="0007750F" w:rsidP="0007750F">
      <w:pPr>
        <w:pBdr>
          <w:top w:val="single" w:sz="6" w:space="2" w:color="4472C4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</w:pPr>
      <w:r w:rsidRPr="0007750F"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  <w:t>rechtsgronden en juridisch kader</w:t>
      </w:r>
    </w:p>
    <w:p w14:paraId="5C66C051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>Dit besluit is gebaseerd op of sluit aan bij de volgende regelgeving:</w:t>
      </w:r>
    </w:p>
    <w:p w14:paraId="6CECBB9D" w14:textId="77777777" w:rsidR="0007750F" w:rsidRPr="0007750F" w:rsidRDefault="0007750F" w:rsidP="0007750F">
      <w:pPr>
        <w:numPr>
          <w:ilvl w:val="0"/>
          <w:numId w:val="2"/>
        </w:numPr>
        <w:spacing w:before="100" w:after="200" w:line="276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>De Vlaamse Codex Wonen van 2021, in het bijzonder Boek 3, Deel 5 en Boek 5, Deel 6, zoals laatst gewijzigd;</w:t>
      </w:r>
    </w:p>
    <w:p w14:paraId="50E66E38" w14:textId="77777777" w:rsidR="0007750F" w:rsidRPr="0007750F" w:rsidRDefault="0007750F" w:rsidP="0007750F">
      <w:pPr>
        <w:numPr>
          <w:ilvl w:val="0"/>
          <w:numId w:val="2"/>
        </w:numPr>
        <w:spacing w:before="100" w:after="200" w:line="276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>Het Besluit Vlaamse Codex Wonen van 2021, in het bijzonder Boek 3, Deel 6 en Boek 5, Deel 2, zoals laatst gewijzigd;</w:t>
      </w:r>
    </w:p>
    <w:p w14:paraId="331F41AC" w14:textId="77777777" w:rsidR="0007750F" w:rsidRPr="0007750F" w:rsidRDefault="0007750F" w:rsidP="0007750F">
      <w:pPr>
        <w:numPr>
          <w:ilvl w:val="0"/>
          <w:numId w:val="2"/>
        </w:numPr>
        <w:spacing w:before="100" w:after="200" w:line="276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>Het besluit van de Vlaamse Regering van 16 december 2005 tot oprichting van het intern verzelfstandigd agentschap Wonen-Vlaanderen, zoals laatst gewijzigd;</w:t>
      </w:r>
    </w:p>
    <w:p w14:paraId="51272977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07750F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   @if (Model.Ontvoogd)</w:t>
      </w:r>
    </w:p>
    <w:p w14:paraId="144D5325" w14:textId="77777777" w:rsidR="003320BE" w:rsidRPr="00E412BB" w:rsidRDefault="003320BE" w:rsidP="003320BE">
      <w:pPr>
        <w:rPr>
          <w:i/>
          <w:iCs/>
          <w:sz w:val="20"/>
          <w:szCs w:val="20"/>
          <w:highlight w:val="lightGray"/>
        </w:rPr>
      </w:pPr>
      <w:r w:rsidRPr="00E412BB">
        <w:rPr>
          <w:i/>
          <w:iCs/>
          <w:sz w:val="20"/>
          <w:szCs w:val="20"/>
          <w:highlight w:val="lightGray"/>
        </w:rPr>
        <w:t>Op te nemen als gemeente vrijgesteld is van adviesverplichting:</w:t>
      </w:r>
    </w:p>
    <w:p w14:paraId="757B6CA8" w14:textId="77777777" w:rsidR="003320BE" w:rsidRPr="006145AE" w:rsidRDefault="003320BE" w:rsidP="003320BE">
      <w:pPr>
        <w:pStyle w:val="Lijstalinea"/>
        <w:numPr>
          <w:ilvl w:val="0"/>
          <w:numId w:val="2"/>
        </w:numPr>
        <w:rPr>
          <w:i/>
          <w:iCs/>
          <w:highlight w:val="lightGray"/>
        </w:rPr>
      </w:pPr>
      <w:r w:rsidRPr="006145AE">
        <w:rPr>
          <w:i/>
          <w:iCs/>
          <w:highlight w:val="lightGray"/>
        </w:rPr>
        <w:t>Het ministerieel besluit van [datum ontvoogding] tot vrijstelling van de adviesverplichting in de procedures ongeschikt- en onbewoonbaarverklaring en overbewoondverklaring van een woning van de gemeente [naam gemeente];</w:t>
      </w:r>
    </w:p>
    <w:p w14:paraId="1B046E68" w14:textId="77777777" w:rsidR="003320BE" w:rsidRPr="006145AE" w:rsidRDefault="003320BE" w:rsidP="003320BE">
      <w:pPr>
        <w:pStyle w:val="Lijstalinea"/>
        <w:numPr>
          <w:ilvl w:val="0"/>
          <w:numId w:val="2"/>
        </w:numPr>
        <w:rPr>
          <w:i/>
          <w:iCs/>
          <w:highlight w:val="lightGray"/>
        </w:rPr>
      </w:pPr>
      <w:r w:rsidRPr="006145AE">
        <w:rPr>
          <w:i/>
          <w:iCs/>
          <w:highlight w:val="lightGray"/>
        </w:rPr>
        <w:t>Het besluit van de burgemeester van [naam gemeente] van [datum aanwijzingsbesluit] met betrekking tot de woonkwaliteitsbewaking en het aanwijzen van woningcontroleurs bevoegd om conformiteitsonderzoeken uit te voeren, zoals tot op heden gewijzigd;</w:t>
      </w:r>
    </w:p>
    <w:p w14:paraId="1944407E" w14:textId="77777777" w:rsidR="0007750F" w:rsidRPr="0007750F" w:rsidRDefault="0007750F" w:rsidP="0007750F">
      <w:pPr>
        <w:numPr>
          <w:ilvl w:val="0"/>
          <w:numId w:val="2"/>
        </w:numPr>
        <w:spacing w:before="100" w:after="200" w:line="276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>Het besluit van de administrateur-generaal tot aanwijzing van de personeelsleden van Wonen-Vlaanderen die bevoegd zijn voor bepaalde taken inzake de kwaliteitsbewaking van woningen en de inventarisatie van woningen die ongeschikt of onbewoonbaar zijn verklaard;</w:t>
      </w:r>
    </w:p>
    <w:p w14:paraId="6A6AD3AC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F476CA4" w14:textId="77777777" w:rsidR="0007750F" w:rsidRPr="0007750F" w:rsidRDefault="0007750F" w:rsidP="0007750F">
      <w:pPr>
        <w:pBdr>
          <w:top w:val="single" w:sz="6" w:space="2" w:color="4472C4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</w:pPr>
      <w:r w:rsidRPr="0007750F"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  <w:t>motivering</w:t>
      </w:r>
    </w:p>
    <w:p w14:paraId="121F8C6C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5F5AD197" w14:textId="77777777" w:rsidR="0007750F" w:rsidRPr="0007750F" w:rsidRDefault="0007750F" w:rsidP="0007750F">
      <w:pPr>
        <w:pBdr>
          <w:top w:val="dotted" w:sz="6" w:space="2" w:color="4472C4"/>
        </w:pBdr>
        <w:spacing w:before="200" w:after="0" w:line="276" w:lineRule="auto"/>
        <w:outlineLvl w:val="3"/>
        <w:rPr>
          <w:rFonts w:ascii="Calibri" w:eastAsia="Times New Roman" w:hAnsi="Calibri" w:cs="Times New Roman"/>
          <w:b/>
          <w:color w:val="2F5496"/>
          <w:spacing w:val="10"/>
          <w:sz w:val="20"/>
          <w:szCs w:val="20"/>
        </w:rPr>
      </w:pPr>
      <w:r w:rsidRPr="0007750F">
        <w:rPr>
          <w:rFonts w:ascii="Calibri" w:eastAsia="Times New Roman" w:hAnsi="Calibri" w:cs="Times New Roman"/>
          <w:b/>
          <w:color w:val="2F5496"/>
          <w:spacing w:val="10"/>
          <w:sz w:val="20"/>
          <w:szCs w:val="20"/>
        </w:rPr>
        <w:t>Feiten</w:t>
      </w:r>
    </w:p>
    <w:p w14:paraId="3A277D33" w14:textId="65A2A6E6" w:rsidR="0007750F" w:rsidRPr="0007750F" w:rsidRDefault="00C5368C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C5368C">
        <w:rPr>
          <w:rFonts w:ascii="Calibri" w:eastAsia="Times New Roman" w:hAnsi="Calibri" w:cs="Times New Roman"/>
          <w:sz w:val="20"/>
          <w:szCs w:val="20"/>
        </w:rPr>
        <w:t>Op [datum melding/verzoek]ontving de burgemeester van [naam gemeente] een verzoek van [naam verzoeker] (belanghebbende)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>om een of meerdere niet conforme woningen,</w:t>
      </w:r>
      <w:r w:rsidR="0007750F" w:rsidRPr="0007750F">
        <w:rPr>
          <w:rFonts w:ascii="Verdana" w:eastAsia="Times" w:hAnsi="Verdana" w:cs="Arial"/>
          <w:spacing w:val="-3"/>
          <w:sz w:val="20"/>
          <w:szCs w:val="20"/>
          <w:lang w:eastAsia="nl-BE"/>
        </w:rPr>
        <w:t xml:space="preserve"> 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>bij besluit ongeschikt of onbewoonbaar verklaren;</w:t>
      </w:r>
    </w:p>
    <w:p w14:paraId="17FAE439" w14:textId="678D919A" w:rsidR="0007750F" w:rsidRPr="0007750F" w:rsidRDefault="00C5368C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C5368C">
        <w:rPr>
          <w:rFonts w:ascii="Calibri" w:eastAsia="Times New Roman" w:hAnsi="Calibri" w:cs="Times New Roman"/>
          <w:sz w:val="20"/>
          <w:szCs w:val="20"/>
        </w:rPr>
        <w:t xml:space="preserve">Op [datum initiatief] nam de burgemeester van [gemeente] 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>het initiatief om een woning die niet conform is,</w:t>
      </w:r>
      <w:r w:rsidR="0007750F" w:rsidRPr="0007750F">
        <w:rPr>
          <w:rFonts w:ascii="Verdana" w:eastAsia="Times" w:hAnsi="Verdana" w:cs="Arial"/>
          <w:spacing w:val="-3"/>
          <w:sz w:val="20"/>
          <w:szCs w:val="20"/>
          <w:lang w:eastAsia="nl-BE"/>
        </w:rPr>
        <w:t xml:space="preserve"> 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>bij besluit ongeschikt of onbewoonbaar verklaren;</w:t>
      </w:r>
    </w:p>
    <w:p w14:paraId="0F121841" w14:textId="54B9A1D1" w:rsidR="0007750F" w:rsidRPr="0007750F" w:rsidRDefault="00C5368C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C5368C">
        <w:rPr>
          <w:rFonts w:ascii="Calibri" w:eastAsia="Times New Roman" w:hAnsi="Calibri" w:cs="Times New Roman"/>
          <w:sz w:val="20"/>
          <w:szCs w:val="20"/>
        </w:rPr>
        <w:t>Op [datum verzoek] ontving de burgemeester van [naam gemeente]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 xml:space="preserve"> een verzoek van de gewestelijke ambtenaar, om een woning die niet conform is,</w:t>
      </w:r>
      <w:r w:rsidR="0007750F" w:rsidRPr="0007750F">
        <w:rPr>
          <w:rFonts w:ascii="Verdana" w:eastAsia="Times" w:hAnsi="Verdana" w:cs="Arial"/>
          <w:spacing w:val="-3"/>
          <w:sz w:val="20"/>
          <w:szCs w:val="20"/>
          <w:lang w:eastAsia="nl-BE"/>
        </w:rPr>
        <w:t xml:space="preserve"> 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>bij besluit ongeschikt of onbewoonbaar te verklaren;</w:t>
      </w:r>
    </w:p>
    <w:p w14:paraId="44393C45" w14:textId="2AE94F60" w:rsidR="0007750F" w:rsidRPr="0007750F" w:rsidRDefault="00E412BB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lastRenderedPageBreak/>
        <w:t>Op [datum verzoek] ontving de burgemeester van [naam gemeente] een verzoek van [naam wooninspecteur]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>, Wooninspecteur, om een woning die niet conform is,</w:t>
      </w:r>
      <w:r w:rsidR="0007750F" w:rsidRPr="0007750F">
        <w:rPr>
          <w:rFonts w:ascii="Verdana" w:eastAsia="Times" w:hAnsi="Verdana" w:cs="Arial"/>
          <w:spacing w:val="-3"/>
          <w:sz w:val="20"/>
          <w:szCs w:val="20"/>
          <w:lang w:eastAsia="nl-BE"/>
        </w:rPr>
        <w:t xml:space="preserve"> </w:t>
      </w:r>
      <w:r w:rsidR="0007750F" w:rsidRPr="0007750F">
        <w:rPr>
          <w:rFonts w:ascii="Calibri" w:eastAsia="Times New Roman" w:hAnsi="Calibri" w:cs="Times New Roman"/>
          <w:sz w:val="20"/>
          <w:szCs w:val="20"/>
        </w:rPr>
        <w:t>bij besluit ongeschikt of onbewoonbaar te verklaren;</w:t>
      </w:r>
    </w:p>
    <w:p w14:paraId="62CA07EB" w14:textId="5E6ADC89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 xml:space="preserve">Op </w:t>
      </w:r>
      <w:r w:rsidR="00E412BB">
        <w:rPr>
          <w:rFonts w:ascii="Calibri" w:eastAsia="Times New Roman" w:hAnsi="Calibri" w:cs="Times New Roman"/>
          <w:sz w:val="20"/>
          <w:szCs w:val="20"/>
        </w:rPr>
        <w:t>[</w:t>
      </w:r>
      <w:r w:rsidRPr="0007750F">
        <w:rPr>
          <w:rFonts w:ascii="Calibri" w:eastAsia="Times New Roman" w:hAnsi="Calibri" w:cs="Times New Roman"/>
          <w:sz w:val="20"/>
          <w:szCs w:val="20"/>
        </w:rPr>
        <w:t>datum</w:t>
      </w:r>
      <w:r w:rsidR="00E412BB">
        <w:rPr>
          <w:rFonts w:ascii="Calibri" w:eastAsia="Times New Roman" w:hAnsi="Calibri" w:cs="Times New Roman"/>
          <w:sz w:val="20"/>
          <w:szCs w:val="20"/>
        </w:rPr>
        <w:t>]</w:t>
      </w:r>
      <w:r w:rsidRPr="0007750F">
        <w:rPr>
          <w:rFonts w:ascii="Calibri" w:eastAsia="Times New Roman" w:hAnsi="Calibri" w:cs="Times New Roman"/>
          <w:sz w:val="20"/>
          <w:szCs w:val="20"/>
        </w:rPr>
        <w:t xml:space="preserve"> werd de procedure opgestart om een woning die niet conform is,</w:t>
      </w:r>
      <w:r w:rsidRPr="0007750F">
        <w:rPr>
          <w:rFonts w:ascii="Verdana" w:eastAsia="Times" w:hAnsi="Verdana" w:cs="Arial"/>
          <w:spacing w:val="-3"/>
          <w:sz w:val="20"/>
          <w:szCs w:val="20"/>
          <w:lang w:eastAsia="nl-BE"/>
        </w:rPr>
        <w:t xml:space="preserve"> </w:t>
      </w:r>
      <w:r w:rsidRPr="0007750F">
        <w:rPr>
          <w:rFonts w:ascii="Calibri" w:eastAsia="Times New Roman" w:hAnsi="Calibri" w:cs="Times New Roman"/>
          <w:sz w:val="20"/>
          <w:szCs w:val="20"/>
        </w:rPr>
        <w:t>bij besluit ongeschikt of onbewoonbaar te verklaren, bij gebrek aan een tijdige melding van herstel of bij gebrek aan een tijdige vaststelling van conformiteit in het kader van een waarschuwingsprocedure;</w:t>
      </w:r>
    </w:p>
    <w:p w14:paraId="45A20402" w14:textId="5F55744B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 xml:space="preserve">Op </w:t>
      </w:r>
      <w:r w:rsidR="00905020" w:rsidRPr="00905020">
        <w:rPr>
          <w:rFonts w:ascii="Calibri" w:eastAsia="Times New Roman" w:hAnsi="Calibri" w:cs="Times New Roman"/>
          <w:sz w:val="20"/>
          <w:szCs w:val="20"/>
        </w:rPr>
        <w:t>[datum onderzoek(en) waarop besluit gebaseerd is]</w:t>
      </w:r>
      <w:r w:rsidRPr="00E412BB">
        <w:rPr>
          <w:rFonts w:ascii="Calibri" w:eastAsia="Times New Roman" w:hAnsi="Calibri" w:cs="Times New Roman"/>
          <w:sz w:val="20"/>
          <w:szCs w:val="20"/>
        </w:rPr>
        <w:t xml:space="preserve"> voerde [naam woningcontroleur] een conformiteitsonderzoek uit en stelde een technisch verslag op. </w:t>
      </w:r>
    </w:p>
    <w:p w14:paraId="607B919B" w14:textId="7380A0A2" w:rsidR="0007750F" w:rsidRPr="0007750F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>Op [datum advies], gaf [naam gewestelijk ambtenaar], adviseur woningkwaliteit van Wonen-Vlaanderen [Naam Dienst Provincie], [AdresDienstProvincie] advies;</w:t>
      </w:r>
    </w:p>
    <w:p w14:paraId="7F8DD021" w14:textId="77777777" w:rsidR="0007750F" w:rsidRPr="0007750F" w:rsidRDefault="0007750F" w:rsidP="0007750F">
      <w:pPr>
        <w:pBdr>
          <w:top w:val="dotted" w:sz="6" w:space="2" w:color="4472C4"/>
        </w:pBdr>
        <w:spacing w:before="200" w:after="0" w:line="276" w:lineRule="auto"/>
        <w:outlineLvl w:val="3"/>
        <w:rPr>
          <w:rFonts w:ascii="Calibri" w:eastAsia="Times New Roman" w:hAnsi="Calibri" w:cs="Times New Roman"/>
          <w:b/>
          <w:color w:val="2F5496"/>
          <w:spacing w:val="10"/>
          <w:sz w:val="20"/>
          <w:szCs w:val="20"/>
        </w:rPr>
      </w:pPr>
      <w:r w:rsidRPr="0007750F">
        <w:rPr>
          <w:rFonts w:ascii="Calibri" w:eastAsia="Times New Roman" w:hAnsi="Calibri" w:cs="Times New Roman"/>
          <w:b/>
          <w:color w:val="2F5496"/>
          <w:spacing w:val="10"/>
          <w:sz w:val="20"/>
          <w:szCs w:val="20"/>
        </w:rPr>
        <w:t>Beoordeling</w:t>
      </w:r>
    </w:p>
    <w:p w14:paraId="0ACDEA46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>Uit voormeld technisch verslag blijkt dat de woning gelegen te [AdresPand] [KadastraleLigging],  een [TypeEntiteit (zelfstandige woning/kamer)] betreft en de volgende gebreken vertoont:</w:t>
      </w:r>
    </w:p>
    <w:p w14:paraId="18A14291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 xml:space="preserve">Gebreken op pand: </w:t>
      </w:r>
    </w:p>
    <w:p w14:paraId="7D8384EC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>gebrek.RubriekCode, gebrek.RubriekOmschrijving (gebrek.Score)</w:t>
      </w:r>
    </w:p>
    <w:p w14:paraId="398F402E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>Gebreken op woning:</w:t>
      </w:r>
    </w:p>
    <w:p w14:paraId="479DF4A9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Hlk60912105"/>
      <w:r w:rsidRPr="00E412BB">
        <w:rPr>
          <w:rFonts w:ascii="Calibri" w:eastAsia="Times New Roman" w:hAnsi="Calibri" w:cs="Times New Roman"/>
          <w:sz w:val="20"/>
          <w:szCs w:val="20"/>
        </w:rPr>
        <w:t>gebrek.RubriekCode, gebrek.RubriekOmschrijving, (@gebrek.Score)</w:t>
      </w:r>
    </w:p>
    <w:bookmarkEnd w:id="0"/>
    <w:p w14:paraId="11BFC9F8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412BB">
        <w:rPr>
          <w:rFonts w:ascii="Calibri" w:eastAsia="Times New Roman" w:hAnsi="Calibri" w:cs="Times New Roman"/>
          <w:i/>
          <w:iCs/>
          <w:sz w:val="20"/>
          <w:szCs w:val="20"/>
        </w:rPr>
        <w:t>Gebreken op gemeenschappelijke ruimten (indien van toepassing)</w:t>
      </w:r>
    </w:p>
    <w:p w14:paraId="05B3E904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412BB">
        <w:rPr>
          <w:rFonts w:ascii="Calibri" w:eastAsia="Times New Roman" w:hAnsi="Calibri" w:cs="Times New Roman"/>
          <w:i/>
          <w:iCs/>
          <w:sz w:val="20"/>
          <w:szCs w:val="20"/>
        </w:rPr>
        <w:t>gebrek.RubriekCode, gebrek.RubriekOmschrijving, (@gebrek.Score)</w:t>
      </w:r>
    </w:p>
    <w:p w14:paraId="73D83553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Deze</w:t>
      </w:r>
      <w:r w:rsidRPr="0007750F">
        <w:rPr>
          <w:rFonts w:ascii="Calibri" w:eastAsia="Times New Roman" w:hAnsi="Calibri" w:cs="Times New Roman"/>
          <w:sz w:val="20"/>
          <w:szCs w:val="20"/>
        </w:rPr>
        <w:t xml:space="preserve"> woning </w:t>
      </w:r>
      <w:r>
        <w:rPr>
          <w:rFonts w:ascii="Calibri" w:eastAsia="Times New Roman" w:hAnsi="Calibri" w:cs="Times New Roman"/>
          <w:sz w:val="20"/>
          <w:szCs w:val="20"/>
        </w:rPr>
        <w:t xml:space="preserve">vertoont </w:t>
      </w:r>
      <w:r w:rsidRPr="0007750F">
        <w:rPr>
          <w:rFonts w:ascii="Calibri" w:eastAsia="Times New Roman" w:hAnsi="Calibri" w:cs="Times New Roman"/>
          <w:sz w:val="20"/>
          <w:szCs w:val="20"/>
        </w:rPr>
        <w:t>geen gebreken die direct gevaar opleveren voor de veiligheid of gezondheid of die mensonwaardige levensomstandigheden veroorzaken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4882A5BE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De</w:t>
      </w:r>
      <w:r w:rsidRPr="0007750F">
        <w:rPr>
          <w:rFonts w:ascii="Calibri" w:eastAsia="Times New Roman" w:hAnsi="Calibri" w:cs="Times New Roman"/>
          <w:sz w:val="20"/>
          <w:szCs w:val="20"/>
        </w:rPr>
        <w:t xml:space="preserve"> woning</w:t>
      </w:r>
      <w:r>
        <w:rPr>
          <w:rFonts w:ascii="Calibri" w:eastAsia="Times New Roman" w:hAnsi="Calibri" w:cs="Times New Roman"/>
          <w:sz w:val="20"/>
          <w:szCs w:val="20"/>
        </w:rPr>
        <w:t xml:space="preserve"> heeft</w:t>
      </w:r>
      <w:r w:rsidRPr="0007750F">
        <w:rPr>
          <w:rFonts w:ascii="Calibri" w:eastAsia="Times New Roman" w:hAnsi="Calibri" w:cs="Times New Roman"/>
          <w:sz w:val="20"/>
          <w:szCs w:val="20"/>
        </w:rPr>
        <w:t xml:space="preserve"> geen gebreken van categorie I of II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571D35C6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6A4DF46" w14:textId="77777777" w:rsidR="0007750F" w:rsidRPr="0007750F" w:rsidRDefault="0007750F" w:rsidP="0007750F">
      <w:pPr>
        <w:pBdr>
          <w:top w:val="single" w:sz="6" w:space="2" w:color="4472C4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</w:pPr>
      <w:r w:rsidRPr="0007750F"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  <w:t xml:space="preserve">BESLUIT : </w:t>
      </w:r>
    </w:p>
    <w:p w14:paraId="4E163AF3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45E050CC" w14:textId="028C17EF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 xml:space="preserve">Art. 1. </w:t>
      </w:r>
      <w:r w:rsidR="00E412BB" w:rsidRPr="00E412BB">
        <w:rPr>
          <w:rFonts w:ascii="Calibri" w:eastAsia="Times New Roman" w:hAnsi="Calibri" w:cs="Times New Roman"/>
          <w:sz w:val="20"/>
          <w:szCs w:val="20"/>
        </w:rPr>
        <w:t xml:space="preserve">De woning, gelegen te [adres pand] ; [kadastrale ligging] </w:t>
      </w:r>
      <w:r>
        <w:rPr>
          <w:rFonts w:ascii="Calibri" w:eastAsia="Times New Roman" w:hAnsi="Calibri" w:cs="Times New Roman"/>
          <w:sz w:val="20"/>
          <w:szCs w:val="20"/>
        </w:rPr>
        <w:t>is niet ongeschikt en niet onbewoonbaar</w:t>
      </w:r>
      <w:r w:rsidRPr="0007750F">
        <w:rPr>
          <w:rFonts w:ascii="Calibri" w:eastAsia="Times New Roman" w:hAnsi="Calibri" w:cs="Times New Roman"/>
          <w:sz w:val="20"/>
          <w:szCs w:val="20"/>
        </w:rPr>
        <w:t>.</w:t>
      </w:r>
    </w:p>
    <w:p w14:paraId="5C9778C8" w14:textId="77777777" w:rsidR="00E412BB" w:rsidRPr="00E412BB" w:rsidRDefault="0007750F" w:rsidP="00E412BB">
      <w:pPr>
        <w:rPr>
          <w:rFonts w:ascii="Calibri" w:eastAsia="Times New Roman" w:hAnsi="Calibri" w:cs="Times New Roman"/>
          <w:sz w:val="20"/>
          <w:szCs w:val="20"/>
        </w:rPr>
      </w:pPr>
      <w:r w:rsidRPr="0007750F">
        <w:rPr>
          <w:rFonts w:ascii="Calibri" w:eastAsia="Times New Roman" w:hAnsi="Calibri" w:cs="Times New Roman"/>
          <w:sz w:val="20"/>
          <w:szCs w:val="20"/>
        </w:rPr>
        <w:t xml:space="preserve">Art. </w:t>
      </w:r>
      <w:r>
        <w:rPr>
          <w:rFonts w:ascii="Calibri" w:eastAsia="Times New Roman" w:hAnsi="Calibri" w:cs="Times New Roman"/>
          <w:sz w:val="20"/>
          <w:szCs w:val="20"/>
        </w:rPr>
        <w:t>2</w:t>
      </w:r>
      <w:r w:rsidRPr="0007750F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E412BB" w:rsidRPr="00E412BB">
        <w:rPr>
          <w:rFonts w:ascii="Calibri" w:eastAsia="Times New Roman" w:hAnsi="Calibri" w:cs="Times New Roman"/>
          <w:sz w:val="20"/>
          <w:szCs w:val="20"/>
        </w:rPr>
        <w:t>Een afschrift van dit besluit zal aangetekend worden verstuurd naar / tegen ontvangstbewijs worden overhandigd aan</w:t>
      </w:r>
    </w:p>
    <w:p w14:paraId="3A016A0C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i/>
          <w:iCs/>
          <w:sz w:val="20"/>
          <w:szCs w:val="20"/>
          <w:highlight w:val="lightGray"/>
        </w:rPr>
      </w:pPr>
      <w:r w:rsidRPr="00E412BB">
        <w:rPr>
          <w:rFonts w:ascii="Calibri" w:eastAsia="Times New Roman" w:hAnsi="Calibri" w:cs="Times New Roman"/>
          <w:i/>
          <w:iCs/>
          <w:sz w:val="20"/>
          <w:szCs w:val="20"/>
          <w:highlight w:val="lightGray"/>
        </w:rPr>
        <w:t xml:space="preserve">de houder van het zakelijk recht - de eigenaar - en de bewoner van de woning en de verzoeker.            </w:t>
      </w:r>
    </w:p>
    <w:p w14:paraId="634E1C95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412BB">
        <w:rPr>
          <w:rFonts w:ascii="Calibri" w:eastAsia="Times New Roman" w:hAnsi="Calibri" w:cs="Times New Roman"/>
          <w:i/>
          <w:iCs/>
          <w:sz w:val="20"/>
          <w:szCs w:val="20"/>
          <w:highlight w:val="lightGray"/>
        </w:rPr>
        <w:t>de houder van het zakelijk recht - de eigenaar - en de bewoner van de woning.</w:t>
      </w:r>
    </w:p>
    <w:p w14:paraId="46AB723F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>Tevens wordt een afschrift naar de gewestelijke ambtenaar gezonden.</w:t>
      </w:r>
    </w:p>
    <w:p w14:paraId="797481A4" w14:textId="3A4AA6DD" w:rsidR="0007750F" w:rsidRPr="0007750F" w:rsidRDefault="0007750F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5F1207B0" w14:textId="77777777" w:rsid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7CBF0396" w14:textId="77777777" w:rsid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4216506D" w14:textId="51BDE31F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lastRenderedPageBreak/>
        <w:t>Aldus beslist op [datum],</w:t>
      </w:r>
    </w:p>
    <w:p w14:paraId="6D184714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576BB02B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 xml:space="preserve">De burgemeester </w:t>
      </w:r>
      <w:r w:rsidRPr="00E412BB">
        <w:rPr>
          <w:rFonts w:ascii="Calibri" w:eastAsia="Times New Roman" w:hAnsi="Calibri" w:cs="Times New Roman"/>
          <w:sz w:val="20"/>
          <w:szCs w:val="20"/>
        </w:rPr>
        <w:tab/>
      </w:r>
      <w:r w:rsidRPr="00E412BB">
        <w:rPr>
          <w:rFonts w:ascii="Calibri" w:eastAsia="Times New Roman" w:hAnsi="Calibri" w:cs="Times New Roman"/>
          <w:sz w:val="20"/>
          <w:szCs w:val="20"/>
        </w:rPr>
        <w:tab/>
      </w:r>
      <w:r w:rsidRPr="00E412BB">
        <w:rPr>
          <w:rFonts w:ascii="Calibri" w:eastAsia="Times New Roman" w:hAnsi="Calibri" w:cs="Times New Roman"/>
          <w:sz w:val="20"/>
          <w:szCs w:val="20"/>
        </w:rPr>
        <w:tab/>
      </w:r>
      <w:r w:rsidRPr="00E412BB">
        <w:rPr>
          <w:rFonts w:ascii="Calibri" w:eastAsia="Times New Roman" w:hAnsi="Calibri" w:cs="Times New Roman"/>
          <w:sz w:val="20"/>
          <w:szCs w:val="20"/>
        </w:rPr>
        <w:tab/>
      </w:r>
      <w:r w:rsidRPr="00E412BB">
        <w:rPr>
          <w:rFonts w:ascii="Calibri" w:eastAsia="Times New Roman" w:hAnsi="Calibri" w:cs="Times New Roman"/>
          <w:sz w:val="20"/>
          <w:szCs w:val="20"/>
        </w:rPr>
        <w:tab/>
        <w:t xml:space="preserve">De algemeen directeur </w:t>
      </w:r>
    </w:p>
    <w:p w14:paraId="59523CA8" w14:textId="77777777" w:rsidR="00E412BB" w:rsidRPr="00E412BB" w:rsidRDefault="00E412BB" w:rsidP="00E412B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412BB">
        <w:rPr>
          <w:rFonts w:ascii="Calibri" w:eastAsia="Times New Roman" w:hAnsi="Calibri" w:cs="Times New Roman"/>
          <w:sz w:val="20"/>
          <w:szCs w:val="20"/>
        </w:rPr>
        <w:t>[Handtekening burgemeester]</w:t>
      </w:r>
      <w:r w:rsidRPr="00E412BB">
        <w:rPr>
          <w:rFonts w:ascii="Calibri" w:eastAsia="Times New Roman" w:hAnsi="Calibri" w:cs="Times New Roman"/>
          <w:sz w:val="20"/>
          <w:szCs w:val="20"/>
        </w:rPr>
        <w:tab/>
      </w:r>
      <w:r w:rsidRPr="00E412BB">
        <w:rPr>
          <w:rFonts w:ascii="Calibri" w:eastAsia="Times New Roman" w:hAnsi="Calibri" w:cs="Times New Roman"/>
          <w:sz w:val="20"/>
          <w:szCs w:val="20"/>
        </w:rPr>
        <w:tab/>
      </w:r>
      <w:r w:rsidRPr="00E412BB">
        <w:rPr>
          <w:rFonts w:ascii="Calibri" w:eastAsia="Times New Roman" w:hAnsi="Calibri" w:cs="Times New Roman"/>
          <w:sz w:val="20"/>
          <w:szCs w:val="20"/>
        </w:rPr>
        <w:tab/>
      </w:r>
      <w:r w:rsidRPr="00E412BB">
        <w:rPr>
          <w:rFonts w:ascii="Calibri" w:eastAsia="Times New Roman" w:hAnsi="Calibri" w:cs="Times New Roman"/>
          <w:sz w:val="20"/>
          <w:szCs w:val="20"/>
        </w:rPr>
        <w:tab/>
        <w:t xml:space="preserve">[Handtekening algemeen directeur] </w:t>
      </w:r>
    </w:p>
    <w:p w14:paraId="70D44F51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BF3B80F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6FE8E4FF" w14:textId="77777777" w:rsidR="0007750F" w:rsidRPr="0007750F" w:rsidRDefault="0007750F" w:rsidP="0007750F">
      <w:pPr>
        <w:pBdr>
          <w:top w:val="single" w:sz="6" w:space="2" w:color="4472C4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</w:pPr>
      <w:r w:rsidRPr="0007750F">
        <w:rPr>
          <w:rFonts w:ascii="Calibri" w:eastAsia="Times New Roman" w:hAnsi="Calibri" w:cs="Times New Roman"/>
          <w:caps/>
          <w:color w:val="1F3763"/>
          <w:spacing w:val="15"/>
          <w:sz w:val="20"/>
          <w:szCs w:val="20"/>
        </w:rPr>
        <w:t xml:space="preserve">belangrijke informatie voor de betrokkenen: </w:t>
      </w:r>
    </w:p>
    <w:p w14:paraId="54A60AC3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63770AE1" w14:textId="77777777" w:rsidR="00403D6B" w:rsidRPr="00403D6B" w:rsidRDefault="00403D6B" w:rsidP="00403D6B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403D6B">
        <w:rPr>
          <w:rFonts w:ascii="Calibri" w:eastAsia="Times New Roman" w:hAnsi="Calibri" w:cs="Times New Roman"/>
          <w:sz w:val="20"/>
          <w:szCs w:val="20"/>
        </w:rPr>
        <w:t>Om ontvankelijk te zijn moet het beroep aan volgende voorwaarden voldoen:</w:t>
      </w:r>
    </w:p>
    <w:p w14:paraId="68E943C2" w14:textId="6FD1F679" w:rsidR="00403D6B" w:rsidRPr="00403D6B" w:rsidRDefault="00403D6B" w:rsidP="00403D6B">
      <w:pPr>
        <w:numPr>
          <w:ilvl w:val="0"/>
          <w:numId w:val="4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403D6B">
        <w:rPr>
          <w:rFonts w:ascii="Calibri" w:eastAsia="Times New Roman" w:hAnsi="Calibri" w:cs="Times New Roman"/>
          <w:sz w:val="20"/>
          <w:szCs w:val="20"/>
        </w:rPr>
        <w:t>Het beroep wordt met een beveiligde zending ingediend op volgend adres :  Wonen in Vlaanderen, afdeling Premies &amp; Woningkwaliteit, Team Handhaving, Herman Teirlinckgebouw, Havenlaan 88 bus 40, 1000 Brussel;</w:t>
      </w:r>
    </w:p>
    <w:p w14:paraId="57D96A80" w14:textId="77777777" w:rsidR="00403D6B" w:rsidRPr="00403D6B" w:rsidRDefault="00403D6B" w:rsidP="00403D6B">
      <w:pPr>
        <w:numPr>
          <w:ilvl w:val="0"/>
          <w:numId w:val="4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403D6B">
        <w:rPr>
          <w:rFonts w:ascii="Calibri" w:eastAsia="Times New Roman" w:hAnsi="Calibri" w:cs="Times New Roman"/>
          <w:sz w:val="20"/>
          <w:szCs w:val="20"/>
        </w:rPr>
        <w:t>De maximale termijn om beroep in te dienen is 30 dagen vanaf de betekening van de beslissing;</w:t>
      </w:r>
    </w:p>
    <w:p w14:paraId="4AD7A876" w14:textId="77777777" w:rsidR="00403D6B" w:rsidRPr="00403D6B" w:rsidRDefault="00403D6B" w:rsidP="00403D6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403D6B">
        <w:rPr>
          <w:rFonts w:ascii="Calibri" w:eastAsia="Times New Roman" w:hAnsi="Calibri" w:cs="Calibri"/>
          <w:sz w:val="20"/>
          <w:szCs w:val="20"/>
        </w:rPr>
        <w:t>Het beroep wordt ingediend door een van de bevoegde personen of door een persoon die het bewijs levert dat hij de voormelde personen rechtsgeldig mag vertegenwoordigen.</w:t>
      </w:r>
    </w:p>
    <w:p w14:paraId="4E66894A" w14:textId="77777777" w:rsidR="00403D6B" w:rsidRPr="00403D6B" w:rsidRDefault="00403D6B" w:rsidP="00403D6B">
      <w:pPr>
        <w:numPr>
          <w:ilvl w:val="0"/>
          <w:numId w:val="4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val="nl-NL"/>
        </w:rPr>
      </w:pPr>
      <w:r w:rsidRPr="00403D6B">
        <w:rPr>
          <w:rFonts w:ascii="Calibri" w:eastAsia="Times New Roman" w:hAnsi="Calibri" w:cs="Times New Roman"/>
          <w:sz w:val="20"/>
          <w:szCs w:val="20"/>
          <w:lang w:val="nl-NL"/>
        </w:rPr>
        <w:t xml:space="preserve">Het verzoekschrift vermeldt de beslissing waartegen beroep wordt aangetekend, het adres van de woning die het voorwerp uitmaakt van het beroep en de reden van het beroep. </w:t>
      </w:r>
    </w:p>
    <w:p w14:paraId="4EADAE3A" w14:textId="77777777" w:rsidR="00403D6B" w:rsidRPr="00403D6B" w:rsidRDefault="00403D6B" w:rsidP="00403D6B">
      <w:pPr>
        <w:numPr>
          <w:ilvl w:val="0"/>
          <w:numId w:val="4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403D6B">
        <w:rPr>
          <w:rFonts w:ascii="Calibri" w:eastAsia="Times New Roman" w:hAnsi="Calibri" w:cs="Times New Roman"/>
          <w:sz w:val="20"/>
          <w:szCs w:val="20"/>
          <w:lang w:val="nl-NL"/>
        </w:rPr>
        <w:t>De woning waarover het beroep gaat, bestaat nog altijd op het moment dat u de beveiligde zending verstuurt waarmee het beroep wordt aangetekend.</w:t>
      </w:r>
    </w:p>
    <w:p w14:paraId="1258ED62" w14:textId="77777777" w:rsidR="0007750F" w:rsidRPr="0007750F" w:rsidRDefault="0007750F" w:rsidP="0007750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78977DB9" w14:textId="77777777" w:rsidR="000A3225" w:rsidRDefault="000A3225" w:rsidP="000A3225"/>
    <w:sectPr w:rsidR="000A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D303" w14:textId="77777777" w:rsidR="00110A55" w:rsidRDefault="00110A55" w:rsidP="001E1DEB">
      <w:pPr>
        <w:spacing w:after="0" w:line="240" w:lineRule="auto"/>
      </w:pPr>
      <w:r>
        <w:separator/>
      </w:r>
    </w:p>
  </w:endnote>
  <w:endnote w:type="continuationSeparator" w:id="0">
    <w:p w14:paraId="19161F71" w14:textId="77777777" w:rsidR="00110A55" w:rsidRDefault="00110A55" w:rsidP="001E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1FEB" w14:textId="77777777" w:rsidR="00110A55" w:rsidRDefault="00110A55" w:rsidP="001E1DEB">
      <w:pPr>
        <w:spacing w:after="0" w:line="240" w:lineRule="auto"/>
      </w:pPr>
      <w:r>
        <w:separator/>
      </w:r>
    </w:p>
  </w:footnote>
  <w:footnote w:type="continuationSeparator" w:id="0">
    <w:p w14:paraId="4791949B" w14:textId="77777777" w:rsidR="00110A55" w:rsidRDefault="00110A55" w:rsidP="001E1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3333"/>
    <w:multiLevelType w:val="multilevel"/>
    <w:tmpl w:val="C1AA2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27E47"/>
    <w:multiLevelType w:val="hybridMultilevel"/>
    <w:tmpl w:val="8C9A9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57CA"/>
    <w:multiLevelType w:val="hybridMultilevel"/>
    <w:tmpl w:val="2F483504"/>
    <w:lvl w:ilvl="0" w:tplc="6554BC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497B"/>
    <w:multiLevelType w:val="hybridMultilevel"/>
    <w:tmpl w:val="7C08AFCC"/>
    <w:lvl w:ilvl="0" w:tplc="C1522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4344">
    <w:abstractNumId w:val="3"/>
  </w:num>
  <w:num w:numId="2" w16cid:durableId="316226684">
    <w:abstractNumId w:val="2"/>
  </w:num>
  <w:num w:numId="3" w16cid:durableId="1493137702">
    <w:abstractNumId w:val="1"/>
  </w:num>
  <w:num w:numId="4" w16cid:durableId="10789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B"/>
    <w:rsid w:val="000262A3"/>
    <w:rsid w:val="0007750F"/>
    <w:rsid w:val="000A3225"/>
    <w:rsid w:val="00110A55"/>
    <w:rsid w:val="001E1A44"/>
    <w:rsid w:val="001E1DEB"/>
    <w:rsid w:val="002E0E08"/>
    <w:rsid w:val="003320BE"/>
    <w:rsid w:val="00403D6B"/>
    <w:rsid w:val="00711929"/>
    <w:rsid w:val="00905020"/>
    <w:rsid w:val="0091155A"/>
    <w:rsid w:val="009115AB"/>
    <w:rsid w:val="00C5368C"/>
    <w:rsid w:val="00E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DE28"/>
  <w15:chartTrackingRefBased/>
  <w15:docId w15:val="{F2203F90-0847-4DC2-BEBE-40EE3B9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DEB"/>
  </w:style>
  <w:style w:type="paragraph" w:styleId="Voettekst">
    <w:name w:val="footer"/>
    <w:basedOn w:val="Standaard"/>
    <w:link w:val="VoettekstChar"/>
    <w:uiPriority w:val="99"/>
    <w:unhideWhenUsed/>
    <w:rsid w:val="001E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DEB"/>
  </w:style>
  <w:style w:type="character" w:styleId="Verwijzingopmerking">
    <w:name w:val="annotation reference"/>
    <w:basedOn w:val="Standaardalinea-lettertype"/>
    <w:uiPriority w:val="99"/>
    <w:semiHidden/>
    <w:unhideWhenUsed/>
    <w:rsid w:val="000775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50F"/>
    <w:pPr>
      <w:spacing w:before="100" w:after="200" w:line="240" w:lineRule="auto"/>
    </w:pPr>
    <w:rPr>
      <w:rFonts w:eastAsia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50F"/>
    <w:rPr>
      <w:rFonts w:eastAsia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3320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015FD-363F-4636-B5A2-87B1D9252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EF801-8E32-4081-AE35-F7585590EFEA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E149560C-D9CA-4119-9B97-F573A64C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8</cp:revision>
  <dcterms:created xsi:type="dcterms:W3CDTF">2020-11-24T18:23:00Z</dcterms:created>
  <dcterms:modified xsi:type="dcterms:W3CDTF">2023-06-07T11:26:00Z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