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8F2B49" w:rsidRPr="00430413" w14:paraId="2233C27E" w14:textId="77777777" w:rsidTr="00ED6908">
        <w:trPr>
          <w:trHeight w:val="2267"/>
        </w:trPr>
        <w:tc>
          <w:tcPr>
            <w:tcW w:w="3518" w:type="dxa"/>
          </w:tcPr>
          <w:p w14:paraId="0CA3846F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bookmarkStart w:id="0" w:name="_Hlk503784375"/>
            <w:bookmarkStart w:id="1" w:name="_Hlk503784357"/>
            <w:bookmarkStart w:id="2" w:name="_Hlk503972244"/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781C5C01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busnummer} </w:t>
            </w:r>
          </w:p>
          <w:p w14:paraId="73028FB7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44505B56" w14:textId="77777777" w:rsidR="008F2B49" w:rsidRPr="00430413" w:rsidRDefault="008F2B49" w:rsidP="00ED6908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59CCD5D2" w14:textId="77777777" w:rsidR="008F2B49" w:rsidRPr="00430413" w:rsidRDefault="008F2B49" w:rsidP="00ED6908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36B91026" w14:textId="77777777" w:rsidR="008F2B49" w:rsidRPr="00430413" w:rsidRDefault="008F2B49" w:rsidP="008F2B49">
      <w:pPr>
        <w:tabs>
          <w:tab w:val="left" w:pos="2552"/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fr-BE" w:eastAsia="nl-B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</w:tblGrid>
      <w:tr w:rsidR="008F2B49" w:rsidRPr="00430413" w14:paraId="5E30201A" w14:textId="77777777" w:rsidTr="00ED6908">
        <w:trPr>
          <w:trHeight w:hRule="exact" w:val="2133"/>
        </w:trPr>
        <w:tc>
          <w:tcPr>
            <w:tcW w:w="4883" w:type="dxa"/>
          </w:tcPr>
          <w:p w14:paraId="74AD5A5E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3" w:name="Text38"/>
            <w:r w:rsidRPr="00430413">
              <w:rPr>
                <w:rFonts w:ascii="Calibri" w:hAnsi="Calibri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nl-BE" w:eastAsia="nl-BE"/>
              </w:rPr>
              <w:t>Aan</w:t>
            </w:r>
            <w:r>
              <w:rPr>
                <w:rFonts w:ascii="Calibri" w:hAnsi="Calibri"/>
                <w:lang w:val="nl-BE" w:eastAsia="nl-BE"/>
              </w:rPr>
              <w:t xml:space="preserve"> ${naam; familienaam verzoeker</w:t>
            </w:r>
            <w:r w:rsidRPr="00430413">
              <w:rPr>
                <w:rFonts w:ascii="Calibri" w:hAnsi="Calibri"/>
                <w:lang w:val="nl-BE" w:eastAsia="nl-BE"/>
              </w:rPr>
              <w:t>}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3"/>
          </w:p>
          <w:p w14:paraId="3970BCD0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highlight w:val="yellow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fr-BE" w:eastAsia="nl-BE"/>
              </w:rPr>
              <w:t>[[${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4" w:name="Text30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Straat; huisnummer; busnummer}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4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35084A5C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highlight w:val="yellow"/>
                <w:lang w:val="nl-BE" w:eastAsia="nl-BE"/>
              </w:rPr>
              <w:t>[[</w:t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${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5" w:name="Text31"/>
            <w:r w:rsidRPr="00430413">
              <w:rPr>
                <w:rFonts w:ascii="Calibri" w:hAnsi="Calibri"/>
                <w:highlight w:val="yellow"/>
                <w:lang w:val="nl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highlight w:val="yellow"/>
                <w:lang w:val="fr-BE" w:eastAsia="nl-BE"/>
              </w:rPr>
              <w:t>postcode; gemeente}</w:t>
            </w:r>
            <w:r w:rsidRPr="00430413">
              <w:rPr>
                <w:rFonts w:ascii="Verdana" w:hAnsi="Verdana"/>
                <w:highlight w:val="yellow"/>
                <w:lang w:val="fr-BE" w:eastAsia="nl-BE"/>
              </w:rPr>
              <w:fldChar w:fldCharType="end"/>
            </w:r>
            <w:bookmarkEnd w:id="5"/>
            <w:r w:rsidRPr="00430413">
              <w:rPr>
                <w:rFonts w:ascii="Verdana" w:hAnsi="Verdana"/>
                <w:highlight w:val="yellow"/>
                <w:lang w:val="fr-BE" w:eastAsia="nl-BE"/>
              </w:rPr>
              <w:t>]]</w:t>
            </w:r>
          </w:p>
          <w:p w14:paraId="1A197A40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6" w:name="Text25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6"/>
          </w:p>
          <w:p w14:paraId="5E73A005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7" w:name="Text27"/>
            <w:r w:rsidRPr="00430413">
              <w:rPr>
                <w:rFonts w:ascii="Calibri" w:hAnsi="Calibri"/>
                <w:lang w:val="en-US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7"/>
          </w:p>
          <w:p w14:paraId="14CED78E" w14:textId="77777777" w:rsidR="008F2B49" w:rsidRPr="00430413" w:rsidRDefault="008F2B49" w:rsidP="00ED6908">
            <w:pPr>
              <w:spacing w:line="270" w:lineRule="exact"/>
              <w:contextualSpacing/>
              <w:jc w:val="left"/>
              <w:rPr>
                <w:rFonts w:ascii="Calibri" w:hAnsi="Calibri"/>
                <w:lang w:val="en-US" w:eastAsia="nl-BE"/>
              </w:rPr>
            </w:pPr>
            <w:r w:rsidRPr="00430413">
              <w:rPr>
                <w:rFonts w:ascii="Verdana" w:hAnsi="Verdana"/>
                <w:lang w:val="fr-BE" w:eastAsia="nl-B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8" w:name="Text32"/>
            <w:r w:rsidRPr="00430413">
              <w:rPr>
                <w:rFonts w:ascii="Calibri" w:hAnsi="Calibri"/>
                <w:lang w:val="fr-BE" w:eastAsia="nl-BE"/>
              </w:rPr>
              <w:instrText xml:space="preserve"> FORMTEXT </w:instrText>
            </w:r>
            <w:r w:rsidRPr="00430413">
              <w:rPr>
                <w:rFonts w:ascii="Verdana" w:hAnsi="Verdana"/>
                <w:lang w:val="fr-BE" w:eastAsia="nl-BE"/>
              </w:rPr>
            </w:r>
            <w:r w:rsidRPr="00430413">
              <w:rPr>
                <w:rFonts w:ascii="Verdana" w:hAnsi="Verdana"/>
                <w:lang w:val="fr-BE" w:eastAsia="nl-BE"/>
              </w:rPr>
              <w:fldChar w:fldCharType="separate"/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Calibri" w:hAnsi="Calibri"/>
                <w:lang w:val="fr-BE" w:eastAsia="nl-BE"/>
              </w:rPr>
              <w:t> </w:t>
            </w:r>
            <w:r w:rsidRPr="00430413">
              <w:rPr>
                <w:rFonts w:ascii="Verdana" w:hAnsi="Verdana"/>
                <w:lang w:val="fr-BE" w:eastAsia="nl-BE"/>
              </w:rPr>
              <w:fldChar w:fldCharType="end"/>
            </w:r>
            <w:bookmarkEnd w:id="8"/>
          </w:p>
        </w:tc>
      </w:tr>
      <w:bookmarkEnd w:id="0"/>
    </w:tbl>
    <w:p w14:paraId="774C6427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48AB1CC9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677C2528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20AA5D14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42C1912C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16EB14B6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538647C8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617CB04D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0784625A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7CBDCB24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</w:p>
    <w:p w14:paraId="182729FA" w14:textId="77777777" w:rsidR="008F2B49" w:rsidRDefault="008F2B49" w:rsidP="008F2B49">
      <w:pPr>
        <w:rPr>
          <w:rFonts w:ascii="Calibri" w:hAnsi="Calibri"/>
          <w:b/>
          <w:sz w:val="20"/>
        </w:rPr>
      </w:pPr>
    </w:p>
    <w:p w14:paraId="31822613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68FB80F7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9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138F6A4F" w14:textId="77777777" w:rsidR="008F2B49" w:rsidRPr="00430413" w:rsidRDefault="008F2B49" w:rsidP="008F2B49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7FEE25B9" w14:textId="77777777" w:rsidR="008F2B49" w:rsidRPr="00430413" w:rsidRDefault="008F2B49" w:rsidP="008F2B49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6E2A1FEB" w14:textId="77777777" w:rsidR="008F2B49" w:rsidRPr="00430413" w:rsidRDefault="008F2B49" w:rsidP="008F2B49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bookmarkEnd w:id="1"/>
    <w:bookmarkEnd w:id="2"/>
    <w:p w14:paraId="611761FF" w14:textId="77777777" w:rsidR="00B33EB6" w:rsidRDefault="00B33EB6">
      <w:pPr>
        <w:rPr>
          <w:lang w:val="nl-BE"/>
        </w:rPr>
      </w:pPr>
    </w:p>
    <w:p w14:paraId="59175591" w14:textId="77777777" w:rsidR="008F2B49" w:rsidRDefault="008F2B49">
      <w:pPr>
        <w:rPr>
          <w:lang w:val="nl-BE"/>
        </w:rPr>
      </w:pP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F2B49" w:rsidRPr="008F2B49" w14:paraId="330E1FDB" w14:textId="77777777" w:rsidTr="008F2B49">
        <w:trPr>
          <w:tblCellSpacing w:w="5" w:type="dxa"/>
        </w:trPr>
        <w:tc>
          <w:tcPr>
            <w:tcW w:w="0" w:type="auto"/>
            <w:vAlign w:val="center"/>
            <w:hideMark/>
          </w:tcPr>
          <w:p w14:paraId="6F3A8506" w14:textId="77777777" w:rsidR="008F2B49" w:rsidRPr="008F2B49" w:rsidRDefault="008F2B49" w:rsidP="00B16208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</w:pPr>
            <w:r w:rsidRPr="00B16208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nl-BE"/>
              </w:rPr>
              <w:t>Betreft:</w:t>
            </w:r>
            <w:r w:rsidRPr="008F2B49">
              <w:rPr>
                <w:rFonts w:asciiTheme="minorHAnsi" w:hAnsiTheme="minorHAnsi" w:cstheme="minorHAnsi"/>
                <w:i/>
                <w:iCs/>
                <w:sz w:val="20"/>
                <w:lang w:val="nl-BE"/>
              </w:rPr>
              <w:t xml:space="preserve"> Uw verzoek tot opstarten van de administratieve procedure ongeschikt- en onbewoonbaarheid - art. 3.13 van de Vlaamse Codex Wonen - voor de woning ${Pand.Adres}</w:t>
            </w:r>
          </w:p>
        </w:tc>
      </w:tr>
      <w:tr w:rsidR="008F2B49" w:rsidRPr="008F2B49" w14:paraId="2677FB64" w14:textId="77777777" w:rsidTr="008F2B49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3FE8E4F5" w14:textId="77777777" w:rsid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4A46105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12AEABD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Aan ${Bestemmeling.VoornaamEnNaam} </w:t>
            </w:r>
          </w:p>
          <w:p w14:paraId="367C1A0B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1FFF97A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Op ${Procedure.Verzoek.DatumVerzoek.d MMMM yyyy} heb ik uw vraag ontvangen om de administratieve procedure ongeschikt- en onbewoonbaarheid op te starten voor deze woning(en):</w:t>
            </w:r>
          </w:p>
          <w:p w14:paraId="6412A339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3A0C9CBF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 xml:space="preserve">Uw verzoek is gegrond en ontvankelijk. </w:t>
            </w:r>
          </w:p>
          <w:p w14:paraId="10E61977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66BA80B" w14:textId="51935A61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Ik zal advies vragen aan Wonen</w:t>
            </w:r>
            <w:r w:rsidR="007768F7">
              <w:rPr>
                <w:rFonts w:asciiTheme="minorHAnsi" w:hAnsiTheme="minorHAnsi" w:cstheme="minorHAnsi"/>
                <w:sz w:val="20"/>
                <w:lang w:val="nl-BE"/>
              </w:rPr>
              <w:t xml:space="preserve"> in </w:t>
            </w: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 xml:space="preserve">Vlaanderen en op basis daarvan een beslissing nemen. </w:t>
            </w:r>
          </w:p>
          <w:p w14:paraId="4B1AA894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8C215E6" w14:textId="1CFF1BF9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>Als u binnen drie maanden geen beslissing hebt ontvangen, kunt u per aangetekende brief beroep indienen bij de Vlaamse minister van Wonen, p/a Wonen-Vlaanderen, </w:t>
            </w:r>
            <w:r w:rsidRPr="008F2B49">
              <w:rPr>
                <w:rFonts w:asciiTheme="minorHAnsi" w:hAnsiTheme="minorHAnsi" w:cstheme="minorHAnsi"/>
                <w:sz w:val="20"/>
              </w:rPr>
              <w:t>Herman Teirlinckgebouw, Havenlaan 88 bus 40, 1000 Brussel.</w:t>
            </w:r>
            <w:r w:rsidRPr="008F2B49">
              <w:rPr>
                <w:rFonts w:asciiTheme="minorHAnsi" w:hAnsiTheme="minorHAnsi" w:cstheme="minorHAnsi"/>
                <w:sz w:val="20"/>
                <w:lang w:val="nl-BE"/>
              </w:rPr>
              <w:t xml:space="preserve"> U hebt daarvoor twaalf maanden de tijd vanaf het einde van de beslissingstermijn. </w:t>
            </w:r>
          </w:p>
          <w:p w14:paraId="28CEF41E" w14:textId="77777777" w:rsidR="008F2B49" w:rsidRPr="008F2B49" w:rsidRDefault="008F2B49" w:rsidP="008F2B49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3F3F2A8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20B1143D" w14:textId="77777777" w:rsidR="008F2B49" w:rsidRDefault="008F2B49" w:rsidP="008F2B49">
      <w:pPr>
        <w:rPr>
          <w:rFonts w:asciiTheme="minorHAnsi" w:hAnsiTheme="minorHAnsi" w:cstheme="minorHAnsi"/>
          <w:sz w:val="20"/>
        </w:rPr>
      </w:pPr>
    </w:p>
    <w:p w14:paraId="44622FA4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05CA8B5C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465107A9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2D9FC3EC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652C134B" w14:textId="77777777" w:rsid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</w:p>
    <w:p w14:paraId="66ED06ED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2E2F9468" w14:textId="77777777" w:rsidR="008F2B49" w:rsidRPr="008F2B49" w:rsidRDefault="008F2B49" w:rsidP="008F2B49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De burgemeeste</w:t>
      </w: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725D193E" w14:textId="77777777" w:rsidR="008F2B49" w:rsidRPr="008F2B49" w:rsidRDefault="008F2B49">
      <w:pPr>
        <w:rPr>
          <w:lang w:val="nl-BE"/>
        </w:rPr>
      </w:pPr>
    </w:p>
    <w:sectPr w:rsidR="008F2B49" w:rsidRPr="008F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9"/>
    <w:rsid w:val="007768F7"/>
    <w:rsid w:val="008F2B49"/>
    <w:rsid w:val="00B16208"/>
    <w:rsid w:val="00B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9D77"/>
  <w15:chartTrackingRefBased/>
  <w15:docId w15:val="{3551F9F5-64C7-4EBB-8C5F-B6CA2E0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B49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F2B4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672D6A4F-F29E-45CE-A502-1B27ED9D3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CE0BB-3552-416B-B422-24BB64B5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987df420-2476-49ab-acb1-33f1489f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D4DB4-D778-4111-BFB5-2AF43A52FFE2}">
  <ds:schemaRefs>
    <ds:schemaRef ds:uri="http://schemas.microsoft.com/office/2006/metadata/properties"/>
    <ds:schemaRef ds:uri="http://schemas.microsoft.com/office/infopath/2007/PartnerControls"/>
    <ds:schemaRef ds:uri="987df420-2476-49ab-acb1-33f1489f14e4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1274</Characters>
  <Application>Microsoft Office Word</Application>
  <DocSecurity>0</DocSecurity>
  <Lines>10</Lines>
  <Paragraphs>3</Paragraphs>
  <ScaleCrop>false</ScaleCrop>
  <Company>Vlaamse overheid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3</cp:revision>
  <dcterms:created xsi:type="dcterms:W3CDTF">2021-01-21T10:19:00Z</dcterms:created>
  <dcterms:modified xsi:type="dcterms:W3CDTF">2023-06-07T07:34:00Z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