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5" w:type="dxa"/>
        <w:tblLook w:val="06A0" w:firstRow="1" w:lastRow="0" w:firstColumn="1" w:lastColumn="0" w:noHBand="1" w:noVBand="1"/>
      </w:tblPr>
      <w:tblGrid>
        <w:gridCol w:w="9075"/>
      </w:tblGrid>
      <w:tr w:rsidR="00577CD4" w:rsidRPr="00577CD4" w14:paraId="36EE4E22" w14:textId="77777777" w:rsidTr="00264960">
        <w:tc>
          <w:tcPr>
            <w:tcW w:w="9075" w:type="dxa"/>
          </w:tcPr>
          <w:p w14:paraId="2CDD0AA6" w14:textId="666D027F" w:rsidR="00577CD4" w:rsidRPr="00577CD4" w:rsidRDefault="003C3FD2" w:rsidP="00577CD4">
            <w:pPr>
              <w:jc w:val="center"/>
              <w:rPr>
                <w:rFonts w:ascii="Arial" w:eastAsia="Calibri" w:hAnsi="Arial" w:cs="Arial"/>
                <w:b/>
                <w:sz w:val="32"/>
                <w:szCs w:val="32"/>
              </w:rPr>
            </w:pPr>
            <w:r>
              <w:rPr>
                <w:rFonts w:ascii="Arial" w:eastAsia="Calibri" w:hAnsi="Arial" w:cs="Arial"/>
                <w:b/>
                <w:sz w:val="32"/>
                <w:szCs w:val="32"/>
              </w:rPr>
              <w:t xml:space="preserve">WM : </w:t>
            </w:r>
            <w:proofErr w:type="spellStart"/>
            <w:r>
              <w:rPr>
                <w:rFonts w:ascii="Arial" w:eastAsia="Calibri" w:hAnsi="Arial" w:cs="Arial"/>
                <w:b/>
                <w:sz w:val="32"/>
                <w:szCs w:val="32"/>
              </w:rPr>
              <w:t>g</w:t>
            </w:r>
            <w:r w:rsidR="00577CD4" w:rsidRPr="00577CD4">
              <w:rPr>
                <w:rFonts w:ascii="Arial" w:eastAsia="Calibri" w:hAnsi="Arial" w:cs="Arial"/>
                <w:b/>
                <w:sz w:val="32"/>
                <w:szCs w:val="32"/>
              </w:rPr>
              <w:t>ood</w:t>
            </w:r>
            <w:proofErr w:type="spellEnd"/>
            <w:r w:rsidR="00577CD4" w:rsidRPr="00577CD4">
              <w:rPr>
                <w:rFonts w:ascii="Arial" w:eastAsia="Calibri" w:hAnsi="Arial" w:cs="Arial"/>
                <w:b/>
                <w:sz w:val="32"/>
                <w:szCs w:val="32"/>
              </w:rPr>
              <w:t xml:space="preserve"> </w:t>
            </w:r>
            <w:proofErr w:type="spellStart"/>
            <w:r w:rsidR="00577CD4" w:rsidRPr="00577CD4">
              <w:rPr>
                <w:rFonts w:ascii="Arial" w:eastAsia="Calibri" w:hAnsi="Arial" w:cs="Arial"/>
                <w:b/>
                <w:sz w:val="32"/>
                <w:szCs w:val="32"/>
              </w:rPr>
              <w:t>practices</w:t>
            </w:r>
            <w:proofErr w:type="spellEnd"/>
            <w:r w:rsidR="00577CD4" w:rsidRPr="00577CD4">
              <w:rPr>
                <w:rFonts w:ascii="Arial" w:eastAsia="Calibri" w:hAnsi="Arial" w:cs="Arial"/>
                <w:b/>
                <w:sz w:val="32"/>
                <w:szCs w:val="32"/>
              </w:rPr>
              <w:t xml:space="preserve"> procedure loonadministratie en kostenvergoedingen</w:t>
            </w:r>
          </w:p>
        </w:tc>
      </w:tr>
      <w:tr w:rsidR="00577CD4" w:rsidRPr="00577CD4" w14:paraId="5C2DDD5F" w14:textId="77777777" w:rsidTr="00264960">
        <w:tc>
          <w:tcPr>
            <w:tcW w:w="9075" w:type="dxa"/>
          </w:tcPr>
          <w:p w14:paraId="6F38414B" w14:textId="0D695D7C" w:rsidR="00577CD4" w:rsidRPr="00577CD4" w:rsidRDefault="00577CD4" w:rsidP="00577CD4">
            <w:pPr>
              <w:rPr>
                <w:rFonts w:ascii="Arial" w:eastAsia="Calibri" w:hAnsi="Arial" w:cs="Arial"/>
                <w:sz w:val="20"/>
                <w:szCs w:val="20"/>
              </w:rPr>
            </w:pPr>
            <w:r w:rsidRPr="00577CD4">
              <w:rPr>
                <w:rFonts w:ascii="Arial" w:eastAsia="Calibri" w:hAnsi="Arial" w:cs="Arial"/>
                <w:sz w:val="20"/>
                <w:szCs w:val="20"/>
              </w:rPr>
              <w:t xml:space="preserve">Versie: </w:t>
            </w:r>
            <w:r w:rsidR="00B9441B">
              <w:rPr>
                <w:rFonts w:ascii="Arial" w:eastAsia="Calibri" w:hAnsi="Arial" w:cs="Arial"/>
                <w:sz w:val="20"/>
                <w:szCs w:val="20"/>
              </w:rPr>
              <w:t>januari</w:t>
            </w:r>
            <w:r>
              <w:rPr>
                <w:rFonts w:ascii="Arial" w:eastAsia="Calibri" w:hAnsi="Arial" w:cs="Arial"/>
                <w:sz w:val="20"/>
                <w:szCs w:val="20"/>
              </w:rPr>
              <w:t xml:space="preserve"> 202</w:t>
            </w:r>
            <w:r w:rsidR="00B9441B">
              <w:rPr>
                <w:rFonts w:ascii="Arial" w:eastAsia="Calibri" w:hAnsi="Arial" w:cs="Arial"/>
                <w:sz w:val="20"/>
                <w:szCs w:val="20"/>
              </w:rPr>
              <w:t>3</w:t>
            </w:r>
          </w:p>
        </w:tc>
      </w:tr>
      <w:tr w:rsidR="00577CD4" w:rsidRPr="00577CD4" w14:paraId="17A8D9A6" w14:textId="77777777" w:rsidTr="00264960">
        <w:tc>
          <w:tcPr>
            <w:tcW w:w="9075" w:type="dxa"/>
          </w:tcPr>
          <w:p w14:paraId="66925A8E" w14:textId="4FFD7B8F" w:rsidR="00577CD4" w:rsidRPr="00577CD4" w:rsidRDefault="00577CD4" w:rsidP="00577CD4">
            <w:pPr>
              <w:rPr>
                <w:rFonts w:ascii="Arial" w:eastAsia="Calibri" w:hAnsi="Arial" w:cs="Arial"/>
                <w:sz w:val="20"/>
                <w:szCs w:val="20"/>
              </w:rPr>
            </w:pPr>
            <w:r w:rsidRPr="00577CD4">
              <w:rPr>
                <w:rFonts w:ascii="Arial" w:eastAsia="Calibri" w:hAnsi="Arial" w:cs="Arial"/>
                <w:sz w:val="20"/>
                <w:szCs w:val="20"/>
              </w:rPr>
              <w:t>Update:</w:t>
            </w:r>
          </w:p>
        </w:tc>
      </w:tr>
    </w:tbl>
    <w:p w14:paraId="278821EB" w14:textId="1C816475" w:rsidR="00027652" w:rsidRDefault="00027652"/>
    <w:tbl>
      <w:tblPr>
        <w:tblStyle w:val="Tabelraster"/>
        <w:tblW w:w="9075" w:type="dxa"/>
        <w:tblLook w:val="06A0" w:firstRow="1" w:lastRow="0" w:firstColumn="1" w:lastColumn="0" w:noHBand="1" w:noVBand="1"/>
      </w:tblPr>
      <w:tblGrid>
        <w:gridCol w:w="9075"/>
      </w:tblGrid>
      <w:tr w:rsidR="00E561AD" w:rsidRPr="00E561AD" w14:paraId="4CE37DEB" w14:textId="77777777" w:rsidTr="000B4523">
        <w:tc>
          <w:tcPr>
            <w:tcW w:w="7193" w:type="dxa"/>
            <w:tcBorders>
              <w:top w:val="single" w:sz="4" w:space="0" w:color="auto"/>
              <w:bottom w:val="single" w:sz="4" w:space="0" w:color="auto"/>
              <w:right w:val="single" w:sz="4" w:space="0" w:color="auto"/>
            </w:tcBorders>
          </w:tcPr>
          <w:p w14:paraId="38B97E58" w14:textId="77777777" w:rsidR="00E561AD" w:rsidRPr="00E561AD" w:rsidRDefault="00E561AD" w:rsidP="00E561AD">
            <w:pPr>
              <w:autoSpaceDE w:val="0"/>
              <w:autoSpaceDN w:val="0"/>
              <w:adjustRightInd w:val="0"/>
              <w:jc w:val="both"/>
              <w:rPr>
                <w:rFonts w:ascii="Helvetica" w:eastAsia="Calibri" w:hAnsi="Helvetica" w:cs="Helvetica"/>
                <w:sz w:val="20"/>
                <w:szCs w:val="20"/>
              </w:rPr>
            </w:pPr>
            <w:r w:rsidRPr="00E561AD">
              <w:rPr>
                <w:rFonts w:ascii="Helvetica" w:eastAsia="Calibri" w:hAnsi="Helvetica" w:cs="Helvetica"/>
                <w:sz w:val="20"/>
                <w:szCs w:val="20"/>
              </w:rPr>
              <w:t>Volgende elementen worden aanbevolen om op te nemen in de procedure loonadministratie en kostenvergoedingen.</w:t>
            </w:r>
          </w:p>
          <w:p w14:paraId="3F30C432" w14:textId="77777777" w:rsidR="00E561AD" w:rsidRPr="00E561AD" w:rsidRDefault="00E561AD" w:rsidP="00E561AD">
            <w:pPr>
              <w:rPr>
                <w:rFonts w:ascii="Arial" w:eastAsia="Calibri" w:hAnsi="Arial" w:cs="Arial"/>
                <w:sz w:val="20"/>
                <w:szCs w:val="20"/>
              </w:rPr>
            </w:pPr>
          </w:p>
        </w:tc>
      </w:tr>
      <w:tr w:rsidR="00E561AD" w:rsidRPr="00E561AD" w14:paraId="3CBB1FDD" w14:textId="77777777" w:rsidTr="000B4523">
        <w:trPr>
          <w:trHeight w:val="230"/>
        </w:trPr>
        <w:tc>
          <w:tcPr>
            <w:tcW w:w="7193" w:type="dxa"/>
            <w:vMerge w:val="restart"/>
            <w:tcBorders>
              <w:top w:val="single" w:sz="4" w:space="0" w:color="auto"/>
              <w:right w:val="single" w:sz="4" w:space="0" w:color="auto"/>
            </w:tcBorders>
          </w:tcPr>
          <w:p w14:paraId="4E626C59" w14:textId="77777777" w:rsidR="00E561AD" w:rsidRPr="00E561AD" w:rsidRDefault="00E561AD" w:rsidP="00E561AD">
            <w:pPr>
              <w:numPr>
                <w:ilvl w:val="0"/>
                <w:numId w:val="1"/>
              </w:numPr>
              <w:spacing w:line="276" w:lineRule="auto"/>
              <w:contextualSpacing/>
              <w:rPr>
                <w:rFonts w:ascii="Arial" w:eastAsia="Calibri" w:hAnsi="Arial" w:cs="Arial"/>
                <w:sz w:val="20"/>
                <w:szCs w:val="20"/>
              </w:rPr>
            </w:pPr>
            <w:r w:rsidRPr="00E561AD">
              <w:rPr>
                <w:rFonts w:ascii="Arial" w:eastAsia="Calibri" w:hAnsi="Arial" w:cs="Arial"/>
                <w:b/>
                <w:sz w:val="20"/>
                <w:szCs w:val="20"/>
              </w:rPr>
              <w:t>Registratie van arbeidsuren, verlofdagen, ziektedagen</w:t>
            </w:r>
            <w:r w:rsidRPr="00E561AD">
              <w:rPr>
                <w:rFonts w:ascii="Arial" w:eastAsia="Calibri" w:hAnsi="Arial" w:cs="Arial"/>
                <w:sz w:val="20"/>
                <w:szCs w:val="20"/>
                <w:u w:val="single"/>
              </w:rPr>
              <w:br/>
            </w:r>
          </w:p>
          <w:p w14:paraId="30E37337" w14:textId="77777777" w:rsidR="00E561AD" w:rsidRPr="00E561AD" w:rsidRDefault="00E561AD" w:rsidP="00E561AD">
            <w:pPr>
              <w:spacing w:line="276" w:lineRule="auto"/>
              <w:ind w:left="29"/>
              <w:contextualSpacing/>
              <w:jc w:val="both"/>
              <w:rPr>
                <w:rFonts w:ascii="Arial" w:eastAsia="Calibri" w:hAnsi="Arial" w:cs="Arial"/>
                <w:sz w:val="20"/>
                <w:szCs w:val="20"/>
              </w:rPr>
            </w:pPr>
            <w:r w:rsidRPr="00E561AD">
              <w:rPr>
                <w:rFonts w:ascii="Arial" w:eastAsia="Calibri" w:hAnsi="Arial" w:cs="Arial"/>
                <w:sz w:val="20"/>
                <w:szCs w:val="20"/>
              </w:rPr>
              <w:t xml:space="preserve">Wat zijn de toegepaste regels binnen de maatschappij voor het registreren van de arbeidsuren, de verlofdagen, de ziektedagen, etc.? </w:t>
            </w:r>
          </w:p>
          <w:p w14:paraId="20C7D980" w14:textId="77777777" w:rsidR="00E561AD" w:rsidRPr="00E561AD" w:rsidRDefault="00E561AD" w:rsidP="00E561AD">
            <w:pPr>
              <w:ind w:left="29"/>
              <w:contextualSpacing/>
              <w:jc w:val="both"/>
              <w:rPr>
                <w:rFonts w:ascii="Arial" w:eastAsia="Calibri" w:hAnsi="Arial" w:cs="Arial"/>
                <w:sz w:val="20"/>
                <w:szCs w:val="20"/>
                <w:u w:val="single"/>
              </w:rPr>
            </w:pPr>
          </w:p>
          <w:p w14:paraId="2DEFD925" w14:textId="77777777" w:rsidR="00E561AD" w:rsidRPr="00E561AD" w:rsidRDefault="00E561AD" w:rsidP="00E561AD">
            <w:pPr>
              <w:ind w:left="29"/>
              <w:contextualSpacing/>
              <w:jc w:val="both"/>
              <w:rPr>
                <w:rFonts w:ascii="Arial" w:eastAsia="Calibri" w:hAnsi="Arial" w:cs="Arial"/>
                <w:sz w:val="20"/>
                <w:szCs w:val="20"/>
              </w:rPr>
            </w:pPr>
            <w:r w:rsidRPr="00E561AD">
              <w:rPr>
                <w:rFonts w:ascii="Arial" w:eastAsia="Calibri" w:hAnsi="Arial" w:cs="Arial"/>
                <w:sz w:val="20"/>
                <w:szCs w:val="20"/>
                <w:highlight w:val="yellow"/>
              </w:rPr>
              <w:t>Hoe worden de gepresteerde uren, verlofdagen, ziektedagen,… geregistreerd en gecontroleerd?</w:t>
            </w:r>
            <w:r w:rsidRPr="00E561AD">
              <w:rPr>
                <w:rFonts w:ascii="Arial" w:eastAsia="Calibri" w:hAnsi="Arial" w:cs="Arial"/>
                <w:sz w:val="20"/>
                <w:szCs w:val="20"/>
              </w:rPr>
              <w:t xml:space="preserve"> (met welke software, wie doet controle, prikklok of andere sporen)</w:t>
            </w:r>
          </w:p>
          <w:p w14:paraId="656A2B85" w14:textId="77777777" w:rsidR="00E561AD" w:rsidRPr="00E561AD" w:rsidRDefault="00E561AD" w:rsidP="00E561AD">
            <w:pPr>
              <w:ind w:left="29"/>
              <w:contextualSpacing/>
              <w:jc w:val="both"/>
              <w:rPr>
                <w:rFonts w:ascii="Arial" w:eastAsia="Calibri" w:hAnsi="Arial" w:cs="Arial"/>
                <w:sz w:val="20"/>
                <w:szCs w:val="20"/>
              </w:rPr>
            </w:pPr>
          </w:p>
          <w:p w14:paraId="3514674E" w14:textId="77777777" w:rsidR="00E561AD" w:rsidRPr="00E561AD" w:rsidRDefault="00E561AD" w:rsidP="00E561AD">
            <w:pPr>
              <w:ind w:left="29"/>
              <w:contextualSpacing/>
              <w:jc w:val="both"/>
              <w:rPr>
                <w:rFonts w:ascii="Arial" w:eastAsia="Calibri" w:hAnsi="Arial" w:cs="Arial"/>
                <w:sz w:val="20"/>
                <w:szCs w:val="20"/>
              </w:rPr>
            </w:pPr>
            <w:r w:rsidRPr="00E561AD">
              <w:rPr>
                <w:rFonts w:ascii="Arial" w:eastAsia="Calibri" w:hAnsi="Arial" w:cs="Arial"/>
                <w:sz w:val="20"/>
                <w:szCs w:val="20"/>
                <w:highlight w:val="yellow"/>
              </w:rPr>
              <w:t>Hoe worden deze gegevens doorgegeven aan het sociaal secretariaat en wie is hiervoor verantwoordelijk?</w:t>
            </w:r>
            <w:r w:rsidRPr="00E561AD">
              <w:rPr>
                <w:rFonts w:ascii="Arial" w:eastAsia="Calibri" w:hAnsi="Arial" w:cs="Arial"/>
                <w:sz w:val="20"/>
                <w:szCs w:val="20"/>
              </w:rPr>
              <w:t xml:space="preserve"> (het digitaal exporteren van deze gegevens naar het sociaal secretariaat)</w:t>
            </w:r>
          </w:p>
          <w:p w14:paraId="6ACBFAF1" w14:textId="77777777" w:rsidR="00E561AD" w:rsidRPr="00E561AD" w:rsidRDefault="00E561AD" w:rsidP="00E561AD">
            <w:pPr>
              <w:ind w:left="29"/>
              <w:contextualSpacing/>
              <w:jc w:val="both"/>
              <w:rPr>
                <w:rFonts w:ascii="Arial" w:eastAsia="Calibri" w:hAnsi="Arial" w:cs="Arial"/>
                <w:sz w:val="20"/>
                <w:szCs w:val="20"/>
              </w:rPr>
            </w:pPr>
          </w:p>
          <w:p w14:paraId="2E66E710" w14:textId="77777777" w:rsidR="00E561AD" w:rsidRPr="00E561AD" w:rsidRDefault="00E561AD" w:rsidP="00E561AD">
            <w:pPr>
              <w:rPr>
                <w:rFonts w:ascii="Arial" w:eastAsia="Calibri" w:hAnsi="Arial" w:cs="Arial"/>
                <w:sz w:val="20"/>
                <w:szCs w:val="20"/>
              </w:rPr>
            </w:pPr>
          </w:p>
        </w:tc>
      </w:tr>
      <w:tr w:rsidR="00E561AD" w:rsidRPr="00E561AD" w14:paraId="4143C4BD" w14:textId="77777777" w:rsidTr="000B4523">
        <w:trPr>
          <w:trHeight w:val="230"/>
        </w:trPr>
        <w:tc>
          <w:tcPr>
            <w:tcW w:w="7193" w:type="dxa"/>
            <w:vMerge/>
            <w:tcBorders>
              <w:right w:val="single" w:sz="4" w:space="0" w:color="auto"/>
            </w:tcBorders>
          </w:tcPr>
          <w:p w14:paraId="71C22CF6" w14:textId="77777777" w:rsidR="00E561AD" w:rsidRPr="00E561AD" w:rsidRDefault="00E561AD" w:rsidP="00E561AD">
            <w:pPr>
              <w:rPr>
                <w:rFonts w:ascii="Arial" w:eastAsia="Calibri" w:hAnsi="Arial" w:cs="Arial"/>
                <w:sz w:val="20"/>
                <w:szCs w:val="20"/>
              </w:rPr>
            </w:pPr>
          </w:p>
        </w:tc>
      </w:tr>
      <w:tr w:rsidR="00E561AD" w:rsidRPr="00E561AD" w14:paraId="7BB86B70" w14:textId="77777777" w:rsidTr="000B4523">
        <w:trPr>
          <w:trHeight w:val="230"/>
        </w:trPr>
        <w:tc>
          <w:tcPr>
            <w:tcW w:w="7193" w:type="dxa"/>
            <w:vMerge w:val="restart"/>
            <w:tcBorders>
              <w:right w:val="single" w:sz="4" w:space="0" w:color="auto"/>
            </w:tcBorders>
          </w:tcPr>
          <w:p w14:paraId="5FDF6BBD" w14:textId="77777777" w:rsidR="00E561AD" w:rsidRPr="00E561AD" w:rsidRDefault="00E561AD" w:rsidP="00E561AD">
            <w:pPr>
              <w:numPr>
                <w:ilvl w:val="0"/>
                <w:numId w:val="1"/>
              </w:numPr>
              <w:spacing w:line="276" w:lineRule="auto"/>
              <w:contextualSpacing/>
              <w:rPr>
                <w:rFonts w:ascii="Arial" w:eastAsia="Calibri" w:hAnsi="Arial" w:cs="Arial"/>
                <w:sz w:val="20"/>
                <w:szCs w:val="20"/>
              </w:rPr>
            </w:pPr>
            <w:r w:rsidRPr="00E561AD">
              <w:rPr>
                <w:rFonts w:ascii="Arial" w:eastAsia="Calibri" w:hAnsi="Arial" w:cs="Arial"/>
                <w:b/>
                <w:sz w:val="20"/>
                <w:szCs w:val="20"/>
              </w:rPr>
              <w:t>Betalingen van de lonen, RSZ, bedrijfsvoorheffing en de kostenvergoedingen</w:t>
            </w:r>
            <w:r w:rsidRPr="00E561AD">
              <w:rPr>
                <w:rFonts w:ascii="Arial" w:eastAsia="Calibri" w:hAnsi="Arial" w:cs="Arial"/>
                <w:sz w:val="20"/>
                <w:szCs w:val="20"/>
                <w:u w:val="single"/>
              </w:rPr>
              <w:br/>
            </w:r>
          </w:p>
          <w:p w14:paraId="19350CC7" w14:textId="77777777" w:rsidR="00E561AD" w:rsidRPr="00E561AD" w:rsidRDefault="00E561AD" w:rsidP="00E561AD">
            <w:pPr>
              <w:spacing w:line="276" w:lineRule="auto"/>
              <w:ind w:left="29"/>
              <w:jc w:val="both"/>
              <w:rPr>
                <w:rFonts w:ascii="Arial" w:eastAsia="Calibri" w:hAnsi="Arial" w:cs="Arial"/>
                <w:sz w:val="20"/>
                <w:szCs w:val="20"/>
              </w:rPr>
            </w:pPr>
            <w:r w:rsidRPr="00E561AD">
              <w:rPr>
                <w:rFonts w:ascii="Arial" w:eastAsia="Calibri" w:hAnsi="Arial" w:cs="Arial"/>
                <w:sz w:val="20"/>
                <w:szCs w:val="20"/>
                <w:highlight w:val="yellow"/>
              </w:rPr>
              <w:t>Wie staat in voor de effectieve betaling van de lonen?</w:t>
            </w:r>
            <w:r w:rsidRPr="00E561AD">
              <w:rPr>
                <w:rFonts w:ascii="Arial" w:eastAsia="Calibri" w:hAnsi="Arial" w:cs="Arial"/>
                <w:sz w:val="20"/>
                <w:szCs w:val="20"/>
              </w:rPr>
              <w:t xml:space="preserve"> (de digitale handtekening(en) ter autorisatie van de betaling, meestal zal het sociaal secretariaat maandelijks een betalingsbestand maken en bezorgen aan de SHM) </w:t>
            </w:r>
          </w:p>
          <w:p w14:paraId="2337DCFA" w14:textId="77777777" w:rsidR="00E561AD" w:rsidRPr="00E561AD" w:rsidRDefault="00E561AD" w:rsidP="00E561AD">
            <w:pPr>
              <w:ind w:left="720"/>
              <w:contextualSpacing/>
              <w:jc w:val="both"/>
              <w:rPr>
                <w:rFonts w:ascii="Arial" w:eastAsia="Calibri" w:hAnsi="Arial" w:cs="Arial"/>
                <w:sz w:val="20"/>
                <w:szCs w:val="20"/>
              </w:rPr>
            </w:pPr>
          </w:p>
          <w:p w14:paraId="31251C84" w14:textId="293754A1" w:rsidR="00E561AD" w:rsidRPr="00E561AD" w:rsidRDefault="00E561AD" w:rsidP="00E561AD">
            <w:pPr>
              <w:ind w:left="29"/>
              <w:contextualSpacing/>
              <w:jc w:val="both"/>
              <w:rPr>
                <w:rFonts w:ascii="Arial" w:eastAsia="Calibri" w:hAnsi="Arial" w:cs="Arial"/>
                <w:sz w:val="20"/>
                <w:szCs w:val="20"/>
              </w:rPr>
            </w:pPr>
            <w:r w:rsidRPr="00E561AD">
              <w:rPr>
                <w:rFonts w:ascii="Arial" w:eastAsia="Calibri" w:hAnsi="Arial" w:cs="Arial"/>
                <w:sz w:val="20"/>
                <w:szCs w:val="20"/>
              </w:rPr>
              <w:t xml:space="preserve">Wie staat in voor de betaling van de RSZ en de bedrijfsvoorheffing? (soms heeft het sociaal secretariaat de bevoegdheid om de betalingen rechtstreeks aan de fiscus en RSZ over te maken en heeft het sociaal secretariaat ook een bankvolmacht om deze bedragen af te nemen van de bankrekening van de </w:t>
            </w:r>
            <w:r w:rsidR="007B2CD1">
              <w:rPr>
                <w:rFonts w:ascii="Arial" w:eastAsia="Calibri" w:hAnsi="Arial" w:cs="Arial"/>
                <w:sz w:val="20"/>
                <w:szCs w:val="20"/>
              </w:rPr>
              <w:t>WM</w:t>
            </w:r>
            <w:r w:rsidRPr="00E561AD">
              <w:rPr>
                <w:rFonts w:ascii="Arial" w:eastAsia="Calibri" w:hAnsi="Arial" w:cs="Arial"/>
                <w:sz w:val="20"/>
                <w:szCs w:val="20"/>
              </w:rPr>
              <w:t>)</w:t>
            </w:r>
          </w:p>
          <w:p w14:paraId="77C3C88B" w14:textId="77777777" w:rsidR="00E561AD" w:rsidRPr="00E561AD" w:rsidRDefault="00E561AD" w:rsidP="00E561AD">
            <w:pPr>
              <w:ind w:left="29"/>
              <w:contextualSpacing/>
              <w:jc w:val="both"/>
              <w:rPr>
                <w:rFonts w:ascii="Arial" w:eastAsia="Calibri" w:hAnsi="Arial" w:cs="Arial"/>
                <w:sz w:val="20"/>
                <w:szCs w:val="20"/>
              </w:rPr>
            </w:pPr>
          </w:p>
          <w:p w14:paraId="2CF17F79" w14:textId="24F63823" w:rsidR="00E561AD" w:rsidRPr="00E561AD" w:rsidRDefault="00E561AD" w:rsidP="00E561AD">
            <w:pPr>
              <w:ind w:left="29"/>
              <w:contextualSpacing/>
              <w:jc w:val="both"/>
              <w:rPr>
                <w:rFonts w:ascii="Arial" w:eastAsia="Calibri" w:hAnsi="Arial" w:cs="Arial"/>
                <w:sz w:val="20"/>
                <w:szCs w:val="20"/>
              </w:rPr>
            </w:pPr>
            <w:r w:rsidRPr="00E561AD">
              <w:rPr>
                <w:rFonts w:ascii="Arial" w:eastAsia="Calibri" w:hAnsi="Arial" w:cs="Arial"/>
                <w:sz w:val="20"/>
                <w:szCs w:val="20"/>
              </w:rPr>
              <w:t xml:space="preserve">Wordt voor de arbeiders die dit wensen ten laatste op de dag </w:t>
            </w:r>
            <w:r w:rsidR="00E30838">
              <w:rPr>
                <w:rFonts w:ascii="Arial" w:eastAsia="Calibri" w:hAnsi="Arial" w:cs="Arial"/>
                <w:sz w:val="20"/>
                <w:szCs w:val="20"/>
              </w:rPr>
              <w:t xml:space="preserve">xx </w:t>
            </w:r>
            <w:r w:rsidRPr="00E561AD">
              <w:rPr>
                <w:rFonts w:ascii="Arial" w:eastAsia="Calibri" w:hAnsi="Arial" w:cs="Arial"/>
                <w:sz w:val="20"/>
                <w:szCs w:val="20"/>
              </w:rPr>
              <w:t>van de maand een voorschot gestort op de bankrekening?</w:t>
            </w:r>
          </w:p>
          <w:p w14:paraId="47B40BEA" w14:textId="77777777" w:rsidR="00E561AD" w:rsidRPr="00E561AD" w:rsidRDefault="00E561AD" w:rsidP="00E561AD">
            <w:pPr>
              <w:ind w:left="29"/>
              <w:contextualSpacing/>
              <w:jc w:val="both"/>
              <w:rPr>
                <w:rFonts w:ascii="Arial" w:eastAsia="Calibri" w:hAnsi="Arial" w:cs="Arial"/>
                <w:sz w:val="20"/>
                <w:szCs w:val="20"/>
              </w:rPr>
            </w:pPr>
          </w:p>
          <w:p w14:paraId="6139EA5F" w14:textId="77777777" w:rsidR="00E561AD" w:rsidRPr="00E561AD" w:rsidRDefault="00E561AD" w:rsidP="00E561AD">
            <w:pPr>
              <w:ind w:left="29"/>
              <w:contextualSpacing/>
              <w:jc w:val="both"/>
              <w:rPr>
                <w:rFonts w:ascii="Arial" w:eastAsia="Calibri" w:hAnsi="Arial" w:cs="Arial"/>
                <w:sz w:val="20"/>
                <w:szCs w:val="20"/>
              </w:rPr>
            </w:pPr>
            <w:r w:rsidRPr="00E561AD">
              <w:rPr>
                <w:rFonts w:ascii="Arial" w:eastAsia="Calibri" w:hAnsi="Arial" w:cs="Arial"/>
                <w:sz w:val="20"/>
                <w:szCs w:val="20"/>
              </w:rPr>
              <w:t>Wanneer wordt in principe het maandloon van elk personeelslid op de bankrekening gestort? (bv. laatste werkdag van de maand)</w:t>
            </w:r>
          </w:p>
          <w:p w14:paraId="05E11A9A" w14:textId="77777777" w:rsidR="00E561AD" w:rsidRPr="00E561AD" w:rsidRDefault="00E561AD" w:rsidP="00E561AD">
            <w:pPr>
              <w:ind w:left="29"/>
              <w:contextualSpacing/>
              <w:jc w:val="both"/>
              <w:rPr>
                <w:rFonts w:ascii="Arial" w:eastAsia="Calibri" w:hAnsi="Arial" w:cs="Arial"/>
                <w:sz w:val="20"/>
                <w:szCs w:val="20"/>
              </w:rPr>
            </w:pPr>
          </w:p>
          <w:p w14:paraId="27C6427D" w14:textId="77777777" w:rsidR="00E561AD" w:rsidRPr="00E561AD" w:rsidRDefault="00E561AD" w:rsidP="00E561AD">
            <w:pPr>
              <w:ind w:left="29"/>
              <w:contextualSpacing/>
              <w:jc w:val="both"/>
              <w:rPr>
                <w:rFonts w:ascii="Arial" w:eastAsia="Calibri" w:hAnsi="Arial" w:cs="Arial"/>
                <w:sz w:val="20"/>
                <w:szCs w:val="20"/>
              </w:rPr>
            </w:pPr>
            <w:r w:rsidRPr="00E561AD">
              <w:rPr>
                <w:rFonts w:ascii="Arial" w:eastAsia="Calibri" w:hAnsi="Arial" w:cs="Arial"/>
                <w:sz w:val="20"/>
                <w:szCs w:val="20"/>
                <w:highlight w:val="yellow"/>
              </w:rPr>
              <w:t>Wie staat in voor de effectieve betaling van de kostenvergoedingen?</w:t>
            </w:r>
            <w:r w:rsidRPr="00E561AD">
              <w:rPr>
                <w:rFonts w:ascii="Arial" w:eastAsia="Calibri" w:hAnsi="Arial" w:cs="Arial"/>
                <w:sz w:val="20"/>
                <w:szCs w:val="20"/>
              </w:rPr>
              <w:t xml:space="preserve"> (kosten ten laste van de werkgever)</w:t>
            </w:r>
          </w:p>
          <w:p w14:paraId="7BF18641" w14:textId="77777777" w:rsidR="00E561AD" w:rsidRPr="00E561AD" w:rsidRDefault="00E561AD" w:rsidP="00E561AD">
            <w:pPr>
              <w:rPr>
                <w:rFonts w:ascii="Helvetica-Bold" w:eastAsia="Calibri" w:hAnsi="Helvetica-Bold" w:cs="Helvetica-Bold"/>
                <w:b/>
                <w:bCs/>
                <w:sz w:val="20"/>
                <w:szCs w:val="20"/>
              </w:rPr>
            </w:pPr>
          </w:p>
        </w:tc>
      </w:tr>
      <w:tr w:rsidR="00E561AD" w:rsidRPr="00E561AD" w14:paraId="7FCF2F55" w14:textId="77777777" w:rsidTr="000B4523">
        <w:trPr>
          <w:trHeight w:val="230"/>
        </w:trPr>
        <w:tc>
          <w:tcPr>
            <w:tcW w:w="7193" w:type="dxa"/>
            <w:vMerge/>
            <w:tcBorders>
              <w:right w:val="single" w:sz="4" w:space="0" w:color="auto"/>
            </w:tcBorders>
          </w:tcPr>
          <w:p w14:paraId="6CFEA364" w14:textId="77777777" w:rsidR="00E561AD" w:rsidRPr="00E561AD" w:rsidRDefault="00E561AD" w:rsidP="00E561AD">
            <w:pPr>
              <w:rPr>
                <w:rFonts w:ascii="Arial" w:eastAsia="Calibri" w:hAnsi="Arial" w:cs="Arial"/>
                <w:sz w:val="20"/>
                <w:szCs w:val="20"/>
              </w:rPr>
            </w:pPr>
          </w:p>
        </w:tc>
      </w:tr>
      <w:tr w:rsidR="00E561AD" w:rsidRPr="00E561AD" w14:paraId="4D13162E" w14:textId="77777777" w:rsidTr="000B4523">
        <w:trPr>
          <w:trHeight w:val="230"/>
        </w:trPr>
        <w:tc>
          <w:tcPr>
            <w:tcW w:w="7193" w:type="dxa"/>
            <w:vMerge w:val="restart"/>
            <w:tcBorders>
              <w:right w:val="single" w:sz="4" w:space="0" w:color="auto"/>
            </w:tcBorders>
          </w:tcPr>
          <w:p w14:paraId="4A57C165" w14:textId="77777777" w:rsidR="00E561AD" w:rsidRPr="00E561AD" w:rsidRDefault="00E561AD" w:rsidP="00E561AD">
            <w:pPr>
              <w:numPr>
                <w:ilvl w:val="0"/>
                <w:numId w:val="1"/>
              </w:numPr>
              <w:spacing w:line="276" w:lineRule="auto"/>
              <w:ind w:left="313" w:hanging="284"/>
              <w:contextualSpacing/>
              <w:rPr>
                <w:rFonts w:ascii="Arial" w:eastAsia="Calibri" w:hAnsi="Arial" w:cs="Arial"/>
                <w:sz w:val="20"/>
                <w:szCs w:val="20"/>
              </w:rPr>
            </w:pPr>
            <w:r w:rsidRPr="00E561AD">
              <w:rPr>
                <w:rFonts w:ascii="Arial" w:eastAsia="Calibri" w:hAnsi="Arial" w:cs="Arial"/>
                <w:b/>
                <w:sz w:val="20"/>
                <w:szCs w:val="20"/>
              </w:rPr>
              <w:t>Interne controle m.b.t. de uitbetaling van de lonen</w:t>
            </w:r>
            <w:r w:rsidRPr="00E561AD">
              <w:rPr>
                <w:rFonts w:ascii="Arial" w:eastAsia="Calibri" w:hAnsi="Arial" w:cs="Arial"/>
                <w:sz w:val="20"/>
                <w:szCs w:val="20"/>
                <w:u w:val="single"/>
              </w:rPr>
              <w:t xml:space="preserve"> </w:t>
            </w:r>
            <w:r w:rsidRPr="00E561AD">
              <w:rPr>
                <w:rFonts w:ascii="Arial" w:eastAsia="Calibri" w:hAnsi="Arial" w:cs="Arial"/>
                <w:sz w:val="20"/>
                <w:szCs w:val="20"/>
                <w:u w:val="single"/>
              </w:rPr>
              <w:br/>
            </w:r>
          </w:p>
          <w:p w14:paraId="23A320BA" w14:textId="77777777" w:rsidR="00E561AD" w:rsidRPr="00E561AD" w:rsidRDefault="00E561AD" w:rsidP="00E561AD">
            <w:pPr>
              <w:spacing w:line="276" w:lineRule="auto"/>
              <w:ind w:left="29"/>
              <w:jc w:val="both"/>
              <w:rPr>
                <w:rFonts w:ascii="Arial" w:eastAsia="Calibri" w:hAnsi="Arial" w:cs="Arial"/>
                <w:sz w:val="20"/>
                <w:szCs w:val="20"/>
              </w:rPr>
            </w:pPr>
            <w:r w:rsidRPr="00E561AD">
              <w:rPr>
                <w:rFonts w:ascii="Arial" w:eastAsia="Calibri" w:hAnsi="Arial" w:cs="Arial"/>
                <w:sz w:val="20"/>
                <w:szCs w:val="20"/>
                <w:highlight w:val="yellow"/>
              </w:rPr>
              <w:t>Wie kijkt de individuele loonstaten na?</w:t>
            </w:r>
            <w:r w:rsidRPr="00E561AD">
              <w:rPr>
                <w:rFonts w:ascii="Arial" w:eastAsia="Calibri" w:hAnsi="Arial" w:cs="Arial"/>
                <w:sz w:val="20"/>
                <w:szCs w:val="20"/>
              </w:rPr>
              <w:t xml:space="preserve"> (na opmaak door het sociaal secretariaat, de lonen, bijkomende vergoedingen, </w:t>
            </w:r>
            <w:proofErr w:type="spellStart"/>
            <w:r w:rsidRPr="00E561AD">
              <w:rPr>
                <w:rFonts w:ascii="Arial" w:eastAsia="Calibri" w:hAnsi="Arial" w:cs="Arial"/>
                <w:sz w:val="20"/>
                <w:szCs w:val="20"/>
              </w:rPr>
              <w:t>baremieke</w:t>
            </w:r>
            <w:proofErr w:type="spellEnd"/>
            <w:r w:rsidRPr="00E561AD">
              <w:rPr>
                <w:rFonts w:ascii="Arial" w:eastAsia="Calibri" w:hAnsi="Arial" w:cs="Arial"/>
                <w:sz w:val="20"/>
                <w:szCs w:val="20"/>
              </w:rPr>
              <w:t xml:space="preserve"> verhogingen, indexeringen,…)</w:t>
            </w:r>
          </w:p>
          <w:p w14:paraId="442B3BAA" w14:textId="77777777" w:rsidR="00E561AD" w:rsidRPr="00E561AD" w:rsidRDefault="00E561AD" w:rsidP="00E561AD">
            <w:pPr>
              <w:ind w:left="720"/>
              <w:contextualSpacing/>
              <w:jc w:val="both"/>
              <w:rPr>
                <w:rFonts w:ascii="Arial" w:eastAsia="Calibri" w:hAnsi="Arial" w:cs="Arial"/>
                <w:sz w:val="20"/>
                <w:szCs w:val="20"/>
                <w:u w:val="single"/>
              </w:rPr>
            </w:pPr>
          </w:p>
          <w:p w14:paraId="499CB629" w14:textId="77777777" w:rsidR="00E561AD" w:rsidRPr="00E561AD" w:rsidRDefault="00E561AD" w:rsidP="00E561AD">
            <w:pPr>
              <w:jc w:val="both"/>
              <w:rPr>
                <w:rFonts w:ascii="Arial" w:eastAsia="Calibri" w:hAnsi="Arial" w:cs="Arial"/>
                <w:sz w:val="20"/>
                <w:szCs w:val="20"/>
              </w:rPr>
            </w:pPr>
            <w:r w:rsidRPr="00E561AD">
              <w:rPr>
                <w:rFonts w:ascii="Arial" w:eastAsia="Calibri" w:hAnsi="Arial" w:cs="Arial"/>
                <w:sz w:val="20"/>
                <w:szCs w:val="20"/>
                <w:highlight w:val="yellow"/>
              </w:rPr>
              <w:t>Wordt van deze interne controle een spoor (bv. een paraaf of het zorgen voor/ bijhouden van een elektronische indicatie) nagelaten?</w:t>
            </w:r>
          </w:p>
          <w:p w14:paraId="1C050EB9" w14:textId="77777777" w:rsidR="00E561AD" w:rsidRPr="00E561AD" w:rsidRDefault="00E561AD" w:rsidP="00E561AD">
            <w:pPr>
              <w:rPr>
                <w:rFonts w:ascii="Arial" w:eastAsia="Calibri" w:hAnsi="Arial" w:cs="Arial"/>
                <w:sz w:val="20"/>
                <w:szCs w:val="20"/>
              </w:rPr>
            </w:pPr>
          </w:p>
          <w:p w14:paraId="2AE38EEE" w14:textId="77777777" w:rsidR="00E561AD" w:rsidRPr="00E561AD" w:rsidRDefault="00E561AD" w:rsidP="00E561AD">
            <w:pPr>
              <w:rPr>
                <w:rFonts w:ascii="Arial" w:eastAsia="Calibri" w:hAnsi="Arial" w:cs="Arial"/>
                <w:sz w:val="20"/>
                <w:szCs w:val="20"/>
              </w:rPr>
            </w:pPr>
          </w:p>
          <w:p w14:paraId="76EF155A" w14:textId="77777777" w:rsidR="00E561AD" w:rsidRPr="00E561AD" w:rsidRDefault="00E561AD" w:rsidP="00E561AD">
            <w:pPr>
              <w:rPr>
                <w:rFonts w:ascii="Arial" w:eastAsia="Calibri" w:hAnsi="Arial" w:cs="Arial"/>
                <w:sz w:val="20"/>
                <w:szCs w:val="20"/>
              </w:rPr>
            </w:pPr>
          </w:p>
        </w:tc>
      </w:tr>
      <w:tr w:rsidR="00E561AD" w:rsidRPr="00E561AD" w14:paraId="652F39B8" w14:textId="77777777" w:rsidTr="00557AF3">
        <w:trPr>
          <w:trHeight w:val="230"/>
        </w:trPr>
        <w:tc>
          <w:tcPr>
            <w:tcW w:w="7193" w:type="dxa"/>
            <w:vMerge/>
            <w:tcBorders>
              <w:bottom w:val="nil"/>
              <w:right w:val="single" w:sz="4" w:space="0" w:color="auto"/>
            </w:tcBorders>
          </w:tcPr>
          <w:p w14:paraId="7046BF8B" w14:textId="77777777" w:rsidR="00E561AD" w:rsidRPr="00E561AD" w:rsidRDefault="00E561AD" w:rsidP="00E561AD">
            <w:pPr>
              <w:rPr>
                <w:rFonts w:ascii="Arial" w:eastAsia="Calibri" w:hAnsi="Arial" w:cs="Arial"/>
                <w:sz w:val="20"/>
                <w:szCs w:val="20"/>
              </w:rPr>
            </w:pPr>
          </w:p>
        </w:tc>
      </w:tr>
      <w:tr w:rsidR="00E561AD" w:rsidRPr="00E561AD" w14:paraId="53065A35" w14:textId="77777777" w:rsidTr="00557AF3">
        <w:trPr>
          <w:trHeight w:val="166"/>
        </w:trPr>
        <w:tc>
          <w:tcPr>
            <w:tcW w:w="7193" w:type="dxa"/>
            <w:tcBorders>
              <w:top w:val="nil"/>
              <w:right w:val="single" w:sz="4" w:space="0" w:color="auto"/>
            </w:tcBorders>
          </w:tcPr>
          <w:p w14:paraId="5FC63C5B" w14:textId="77777777" w:rsidR="00E561AD" w:rsidRPr="00E561AD" w:rsidRDefault="00E561AD" w:rsidP="00E561AD">
            <w:pPr>
              <w:rPr>
                <w:rFonts w:ascii="Arial" w:eastAsia="Calibri" w:hAnsi="Arial" w:cs="Arial"/>
                <w:sz w:val="20"/>
                <w:szCs w:val="20"/>
              </w:rPr>
            </w:pPr>
          </w:p>
        </w:tc>
      </w:tr>
      <w:tr w:rsidR="00E561AD" w:rsidRPr="00E561AD" w14:paraId="734ED397" w14:textId="77777777" w:rsidTr="000B4523">
        <w:trPr>
          <w:trHeight w:val="989"/>
        </w:trPr>
        <w:tc>
          <w:tcPr>
            <w:tcW w:w="7193" w:type="dxa"/>
            <w:tcBorders>
              <w:bottom w:val="single" w:sz="4" w:space="0" w:color="auto"/>
              <w:right w:val="single" w:sz="4" w:space="0" w:color="auto"/>
            </w:tcBorders>
          </w:tcPr>
          <w:p w14:paraId="35BF735A" w14:textId="77777777" w:rsidR="00E561AD" w:rsidRPr="00E561AD" w:rsidRDefault="00E561AD" w:rsidP="00E561AD">
            <w:pPr>
              <w:numPr>
                <w:ilvl w:val="0"/>
                <w:numId w:val="1"/>
              </w:numPr>
              <w:contextualSpacing/>
              <w:rPr>
                <w:rFonts w:ascii="Arial" w:eastAsia="Calibri" w:hAnsi="Arial" w:cs="Arial"/>
                <w:b/>
                <w:sz w:val="20"/>
                <w:szCs w:val="20"/>
              </w:rPr>
            </w:pPr>
            <w:r w:rsidRPr="00E561AD">
              <w:rPr>
                <w:rFonts w:ascii="Arial" w:eastAsia="Calibri" w:hAnsi="Arial" w:cs="Arial"/>
                <w:b/>
                <w:sz w:val="20"/>
                <w:szCs w:val="20"/>
              </w:rPr>
              <w:t>Interne controle m.b.t. de uitbetaling van de kostenvergoedingen</w:t>
            </w:r>
          </w:p>
          <w:p w14:paraId="0CB92435" w14:textId="77777777" w:rsidR="00E561AD" w:rsidRPr="00E561AD" w:rsidRDefault="00E561AD" w:rsidP="00E561AD">
            <w:pPr>
              <w:rPr>
                <w:rFonts w:ascii="Arial" w:eastAsia="Calibri" w:hAnsi="Arial" w:cs="Arial"/>
                <w:sz w:val="20"/>
                <w:szCs w:val="20"/>
              </w:rPr>
            </w:pPr>
          </w:p>
          <w:p w14:paraId="35AEB6EF" w14:textId="77777777" w:rsidR="00E561AD" w:rsidRPr="00E561AD" w:rsidRDefault="00E561AD" w:rsidP="00E561AD">
            <w:pPr>
              <w:ind w:left="22"/>
              <w:contextualSpacing/>
              <w:rPr>
                <w:rFonts w:ascii="Arial" w:eastAsia="Calibri" w:hAnsi="Arial" w:cs="Arial"/>
                <w:highlight w:val="yellow"/>
              </w:rPr>
            </w:pPr>
            <w:r w:rsidRPr="00E561AD">
              <w:rPr>
                <w:rFonts w:ascii="Arial" w:eastAsia="Calibri" w:hAnsi="Arial" w:cs="Arial"/>
                <w:sz w:val="20"/>
                <w:szCs w:val="20"/>
                <w:highlight w:val="yellow"/>
              </w:rPr>
              <w:t>Wie kijkt de kostenvergoedingen na?</w:t>
            </w:r>
            <w:r w:rsidRPr="00E561AD">
              <w:rPr>
                <w:rFonts w:ascii="Arial" w:eastAsia="Calibri" w:hAnsi="Arial" w:cs="Arial"/>
                <w:sz w:val="20"/>
                <w:szCs w:val="20"/>
              </w:rPr>
              <w:t xml:space="preserve"> (het bedrag, aanvraag en bewijsstukken)</w:t>
            </w:r>
          </w:p>
          <w:p w14:paraId="0AACB2B6" w14:textId="77777777" w:rsidR="00E561AD" w:rsidRPr="00E561AD" w:rsidRDefault="00E561AD" w:rsidP="00E561AD">
            <w:pPr>
              <w:ind w:left="720"/>
              <w:contextualSpacing/>
              <w:rPr>
                <w:rFonts w:ascii="Arial" w:eastAsia="Calibri" w:hAnsi="Arial" w:cs="Arial"/>
                <w:highlight w:val="yellow"/>
              </w:rPr>
            </w:pPr>
          </w:p>
          <w:p w14:paraId="1E50B953" w14:textId="77777777" w:rsidR="00E561AD" w:rsidRPr="00E561AD" w:rsidRDefault="00E561AD" w:rsidP="00E561AD">
            <w:pPr>
              <w:ind w:left="29"/>
              <w:contextualSpacing/>
              <w:rPr>
                <w:rFonts w:ascii="Arial" w:eastAsia="Calibri" w:hAnsi="Arial" w:cs="Arial"/>
                <w:sz w:val="20"/>
                <w:szCs w:val="20"/>
              </w:rPr>
            </w:pPr>
            <w:r w:rsidRPr="00E561AD">
              <w:rPr>
                <w:rFonts w:ascii="Arial" w:eastAsia="Calibri" w:hAnsi="Arial" w:cs="Arial"/>
                <w:sz w:val="20"/>
                <w:szCs w:val="20"/>
                <w:highlight w:val="yellow"/>
              </w:rPr>
              <w:lastRenderedPageBreak/>
              <w:t>Wordt van deze interne controle een spoor (bv. een paraaf of het zorgen voor/ bijhouden van een elektronische indicatie) nagelaten?</w:t>
            </w:r>
          </w:p>
          <w:p w14:paraId="19E26A64" w14:textId="77777777" w:rsidR="00E561AD" w:rsidRPr="00E561AD" w:rsidRDefault="00E561AD" w:rsidP="00E561AD">
            <w:pPr>
              <w:ind w:left="29"/>
              <w:contextualSpacing/>
              <w:rPr>
                <w:rFonts w:ascii="Arial" w:eastAsia="Calibri" w:hAnsi="Arial" w:cs="Arial"/>
                <w:sz w:val="20"/>
                <w:szCs w:val="20"/>
              </w:rPr>
            </w:pPr>
          </w:p>
          <w:p w14:paraId="1E182B83" w14:textId="58EB048F" w:rsidR="00E561AD" w:rsidRPr="00E561AD" w:rsidRDefault="00E561AD" w:rsidP="00E561AD">
            <w:pPr>
              <w:ind w:left="29"/>
              <w:contextualSpacing/>
              <w:rPr>
                <w:rFonts w:ascii="Arial" w:eastAsia="Calibri" w:hAnsi="Arial" w:cs="Arial"/>
                <w:sz w:val="20"/>
                <w:szCs w:val="20"/>
              </w:rPr>
            </w:pPr>
            <w:r w:rsidRPr="00E561AD">
              <w:rPr>
                <w:rFonts w:ascii="Arial" w:eastAsia="Calibri" w:hAnsi="Arial" w:cs="Arial"/>
                <w:sz w:val="20"/>
                <w:szCs w:val="20"/>
              </w:rPr>
              <w:t xml:space="preserve">Welke soorten van kostenvergoedingen zijn hier van toepassing? (gebruik van </w:t>
            </w:r>
            <w:r w:rsidR="00D27615">
              <w:rPr>
                <w:rFonts w:ascii="Arial" w:eastAsia="Calibri" w:hAnsi="Arial" w:cs="Arial"/>
                <w:sz w:val="20"/>
                <w:szCs w:val="20"/>
              </w:rPr>
              <w:t xml:space="preserve">privé </w:t>
            </w:r>
            <w:r w:rsidRPr="00E561AD">
              <w:rPr>
                <w:rFonts w:ascii="Arial" w:eastAsia="Calibri" w:hAnsi="Arial" w:cs="Arial"/>
                <w:sz w:val="20"/>
                <w:szCs w:val="20"/>
              </w:rPr>
              <w:t>telefoon</w:t>
            </w:r>
            <w:r w:rsidR="00D27615">
              <w:rPr>
                <w:rFonts w:ascii="Arial" w:eastAsia="Calibri" w:hAnsi="Arial" w:cs="Arial"/>
                <w:sz w:val="20"/>
                <w:szCs w:val="20"/>
              </w:rPr>
              <w:t>/</w:t>
            </w:r>
            <w:r w:rsidR="00AB3C87">
              <w:rPr>
                <w:rFonts w:ascii="Arial" w:eastAsia="Calibri" w:hAnsi="Arial" w:cs="Arial"/>
                <w:sz w:val="20"/>
                <w:szCs w:val="20"/>
              </w:rPr>
              <w:t xml:space="preserve"> </w:t>
            </w:r>
            <w:r w:rsidR="00D27615">
              <w:rPr>
                <w:rFonts w:ascii="Arial" w:eastAsia="Calibri" w:hAnsi="Arial" w:cs="Arial"/>
                <w:sz w:val="20"/>
                <w:szCs w:val="20"/>
              </w:rPr>
              <w:t>GSM</w:t>
            </w:r>
            <w:r w:rsidRPr="00E561AD">
              <w:rPr>
                <w:rFonts w:ascii="Arial" w:eastAsia="Calibri" w:hAnsi="Arial" w:cs="Arial"/>
                <w:sz w:val="20"/>
                <w:szCs w:val="20"/>
              </w:rPr>
              <w:t>, werkverplaatsingen,…)</w:t>
            </w:r>
          </w:p>
          <w:p w14:paraId="204A0860" w14:textId="77777777" w:rsidR="00E561AD" w:rsidRPr="00E561AD" w:rsidRDefault="00E561AD" w:rsidP="00E561AD">
            <w:pPr>
              <w:rPr>
                <w:rFonts w:ascii="Arial" w:eastAsia="Calibri" w:hAnsi="Arial" w:cs="Arial"/>
                <w:sz w:val="20"/>
                <w:szCs w:val="20"/>
              </w:rPr>
            </w:pPr>
          </w:p>
          <w:p w14:paraId="532FFECD" w14:textId="77777777" w:rsidR="00E561AD" w:rsidRPr="00E561AD" w:rsidRDefault="00E561AD" w:rsidP="00E561AD">
            <w:pPr>
              <w:rPr>
                <w:rFonts w:ascii="Arial" w:eastAsia="Calibri" w:hAnsi="Arial" w:cs="Arial"/>
                <w:sz w:val="20"/>
                <w:szCs w:val="20"/>
              </w:rPr>
            </w:pPr>
          </w:p>
        </w:tc>
      </w:tr>
      <w:tr w:rsidR="00E561AD" w:rsidRPr="00E561AD" w14:paraId="592C81A0" w14:textId="77777777" w:rsidTr="000B4523">
        <w:trPr>
          <w:trHeight w:val="230"/>
        </w:trPr>
        <w:tc>
          <w:tcPr>
            <w:tcW w:w="7193" w:type="dxa"/>
            <w:vMerge w:val="restart"/>
            <w:tcBorders>
              <w:top w:val="single" w:sz="4" w:space="0" w:color="auto"/>
              <w:left w:val="single" w:sz="4" w:space="0" w:color="auto"/>
              <w:right w:val="single" w:sz="4" w:space="0" w:color="auto"/>
            </w:tcBorders>
            <w:shd w:val="clear" w:color="auto" w:fill="auto"/>
          </w:tcPr>
          <w:p w14:paraId="32182EE2" w14:textId="77777777" w:rsidR="00E561AD" w:rsidRPr="00E561AD" w:rsidRDefault="00E561AD" w:rsidP="00E561AD">
            <w:pPr>
              <w:numPr>
                <w:ilvl w:val="0"/>
                <w:numId w:val="1"/>
              </w:numPr>
              <w:contextualSpacing/>
              <w:rPr>
                <w:rFonts w:ascii="Arial" w:eastAsia="Calibri" w:hAnsi="Arial" w:cs="Arial"/>
                <w:sz w:val="20"/>
                <w:szCs w:val="20"/>
              </w:rPr>
            </w:pPr>
            <w:r w:rsidRPr="00E561AD">
              <w:rPr>
                <w:rFonts w:ascii="Arial" w:eastAsia="Calibri" w:hAnsi="Arial" w:cs="Arial"/>
                <w:b/>
                <w:bCs/>
                <w:sz w:val="20"/>
                <w:szCs w:val="20"/>
              </w:rPr>
              <w:lastRenderedPageBreak/>
              <w:t>Aanpassing van de loonschaal (loonsverhogingen en barema-aanpassingen)</w:t>
            </w:r>
          </w:p>
          <w:p w14:paraId="64CB64A6" w14:textId="77777777" w:rsidR="00E561AD" w:rsidRPr="00E561AD" w:rsidRDefault="00E561AD" w:rsidP="00E561AD">
            <w:pPr>
              <w:rPr>
                <w:rFonts w:ascii="Arial" w:eastAsia="Calibri" w:hAnsi="Arial" w:cs="Arial"/>
                <w:sz w:val="20"/>
                <w:szCs w:val="20"/>
              </w:rPr>
            </w:pPr>
          </w:p>
          <w:p w14:paraId="69E11842" w14:textId="77777777" w:rsidR="00E561AD" w:rsidRPr="00E561AD" w:rsidRDefault="00E561AD" w:rsidP="00E561AD">
            <w:pPr>
              <w:rPr>
                <w:rFonts w:ascii="Arial" w:eastAsia="Calibri" w:hAnsi="Arial" w:cs="Arial"/>
                <w:sz w:val="20"/>
                <w:szCs w:val="20"/>
              </w:rPr>
            </w:pPr>
            <w:r w:rsidRPr="00E561AD">
              <w:rPr>
                <w:rFonts w:ascii="Arial" w:eastAsia="Calibri" w:hAnsi="Arial" w:cs="Arial"/>
                <w:sz w:val="20"/>
                <w:szCs w:val="20"/>
                <w:highlight w:val="yellow"/>
              </w:rPr>
              <w:t>Hoe wordt een aanpassing van het loon gemeld aan het sociaal secretariaat?</w:t>
            </w:r>
          </w:p>
          <w:p w14:paraId="7B6C81A7" w14:textId="77777777" w:rsidR="00E561AD" w:rsidRPr="00E561AD" w:rsidRDefault="00E561AD" w:rsidP="00E561AD">
            <w:pPr>
              <w:rPr>
                <w:rFonts w:ascii="Arial" w:eastAsia="Calibri" w:hAnsi="Arial" w:cs="Arial"/>
                <w:sz w:val="20"/>
                <w:szCs w:val="20"/>
              </w:rPr>
            </w:pPr>
          </w:p>
          <w:p w14:paraId="0CB6D02B" w14:textId="34AD6532" w:rsidR="00E561AD" w:rsidRPr="00E561AD" w:rsidRDefault="00E561AD" w:rsidP="00E561AD">
            <w:pPr>
              <w:rPr>
                <w:rFonts w:ascii="Arial" w:eastAsia="Calibri" w:hAnsi="Arial" w:cs="Arial"/>
                <w:sz w:val="20"/>
                <w:szCs w:val="20"/>
              </w:rPr>
            </w:pPr>
            <w:r w:rsidRPr="00E561AD">
              <w:rPr>
                <w:rFonts w:ascii="Arial" w:eastAsia="Calibri" w:hAnsi="Arial" w:cs="Arial"/>
                <w:sz w:val="20"/>
                <w:szCs w:val="20"/>
              </w:rPr>
              <w:t xml:space="preserve">Voor een loonverhoging en barema-aanpassing kan </w:t>
            </w:r>
            <w:r w:rsidR="004C215F">
              <w:rPr>
                <w:rFonts w:ascii="Arial" w:eastAsia="Calibri" w:hAnsi="Arial" w:cs="Arial"/>
                <w:sz w:val="20"/>
                <w:szCs w:val="20"/>
              </w:rPr>
              <w:t xml:space="preserve">het </w:t>
            </w:r>
            <w:r w:rsidRPr="00E561AD">
              <w:rPr>
                <w:rFonts w:ascii="Arial" w:eastAsia="Calibri" w:hAnsi="Arial" w:cs="Arial"/>
                <w:sz w:val="20"/>
                <w:szCs w:val="20"/>
              </w:rPr>
              <w:t>best de beslissing van de raad van bestuur worden bezorgd aan het sociaal secretariaat.</w:t>
            </w:r>
          </w:p>
          <w:p w14:paraId="5C5CB5B2" w14:textId="77777777" w:rsidR="00E561AD" w:rsidRPr="00E561AD" w:rsidRDefault="00E561AD" w:rsidP="00E561AD">
            <w:pPr>
              <w:rPr>
                <w:rFonts w:ascii="Arial" w:eastAsia="Calibri" w:hAnsi="Arial" w:cs="Arial"/>
                <w:sz w:val="20"/>
                <w:szCs w:val="20"/>
              </w:rPr>
            </w:pPr>
          </w:p>
          <w:p w14:paraId="6BB350B8" w14:textId="77777777" w:rsidR="00E561AD" w:rsidRPr="00E561AD" w:rsidRDefault="00E561AD" w:rsidP="00E561AD">
            <w:pPr>
              <w:jc w:val="both"/>
              <w:rPr>
                <w:rFonts w:ascii="Arial" w:eastAsia="Calibri" w:hAnsi="Arial" w:cs="Arial"/>
                <w:sz w:val="20"/>
                <w:szCs w:val="20"/>
              </w:rPr>
            </w:pPr>
          </w:p>
        </w:tc>
      </w:tr>
      <w:tr w:rsidR="00E561AD" w:rsidRPr="00E561AD" w14:paraId="118AD1EF" w14:textId="77777777" w:rsidTr="000B4523">
        <w:trPr>
          <w:trHeight w:val="922"/>
        </w:trPr>
        <w:tc>
          <w:tcPr>
            <w:tcW w:w="7193" w:type="dxa"/>
            <w:vMerge/>
            <w:tcBorders>
              <w:left w:val="single" w:sz="4" w:space="0" w:color="auto"/>
              <w:bottom w:val="single" w:sz="4" w:space="0" w:color="auto"/>
              <w:right w:val="single" w:sz="4" w:space="0" w:color="auto"/>
            </w:tcBorders>
            <w:shd w:val="clear" w:color="auto" w:fill="auto"/>
          </w:tcPr>
          <w:p w14:paraId="1B75CECA" w14:textId="77777777" w:rsidR="00E561AD" w:rsidRPr="00E561AD" w:rsidRDefault="00E561AD" w:rsidP="00E561AD">
            <w:pPr>
              <w:numPr>
                <w:ilvl w:val="0"/>
                <w:numId w:val="1"/>
              </w:numPr>
              <w:contextualSpacing/>
              <w:rPr>
                <w:rFonts w:ascii="Arial" w:eastAsia="Calibri" w:hAnsi="Arial" w:cs="Arial"/>
                <w:b/>
                <w:bCs/>
                <w:sz w:val="20"/>
                <w:szCs w:val="20"/>
              </w:rPr>
            </w:pPr>
          </w:p>
        </w:tc>
      </w:tr>
    </w:tbl>
    <w:p w14:paraId="2AF799DF" w14:textId="0FFA6483" w:rsidR="00E561AD" w:rsidRDefault="00E561AD"/>
    <w:tbl>
      <w:tblPr>
        <w:tblStyle w:val="Tabelraster"/>
        <w:tblW w:w="9075" w:type="dxa"/>
        <w:tblBorders>
          <w:insideH w:val="none" w:sz="0" w:space="0" w:color="auto"/>
          <w:insideV w:val="none" w:sz="0" w:space="0" w:color="auto"/>
        </w:tblBorders>
        <w:tblLook w:val="06A0" w:firstRow="1" w:lastRow="0" w:firstColumn="1" w:lastColumn="0" w:noHBand="1" w:noVBand="1"/>
      </w:tblPr>
      <w:tblGrid>
        <w:gridCol w:w="9075"/>
      </w:tblGrid>
      <w:tr w:rsidR="00CE5087" w:rsidRPr="002E373D" w14:paraId="69128D7E" w14:textId="77777777" w:rsidTr="00EC211D">
        <w:trPr>
          <w:trHeight w:val="804"/>
        </w:trPr>
        <w:tc>
          <w:tcPr>
            <w:tcW w:w="9075" w:type="dxa"/>
          </w:tcPr>
          <w:p w14:paraId="268D4178" w14:textId="77777777" w:rsidR="00CE5087" w:rsidRDefault="00CE5087" w:rsidP="00264960">
            <w:pPr>
              <w:pStyle w:val="Lijstalinea"/>
              <w:rPr>
                <w:rFonts w:ascii="Arial" w:hAnsi="Arial" w:cs="Arial"/>
              </w:rPr>
            </w:pPr>
          </w:p>
          <w:p w14:paraId="14155297" w14:textId="0F3E560C" w:rsidR="00CE5087" w:rsidRPr="00C812EF" w:rsidRDefault="00CE5087" w:rsidP="00264960">
            <w:pPr>
              <w:rPr>
                <w:rFonts w:ascii="Arial" w:hAnsi="Arial" w:cs="Arial"/>
                <w:b/>
              </w:rPr>
            </w:pPr>
            <w:r w:rsidRPr="00C812EF">
              <w:rPr>
                <w:rFonts w:ascii="Arial" w:hAnsi="Arial" w:cs="Arial"/>
                <w:b/>
                <w:u w:val="single"/>
              </w:rPr>
              <w:t>Algemene maatregel ter ondersteuning van de interne controle</w:t>
            </w:r>
          </w:p>
          <w:p w14:paraId="110E34F6" w14:textId="77777777" w:rsidR="00CE5087" w:rsidRPr="002E373D" w:rsidRDefault="00CE5087" w:rsidP="00264960">
            <w:pPr>
              <w:rPr>
                <w:rFonts w:ascii="Arial" w:hAnsi="Arial" w:cs="Arial"/>
                <w:sz w:val="20"/>
                <w:szCs w:val="20"/>
              </w:rPr>
            </w:pPr>
          </w:p>
        </w:tc>
      </w:tr>
      <w:tr w:rsidR="00E37835" w:rsidRPr="0044098E" w14:paraId="6BC0D2B3" w14:textId="77777777" w:rsidTr="00E37835">
        <w:tblPrEx>
          <w:tblBorders>
            <w:insideH w:val="single" w:sz="4" w:space="0" w:color="auto"/>
            <w:insideV w:val="single" w:sz="4" w:space="0" w:color="auto"/>
          </w:tblBorders>
          <w:tblLook w:val="04A0" w:firstRow="1" w:lastRow="0" w:firstColumn="1" w:lastColumn="0" w:noHBand="0" w:noVBand="1"/>
        </w:tblPrEx>
        <w:tc>
          <w:tcPr>
            <w:tcW w:w="9075" w:type="dxa"/>
          </w:tcPr>
          <w:p w14:paraId="00D3BFAC" w14:textId="77777777" w:rsidR="00E37835" w:rsidRDefault="00E37835" w:rsidP="00264960">
            <w:pPr>
              <w:pStyle w:val="Lijstalinea"/>
              <w:ind w:left="389"/>
              <w:jc w:val="both"/>
              <w:rPr>
                <w:rFonts w:ascii="Arial" w:hAnsi="Arial" w:cs="Arial"/>
                <w:color w:val="FF0000"/>
              </w:rPr>
            </w:pPr>
          </w:p>
          <w:p w14:paraId="566CE6A0" w14:textId="6FC82F3B" w:rsidR="00E37835" w:rsidRPr="00996D7C" w:rsidRDefault="00E37835" w:rsidP="00C82EF0">
            <w:pPr>
              <w:jc w:val="both"/>
              <w:rPr>
                <w:rFonts w:ascii="Arial" w:hAnsi="Arial" w:cs="Arial"/>
                <w:b/>
                <w:bCs/>
              </w:rPr>
            </w:pPr>
            <w:r w:rsidRPr="00996D7C">
              <w:rPr>
                <w:rFonts w:ascii="Arial" w:hAnsi="Arial" w:cs="Arial"/>
                <w:b/>
                <w:bCs/>
              </w:rPr>
              <w:t>Functiescheiding voor goedkeuring en betaling van lonen en kostenvergoedingen</w:t>
            </w:r>
          </w:p>
          <w:p w14:paraId="2AD86A5C" w14:textId="77777777" w:rsidR="00E37835" w:rsidRDefault="00E37835" w:rsidP="00264960">
            <w:pPr>
              <w:pStyle w:val="Lijstalinea"/>
              <w:ind w:left="313"/>
              <w:jc w:val="both"/>
              <w:rPr>
                <w:rFonts w:ascii="Arial" w:hAnsi="Arial" w:cs="Arial"/>
                <w:color w:val="FF0000"/>
              </w:rPr>
            </w:pPr>
          </w:p>
          <w:p w14:paraId="4B750F62" w14:textId="5D694310" w:rsidR="00E37835" w:rsidRDefault="00E37835" w:rsidP="00264960">
            <w:pPr>
              <w:jc w:val="both"/>
              <w:rPr>
                <w:rFonts w:ascii="Arial" w:hAnsi="Arial" w:cs="Arial"/>
                <w:sz w:val="20"/>
                <w:szCs w:val="20"/>
              </w:rPr>
            </w:pPr>
            <w:r w:rsidRPr="00E200E8">
              <w:rPr>
                <w:rFonts w:ascii="Arial" w:hAnsi="Arial" w:cs="Arial"/>
                <w:sz w:val="20"/>
                <w:szCs w:val="20"/>
                <w:highlight w:val="yellow"/>
              </w:rPr>
              <w:t xml:space="preserve">De directeur (of een andere medewerker) mag niet bevoegd zijn om de betaling van zijn eigen bezoldiging of kostenvergoeding goed te keuren en de betaling autonoom uit te voeren, zonder een (voorafgaande) kennisgeving/ goedkeuring van een verantwoordelijke, die hiervan een spoor nalaat bv. een paraaf of </w:t>
            </w:r>
            <w:r w:rsidR="000C3E3D">
              <w:rPr>
                <w:rFonts w:ascii="Arial" w:hAnsi="Arial" w:cs="Arial"/>
                <w:sz w:val="20"/>
                <w:szCs w:val="20"/>
                <w:highlight w:val="yellow"/>
              </w:rPr>
              <w:t xml:space="preserve">het </w:t>
            </w:r>
            <w:r w:rsidRPr="00E200E8">
              <w:rPr>
                <w:rFonts w:ascii="Arial" w:hAnsi="Arial" w:cs="Arial"/>
                <w:sz w:val="20"/>
                <w:szCs w:val="20"/>
                <w:highlight w:val="yellow"/>
              </w:rPr>
              <w:t>bijhouden van een elektronische indicatie.</w:t>
            </w:r>
          </w:p>
          <w:p w14:paraId="64DBF2C6" w14:textId="77777777" w:rsidR="00E37835" w:rsidRPr="000D7E28" w:rsidRDefault="00E37835" w:rsidP="00264960">
            <w:pPr>
              <w:jc w:val="both"/>
              <w:rPr>
                <w:rFonts w:ascii="Arial" w:hAnsi="Arial" w:cs="Arial"/>
                <w:sz w:val="20"/>
                <w:szCs w:val="20"/>
              </w:rPr>
            </w:pPr>
          </w:p>
          <w:p w14:paraId="64FD7D67" w14:textId="77777777" w:rsidR="00E37835" w:rsidRPr="0044098E" w:rsidRDefault="00E37835" w:rsidP="00264960">
            <w:pPr>
              <w:rPr>
                <w:rFonts w:ascii="Arial" w:hAnsi="Arial" w:cs="Arial"/>
                <w:sz w:val="20"/>
                <w:szCs w:val="20"/>
              </w:rPr>
            </w:pPr>
          </w:p>
        </w:tc>
      </w:tr>
    </w:tbl>
    <w:p w14:paraId="13EEA27A" w14:textId="77777777" w:rsidR="00CE5087" w:rsidRDefault="00CE5087"/>
    <w:sectPr w:rsidR="00CE5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709C8"/>
    <w:multiLevelType w:val="hybridMultilevel"/>
    <w:tmpl w:val="DE727598"/>
    <w:lvl w:ilvl="0" w:tplc="3FBA30BE">
      <w:start w:val="1"/>
      <w:numFmt w:val="decimal"/>
      <w:lvlText w:val="%1."/>
      <w:lvlJc w:val="left"/>
      <w:pPr>
        <w:ind w:left="389" w:hanging="360"/>
      </w:pPr>
      <w:rPr>
        <w:rFonts w:hint="default"/>
        <w:b/>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 w15:restartNumberingAfterBreak="0">
    <w:nsid w:val="5F5F0212"/>
    <w:multiLevelType w:val="hybridMultilevel"/>
    <w:tmpl w:val="DE727598"/>
    <w:lvl w:ilvl="0" w:tplc="3FBA30BE">
      <w:start w:val="1"/>
      <w:numFmt w:val="decimal"/>
      <w:lvlText w:val="%1."/>
      <w:lvlJc w:val="left"/>
      <w:pPr>
        <w:ind w:left="389" w:hanging="360"/>
      </w:pPr>
      <w:rPr>
        <w:rFonts w:hint="default"/>
        <w:b/>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num w:numId="1" w16cid:durableId="1844709196">
    <w:abstractNumId w:val="0"/>
  </w:num>
  <w:num w:numId="2" w16cid:durableId="174452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D4"/>
    <w:rsid w:val="00014D9B"/>
    <w:rsid w:val="00027652"/>
    <w:rsid w:val="000B4523"/>
    <w:rsid w:val="000C3E3D"/>
    <w:rsid w:val="000D1BD6"/>
    <w:rsid w:val="002B740D"/>
    <w:rsid w:val="003C3FD2"/>
    <w:rsid w:val="004C215F"/>
    <w:rsid w:val="00557AF3"/>
    <w:rsid w:val="00577CD4"/>
    <w:rsid w:val="00646F14"/>
    <w:rsid w:val="007B2CD1"/>
    <w:rsid w:val="00871814"/>
    <w:rsid w:val="00996D7C"/>
    <w:rsid w:val="00A13419"/>
    <w:rsid w:val="00AB3C87"/>
    <w:rsid w:val="00AC574E"/>
    <w:rsid w:val="00B9441B"/>
    <w:rsid w:val="00BF219E"/>
    <w:rsid w:val="00C82EF0"/>
    <w:rsid w:val="00CE5087"/>
    <w:rsid w:val="00D27615"/>
    <w:rsid w:val="00E200E8"/>
    <w:rsid w:val="00E30838"/>
    <w:rsid w:val="00E37835"/>
    <w:rsid w:val="00E561AD"/>
    <w:rsid w:val="00EC211D"/>
    <w:rsid w:val="00FF68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59B"/>
  <w15:chartTrackingRefBased/>
  <w15:docId w15:val="{96F2A67D-E384-4108-9555-6A20A03F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2023-04-14T12:33:00Z</dcterms:created>
  <dcterms:modified xsi:type="dcterms:W3CDTF">2023-04-14T12:33:00Z</dcterms:modified>
</cp:coreProperties>
</file>