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CD25D0" w:rsidRPr="00CD25D0" w14:paraId="4E9478F2" w14:textId="77777777" w:rsidTr="00C06625">
        <w:tc>
          <w:tcPr>
            <w:tcW w:w="9062" w:type="dxa"/>
          </w:tcPr>
          <w:p w14:paraId="35E3C64F" w14:textId="3EBB96CC" w:rsidR="00CD25D0" w:rsidRPr="004E752F" w:rsidRDefault="00CD25D0" w:rsidP="00CD25D0">
            <w:pPr>
              <w:jc w:val="center"/>
              <w:rPr>
                <w:rFonts w:ascii="Arial" w:eastAsia="Calibri" w:hAnsi="Arial" w:cs="Arial"/>
                <w:b/>
                <w:sz w:val="32"/>
                <w:szCs w:val="32"/>
              </w:rPr>
            </w:pPr>
            <w:r w:rsidRPr="004E752F">
              <w:rPr>
                <w:rFonts w:ascii="Arial" w:eastAsia="Calibri" w:hAnsi="Arial" w:cs="Arial"/>
                <w:b/>
                <w:sz w:val="32"/>
                <w:szCs w:val="32"/>
              </w:rPr>
              <w:t xml:space="preserve">WM : </w:t>
            </w:r>
            <w:proofErr w:type="spellStart"/>
            <w:r w:rsidRPr="004E752F">
              <w:rPr>
                <w:rFonts w:ascii="Arial" w:eastAsia="Calibri" w:hAnsi="Arial" w:cs="Arial"/>
                <w:b/>
                <w:sz w:val="32"/>
                <w:szCs w:val="32"/>
              </w:rPr>
              <w:t>good</w:t>
            </w:r>
            <w:proofErr w:type="spellEnd"/>
            <w:r w:rsidRPr="004E752F">
              <w:rPr>
                <w:rFonts w:ascii="Arial" w:eastAsia="Calibri" w:hAnsi="Arial" w:cs="Arial"/>
                <w:b/>
                <w:sz w:val="32"/>
                <w:szCs w:val="32"/>
              </w:rPr>
              <w:t xml:space="preserve"> </w:t>
            </w:r>
            <w:proofErr w:type="spellStart"/>
            <w:r w:rsidRPr="004E752F">
              <w:rPr>
                <w:rFonts w:ascii="Arial" w:eastAsia="Calibri" w:hAnsi="Arial" w:cs="Arial"/>
                <w:b/>
                <w:sz w:val="32"/>
                <w:szCs w:val="32"/>
              </w:rPr>
              <w:t>practices</w:t>
            </w:r>
            <w:proofErr w:type="spellEnd"/>
            <w:r w:rsidRPr="004E752F">
              <w:rPr>
                <w:rFonts w:ascii="Arial" w:eastAsia="Calibri" w:hAnsi="Arial" w:cs="Arial"/>
                <w:b/>
                <w:sz w:val="32"/>
                <w:szCs w:val="32"/>
              </w:rPr>
              <w:t xml:space="preserve"> deontologische code personeel</w:t>
            </w:r>
          </w:p>
          <w:p w14:paraId="7E3B9372" w14:textId="77777777" w:rsidR="00CD25D0" w:rsidRPr="00CD25D0" w:rsidRDefault="00CD25D0" w:rsidP="00CD25D0">
            <w:pPr>
              <w:rPr>
                <w:rFonts w:ascii="Calibri" w:eastAsia="Calibri" w:hAnsi="Calibri" w:cs="Times New Roman"/>
              </w:rPr>
            </w:pPr>
          </w:p>
        </w:tc>
      </w:tr>
      <w:tr w:rsidR="00CD25D0" w:rsidRPr="00CD25D0" w14:paraId="1CD88608" w14:textId="77777777" w:rsidTr="00C06625">
        <w:tc>
          <w:tcPr>
            <w:tcW w:w="9062" w:type="dxa"/>
          </w:tcPr>
          <w:p w14:paraId="30F0B18F" w14:textId="5443DEF4" w:rsidR="00CD25D0" w:rsidRPr="00620FE2" w:rsidRDefault="00CD25D0" w:rsidP="00CD25D0">
            <w:pPr>
              <w:rPr>
                <w:rFonts w:ascii="Arial" w:eastAsia="Calibri" w:hAnsi="Arial" w:cs="Arial"/>
                <w:sz w:val="20"/>
                <w:szCs w:val="20"/>
              </w:rPr>
            </w:pPr>
            <w:r w:rsidRPr="00620FE2">
              <w:rPr>
                <w:rFonts w:ascii="Arial" w:eastAsia="Calibri" w:hAnsi="Arial" w:cs="Arial"/>
                <w:sz w:val="20"/>
                <w:szCs w:val="20"/>
              </w:rPr>
              <w:t xml:space="preserve">Versie: </w:t>
            </w:r>
            <w:r w:rsidR="0062695F">
              <w:rPr>
                <w:rFonts w:ascii="Arial" w:eastAsia="Calibri" w:hAnsi="Arial" w:cs="Arial"/>
                <w:sz w:val="20"/>
                <w:szCs w:val="20"/>
              </w:rPr>
              <w:t>januari</w:t>
            </w:r>
            <w:r w:rsidR="00525855" w:rsidRPr="00620FE2">
              <w:rPr>
                <w:rFonts w:ascii="Arial" w:eastAsia="Calibri" w:hAnsi="Arial" w:cs="Arial"/>
                <w:sz w:val="20"/>
                <w:szCs w:val="20"/>
              </w:rPr>
              <w:t xml:space="preserve"> </w:t>
            </w:r>
            <w:r w:rsidRPr="00620FE2">
              <w:rPr>
                <w:rFonts w:ascii="Arial" w:eastAsia="Calibri" w:hAnsi="Arial" w:cs="Arial"/>
                <w:sz w:val="20"/>
                <w:szCs w:val="20"/>
              </w:rPr>
              <w:t>202</w:t>
            </w:r>
            <w:r w:rsidR="0062695F">
              <w:rPr>
                <w:rFonts w:ascii="Arial" w:eastAsia="Calibri" w:hAnsi="Arial" w:cs="Arial"/>
                <w:sz w:val="20"/>
                <w:szCs w:val="20"/>
              </w:rPr>
              <w:t>3</w:t>
            </w:r>
          </w:p>
        </w:tc>
      </w:tr>
      <w:tr w:rsidR="00CD25D0" w:rsidRPr="00CD25D0" w14:paraId="7A410503" w14:textId="77777777" w:rsidTr="00C06625">
        <w:tc>
          <w:tcPr>
            <w:tcW w:w="9062" w:type="dxa"/>
          </w:tcPr>
          <w:p w14:paraId="399A9488" w14:textId="74AE08E6" w:rsidR="00CD25D0" w:rsidRPr="00620FE2" w:rsidRDefault="00CD25D0" w:rsidP="00CD25D0">
            <w:pPr>
              <w:rPr>
                <w:rFonts w:ascii="Arial" w:eastAsia="Calibri" w:hAnsi="Arial" w:cs="Arial"/>
                <w:sz w:val="20"/>
                <w:szCs w:val="20"/>
              </w:rPr>
            </w:pPr>
            <w:r w:rsidRPr="00620FE2">
              <w:rPr>
                <w:rFonts w:ascii="Arial" w:eastAsia="Calibri" w:hAnsi="Arial" w:cs="Arial"/>
                <w:sz w:val="20"/>
                <w:szCs w:val="20"/>
              </w:rPr>
              <w:t xml:space="preserve">Update: </w:t>
            </w:r>
          </w:p>
        </w:tc>
      </w:tr>
    </w:tbl>
    <w:p w14:paraId="5B7011AD" w14:textId="10AF0923" w:rsidR="007821C1" w:rsidRDefault="007821C1"/>
    <w:tbl>
      <w:tblPr>
        <w:tblStyle w:val="Tabelraster"/>
        <w:tblW w:w="0" w:type="auto"/>
        <w:tblLook w:val="04A0" w:firstRow="1" w:lastRow="0" w:firstColumn="1" w:lastColumn="0" w:noHBand="0" w:noVBand="1"/>
      </w:tblPr>
      <w:tblGrid>
        <w:gridCol w:w="9062"/>
      </w:tblGrid>
      <w:tr w:rsidR="00453ED7" w14:paraId="1DAF1A94" w14:textId="77777777" w:rsidTr="00C06625">
        <w:tc>
          <w:tcPr>
            <w:tcW w:w="9062" w:type="dxa"/>
          </w:tcPr>
          <w:p w14:paraId="4D7EEC90" w14:textId="0BE199AB" w:rsidR="00453ED7" w:rsidRPr="00620FE2" w:rsidRDefault="00453ED7" w:rsidP="00C06625">
            <w:pPr>
              <w:jc w:val="both"/>
              <w:rPr>
                <w:rFonts w:ascii="Arial" w:hAnsi="Arial" w:cs="Arial"/>
                <w:sz w:val="20"/>
                <w:szCs w:val="20"/>
              </w:rPr>
            </w:pPr>
            <w:r w:rsidRPr="00620FE2">
              <w:rPr>
                <w:rFonts w:ascii="Arial" w:hAnsi="Arial" w:cs="Arial"/>
                <w:sz w:val="20"/>
                <w:szCs w:val="20"/>
              </w:rPr>
              <w:t xml:space="preserve">De deontologische code voor het personeel van </w:t>
            </w:r>
            <w:r w:rsidR="006B0748" w:rsidRPr="00620FE2">
              <w:rPr>
                <w:rFonts w:ascii="Arial" w:hAnsi="Arial" w:cs="Arial"/>
                <w:sz w:val="20"/>
                <w:szCs w:val="20"/>
              </w:rPr>
              <w:t xml:space="preserve">een woonmaatschappij </w:t>
            </w:r>
            <w:r w:rsidRPr="00620FE2">
              <w:rPr>
                <w:rFonts w:ascii="Arial" w:hAnsi="Arial" w:cs="Arial"/>
                <w:sz w:val="20"/>
                <w:szCs w:val="20"/>
              </w:rPr>
              <w:t>is het geheel van de hierna vermelde gedragsregels en gebruiken die de werknemers als leidraad nemen bij het uitvoeren van hun taken.</w:t>
            </w:r>
          </w:p>
          <w:p w14:paraId="19463A7D" w14:textId="77777777" w:rsidR="00453ED7" w:rsidRDefault="00453ED7" w:rsidP="00C06625">
            <w:pPr>
              <w:jc w:val="both"/>
              <w:rPr>
                <w:rFonts w:cstheme="minorHAnsi"/>
              </w:rPr>
            </w:pPr>
          </w:p>
          <w:p w14:paraId="363E8FA6" w14:textId="42E07ACC" w:rsidR="00453ED7" w:rsidRPr="00620FE2" w:rsidRDefault="00453ED7" w:rsidP="00C06625">
            <w:pPr>
              <w:jc w:val="both"/>
              <w:rPr>
                <w:rFonts w:ascii="Arial" w:hAnsi="Arial" w:cs="Arial"/>
                <w:sz w:val="20"/>
                <w:szCs w:val="20"/>
              </w:rPr>
            </w:pPr>
            <w:r w:rsidRPr="00620FE2">
              <w:rPr>
                <w:rFonts w:ascii="Arial" w:hAnsi="Arial" w:cs="Arial"/>
                <w:sz w:val="20"/>
                <w:szCs w:val="20"/>
              </w:rPr>
              <w:t xml:space="preserve">Het is in eerste instantie van belang dat de </w:t>
            </w:r>
            <w:r w:rsidR="00525855" w:rsidRPr="00620FE2">
              <w:rPr>
                <w:rFonts w:ascii="Arial" w:hAnsi="Arial" w:cs="Arial"/>
                <w:sz w:val="20"/>
                <w:szCs w:val="20"/>
              </w:rPr>
              <w:t>WM</w:t>
            </w:r>
            <w:r w:rsidRPr="00620FE2">
              <w:rPr>
                <w:rFonts w:ascii="Arial" w:hAnsi="Arial" w:cs="Arial"/>
                <w:sz w:val="20"/>
                <w:szCs w:val="20"/>
              </w:rPr>
              <w:t xml:space="preserve"> beschikt over een deontologische code voor het personeel.</w:t>
            </w:r>
          </w:p>
          <w:p w14:paraId="19199CAA" w14:textId="77777777" w:rsidR="00453ED7" w:rsidRDefault="00453ED7" w:rsidP="00C06625">
            <w:pPr>
              <w:jc w:val="both"/>
              <w:rPr>
                <w:rFonts w:cstheme="minorHAnsi"/>
              </w:rPr>
            </w:pPr>
          </w:p>
          <w:p w14:paraId="069BD292" w14:textId="4800BF5F" w:rsidR="00453ED7" w:rsidRPr="00620FE2" w:rsidRDefault="00A63CB5" w:rsidP="00C06625">
            <w:pPr>
              <w:jc w:val="both"/>
              <w:rPr>
                <w:rFonts w:ascii="Arial" w:hAnsi="Arial" w:cs="Arial"/>
                <w:sz w:val="20"/>
                <w:szCs w:val="20"/>
              </w:rPr>
            </w:pPr>
            <w:r w:rsidRPr="00620FE2">
              <w:rPr>
                <w:rFonts w:ascii="Arial" w:hAnsi="Arial" w:cs="Arial"/>
                <w:sz w:val="20"/>
                <w:szCs w:val="20"/>
              </w:rPr>
              <w:t>De v</w:t>
            </w:r>
            <w:r w:rsidR="00453ED7" w:rsidRPr="00620FE2">
              <w:rPr>
                <w:rFonts w:ascii="Arial" w:hAnsi="Arial" w:cs="Arial"/>
                <w:sz w:val="20"/>
                <w:szCs w:val="20"/>
              </w:rPr>
              <w:t xml:space="preserve">olgende </w:t>
            </w:r>
            <w:r w:rsidR="00764200" w:rsidRPr="00620FE2">
              <w:rPr>
                <w:rFonts w:ascii="Arial" w:hAnsi="Arial" w:cs="Arial"/>
                <w:sz w:val="20"/>
                <w:szCs w:val="20"/>
              </w:rPr>
              <w:t>onderwerpen</w:t>
            </w:r>
            <w:r w:rsidR="00453ED7" w:rsidRPr="00620FE2">
              <w:rPr>
                <w:rFonts w:ascii="Arial" w:hAnsi="Arial" w:cs="Arial"/>
                <w:sz w:val="20"/>
                <w:szCs w:val="20"/>
              </w:rPr>
              <w:t xml:space="preserve"> kunnen worden opgenomen in een deontologische code </w:t>
            </w:r>
            <w:r w:rsidR="00000670" w:rsidRPr="00620FE2">
              <w:rPr>
                <w:rFonts w:ascii="Arial" w:hAnsi="Arial" w:cs="Arial"/>
                <w:sz w:val="20"/>
                <w:szCs w:val="20"/>
              </w:rPr>
              <w:t xml:space="preserve">voor </w:t>
            </w:r>
            <w:r w:rsidR="008943D5" w:rsidRPr="00620FE2">
              <w:rPr>
                <w:rFonts w:ascii="Arial" w:hAnsi="Arial" w:cs="Arial"/>
                <w:sz w:val="20"/>
                <w:szCs w:val="20"/>
              </w:rPr>
              <w:t xml:space="preserve">het </w:t>
            </w:r>
            <w:r w:rsidR="00453ED7" w:rsidRPr="00620FE2">
              <w:rPr>
                <w:rFonts w:ascii="Arial" w:hAnsi="Arial" w:cs="Arial"/>
                <w:sz w:val="20"/>
                <w:szCs w:val="20"/>
              </w:rPr>
              <w:t>personeel:</w:t>
            </w:r>
          </w:p>
          <w:p w14:paraId="22E9CFFB" w14:textId="77777777" w:rsidR="00453ED7" w:rsidRDefault="00453ED7" w:rsidP="00C06625">
            <w:pPr>
              <w:jc w:val="both"/>
              <w:rPr>
                <w:rFonts w:cstheme="minorHAnsi"/>
              </w:rPr>
            </w:pPr>
          </w:p>
          <w:p w14:paraId="7EDC98B6" w14:textId="77777777" w:rsidR="00453ED7" w:rsidRPr="00216FD9" w:rsidRDefault="00453ED7" w:rsidP="00C06625">
            <w:pPr>
              <w:pStyle w:val="Lijstalinea"/>
              <w:numPr>
                <w:ilvl w:val="0"/>
                <w:numId w:val="1"/>
              </w:numPr>
              <w:spacing w:line="240" w:lineRule="auto"/>
              <w:jc w:val="both"/>
              <w:rPr>
                <w:rFonts w:ascii="Arial" w:hAnsi="Arial" w:cs="Arial"/>
                <w:sz w:val="20"/>
                <w:szCs w:val="20"/>
                <w:highlight w:val="yellow"/>
              </w:rPr>
            </w:pPr>
            <w:r w:rsidRPr="00216FD9">
              <w:rPr>
                <w:rFonts w:ascii="Arial" w:hAnsi="Arial" w:cs="Arial"/>
                <w:sz w:val="20"/>
                <w:szCs w:val="20"/>
                <w:highlight w:val="yellow"/>
              </w:rPr>
              <w:t>Loyaliteit en samenwerken</w:t>
            </w:r>
          </w:p>
          <w:p w14:paraId="6FDB77B9" w14:textId="77777777" w:rsidR="00453ED7" w:rsidRPr="00216FD9" w:rsidRDefault="00453ED7" w:rsidP="00C06625">
            <w:pPr>
              <w:pStyle w:val="Lijstalinea"/>
              <w:numPr>
                <w:ilvl w:val="0"/>
                <w:numId w:val="1"/>
              </w:numPr>
              <w:spacing w:line="240" w:lineRule="auto"/>
              <w:jc w:val="both"/>
              <w:rPr>
                <w:rFonts w:ascii="Arial" w:hAnsi="Arial" w:cs="Arial"/>
                <w:sz w:val="20"/>
                <w:szCs w:val="20"/>
                <w:highlight w:val="yellow"/>
              </w:rPr>
            </w:pPr>
            <w:r w:rsidRPr="00216FD9">
              <w:rPr>
                <w:rFonts w:ascii="Arial" w:hAnsi="Arial" w:cs="Arial"/>
                <w:sz w:val="20"/>
                <w:szCs w:val="20"/>
                <w:highlight w:val="yellow"/>
              </w:rPr>
              <w:t>Betrouwbaarheid: correct en consequent handelen</w:t>
            </w:r>
          </w:p>
          <w:p w14:paraId="518CECEA" w14:textId="77777777" w:rsidR="00453ED7" w:rsidRPr="00216FD9" w:rsidRDefault="00453ED7" w:rsidP="00C06625">
            <w:pPr>
              <w:pStyle w:val="Lijstalinea"/>
              <w:numPr>
                <w:ilvl w:val="0"/>
                <w:numId w:val="2"/>
              </w:numPr>
              <w:tabs>
                <w:tab w:val="left" w:pos="1134"/>
              </w:tabs>
              <w:spacing w:line="240" w:lineRule="auto"/>
              <w:ind w:left="851" w:firstLine="0"/>
              <w:jc w:val="both"/>
              <w:rPr>
                <w:rFonts w:ascii="Arial" w:hAnsi="Arial" w:cs="Arial"/>
                <w:sz w:val="20"/>
                <w:szCs w:val="20"/>
              </w:rPr>
            </w:pPr>
            <w:r w:rsidRPr="00216FD9">
              <w:rPr>
                <w:rFonts w:ascii="Arial" w:hAnsi="Arial" w:cs="Arial"/>
                <w:sz w:val="20"/>
                <w:szCs w:val="20"/>
              </w:rPr>
              <w:t>eerlijk handelen</w:t>
            </w:r>
          </w:p>
          <w:p w14:paraId="2669BED3" w14:textId="77777777" w:rsidR="00453ED7" w:rsidRPr="00216FD9" w:rsidRDefault="00453ED7" w:rsidP="00C06625">
            <w:pPr>
              <w:pStyle w:val="Lijstalinea"/>
              <w:numPr>
                <w:ilvl w:val="0"/>
                <w:numId w:val="2"/>
              </w:numPr>
              <w:tabs>
                <w:tab w:val="left" w:pos="1134"/>
              </w:tabs>
              <w:spacing w:line="240" w:lineRule="auto"/>
              <w:ind w:left="851" w:firstLine="0"/>
              <w:jc w:val="both"/>
              <w:rPr>
                <w:rFonts w:ascii="Arial" w:hAnsi="Arial" w:cs="Arial"/>
                <w:sz w:val="20"/>
                <w:szCs w:val="20"/>
              </w:rPr>
            </w:pPr>
            <w:r w:rsidRPr="00216FD9">
              <w:rPr>
                <w:rFonts w:ascii="Arial" w:hAnsi="Arial" w:cs="Arial"/>
                <w:sz w:val="20"/>
                <w:szCs w:val="20"/>
              </w:rPr>
              <w:t>respect</w:t>
            </w:r>
          </w:p>
          <w:p w14:paraId="41CA7B1F" w14:textId="77777777" w:rsidR="00453ED7" w:rsidRPr="00216FD9" w:rsidRDefault="00453ED7" w:rsidP="00C06625">
            <w:pPr>
              <w:pStyle w:val="Lijstalinea"/>
              <w:numPr>
                <w:ilvl w:val="0"/>
                <w:numId w:val="2"/>
              </w:numPr>
              <w:tabs>
                <w:tab w:val="left" w:pos="1134"/>
              </w:tabs>
              <w:spacing w:line="240" w:lineRule="auto"/>
              <w:ind w:left="851" w:firstLine="0"/>
              <w:jc w:val="both"/>
              <w:rPr>
                <w:rFonts w:ascii="Arial" w:hAnsi="Arial" w:cs="Arial"/>
                <w:sz w:val="20"/>
                <w:szCs w:val="20"/>
              </w:rPr>
            </w:pPr>
            <w:r w:rsidRPr="00216FD9">
              <w:rPr>
                <w:rFonts w:ascii="Arial" w:hAnsi="Arial" w:cs="Arial"/>
                <w:sz w:val="20"/>
                <w:szCs w:val="20"/>
              </w:rPr>
              <w:t>voorkennis</w:t>
            </w:r>
          </w:p>
          <w:p w14:paraId="0FE21F45" w14:textId="77777777" w:rsidR="00453ED7" w:rsidRPr="00216FD9" w:rsidRDefault="00453ED7" w:rsidP="00C06625">
            <w:pPr>
              <w:pStyle w:val="Lijstalinea"/>
              <w:numPr>
                <w:ilvl w:val="0"/>
                <w:numId w:val="1"/>
              </w:numPr>
              <w:spacing w:line="240" w:lineRule="auto"/>
              <w:jc w:val="both"/>
              <w:rPr>
                <w:rFonts w:ascii="Arial" w:hAnsi="Arial" w:cs="Arial"/>
                <w:sz w:val="20"/>
                <w:szCs w:val="20"/>
                <w:highlight w:val="yellow"/>
              </w:rPr>
            </w:pPr>
            <w:r w:rsidRPr="00216FD9">
              <w:rPr>
                <w:rFonts w:ascii="Arial" w:hAnsi="Arial" w:cs="Arial"/>
                <w:sz w:val="20"/>
                <w:szCs w:val="20"/>
                <w:highlight w:val="yellow"/>
              </w:rPr>
              <w:t>Klantvriendelijkheid</w:t>
            </w:r>
          </w:p>
          <w:p w14:paraId="70D646B9" w14:textId="77777777" w:rsidR="00453ED7" w:rsidRPr="00216FD9" w:rsidRDefault="00453ED7" w:rsidP="00C06625">
            <w:pPr>
              <w:pStyle w:val="Lijstalinea"/>
              <w:numPr>
                <w:ilvl w:val="0"/>
                <w:numId w:val="1"/>
              </w:numPr>
              <w:spacing w:line="240" w:lineRule="auto"/>
              <w:jc w:val="both"/>
              <w:rPr>
                <w:rFonts w:ascii="Arial" w:hAnsi="Arial" w:cs="Arial"/>
                <w:sz w:val="20"/>
                <w:szCs w:val="20"/>
                <w:highlight w:val="yellow"/>
              </w:rPr>
            </w:pPr>
            <w:r w:rsidRPr="00216FD9">
              <w:rPr>
                <w:rFonts w:ascii="Arial" w:hAnsi="Arial" w:cs="Arial"/>
                <w:sz w:val="20"/>
                <w:szCs w:val="20"/>
                <w:highlight w:val="yellow"/>
              </w:rPr>
              <w:t>Objectiviteit</w:t>
            </w:r>
          </w:p>
          <w:p w14:paraId="67640AEF" w14:textId="77777777" w:rsidR="00453ED7" w:rsidRPr="00216FD9" w:rsidRDefault="00453ED7" w:rsidP="00C06625">
            <w:pPr>
              <w:pStyle w:val="Lijstalinea"/>
              <w:numPr>
                <w:ilvl w:val="0"/>
                <w:numId w:val="2"/>
              </w:numPr>
              <w:tabs>
                <w:tab w:val="left" w:pos="1134"/>
              </w:tabs>
              <w:spacing w:line="240" w:lineRule="auto"/>
              <w:ind w:left="851" w:firstLine="0"/>
              <w:jc w:val="both"/>
              <w:rPr>
                <w:rFonts w:ascii="Arial" w:hAnsi="Arial" w:cs="Arial"/>
                <w:sz w:val="20"/>
                <w:szCs w:val="20"/>
              </w:rPr>
            </w:pPr>
            <w:r w:rsidRPr="00216FD9">
              <w:rPr>
                <w:rFonts w:ascii="Arial" w:hAnsi="Arial" w:cs="Arial"/>
                <w:sz w:val="20"/>
                <w:szCs w:val="20"/>
              </w:rPr>
              <w:t>geen discriminatie</w:t>
            </w:r>
          </w:p>
          <w:p w14:paraId="04046A0A" w14:textId="77777777" w:rsidR="00453ED7" w:rsidRPr="00216FD9" w:rsidRDefault="00453ED7" w:rsidP="00C06625">
            <w:pPr>
              <w:pStyle w:val="Lijstalinea"/>
              <w:numPr>
                <w:ilvl w:val="0"/>
                <w:numId w:val="2"/>
              </w:numPr>
              <w:tabs>
                <w:tab w:val="left" w:pos="1134"/>
              </w:tabs>
              <w:spacing w:line="240" w:lineRule="auto"/>
              <w:ind w:left="851" w:firstLine="0"/>
              <w:jc w:val="both"/>
              <w:rPr>
                <w:rFonts w:ascii="Arial" w:hAnsi="Arial" w:cs="Arial"/>
                <w:sz w:val="20"/>
                <w:szCs w:val="20"/>
              </w:rPr>
            </w:pPr>
            <w:r w:rsidRPr="00216FD9">
              <w:rPr>
                <w:rFonts w:ascii="Arial" w:hAnsi="Arial" w:cs="Arial"/>
                <w:sz w:val="20"/>
                <w:szCs w:val="20"/>
              </w:rPr>
              <w:t>persoonlijke voorkeur en privé belangen</w:t>
            </w:r>
          </w:p>
          <w:p w14:paraId="3864B4BC" w14:textId="77777777" w:rsidR="00453ED7" w:rsidRPr="00216FD9" w:rsidRDefault="00453ED7" w:rsidP="00C06625">
            <w:pPr>
              <w:pStyle w:val="Lijstalinea"/>
              <w:numPr>
                <w:ilvl w:val="0"/>
                <w:numId w:val="2"/>
              </w:numPr>
              <w:tabs>
                <w:tab w:val="left" w:pos="1134"/>
              </w:tabs>
              <w:spacing w:line="240" w:lineRule="auto"/>
              <w:ind w:left="851" w:firstLine="0"/>
              <w:jc w:val="both"/>
              <w:rPr>
                <w:rFonts w:ascii="Arial" w:hAnsi="Arial" w:cs="Arial"/>
                <w:sz w:val="20"/>
                <w:szCs w:val="20"/>
              </w:rPr>
            </w:pPr>
            <w:r w:rsidRPr="00216FD9">
              <w:rPr>
                <w:rFonts w:ascii="Arial" w:hAnsi="Arial" w:cs="Arial"/>
                <w:sz w:val="20"/>
                <w:szCs w:val="20"/>
              </w:rPr>
              <w:t>giften en geschenken</w:t>
            </w:r>
          </w:p>
          <w:p w14:paraId="0A76657E" w14:textId="77777777" w:rsidR="00453ED7" w:rsidRPr="00216FD9" w:rsidRDefault="00453ED7" w:rsidP="00C06625">
            <w:pPr>
              <w:pStyle w:val="Lijstalinea"/>
              <w:numPr>
                <w:ilvl w:val="0"/>
                <w:numId w:val="1"/>
              </w:numPr>
              <w:spacing w:line="240" w:lineRule="auto"/>
              <w:jc w:val="both"/>
              <w:rPr>
                <w:rFonts w:ascii="Arial" w:hAnsi="Arial" w:cs="Arial"/>
                <w:sz w:val="20"/>
                <w:szCs w:val="20"/>
                <w:highlight w:val="yellow"/>
              </w:rPr>
            </w:pPr>
            <w:r w:rsidRPr="00216FD9">
              <w:rPr>
                <w:rFonts w:ascii="Arial" w:hAnsi="Arial" w:cs="Arial"/>
                <w:sz w:val="20"/>
                <w:szCs w:val="20"/>
                <w:highlight w:val="yellow"/>
              </w:rPr>
              <w:t xml:space="preserve">Spreekrecht en spreekplicht </w:t>
            </w:r>
          </w:p>
          <w:p w14:paraId="7B205A67" w14:textId="77777777" w:rsidR="00453ED7" w:rsidRPr="00216FD9" w:rsidRDefault="00453ED7" w:rsidP="00C06625">
            <w:pPr>
              <w:pStyle w:val="Lijstalinea"/>
              <w:numPr>
                <w:ilvl w:val="0"/>
                <w:numId w:val="2"/>
              </w:numPr>
              <w:tabs>
                <w:tab w:val="left" w:pos="1134"/>
              </w:tabs>
              <w:spacing w:line="240" w:lineRule="auto"/>
              <w:ind w:left="851" w:firstLine="0"/>
              <w:jc w:val="both"/>
              <w:rPr>
                <w:rFonts w:ascii="Arial" w:hAnsi="Arial" w:cs="Arial"/>
                <w:sz w:val="20"/>
                <w:szCs w:val="20"/>
              </w:rPr>
            </w:pPr>
            <w:r w:rsidRPr="00216FD9">
              <w:rPr>
                <w:rFonts w:ascii="Arial" w:hAnsi="Arial" w:cs="Arial"/>
                <w:sz w:val="20"/>
                <w:szCs w:val="20"/>
              </w:rPr>
              <w:t>als personeelslid binnen de SHM</w:t>
            </w:r>
          </w:p>
          <w:p w14:paraId="23391423" w14:textId="77777777" w:rsidR="00453ED7" w:rsidRPr="00216FD9" w:rsidRDefault="00453ED7" w:rsidP="00C06625">
            <w:pPr>
              <w:pStyle w:val="Lijstalinea"/>
              <w:numPr>
                <w:ilvl w:val="0"/>
                <w:numId w:val="2"/>
              </w:numPr>
              <w:tabs>
                <w:tab w:val="left" w:pos="1134"/>
              </w:tabs>
              <w:spacing w:line="240" w:lineRule="auto"/>
              <w:ind w:left="851" w:firstLine="0"/>
              <w:jc w:val="both"/>
              <w:rPr>
                <w:rFonts w:ascii="Arial" w:hAnsi="Arial" w:cs="Arial"/>
                <w:sz w:val="20"/>
                <w:szCs w:val="20"/>
              </w:rPr>
            </w:pPr>
            <w:r w:rsidRPr="00216FD9">
              <w:rPr>
                <w:rFonts w:ascii="Arial" w:hAnsi="Arial" w:cs="Arial"/>
                <w:sz w:val="20"/>
                <w:szCs w:val="20"/>
              </w:rPr>
              <w:t>als personeelslid tegenover klanten en leveranciers</w:t>
            </w:r>
          </w:p>
          <w:p w14:paraId="5FC639C9" w14:textId="77777777" w:rsidR="00453ED7" w:rsidRPr="00216FD9" w:rsidRDefault="00453ED7" w:rsidP="00C06625">
            <w:pPr>
              <w:pStyle w:val="Lijstalinea"/>
              <w:numPr>
                <w:ilvl w:val="0"/>
                <w:numId w:val="2"/>
              </w:numPr>
              <w:tabs>
                <w:tab w:val="left" w:pos="1134"/>
              </w:tabs>
              <w:spacing w:line="240" w:lineRule="auto"/>
              <w:ind w:left="851" w:firstLine="0"/>
              <w:jc w:val="both"/>
              <w:rPr>
                <w:rFonts w:ascii="Arial" w:hAnsi="Arial" w:cs="Arial"/>
                <w:sz w:val="20"/>
                <w:szCs w:val="20"/>
              </w:rPr>
            </w:pPr>
            <w:r w:rsidRPr="00216FD9">
              <w:rPr>
                <w:rFonts w:ascii="Arial" w:hAnsi="Arial" w:cs="Arial"/>
                <w:sz w:val="20"/>
                <w:szCs w:val="20"/>
              </w:rPr>
              <w:t>tegenover de pers</w:t>
            </w:r>
          </w:p>
          <w:p w14:paraId="52A3C144" w14:textId="77777777" w:rsidR="00453ED7" w:rsidRPr="00216FD9" w:rsidRDefault="00453ED7" w:rsidP="00C06625">
            <w:pPr>
              <w:pStyle w:val="Lijstalinea"/>
              <w:numPr>
                <w:ilvl w:val="0"/>
                <w:numId w:val="2"/>
              </w:numPr>
              <w:tabs>
                <w:tab w:val="left" w:pos="1134"/>
              </w:tabs>
              <w:spacing w:line="240" w:lineRule="auto"/>
              <w:ind w:left="851" w:firstLine="0"/>
              <w:jc w:val="both"/>
              <w:rPr>
                <w:rFonts w:ascii="Arial" w:hAnsi="Arial" w:cs="Arial"/>
                <w:sz w:val="20"/>
                <w:szCs w:val="20"/>
              </w:rPr>
            </w:pPr>
            <w:r w:rsidRPr="00216FD9">
              <w:rPr>
                <w:rFonts w:ascii="Arial" w:hAnsi="Arial" w:cs="Arial"/>
                <w:sz w:val="20"/>
                <w:szCs w:val="20"/>
              </w:rPr>
              <w:t>geheimhoudingsplicht</w:t>
            </w:r>
          </w:p>
          <w:p w14:paraId="6F3A2119" w14:textId="77777777" w:rsidR="00453ED7" w:rsidRPr="00216FD9" w:rsidRDefault="00453ED7" w:rsidP="00C06625">
            <w:pPr>
              <w:pStyle w:val="Lijstalinea"/>
              <w:numPr>
                <w:ilvl w:val="0"/>
                <w:numId w:val="1"/>
              </w:numPr>
              <w:spacing w:line="240" w:lineRule="auto"/>
              <w:jc w:val="both"/>
              <w:rPr>
                <w:rFonts w:ascii="Arial" w:hAnsi="Arial" w:cs="Arial"/>
                <w:sz w:val="20"/>
                <w:szCs w:val="20"/>
                <w:highlight w:val="yellow"/>
              </w:rPr>
            </w:pPr>
            <w:r w:rsidRPr="00216FD9">
              <w:rPr>
                <w:rFonts w:ascii="Arial" w:hAnsi="Arial" w:cs="Arial"/>
                <w:sz w:val="20"/>
                <w:szCs w:val="20"/>
                <w:highlight w:val="yellow"/>
              </w:rPr>
              <w:t>Verantwoord omgaan met de middelen van de vennootschap</w:t>
            </w:r>
          </w:p>
          <w:p w14:paraId="24149C4B" w14:textId="77777777" w:rsidR="00453ED7" w:rsidRPr="00774519" w:rsidRDefault="00453ED7" w:rsidP="00C06625">
            <w:pPr>
              <w:pStyle w:val="Lijstalinea"/>
              <w:numPr>
                <w:ilvl w:val="0"/>
                <w:numId w:val="1"/>
              </w:numPr>
              <w:spacing w:line="240" w:lineRule="auto"/>
              <w:jc w:val="both"/>
              <w:rPr>
                <w:rFonts w:ascii="Arial" w:hAnsi="Arial" w:cs="Arial"/>
                <w:sz w:val="20"/>
                <w:szCs w:val="20"/>
                <w:highlight w:val="yellow"/>
              </w:rPr>
            </w:pPr>
            <w:r w:rsidRPr="00774519">
              <w:rPr>
                <w:rFonts w:ascii="Arial" w:hAnsi="Arial" w:cs="Arial"/>
                <w:sz w:val="20"/>
                <w:szCs w:val="20"/>
                <w:highlight w:val="yellow"/>
              </w:rPr>
              <w:t>Recht en plicht op informatie en vorming</w:t>
            </w:r>
          </w:p>
          <w:p w14:paraId="45BCA56A" w14:textId="77777777" w:rsidR="00453ED7" w:rsidRPr="00216FD9" w:rsidRDefault="00453ED7" w:rsidP="00C06625">
            <w:pPr>
              <w:jc w:val="both"/>
              <w:rPr>
                <w:rFonts w:ascii="Arial" w:hAnsi="Arial" w:cs="Arial"/>
                <w:sz w:val="20"/>
                <w:szCs w:val="20"/>
              </w:rPr>
            </w:pPr>
          </w:p>
          <w:p w14:paraId="7EA3ACCF" w14:textId="77777777" w:rsidR="00F84D52" w:rsidRPr="00216FD9" w:rsidRDefault="00F84D52" w:rsidP="00C06625">
            <w:pPr>
              <w:jc w:val="both"/>
              <w:rPr>
                <w:rFonts w:ascii="Arial" w:hAnsi="Arial" w:cs="Arial"/>
                <w:sz w:val="20"/>
                <w:szCs w:val="20"/>
              </w:rPr>
            </w:pPr>
          </w:p>
          <w:p w14:paraId="7122A7E0" w14:textId="4FDA5D5F" w:rsidR="00453ED7" w:rsidRDefault="00453ED7" w:rsidP="00C06625">
            <w:pPr>
              <w:jc w:val="both"/>
              <w:rPr>
                <w:rFonts w:ascii="Arial" w:hAnsi="Arial" w:cs="Arial"/>
                <w:sz w:val="20"/>
                <w:szCs w:val="20"/>
              </w:rPr>
            </w:pPr>
            <w:r w:rsidRPr="00216FD9">
              <w:rPr>
                <w:rFonts w:ascii="Arial" w:hAnsi="Arial" w:cs="Arial"/>
                <w:sz w:val="20"/>
                <w:szCs w:val="20"/>
              </w:rPr>
              <w:t>Om de deontologische code in de praktijk goed te kunnen toe passen, is het belangrijk dat de afspraken en regels zo expliciet mogelijk worden omschreven en worden toegelicht aan de hand van herkenbare praktijkvoorbeelden.</w:t>
            </w:r>
          </w:p>
          <w:p w14:paraId="073CEE31" w14:textId="77777777" w:rsidR="0020510E" w:rsidRPr="00216FD9" w:rsidRDefault="0020510E" w:rsidP="00C06625">
            <w:pPr>
              <w:jc w:val="both"/>
              <w:rPr>
                <w:rFonts w:ascii="Arial" w:hAnsi="Arial" w:cs="Arial"/>
                <w:sz w:val="20"/>
                <w:szCs w:val="20"/>
              </w:rPr>
            </w:pPr>
          </w:p>
          <w:p w14:paraId="598F2A72" w14:textId="77777777" w:rsidR="00453ED7" w:rsidRDefault="00453ED7" w:rsidP="00C06625">
            <w:pPr>
              <w:contextualSpacing/>
              <w:jc w:val="both"/>
              <w:rPr>
                <w:rFonts w:cstheme="minorHAnsi"/>
              </w:rPr>
            </w:pPr>
          </w:p>
          <w:p w14:paraId="645C2ACF" w14:textId="77777777" w:rsidR="00453ED7" w:rsidRPr="00641572" w:rsidRDefault="00453ED7" w:rsidP="00C06625">
            <w:pPr>
              <w:contextualSpacing/>
              <w:jc w:val="both"/>
              <w:rPr>
                <w:rFonts w:ascii="Arial" w:hAnsi="Arial" w:cs="Arial"/>
                <w:sz w:val="20"/>
                <w:szCs w:val="20"/>
              </w:rPr>
            </w:pPr>
            <w:r w:rsidRPr="00641572">
              <w:rPr>
                <w:rFonts w:ascii="Arial" w:hAnsi="Arial" w:cs="Arial"/>
                <w:sz w:val="20"/>
                <w:szCs w:val="20"/>
              </w:rPr>
              <w:t>Op ieder document moet vermeld worden:</w:t>
            </w:r>
          </w:p>
          <w:p w14:paraId="3EE32768" w14:textId="77777777" w:rsidR="00453ED7" w:rsidRPr="00641572" w:rsidRDefault="00453ED7" w:rsidP="00C06625">
            <w:pPr>
              <w:contextualSpacing/>
              <w:jc w:val="both"/>
              <w:rPr>
                <w:rFonts w:ascii="Arial" w:hAnsi="Arial" w:cs="Arial"/>
                <w:sz w:val="20"/>
                <w:szCs w:val="20"/>
              </w:rPr>
            </w:pPr>
          </w:p>
          <w:p w14:paraId="2B6BA350" w14:textId="77777777" w:rsidR="00453ED7" w:rsidRPr="00641572" w:rsidRDefault="00453ED7" w:rsidP="00C06625">
            <w:pPr>
              <w:pStyle w:val="Lijstalinea"/>
              <w:numPr>
                <w:ilvl w:val="0"/>
                <w:numId w:val="3"/>
              </w:numPr>
              <w:spacing w:line="240" w:lineRule="auto"/>
              <w:jc w:val="both"/>
              <w:rPr>
                <w:rFonts w:ascii="Arial" w:hAnsi="Arial" w:cs="Arial"/>
                <w:sz w:val="20"/>
                <w:szCs w:val="20"/>
                <w:highlight w:val="yellow"/>
              </w:rPr>
            </w:pPr>
            <w:r w:rsidRPr="00641572">
              <w:rPr>
                <w:rFonts w:ascii="Arial" w:hAnsi="Arial" w:cs="Arial"/>
                <w:sz w:val="20"/>
                <w:szCs w:val="20"/>
                <w:highlight w:val="yellow"/>
              </w:rPr>
              <w:t>wanneer de raad van bestuur zijn goedkeuring heeft gehecht aan dit document.</w:t>
            </w:r>
          </w:p>
          <w:p w14:paraId="5B65086E" w14:textId="77777777" w:rsidR="00453ED7" w:rsidRPr="00641572" w:rsidRDefault="00453ED7" w:rsidP="00C06625">
            <w:pPr>
              <w:pStyle w:val="Lijstalinea"/>
              <w:numPr>
                <w:ilvl w:val="0"/>
                <w:numId w:val="3"/>
              </w:numPr>
              <w:spacing w:line="240" w:lineRule="auto"/>
              <w:jc w:val="both"/>
              <w:rPr>
                <w:rFonts w:ascii="Arial" w:hAnsi="Arial" w:cs="Arial"/>
                <w:sz w:val="20"/>
                <w:szCs w:val="20"/>
                <w:highlight w:val="yellow"/>
              </w:rPr>
            </w:pPr>
            <w:r w:rsidRPr="00641572">
              <w:rPr>
                <w:rFonts w:ascii="Arial" w:hAnsi="Arial" w:cs="Arial"/>
                <w:sz w:val="20"/>
                <w:szCs w:val="20"/>
                <w:highlight w:val="yellow"/>
              </w:rPr>
              <w:t>op welke wijze elk personeelslid een kopie ontvangt van de deontologische code.</w:t>
            </w:r>
          </w:p>
          <w:p w14:paraId="4E015208" w14:textId="77777777" w:rsidR="00453ED7" w:rsidRPr="00641572" w:rsidRDefault="00453ED7" w:rsidP="00C06625">
            <w:pPr>
              <w:contextualSpacing/>
              <w:jc w:val="both"/>
              <w:rPr>
                <w:rFonts w:ascii="Arial" w:hAnsi="Arial" w:cs="Arial"/>
                <w:sz w:val="20"/>
                <w:szCs w:val="20"/>
              </w:rPr>
            </w:pPr>
          </w:p>
          <w:p w14:paraId="23B4D03B" w14:textId="77777777" w:rsidR="00453ED7" w:rsidRPr="00641572" w:rsidRDefault="00453ED7" w:rsidP="00C06625">
            <w:pPr>
              <w:contextualSpacing/>
              <w:jc w:val="both"/>
              <w:rPr>
                <w:rFonts w:ascii="Arial" w:hAnsi="Arial" w:cs="Arial"/>
                <w:sz w:val="20"/>
                <w:szCs w:val="20"/>
              </w:rPr>
            </w:pPr>
            <w:r w:rsidRPr="00641572">
              <w:rPr>
                <w:rFonts w:ascii="Arial" w:hAnsi="Arial" w:cs="Arial"/>
                <w:sz w:val="20"/>
                <w:szCs w:val="20"/>
              </w:rPr>
              <w:t>Het verdient aanbeveling dat ieder document (digitaal) ondertekend wordt door elk personeelslid (naam en datum vermelden).</w:t>
            </w:r>
          </w:p>
          <w:p w14:paraId="6EC55561" w14:textId="77777777" w:rsidR="00453ED7" w:rsidRDefault="00453ED7" w:rsidP="00C06625"/>
          <w:p w14:paraId="79CBE222" w14:textId="761DC2C1" w:rsidR="00ED7A2F" w:rsidRDefault="00ED7A2F" w:rsidP="00C06625"/>
        </w:tc>
      </w:tr>
    </w:tbl>
    <w:p w14:paraId="25FE40B5" w14:textId="55B6F365" w:rsidR="00453ED7" w:rsidRDefault="00453ED7"/>
    <w:tbl>
      <w:tblPr>
        <w:tblStyle w:val="Tabelraster"/>
        <w:tblW w:w="0" w:type="auto"/>
        <w:tblLook w:val="04A0" w:firstRow="1" w:lastRow="0" w:firstColumn="1" w:lastColumn="0" w:noHBand="0" w:noVBand="1"/>
      </w:tblPr>
      <w:tblGrid>
        <w:gridCol w:w="9062"/>
      </w:tblGrid>
      <w:tr w:rsidR="00805F96" w:rsidRPr="00805F96" w14:paraId="29694C65" w14:textId="77777777" w:rsidTr="003175CD">
        <w:tc>
          <w:tcPr>
            <w:tcW w:w="9062" w:type="dxa"/>
            <w:tcBorders>
              <w:bottom w:val="single" w:sz="4" w:space="0" w:color="auto"/>
            </w:tcBorders>
          </w:tcPr>
          <w:p w14:paraId="5DE5C6D7" w14:textId="77777777" w:rsidR="00805F96" w:rsidRPr="00805F96" w:rsidRDefault="00805F96" w:rsidP="00805F96">
            <w:pPr>
              <w:rPr>
                <w:rFonts w:ascii="Calibri" w:eastAsia="Calibri" w:hAnsi="Calibri" w:cs="Calibri"/>
                <w:b/>
                <w:u w:val="single"/>
              </w:rPr>
            </w:pPr>
          </w:p>
          <w:p w14:paraId="530A1586" w14:textId="1CB19280" w:rsidR="00805F96" w:rsidRPr="00ED7A2F" w:rsidRDefault="00805F96" w:rsidP="00805F96">
            <w:pPr>
              <w:jc w:val="center"/>
              <w:rPr>
                <w:rFonts w:ascii="Arial" w:eastAsia="Calibri" w:hAnsi="Arial" w:cs="Arial"/>
                <w:sz w:val="24"/>
                <w:szCs w:val="24"/>
              </w:rPr>
            </w:pPr>
            <w:r w:rsidRPr="00ED7A2F">
              <w:rPr>
                <w:rFonts w:ascii="Arial" w:eastAsia="Calibri" w:hAnsi="Arial" w:cs="Arial"/>
                <w:b/>
                <w:sz w:val="24"/>
                <w:szCs w:val="24"/>
              </w:rPr>
              <w:t xml:space="preserve">Leidraad deontologische code personeel van </w:t>
            </w:r>
            <w:proofErr w:type="spellStart"/>
            <w:r w:rsidR="003744D7" w:rsidRPr="00ED7A2F">
              <w:rPr>
                <w:rFonts w:ascii="Arial" w:eastAsia="Calibri" w:hAnsi="Arial" w:cs="Arial"/>
                <w:b/>
                <w:sz w:val="24"/>
                <w:szCs w:val="24"/>
              </w:rPr>
              <w:t>WM’en</w:t>
            </w:r>
            <w:proofErr w:type="spellEnd"/>
          </w:p>
          <w:p w14:paraId="44E89357" w14:textId="77777777" w:rsidR="00805F96" w:rsidRPr="00805F96" w:rsidRDefault="00805F96" w:rsidP="00805F96">
            <w:pPr>
              <w:rPr>
                <w:rFonts w:ascii="Calibri" w:eastAsia="Calibri" w:hAnsi="Calibri" w:cs="Calibri"/>
                <w:b/>
                <w:u w:val="single"/>
              </w:rPr>
            </w:pPr>
          </w:p>
        </w:tc>
      </w:tr>
      <w:tr w:rsidR="00803B36" w:rsidRPr="00805F96" w14:paraId="1D1916C7" w14:textId="77777777" w:rsidTr="003175CD">
        <w:tc>
          <w:tcPr>
            <w:tcW w:w="9062" w:type="dxa"/>
            <w:tcBorders>
              <w:top w:val="single" w:sz="4" w:space="0" w:color="auto"/>
              <w:left w:val="single" w:sz="4" w:space="0" w:color="auto"/>
              <w:bottom w:val="single" w:sz="4" w:space="0" w:color="auto"/>
              <w:right w:val="single" w:sz="4" w:space="0" w:color="auto"/>
            </w:tcBorders>
          </w:tcPr>
          <w:p w14:paraId="77EA1BC6" w14:textId="77777777" w:rsidR="00F12E6C" w:rsidRDefault="00F12E6C" w:rsidP="00B85712">
            <w:pPr>
              <w:rPr>
                <w:rFonts w:ascii="Arial" w:eastAsia="Calibri" w:hAnsi="Arial" w:cs="Arial"/>
                <w:sz w:val="20"/>
                <w:szCs w:val="20"/>
              </w:rPr>
            </w:pPr>
          </w:p>
          <w:p w14:paraId="7BB0D53D" w14:textId="77777777" w:rsidR="00B80E62" w:rsidRDefault="00803B36" w:rsidP="0060591F">
            <w:pPr>
              <w:rPr>
                <w:rFonts w:ascii="Arial" w:eastAsia="Calibri" w:hAnsi="Arial" w:cs="Arial"/>
                <w:sz w:val="20"/>
                <w:szCs w:val="20"/>
              </w:rPr>
            </w:pPr>
            <w:r w:rsidRPr="007B7B88">
              <w:rPr>
                <w:rFonts w:ascii="Arial" w:eastAsia="Calibri" w:hAnsi="Arial" w:cs="Arial"/>
                <w:sz w:val="20"/>
                <w:szCs w:val="20"/>
              </w:rPr>
              <w:t>De deontologische code voor het personeel van de WM is het geheel van vermelde gedragsregels die de werknemers als leidraad nemen bij het uitvoeren van hun taken.</w:t>
            </w:r>
          </w:p>
          <w:p w14:paraId="1DF00C6B" w14:textId="197EF8D4" w:rsidR="00D9490B" w:rsidRPr="00BD56AE" w:rsidRDefault="00D9490B" w:rsidP="0060591F">
            <w:pPr>
              <w:rPr>
                <w:rFonts w:ascii="Arial" w:eastAsia="Calibri" w:hAnsi="Arial" w:cs="Arial"/>
                <w:sz w:val="20"/>
                <w:szCs w:val="20"/>
              </w:rPr>
            </w:pPr>
          </w:p>
        </w:tc>
      </w:tr>
      <w:tr w:rsidR="00805F96" w:rsidRPr="00805F96" w14:paraId="3512ACA7" w14:textId="77777777" w:rsidTr="003175CD">
        <w:tc>
          <w:tcPr>
            <w:tcW w:w="9062" w:type="dxa"/>
            <w:tcBorders>
              <w:top w:val="single" w:sz="4" w:space="0" w:color="auto"/>
              <w:bottom w:val="nil"/>
            </w:tcBorders>
          </w:tcPr>
          <w:p w14:paraId="6C60642F" w14:textId="7EBADB48" w:rsidR="00805F96" w:rsidRPr="007B7B88" w:rsidRDefault="00805F96" w:rsidP="00805F96">
            <w:pPr>
              <w:tabs>
                <w:tab w:val="left" w:pos="1560"/>
              </w:tabs>
              <w:jc w:val="both"/>
              <w:rPr>
                <w:rFonts w:ascii="Arial" w:eastAsia="Calibri" w:hAnsi="Arial" w:cs="Arial"/>
                <w:b/>
                <w:sz w:val="20"/>
                <w:szCs w:val="20"/>
                <w:u w:val="single"/>
              </w:rPr>
            </w:pPr>
            <w:r w:rsidRPr="007B7B88">
              <w:rPr>
                <w:rFonts w:ascii="Arial" w:eastAsia="Calibri" w:hAnsi="Arial" w:cs="Arial"/>
                <w:b/>
                <w:sz w:val="20"/>
                <w:szCs w:val="20"/>
                <w:u w:val="single"/>
              </w:rPr>
              <w:lastRenderedPageBreak/>
              <w:t>1. Loyauteit en samenwerken</w:t>
            </w:r>
          </w:p>
          <w:p w14:paraId="48F05144" w14:textId="77777777" w:rsidR="00805F96" w:rsidRPr="007B7B88" w:rsidRDefault="00805F96" w:rsidP="00805F96">
            <w:pPr>
              <w:jc w:val="both"/>
              <w:rPr>
                <w:rFonts w:ascii="Arial" w:eastAsia="Calibri" w:hAnsi="Arial" w:cs="Arial"/>
                <w:sz w:val="20"/>
                <w:szCs w:val="20"/>
              </w:rPr>
            </w:pPr>
          </w:p>
          <w:p w14:paraId="466A70A6" w14:textId="69D729A0"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 xml:space="preserve">Loyauteit betekent dat u de opdracht van de </w:t>
            </w:r>
            <w:r w:rsidR="003744D7" w:rsidRPr="007B7B88">
              <w:rPr>
                <w:rFonts w:ascii="Arial" w:eastAsia="Calibri" w:hAnsi="Arial" w:cs="Arial"/>
                <w:sz w:val="20"/>
                <w:szCs w:val="20"/>
              </w:rPr>
              <w:t>WM</w:t>
            </w:r>
            <w:r w:rsidRPr="007B7B88">
              <w:rPr>
                <w:rFonts w:ascii="Arial" w:eastAsia="Calibri" w:hAnsi="Arial" w:cs="Arial"/>
                <w:sz w:val="20"/>
                <w:szCs w:val="20"/>
              </w:rPr>
              <w:t xml:space="preserve"> onderschrijft als een gezamenlijke opdracht voor alle personeelsleden samen. Om die opdracht waar te maken dient iedereen te streven naar een vlotte samenwerking, waarbij het belang van de organisatie voorop</w:t>
            </w:r>
            <w:r w:rsidRPr="007B7B88">
              <w:rPr>
                <w:rFonts w:ascii="Arial" w:eastAsia="Calibri" w:hAnsi="Arial" w:cs="Arial"/>
                <w:color w:val="FF0000"/>
                <w:sz w:val="20"/>
                <w:szCs w:val="20"/>
              </w:rPr>
              <w:t xml:space="preserve"> </w:t>
            </w:r>
            <w:r w:rsidRPr="007B7B88">
              <w:rPr>
                <w:rFonts w:ascii="Arial" w:eastAsia="Calibri" w:hAnsi="Arial" w:cs="Arial"/>
                <w:sz w:val="20"/>
                <w:szCs w:val="20"/>
              </w:rPr>
              <w:t>staat.</w:t>
            </w:r>
          </w:p>
          <w:p w14:paraId="7C706D10" w14:textId="77777777" w:rsidR="00805F96" w:rsidRPr="007B7B88" w:rsidRDefault="00805F96" w:rsidP="00805F96">
            <w:pPr>
              <w:jc w:val="both"/>
              <w:rPr>
                <w:rFonts w:ascii="Arial" w:eastAsia="Calibri" w:hAnsi="Arial" w:cs="Arial"/>
                <w:sz w:val="20"/>
                <w:szCs w:val="20"/>
              </w:rPr>
            </w:pPr>
          </w:p>
          <w:p w14:paraId="0014FA13" w14:textId="5A3141C5"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In uw samenwerking met collega’s</w:t>
            </w:r>
            <w:r w:rsidR="00E61418" w:rsidRPr="007B7B88">
              <w:rPr>
                <w:rFonts w:ascii="Arial" w:eastAsia="Calibri" w:hAnsi="Arial" w:cs="Arial"/>
                <w:sz w:val="20"/>
                <w:szCs w:val="20"/>
              </w:rPr>
              <w:t>,</w:t>
            </w:r>
            <w:r w:rsidRPr="007B7B88">
              <w:rPr>
                <w:rFonts w:ascii="Arial" w:eastAsia="Calibri" w:hAnsi="Arial" w:cs="Arial"/>
                <w:sz w:val="20"/>
                <w:szCs w:val="20"/>
              </w:rPr>
              <w:t xml:space="preserve"> binnen en buiten uw </w:t>
            </w:r>
            <w:r w:rsidR="00E61418" w:rsidRPr="007B7B88">
              <w:rPr>
                <w:rFonts w:ascii="Arial" w:eastAsia="Calibri" w:hAnsi="Arial" w:cs="Arial"/>
                <w:sz w:val="20"/>
                <w:szCs w:val="20"/>
              </w:rPr>
              <w:t>dienst,</w:t>
            </w:r>
            <w:r w:rsidRPr="007B7B88">
              <w:rPr>
                <w:rFonts w:ascii="Arial" w:eastAsia="Calibri" w:hAnsi="Arial" w:cs="Arial"/>
                <w:sz w:val="20"/>
                <w:szCs w:val="20"/>
              </w:rPr>
              <w:t xml:space="preserve"> dient u in een open dialoog en een opbouwende sfeer naar resultaten toe te werken.</w:t>
            </w:r>
          </w:p>
          <w:p w14:paraId="3FCA56BC" w14:textId="77777777" w:rsidR="00805F96" w:rsidRPr="007B7B88" w:rsidRDefault="00805F96" w:rsidP="00805F96">
            <w:pPr>
              <w:jc w:val="both"/>
              <w:rPr>
                <w:rFonts w:ascii="Arial" w:eastAsia="Calibri" w:hAnsi="Arial" w:cs="Arial"/>
                <w:sz w:val="20"/>
                <w:szCs w:val="20"/>
              </w:rPr>
            </w:pPr>
          </w:p>
          <w:p w14:paraId="506E4E1A"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Ook met uw diensthoofd werkt u loyaal, open en constructief samen. Zodra er een beslissing is genomen, schaart u zich er achter en voert u die snel en efficiënt uit. Die loyauteit tegenover uw diensthoofd is niet absoluut. Krijgt u opdrachten die indruisen tegen een hogere rechtsorde, tegen de mensenrechten of tegen strafrechtelijke bepalingen, dan voert u die niet uit en brengt u uw diensthoofd van de onverenigbaarheid op de hoogte.</w:t>
            </w:r>
          </w:p>
          <w:p w14:paraId="32B720D3" w14:textId="77777777" w:rsidR="00805F96" w:rsidRPr="007B7B88" w:rsidRDefault="00805F96" w:rsidP="00805F96">
            <w:pPr>
              <w:jc w:val="both"/>
              <w:rPr>
                <w:rFonts w:ascii="Arial" w:eastAsia="Calibri" w:hAnsi="Arial" w:cs="Arial"/>
                <w:sz w:val="20"/>
                <w:szCs w:val="20"/>
              </w:rPr>
            </w:pPr>
          </w:p>
          <w:p w14:paraId="3BDCB4B3" w14:textId="77777777" w:rsidR="00805F96" w:rsidRDefault="00805F96" w:rsidP="00805F96">
            <w:pPr>
              <w:jc w:val="both"/>
              <w:rPr>
                <w:rFonts w:ascii="Arial" w:eastAsia="Calibri" w:hAnsi="Arial" w:cs="Arial"/>
                <w:sz w:val="20"/>
                <w:szCs w:val="20"/>
              </w:rPr>
            </w:pPr>
            <w:r w:rsidRPr="007B7B88">
              <w:rPr>
                <w:rFonts w:ascii="Arial" w:eastAsia="Calibri" w:hAnsi="Arial" w:cs="Arial"/>
                <w:sz w:val="20"/>
                <w:szCs w:val="20"/>
              </w:rPr>
              <w:t>Als diensthoofd bent u aanspreekbaar en loyaal tegenover uw medewerkers. U schakelt de juiste persoon op de juiste plaats in zodat de capaciteiten van iedereen optimaal worden benut. Er wordt van u ook verwacht dat u open en duidelijk communiceert over dienstaangelegenheden en over wat u van uw medewerkers verwacht. U dient uw medewerkers de middelen te geven die nodig zijn om de doelstellingen te bereiken.</w:t>
            </w:r>
          </w:p>
          <w:p w14:paraId="698BD90D" w14:textId="4452E9B6" w:rsidR="00450D86" w:rsidRPr="007B7B88" w:rsidRDefault="00450D86" w:rsidP="00805F96">
            <w:pPr>
              <w:jc w:val="both"/>
              <w:rPr>
                <w:rFonts w:ascii="Arial" w:eastAsia="Calibri" w:hAnsi="Arial" w:cs="Arial"/>
                <w:sz w:val="20"/>
                <w:szCs w:val="20"/>
              </w:rPr>
            </w:pPr>
          </w:p>
        </w:tc>
      </w:tr>
      <w:tr w:rsidR="00EF008D" w:rsidRPr="00805F96" w14:paraId="78B14009" w14:textId="77777777" w:rsidTr="00450D86">
        <w:tc>
          <w:tcPr>
            <w:tcW w:w="9062" w:type="dxa"/>
            <w:tcBorders>
              <w:top w:val="nil"/>
              <w:bottom w:val="nil"/>
            </w:tcBorders>
          </w:tcPr>
          <w:p w14:paraId="18EA47E4" w14:textId="77777777" w:rsidR="006607B1" w:rsidRDefault="006607B1" w:rsidP="00EF008D">
            <w:pPr>
              <w:jc w:val="both"/>
              <w:rPr>
                <w:rFonts w:ascii="Arial" w:eastAsia="Calibri" w:hAnsi="Arial" w:cs="Arial"/>
                <w:b/>
                <w:sz w:val="20"/>
                <w:szCs w:val="20"/>
                <w:u w:val="single"/>
              </w:rPr>
            </w:pPr>
          </w:p>
          <w:p w14:paraId="35D948CC" w14:textId="510DC924" w:rsidR="00EF008D" w:rsidRPr="007B7B88" w:rsidRDefault="00EF008D" w:rsidP="00EF008D">
            <w:pPr>
              <w:jc w:val="both"/>
              <w:rPr>
                <w:rFonts w:ascii="Arial" w:eastAsia="Calibri" w:hAnsi="Arial" w:cs="Arial"/>
                <w:sz w:val="20"/>
                <w:szCs w:val="20"/>
              </w:rPr>
            </w:pPr>
            <w:r w:rsidRPr="007B7B88">
              <w:rPr>
                <w:rFonts w:ascii="Arial" w:eastAsia="Calibri" w:hAnsi="Arial" w:cs="Arial"/>
                <w:b/>
                <w:sz w:val="20"/>
                <w:szCs w:val="20"/>
                <w:u w:val="single"/>
              </w:rPr>
              <w:t>2. Betrouwbaarheid: correct en consequent handelen</w:t>
            </w:r>
          </w:p>
          <w:p w14:paraId="6BCA8B67" w14:textId="77777777" w:rsidR="00EF008D" w:rsidRPr="007B7B88" w:rsidRDefault="00EF008D" w:rsidP="00EF008D">
            <w:pPr>
              <w:jc w:val="both"/>
              <w:rPr>
                <w:rFonts w:ascii="Arial" w:eastAsia="Calibri" w:hAnsi="Arial" w:cs="Arial"/>
                <w:sz w:val="20"/>
                <w:szCs w:val="20"/>
              </w:rPr>
            </w:pPr>
          </w:p>
          <w:p w14:paraId="5452F1B1" w14:textId="77777777" w:rsidR="00EF008D" w:rsidRPr="007B7B88" w:rsidRDefault="00EF008D" w:rsidP="00EF008D">
            <w:pPr>
              <w:jc w:val="both"/>
              <w:rPr>
                <w:rFonts w:ascii="Arial" w:eastAsia="Calibri" w:hAnsi="Arial" w:cs="Arial"/>
                <w:sz w:val="20"/>
                <w:szCs w:val="20"/>
              </w:rPr>
            </w:pPr>
            <w:r w:rsidRPr="007B7B88">
              <w:rPr>
                <w:rFonts w:ascii="Arial" w:eastAsia="Calibri" w:hAnsi="Arial" w:cs="Arial"/>
                <w:sz w:val="20"/>
                <w:szCs w:val="20"/>
              </w:rPr>
              <w:t>Een soepele maar efficiënte interne werking en een professionele uitstraling zijn alleen maar mogelijk als iedere medewerker correctheid als richtsnoer neemt bij zijn of haar taakuitvoering. Dat houdt eerlijkheid in en ook respect in de omgang met anderen.</w:t>
            </w:r>
          </w:p>
          <w:p w14:paraId="0D0EF622" w14:textId="77777777" w:rsidR="00EF008D" w:rsidRPr="007B7B88" w:rsidRDefault="00EF008D" w:rsidP="00EF008D">
            <w:pPr>
              <w:jc w:val="both"/>
              <w:rPr>
                <w:rFonts w:ascii="Arial" w:eastAsia="Calibri" w:hAnsi="Arial" w:cs="Arial"/>
                <w:sz w:val="20"/>
                <w:szCs w:val="20"/>
              </w:rPr>
            </w:pPr>
          </w:p>
          <w:p w14:paraId="1205403C" w14:textId="77777777" w:rsidR="00EF008D" w:rsidRPr="007B7B88" w:rsidRDefault="00EF008D" w:rsidP="00EF008D">
            <w:pPr>
              <w:jc w:val="both"/>
              <w:rPr>
                <w:rFonts w:ascii="Arial" w:eastAsia="Calibri" w:hAnsi="Arial" w:cs="Arial"/>
                <w:sz w:val="20"/>
                <w:szCs w:val="20"/>
                <w:u w:val="single"/>
              </w:rPr>
            </w:pPr>
            <w:r w:rsidRPr="007B7B88">
              <w:rPr>
                <w:rFonts w:ascii="Arial" w:eastAsia="Calibri" w:hAnsi="Arial" w:cs="Arial"/>
                <w:sz w:val="20"/>
                <w:szCs w:val="20"/>
                <w:u w:val="single"/>
              </w:rPr>
              <w:t>2.1 Eerlijk handelen</w:t>
            </w:r>
          </w:p>
          <w:p w14:paraId="6E7DF504" w14:textId="77777777" w:rsidR="00EF008D" w:rsidRPr="007B7B88" w:rsidRDefault="00EF008D" w:rsidP="00EF008D">
            <w:pPr>
              <w:jc w:val="both"/>
              <w:rPr>
                <w:rFonts w:ascii="Arial" w:eastAsia="Calibri" w:hAnsi="Arial" w:cs="Arial"/>
                <w:sz w:val="20"/>
                <w:szCs w:val="20"/>
              </w:rPr>
            </w:pPr>
          </w:p>
          <w:p w14:paraId="712D95A2" w14:textId="77777777" w:rsidR="00EF008D" w:rsidRPr="007B7B88" w:rsidRDefault="00EF008D" w:rsidP="00EF008D">
            <w:pPr>
              <w:jc w:val="both"/>
              <w:rPr>
                <w:rFonts w:ascii="Arial" w:eastAsia="Calibri" w:hAnsi="Arial" w:cs="Arial"/>
                <w:sz w:val="20"/>
                <w:szCs w:val="20"/>
              </w:rPr>
            </w:pPr>
            <w:r w:rsidRPr="007B7B88">
              <w:rPr>
                <w:rFonts w:ascii="Arial" w:eastAsia="Calibri" w:hAnsi="Arial" w:cs="Arial"/>
                <w:sz w:val="20"/>
                <w:szCs w:val="20"/>
              </w:rPr>
              <w:t>Tijdens de diensturen dient u zich volledig aan uw job te wijden. U maakt geen ongeoorloofd gebruik van uitrusting of materiaal van de WM voor privédoeleinden, dit overeenkomstig de geldende bepalingen zoals opgenomen in het arbeidsreglement.</w:t>
            </w:r>
          </w:p>
          <w:p w14:paraId="7CD2595D" w14:textId="77777777" w:rsidR="00EF008D" w:rsidRPr="007B7B88" w:rsidRDefault="00EF008D" w:rsidP="00EF008D">
            <w:pPr>
              <w:jc w:val="both"/>
              <w:rPr>
                <w:rFonts w:ascii="Arial" w:eastAsia="Calibri" w:hAnsi="Arial" w:cs="Arial"/>
                <w:sz w:val="20"/>
                <w:szCs w:val="20"/>
              </w:rPr>
            </w:pPr>
          </w:p>
          <w:p w14:paraId="6F752E99" w14:textId="2CBB4C2F" w:rsidR="00EF008D" w:rsidRDefault="00EF008D" w:rsidP="00EF008D">
            <w:pPr>
              <w:rPr>
                <w:rFonts w:ascii="Arial" w:eastAsia="Calibri" w:hAnsi="Arial" w:cs="Arial"/>
                <w:b/>
                <w:sz w:val="20"/>
                <w:szCs w:val="20"/>
                <w:u w:val="single"/>
              </w:rPr>
            </w:pPr>
            <w:r w:rsidRPr="007B7B88">
              <w:rPr>
                <w:rFonts w:ascii="Arial" w:eastAsia="Calibri" w:hAnsi="Arial" w:cs="Arial"/>
                <w:sz w:val="20"/>
                <w:szCs w:val="20"/>
              </w:rPr>
              <w:t>Bij een informatievraag van een collega binnen of buiten uw afdeling bezorgt u snel alle relevante informatie en houdt u geen gegevens achter de hand.</w:t>
            </w:r>
          </w:p>
          <w:p w14:paraId="1FAE7DC6" w14:textId="77777777" w:rsidR="00EF008D" w:rsidRDefault="00EF008D" w:rsidP="00805F96">
            <w:pPr>
              <w:rPr>
                <w:rFonts w:ascii="Arial" w:eastAsia="Calibri" w:hAnsi="Arial" w:cs="Arial"/>
                <w:b/>
                <w:sz w:val="20"/>
                <w:szCs w:val="20"/>
                <w:u w:val="single"/>
              </w:rPr>
            </w:pPr>
          </w:p>
          <w:p w14:paraId="40C6044D" w14:textId="77777777" w:rsidR="00EF008D" w:rsidRPr="007B7B88" w:rsidRDefault="00EF008D" w:rsidP="00EF008D">
            <w:pPr>
              <w:jc w:val="both"/>
              <w:rPr>
                <w:rFonts w:ascii="Arial" w:eastAsia="Calibri" w:hAnsi="Arial" w:cs="Arial"/>
                <w:sz w:val="20"/>
                <w:szCs w:val="20"/>
                <w:u w:val="single"/>
              </w:rPr>
            </w:pPr>
            <w:r w:rsidRPr="007B7B88">
              <w:rPr>
                <w:rFonts w:ascii="Arial" w:eastAsia="Calibri" w:hAnsi="Arial" w:cs="Arial"/>
                <w:sz w:val="20"/>
                <w:szCs w:val="20"/>
                <w:u w:val="single"/>
              </w:rPr>
              <w:t>2.2. Respect</w:t>
            </w:r>
          </w:p>
          <w:p w14:paraId="079FE78D" w14:textId="77777777" w:rsidR="00EF008D" w:rsidRPr="007B7B88" w:rsidRDefault="00EF008D" w:rsidP="00EF008D">
            <w:pPr>
              <w:jc w:val="both"/>
              <w:rPr>
                <w:rFonts w:ascii="Arial" w:eastAsia="Calibri" w:hAnsi="Arial" w:cs="Arial"/>
                <w:sz w:val="20"/>
                <w:szCs w:val="20"/>
              </w:rPr>
            </w:pPr>
          </w:p>
          <w:p w14:paraId="1C82BD14" w14:textId="77777777" w:rsidR="00EF008D" w:rsidRPr="007B7B88" w:rsidRDefault="00EF008D" w:rsidP="00EF008D">
            <w:pPr>
              <w:jc w:val="both"/>
              <w:rPr>
                <w:rFonts w:ascii="Arial" w:eastAsia="Calibri" w:hAnsi="Arial" w:cs="Arial"/>
                <w:sz w:val="20"/>
                <w:szCs w:val="20"/>
              </w:rPr>
            </w:pPr>
            <w:r w:rsidRPr="007B7B88">
              <w:rPr>
                <w:rFonts w:ascii="Arial" w:eastAsia="Calibri" w:hAnsi="Arial" w:cs="Arial"/>
                <w:sz w:val="20"/>
                <w:szCs w:val="20"/>
              </w:rPr>
              <w:t>U toont respect in uw contact met andere personeelsleden, klanten, aannemers, leveranciers en derden.</w:t>
            </w:r>
          </w:p>
          <w:p w14:paraId="5E9C6C39" w14:textId="77777777" w:rsidR="00EF008D" w:rsidRPr="007B7B88" w:rsidRDefault="00EF008D" w:rsidP="00EF008D">
            <w:pPr>
              <w:jc w:val="both"/>
              <w:rPr>
                <w:rFonts w:ascii="Arial" w:eastAsia="Calibri" w:hAnsi="Arial" w:cs="Arial"/>
                <w:sz w:val="20"/>
                <w:szCs w:val="20"/>
              </w:rPr>
            </w:pPr>
          </w:p>
          <w:p w14:paraId="31F0BD3F" w14:textId="77777777" w:rsidR="00EF008D" w:rsidRPr="007B7B88" w:rsidRDefault="00EF008D" w:rsidP="00EF008D">
            <w:pPr>
              <w:jc w:val="both"/>
              <w:rPr>
                <w:rFonts w:ascii="Arial" w:eastAsia="Calibri" w:hAnsi="Arial" w:cs="Arial"/>
                <w:sz w:val="20"/>
                <w:szCs w:val="20"/>
              </w:rPr>
            </w:pPr>
            <w:r w:rsidRPr="007B7B88">
              <w:rPr>
                <w:rFonts w:ascii="Arial" w:eastAsia="Calibri" w:hAnsi="Arial" w:cs="Arial"/>
                <w:sz w:val="20"/>
                <w:szCs w:val="20"/>
              </w:rPr>
              <w:t>U doet of zegt niets wat iemand anders als een inbreuk op zijn of haar waardigheid kan beschouwen.</w:t>
            </w:r>
          </w:p>
          <w:p w14:paraId="7B98DAFF" w14:textId="77777777" w:rsidR="00EF008D" w:rsidRPr="007B7B88" w:rsidRDefault="00EF008D" w:rsidP="00EF008D">
            <w:pPr>
              <w:jc w:val="both"/>
              <w:rPr>
                <w:rFonts w:ascii="Arial" w:eastAsia="Calibri" w:hAnsi="Arial" w:cs="Arial"/>
                <w:sz w:val="20"/>
                <w:szCs w:val="20"/>
              </w:rPr>
            </w:pPr>
          </w:p>
          <w:p w14:paraId="321662EC" w14:textId="77777777" w:rsidR="00EF008D" w:rsidRPr="007B7B88" w:rsidRDefault="00EF008D" w:rsidP="00EF008D">
            <w:pPr>
              <w:jc w:val="both"/>
              <w:rPr>
                <w:rFonts w:ascii="Arial" w:eastAsia="Calibri" w:hAnsi="Arial" w:cs="Arial"/>
                <w:sz w:val="20"/>
                <w:szCs w:val="20"/>
              </w:rPr>
            </w:pPr>
            <w:r w:rsidRPr="007B7B88">
              <w:rPr>
                <w:rFonts w:ascii="Arial" w:eastAsia="Calibri" w:hAnsi="Arial" w:cs="Arial"/>
                <w:sz w:val="20"/>
                <w:szCs w:val="20"/>
              </w:rPr>
              <w:t>Ongewenst seksueel gedrag, zowel door middel van woorden als door feitelijke gedragingen, is verboden.</w:t>
            </w:r>
          </w:p>
          <w:p w14:paraId="1FDDBBFF" w14:textId="77777777" w:rsidR="00EF008D" w:rsidRPr="007B7B88" w:rsidRDefault="00EF008D" w:rsidP="00EF008D">
            <w:pPr>
              <w:jc w:val="both"/>
              <w:rPr>
                <w:rFonts w:ascii="Arial" w:eastAsia="Calibri" w:hAnsi="Arial" w:cs="Arial"/>
                <w:sz w:val="20"/>
                <w:szCs w:val="20"/>
              </w:rPr>
            </w:pPr>
          </w:p>
          <w:p w14:paraId="1881EB53" w14:textId="77777777" w:rsidR="00EF008D" w:rsidRPr="007B7B88" w:rsidRDefault="00EF008D" w:rsidP="00EF008D">
            <w:pPr>
              <w:jc w:val="both"/>
              <w:rPr>
                <w:rFonts w:ascii="Arial" w:eastAsia="Calibri" w:hAnsi="Arial" w:cs="Arial"/>
                <w:sz w:val="20"/>
                <w:szCs w:val="20"/>
              </w:rPr>
            </w:pPr>
            <w:r w:rsidRPr="007B7B88">
              <w:rPr>
                <w:rFonts w:ascii="Arial" w:eastAsia="Calibri" w:hAnsi="Arial" w:cs="Arial"/>
                <w:sz w:val="20"/>
                <w:szCs w:val="20"/>
                <w:u w:val="single"/>
              </w:rPr>
              <w:t>2.3. Voorkennis</w:t>
            </w:r>
          </w:p>
          <w:p w14:paraId="39BE85A0" w14:textId="77777777" w:rsidR="00EF008D" w:rsidRDefault="00EF008D" w:rsidP="00805F96">
            <w:pPr>
              <w:rPr>
                <w:rFonts w:ascii="Arial" w:eastAsia="Calibri" w:hAnsi="Arial" w:cs="Arial"/>
                <w:b/>
                <w:sz w:val="20"/>
                <w:szCs w:val="20"/>
                <w:u w:val="single"/>
              </w:rPr>
            </w:pPr>
          </w:p>
          <w:p w14:paraId="189B7914" w14:textId="77777777" w:rsidR="00D019B4" w:rsidRPr="007B7B88" w:rsidRDefault="00D019B4" w:rsidP="00D019B4">
            <w:pPr>
              <w:jc w:val="both"/>
              <w:rPr>
                <w:rFonts w:ascii="Arial" w:eastAsia="Calibri" w:hAnsi="Arial" w:cs="Arial"/>
                <w:sz w:val="20"/>
                <w:szCs w:val="20"/>
              </w:rPr>
            </w:pPr>
            <w:r w:rsidRPr="007B7B88">
              <w:rPr>
                <w:rFonts w:ascii="Arial" w:eastAsia="Calibri" w:hAnsi="Arial" w:cs="Arial"/>
                <w:sz w:val="20"/>
                <w:szCs w:val="20"/>
              </w:rPr>
              <w:t>Als personeelslid kunt u weet hebben van mogelijke (toekomstige) beslissingen. Zolang die beslissingen niet zijn bekend gemaakt, mag u hierover geen informatie meedelen aan derden. U gebruikt die voorkennis ook niet om u te verrijken. De samenwerking tussen de werkgever en de werknemer is gebaseerd op de goede trouw en geheimhouding maakt hiervan deel uit.</w:t>
            </w:r>
          </w:p>
          <w:p w14:paraId="30DF118E" w14:textId="041BCE1B" w:rsidR="00EF008D" w:rsidRPr="007B7B88" w:rsidRDefault="00EF008D" w:rsidP="00805F96">
            <w:pPr>
              <w:rPr>
                <w:rFonts w:ascii="Arial" w:eastAsia="Calibri" w:hAnsi="Arial" w:cs="Arial"/>
                <w:b/>
                <w:sz w:val="20"/>
                <w:szCs w:val="20"/>
                <w:u w:val="single"/>
              </w:rPr>
            </w:pPr>
          </w:p>
        </w:tc>
      </w:tr>
      <w:tr w:rsidR="00450D86" w:rsidRPr="00805F96" w14:paraId="340843FF" w14:textId="77777777" w:rsidTr="00450D86">
        <w:tc>
          <w:tcPr>
            <w:tcW w:w="9062" w:type="dxa"/>
            <w:tcBorders>
              <w:top w:val="nil"/>
              <w:bottom w:val="single" w:sz="4" w:space="0" w:color="auto"/>
            </w:tcBorders>
          </w:tcPr>
          <w:p w14:paraId="0FB127A7" w14:textId="77777777" w:rsidR="00450D86" w:rsidRPr="007B7B88" w:rsidRDefault="00450D86" w:rsidP="00450D86">
            <w:pPr>
              <w:jc w:val="both"/>
              <w:rPr>
                <w:rFonts w:ascii="Arial" w:eastAsia="Calibri" w:hAnsi="Arial" w:cs="Arial"/>
                <w:sz w:val="20"/>
                <w:szCs w:val="20"/>
              </w:rPr>
            </w:pPr>
            <w:r w:rsidRPr="007B7B88">
              <w:rPr>
                <w:rFonts w:ascii="Arial" w:eastAsia="Calibri" w:hAnsi="Arial" w:cs="Arial"/>
                <w:b/>
                <w:sz w:val="20"/>
                <w:szCs w:val="20"/>
                <w:u w:val="single"/>
              </w:rPr>
              <w:t>3. Klantvriendelijkheid</w:t>
            </w:r>
          </w:p>
          <w:p w14:paraId="1A4AE0A7" w14:textId="77777777" w:rsidR="00450D86" w:rsidRPr="007B7B88" w:rsidRDefault="00450D86" w:rsidP="00450D86">
            <w:pPr>
              <w:jc w:val="both"/>
              <w:rPr>
                <w:rFonts w:ascii="Arial" w:eastAsia="Calibri" w:hAnsi="Arial" w:cs="Arial"/>
                <w:sz w:val="20"/>
                <w:szCs w:val="20"/>
              </w:rPr>
            </w:pPr>
          </w:p>
          <w:p w14:paraId="05EA3CCE" w14:textId="1D8D9E5F" w:rsidR="00450D86" w:rsidRDefault="00450D86" w:rsidP="00805F96">
            <w:pPr>
              <w:jc w:val="both"/>
              <w:rPr>
                <w:rFonts w:ascii="Arial" w:eastAsia="Calibri" w:hAnsi="Arial" w:cs="Arial"/>
                <w:sz w:val="20"/>
                <w:szCs w:val="20"/>
              </w:rPr>
            </w:pPr>
            <w:r w:rsidRPr="007B7B88">
              <w:rPr>
                <w:rFonts w:ascii="Arial" w:eastAsia="Calibri" w:hAnsi="Arial" w:cs="Arial"/>
                <w:sz w:val="20"/>
                <w:szCs w:val="20"/>
              </w:rPr>
              <w:t>Klanten, huurders en kandidaat-huurders verwachten een vriendelijke en professionele dienstverlening. Dat betekent dat u bij klantencontacten hoffelijk dient te zijn en dossiers snel en efficiënt afhandelt.</w:t>
            </w:r>
          </w:p>
          <w:p w14:paraId="4BEF3D1C" w14:textId="6AD19912" w:rsidR="00450D86" w:rsidRPr="007B7B88" w:rsidRDefault="00450D86" w:rsidP="00805F96">
            <w:pPr>
              <w:jc w:val="both"/>
              <w:rPr>
                <w:rFonts w:ascii="Arial" w:eastAsia="Calibri" w:hAnsi="Arial" w:cs="Arial"/>
                <w:sz w:val="20"/>
                <w:szCs w:val="20"/>
              </w:rPr>
            </w:pPr>
          </w:p>
        </w:tc>
      </w:tr>
      <w:tr w:rsidR="00805F96" w:rsidRPr="00805F96" w14:paraId="7754B64B" w14:textId="77777777" w:rsidTr="00CB0B9C">
        <w:tc>
          <w:tcPr>
            <w:tcW w:w="9062" w:type="dxa"/>
            <w:tcBorders>
              <w:top w:val="single" w:sz="4" w:space="0" w:color="auto"/>
              <w:bottom w:val="nil"/>
            </w:tcBorders>
          </w:tcPr>
          <w:p w14:paraId="386BCE34"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lastRenderedPageBreak/>
              <w:t>In uw contact met klanten geeft u heldere en volledige informatie. Er wordt van u ook verwacht dat u uw afdeling een professioneel imago bezorgt door bekwaamheid en initiatief te tonen.</w:t>
            </w:r>
          </w:p>
          <w:p w14:paraId="1AD280A7" w14:textId="77777777" w:rsidR="00805F96" w:rsidRPr="007B7B88" w:rsidRDefault="00805F96" w:rsidP="00805F96">
            <w:pPr>
              <w:jc w:val="both"/>
              <w:rPr>
                <w:rFonts w:ascii="Arial" w:eastAsia="Calibri" w:hAnsi="Arial" w:cs="Arial"/>
                <w:sz w:val="20"/>
                <w:szCs w:val="20"/>
              </w:rPr>
            </w:pPr>
          </w:p>
          <w:p w14:paraId="189E3F64"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U bent klanten behulpzaam bij administratieve formaliteiten en verwijst hen door naar de juiste persoon of afdeling als u hen niet kunt helpen.</w:t>
            </w:r>
          </w:p>
          <w:p w14:paraId="09F2A610" w14:textId="77777777" w:rsidR="00805F96" w:rsidRPr="007B7B88" w:rsidRDefault="00805F96" w:rsidP="00805F96">
            <w:pPr>
              <w:jc w:val="both"/>
              <w:rPr>
                <w:rFonts w:ascii="Arial" w:eastAsia="Calibri" w:hAnsi="Arial" w:cs="Arial"/>
                <w:sz w:val="20"/>
                <w:szCs w:val="20"/>
              </w:rPr>
            </w:pPr>
          </w:p>
          <w:p w14:paraId="3CD97946"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U handelt dossiers efficiënt en binnen de termijn af. Bent u niet aan een datum gebonden, dan neemt u niettemin een termijn als richtsnoer die u zelf als een goede dienstverlening zou ervaren.</w:t>
            </w:r>
          </w:p>
          <w:p w14:paraId="53E0EF9A" w14:textId="77777777" w:rsidR="00805F96" w:rsidRPr="007B7B88" w:rsidRDefault="00805F96" w:rsidP="00805F96">
            <w:pPr>
              <w:rPr>
                <w:rFonts w:ascii="Arial" w:eastAsia="Calibri" w:hAnsi="Arial" w:cs="Arial"/>
                <w:sz w:val="20"/>
                <w:szCs w:val="20"/>
              </w:rPr>
            </w:pPr>
          </w:p>
        </w:tc>
      </w:tr>
      <w:tr w:rsidR="00CB0B9C" w:rsidRPr="00805F96" w14:paraId="3939A7CC" w14:textId="77777777" w:rsidTr="00CB0B9C">
        <w:tc>
          <w:tcPr>
            <w:tcW w:w="9062" w:type="dxa"/>
            <w:tcBorders>
              <w:top w:val="nil"/>
              <w:bottom w:val="single" w:sz="4" w:space="0" w:color="auto"/>
            </w:tcBorders>
          </w:tcPr>
          <w:p w14:paraId="16447D66"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b/>
                <w:sz w:val="20"/>
                <w:szCs w:val="20"/>
                <w:u w:val="single"/>
              </w:rPr>
              <w:t>4. Objectiviteit</w:t>
            </w:r>
          </w:p>
          <w:p w14:paraId="5C8B665A" w14:textId="77777777" w:rsidR="00CB0B9C" w:rsidRPr="007B7B88" w:rsidRDefault="00CB0B9C" w:rsidP="00CB0B9C">
            <w:pPr>
              <w:jc w:val="both"/>
              <w:rPr>
                <w:rFonts w:ascii="Arial" w:eastAsia="Calibri" w:hAnsi="Arial" w:cs="Arial"/>
                <w:sz w:val="20"/>
                <w:szCs w:val="20"/>
                <w:u w:val="single"/>
              </w:rPr>
            </w:pPr>
          </w:p>
          <w:p w14:paraId="6AE282A7" w14:textId="77777777" w:rsidR="00CB0B9C" w:rsidRPr="007B7B88" w:rsidRDefault="00CB0B9C" w:rsidP="00CB0B9C">
            <w:pPr>
              <w:jc w:val="both"/>
              <w:rPr>
                <w:rFonts w:ascii="Arial" w:eastAsia="Calibri" w:hAnsi="Arial" w:cs="Arial"/>
                <w:sz w:val="20"/>
                <w:szCs w:val="20"/>
                <w:u w:val="single"/>
              </w:rPr>
            </w:pPr>
            <w:r w:rsidRPr="007B7B88">
              <w:rPr>
                <w:rFonts w:ascii="Arial" w:eastAsia="Calibri" w:hAnsi="Arial" w:cs="Arial"/>
                <w:sz w:val="20"/>
                <w:szCs w:val="20"/>
                <w:u w:val="single"/>
              </w:rPr>
              <w:t>4.1. Geen discriminatie</w:t>
            </w:r>
          </w:p>
          <w:p w14:paraId="0EBB3975" w14:textId="77777777" w:rsidR="00CB0B9C" w:rsidRPr="007B7B88" w:rsidRDefault="00CB0B9C" w:rsidP="00CB0B9C">
            <w:pPr>
              <w:jc w:val="both"/>
              <w:rPr>
                <w:rFonts w:ascii="Arial" w:eastAsia="Calibri" w:hAnsi="Arial" w:cs="Arial"/>
                <w:sz w:val="20"/>
                <w:szCs w:val="20"/>
              </w:rPr>
            </w:pPr>
          </w:p>
          <w:p w14:paraId="3F97E97D"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sz w:val="20"/>
                <w:szCs w:val="20"/>
              </w:rPr>
              <w:t xml:space="preserve">U dient er over te waken dat de opdracht van algemeen belang op dezelfde gewetensvolle manier ten dienste staat van alle burgers. </w:t>
            </w:r>
          </w:p>
          <w:p w14:paraId="41E52BCA" w14:textId="77777777" w:rsidR="00CB0B9C" w:rsidRPr="007B7B88" w:rsidRDefault="00CB0B9C" w:rsidP="00CB0B9C">
            <w:pPr>
              <w:jc w:val="both"/>
              <w:rPr>
                <w:rFonts w:ascii="Arial" w:eastAsia="Calibri" w:hAnsi="Arial" w:cs="Arial"/>
                <w:sz w:val="20"/>
                <w:szCs w:val="20"/>
              </w:rPr>
            </w:pPr>
          </w:p>
          <w:p w14:paraId="0FCDB3E3" w14:textId="77777777" w:rsidR="00CB0B9C" w:rsidRDefault="00CB0B9C" w:rsidP="00CB0B9C">
            <w:pPr>
              <w:jc w:val="both"/>
              <w:rPr>
                <w:rFonts w:ascii="Arial" w:eastAsia="Calibri" w:hAnsi="Arial" w:cs="Arial"/>
                <w:sz w:val="20"/>
                <w:szCs w:val="20"/>
              </w:rPr>
            </w:pPr>
            <w:r w:rsidRPr="007B7B88">
              <w:rPr>
                <w:rFonts w:ascii="Arial" w:eastAsia="Calibri" w:hAnsi="Arial" w:cs="Arial"/>
                <w:sz w:val="20"/>
                <w:szCs w:val="20"/>
              </w:rPr>
              <w:t>De burgers kunnen op deze dienst een beroep doen zodra zij wettelijk als woonbehoeftig worden beschouwd voor de desbetreffende vorm van steunverlening, d.w.z. principieel zonder onderscheid naar geslacht, ras, kleur, etnische of sociale afstamming, genetische kenmerken, sociale status, nationaliteit, het behoren tot een (nationale) minderheid, een handicap, vermogen, filosofische en/of religieuze overtuiging, ideologische of politieke voorkeur, leeftijd, seksuele geaardheid of persoonlijke gevoelens, tenzij één of meerdere van deze kwalificaties uitdrukkelijk wordt opgenomen in de bepaling van de woonbehoeftigheid en voor zover dit gebeurt onder alle garanties en voorwaarden van de bescherming van de fundamentele rechten in internationaal en nationaal recht.</w:t>
            </w:r>
          </w:p>
          <w:p w14:paraId="617AB439" w14:textId="77777777" w:rsidR="00CB0B9C" w:rsidRDefault="00CB0B9C" w:rsidP="00CB0B9C">
            <w:pPr>
              <w:jc w:val="both"/>
              <w:rPr>
                <w:rFonts w:ascii="Arial" w:eastAsia="Calibri" w:hAnsi="Arial" w:cs="Arial"/>
                <w:sz w:val="20"/>
                <w:szCs w:val="20"/>
                <w:u w:val="single"/>
              </w:rPr>
            </w:pPr>
          </w:p>
          <w:p w14:paraId="3B60E7B8" w14:textId="77777777" w:rsidR="00CB0B9C" w:rsidRPr="007B7B88" w:rsidRDefault="00CB0B9C" w:rsidP="00CB0B9C">
            <w:pPr>
              <w:jc w:val="both"/>
              <w:rPr>
                <w:rFonts w:ascii="Arial" w:eastAsia="Calibri" w:hAnsi="Arial" w:cs="Arial"/>
                <w:sz w:val="20"/>
                <w:szCs w:val="20"/>
                <w:u w:val="single"/>
              </w:rPr>
            </w:pPr>
            <w:r w:rsidRPr="007B7B88">
              <w:rPr>
                <w:rFonts w:ascii="Arial" w:eastAsia="Calibri" w:hAnsi="Arial" w:cs="Arial"/>
                <w:sz w:val="20"/>
                <w:szCs w:val="20"/>
                <w:u w:val="single"/>
              </w:rPr>
              <w:t>4.2. Persoonlijke voorkeur en privé belangen</w:t>
            </w:r>
          </w:p>
          <w:p w14:paraId="0FA63EBC" w14:textId="77777777" w:rsidR="00CB0B9C" w:rsidRPr="007B7B88" w:rsidRDefault="00CB0B9C" w:rsidP="00CB0B9C">
            <w:pPr>
              <w:jc w:val="both"/>
              <w:rPr>
                <w:rFonts w:ascii="Arial" w:eastAsia="Calibri" w:hAnsi="Arial" w:cs="Arial"/>
                <w:sz w:val="20"/>
                <w:szCs w:val="20"/>
              </w:rPr>
            </w:pPr>
          </w:p>
          <w:p w14:paraId="77C1714F"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sz w:val="20"/>
                <w:szCs w:val="20"/>
              </w:rPr>
              <w:t>Persoonlijke voorkeuren en overtuigingen of het engagement in een vereniging mogen geen weerslag hebben op de objectiviteit waarmee u uw taken uitoefent.</w:t>
            </w:r>
          </w:p>
          <w:p w14:paraId="5324DAAF" w14:textId="77777777" w:rsidR="00CB0B9C" w:rsidRPr="007B7B88" w:rsidRDefault="00CB0B9C" w:rsidP="00CB0B9C">
            <w:pPr>
              <w:jc w:val="both"/>
              <w:rPr>
                <w:rFonts w:ascii="Arial" w:eastAsia="Calibri" w:hAnsi="Arial" w:cs="Arial"/>
                <w:sz w:val="20"/>
                <w:szCs w:val="20"/>
              </w:rPr>
            </w:pPr>
          </w:p>
          <w:p w14:paraId="47E6567F"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sz w:val="20"/>
                <w:szCs w:val="20"/>
              </w:rPr>
              <w:t xml:space="preserve">U voorkomt dat privé belangen de objectiviteit van uw taakuitoefening kunnen beïnvloeden. </w:t>
            </w:r>
          </w:p>
          <w:p w14:paraId="6A9127B1" w14:textId="77777777" w:rsidR="00CB0B9C" w:rsidRPr="007B7B88" w:rsidRDefault="00CB0B9C" w:rsidP="00CB0B9C">
            <w:pPr>
              <w:jc w:val="both"/>
              <w:rPr>
                <w:rFonts w:ascii="Arial" w:eastAsia="Calibri" w:hAnsi="Arial" w:cs="Arial"/>
                <w:sz w:val="20"/>
                <w:szCs w:val="20"/>
              </w:rPr>
            </w:pPr>
          </w:p>
          <w:p w14:paraId="5DAC9E2C"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sz w:val="20"/>
                <w:szCs w:val="20"/>
              </w:rPr>
              <w:t>Buiten de werkuren mag u geen activiteiten ontplooien die de WM kunnen schaden. Het uitoefenen van de activiteiten tijdens de tewerkstelling bij de werkgever die concurrerend zijn dan wel een schijn van concurrentie hebben, zijn niet toegelaten en geven aanleiding tot sancties zoals voorzien in het arbeidsreglement.</w:t>
            </w:r>
          </w:p>
          <w:p w14:paraId="423CD4E7" w14:textId="77777777" w:rsidR="00CB0B9C" w:rsidRPr="007B7B88" w:rsidRDefault="00CB0B9C" w:rsidP="00CB0B9C">
            <w:pPr>
              <w:jc w:val="both"/>
              <w:rPr>
                <w:rFonts w:ascii="Arial" w:eastAsia="Calibri" w:hAnsi="Arial" w:cs="Arial"/>
                <w:sz w:val="20"/>
                <w:szCs w:val="20"/>
              </w:rPr>
            </w:pPr>
          </w:p>
          <w:p w14:paraId="32C0705E"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sz w:val="20"/>
                <w:szCs w:val="20"/>
              </w:rPr>
              <w:t xml:space="preserve">Bespoedigings- en begunstigingstussenkomsten leiden in de regel tot een ongelijke behandeling van de betrokken burgers en zijn principieel verboden. U onthoudt zich daarom van elke vorm van </w:t>
            </w:r>
            <w:proofErr w:type="spellStart"/>
            <w:r w:rsidRPr="007B7B88">
              <w:rPr>
                <w:rFonts w:ascii="Arial" w:eastAsia="Calibri" w:hAnsi="Arial" w:cs="Arial"/>
                <w:sz w:val="20"/>
                <w:szCs w:val="20"/>
              </w:rPr>
              <w:t>cliëntelisme</w:t>
            </w:r>
            <w:proofErr w:type="spellEnd"/>
            <w:r w:rsidRPr="007B7B88">
              <w:rPr>
                <w:rFonts w:ascii="Arial" w:eastAsia="Calibri" w:hAnsi="Arial" w:cs="Arial"/>
                <w:sz w:val="20"/>
                <w:szCs w:val="20"/>
              </w:rPr>
              <w:t xml:space="preserve"> of favoritisme.</w:t>
            </w:r>
          </w:p>
          <w:p w14:paraId="1BA3A6CF" w14:textId="77777777" w:rsidR="00CB0B9C" w:rsidRPr="007B7B88" w:rsidRDefault="00CB0B9C" w:rsidP="00CB0B9C">
            <w:pPr>
              <w:jc w:val="both"/>
              <w:rPr>
                <w:rFonts w:ascii="Arial" w:eastAsia="Calibri" w:hAnsi="Arial" w:cs="Arial"/>
                <w:sz w:val="20"/>
                <w:szCs w:val="20"/>
              </w:rPr>
            </w:pPr>
          </w:p>
          <w:p w14:paraId="704312D0"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sz w:val="20"/>
                <w:szCs w:val="20"/>
                <w:u w:val="single"/>
              </w:rPr>
              <w:t>4.3. Giften en geschenken</w:t>
            </w:r>
          </w:p>
          <w:p w14:paraId="58359791" w14:textId="77777777" w:rsidR="00CB0B9C" w:rsidRPr="007B7B88" w:rsidRDefault="00CB0B9C" w:rsidP="00CB0B9C">
            <w:pPr>
              <w:jc w:val="both"/>
              <w:rPr>
                <w:rFonts w:ascii="Arial" w:eastAsia="Calibri" w:hAnsi="Arial" w:cs="Arial"/>
                <w:sz w:val="20"/>
                <w:szCs w:val="20"/>
              </w:rPr>
            </w:pPr>
          </w:p>
          <w:p w14:paraId="1B0485FF"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sz w:val="20"/>
                <w:szCs w:val="20"/>
              </w:rPr>
              <w:t>U mag van andere personeelsleden of van derden geen enkele gift of ander voordeel vragen of aanvaarden dat met uw functie verband houdt (als wederdienst in het kader van de behandeling van een dossier, het verstrekken van informatie of een andere dienstverlening). Zo komt uw objectiviteit niet in het gedrang en kunt u niet tot een wederdienst worden verplicht.</w:t>
            </w:r>
          </w:p>
          <w:p w14:paraId="03B016B8" w14:textId="77777777" w:rsidR="00CB0B9C" w:rsidRDefault="00CB0B9C" w:rsidP="00B249B1">
            <w:pPr>
              <w:jc w:val="both"/>
              <w:rPr>
                <w:rFonts w:ascii="Arial" w:eastAsia="Calibri" w:hAnsi="Arial" w:cs="Arial"/>
                <w:sz w:val="20"/>
                <w:szCs w:val="20"/>
              </w:rPr>
            </w:pPr>
          </w:p>
          <w:p w14:paraId="0781362D"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sz w:val="20"/>
                <w:szCs w:val="20"/>
              </w:rPr>
              <w:t>Het is u niet toegestaan relatiegeschenken te ontvangen of deel te nemen aan activiteiten die door privé personen of bedrijven worden betaald, tenzij dit past in het kader van een normale professionele verhouding en in het teken staat van het algemeen belang van de organisatie.</w:t>
            </w:r>
          </w:p>
          <w:p w14:paraId="03080663" w14:textId="77777777" w:rsidR="00CB0B9C" w:rsidRPr="007B7B88" w:rsidRDefault="00CB0B9C" w:rsidP="00CB0B9C">
            <w:pPr>
              <w:jc w:val="both"/>
              <w:rPr>
                <w:rFonts w:ascii="Arial" w:eastAsia="Calibri" w:hAnsi="Arial" w:cs="Arial"/>
                <w:sz w:val="20"/>
                <w:szCs w:val="20"/>
              </w:rPr>
            </w:pPr>
          </w:p>
          <w:p w14:paraId="65E9B39E"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sz w:val="20"/>
                <w:szCs w:val="20"/>
              </w:rPr>
              <w:t>Elk personeelslid dat een relatiegeschenk aanvaardt of op een uitnodiging van een derde in wil gaan, meldt dit aan zijn hiërarchische overste, binnen een open en volwassen relatie.</w:t>
            </w:r>
          </w:p>
          <w:p w14:paraId="519CA252" w14:textId="77777777" w:rsidR="00CB0B9C" w:rsidRPr="007B7B88" w:rsidRDefault="00CB0B9C" w:rsidP="00CB0B9C">
            <w:pPr>
              <w:jc w:val="both"/>
              <w:rPr>
                <w:rFonts w:ascii="Arial" w:eastAsia="Calibri" w:hAnsi="Arial" w:cs="Arial"/>
                <w:sz w:val="20"/>
                <w:szCs w:val="20"/>
              </w:rPr>
            </w:pPr>
          </w:p>
          <w:p w14:paraId="04C72D2A" w14:textId="4DAA6C62" w:rsidR="00CB0B9C" w:rsidRDefault="00CB0B9C" w:rsidP="00CB0B9C">
            <w:pPr>
              <w:jc w:val="both"/>
              <w:rPr>
                <w:rFonts w:ascii="Arial" w:eastAsia="Calibri" w:hAnsi="Arial" w:cs="Arial"/>
                <w:sz w:val="20"/>
                <w:szCs w:val="20"/>
              </w:rPr>
            </w:pPr>
            <w:r w:rsidRPr="007B7B88">
              <w:rPr>
                <w:rFonts w:ascii="Arial" w:eastAsia="Calibri" w:hAnsi="Arial" w:cs="Arial"/>
                <w:sz w:val="20"/>
                <w:szCs w:val="20"/>
              </w:rPr>
              <w:t>Bij de WM wordt vereist om eventuele geschenken of voordelen die horen bij bestellingen of relaties (kortingen, kleine geschenken, relatiegeschenken spontaan aangeboden door leveranciers, enz.) te verzamelen bij een daartoe aangeduid stafmedewerker/diensthoofd die hiervoor in overleg met de directie een verspreidingssysteem zal uitwerke</w:t>
            </w:r>
            <w:r>
              <w:rPr>
                <w:rFonts w:ascii="Arial" w:eastAsia="Calibri" w:hAnsi="Arial" w:cs="Arial"/>
                <w:sz w:val="20"/>
                <w:szCs w:val="20"/>
              </w:rPr>
              <w:t>n</w:t>
            </w:r>
            <w:r w:rsidR="003139AF">
              <w:rPr>
                <w:rFonts w:ascii="Arial" w:eastAsia="Calibri" w:hAnsi="Arial" w:cs="Arial"/>
                <w:sz w:val="20"/>
                <w:szCs w:val="20"/>
              </w:rPr>
              <w:t>.</w:t>
            </w:r>
          </w:p>
          <w:p w14:paraId="69F6B990" w14:textId="1DD80F14" w:rsidR="003139AF" w:rsidRPr="007B7B88" w:rsidRDefault="003139AF" w:rsidP="00CB0B9C">
            <w:pPr>
              <w:jc w:val="both"/>
              <w:rPr>
                <w:rFonts w:ascii="Arial" w:eastAsia="Calibri" w:hAnsi="Arial" w:cs="Arial"/>
                <w:sz w:val="20"/>
                <w:szCs w:val="20"/>
              </w:rPr>
            </w:pPr>
          </w:p>
        </w:tc>
      </w:tr>
      <w:tr w:rsidR="00805F96" w:rsidRPr="00805F96" w14:paraId="6FCA6F50" w14:textId="77777777" w:rsidTr="008B37C4">
        <w:tc>
          <w:tcPr>
            <w:tcW w:w="9062" w:type="dxa"/>
            <w:tcBorders>
              <w:top w:val="single" w:sz="4" w:space="0" w:color="auto"/>
              <w:bottom w:val="nil"/>
            </w:tcBorders>
          </w:tcPr>
          <w:p w14:paraId="2F2FB977"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b/>
                <w:sz w:val="20"/>
                <w:szCs w:val="20"/>
                <w:u w:val="single"/>
              </w:rPr>
              <w:lastRenderedPageBreak/>
              <w:t>5. Spreekrecht en spreekplicht</w:t>
            </w:r>
          </w:p>
          <w:p w14:paraId="54EACF8A" w14:textId="77777777" w:rsidR="00805F96" w:rsidRPr="007B7B88" w:rsidRDefault="00805F96" w:rsidP="00805F96">
            <w:pPr>
              <w:jc w:val="both"/>
              <w:rPr>
                <w:rFonts w:ascii="Arial" w:eastAsia="Calibri" w:hAnsi="Arial" w:cs="Arial"/>
                <w:sz w:val="20"/>
                <w:szCs w:val="20"/>
              </w:rPr>
            </w:pPr>
          </w:p>
          <w:p w14:paraId="4F28BBA5"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 xml:space="preserve">Als personeelslid hebt u een principieel spreekrecht en in een aantal gevallen ook spreekplicht. Feitelijke informatie moet daarbij correct, volledig en objectief worden gepresenteerd. </w:t>
            </w:r>
          </w:p>
          <w:p w14:paraId="68B392F6" w14:textId="77777777" w:rsidR="00805F96" w:rsidRPr="007B7B88" w:rsidRDefault="00805F96" w:rsidP="00805F96">
            <w:pPr>
              <w:jc w:val="both"/>
              <w:rPr>
                <w:rFonts w:ascii="Arial" w:eastAsia="Calibri" w:hAnsi="Arial" w:cs="Arial"/>
                <w:sz w:val="20"/>
                <w:szCs w:val="20"/>
              </w:rPr>
            </w:pPr>
          </w:p>
          <w:p w14:paraId="4C19E865" w14:textId="73AE389F" w:rsidR="00805F96" w:rsidRPr="007B7B88" w:rsidRDefault="00805F96" w:rsidP="00805F96">
            <w:pPr>
              <w:jc w:val="both"/>
              <w:rPr>
                <w:rFonts w:ascii="Arial" w:eastAsia="Calibri" w:hAnsi="Arial" w:cs="Arial"/>
                <w:sz w:val="20"/>
                <w:szCs w:val="20"/>
                <w:u w:val="single"/>
              </w:rPr>
            </w:pPr>
            <w:r w:rsidRPr="007B7B88">
              <w:rPr>
                <w:rFonts w:ascii="Arial" w:eastAsia="Calibri" w:hAnsi="Arial" w:cs="Arial"/>
                <w:sz w:val="20"/>
                <w:szCs w:val="20"/>
                <w:u w:val="single"/>
              </w:rPr>
              <w:t xml:space="preserve">5.1. Als personeelslid binnen de </w:t>
            </w:r>
            <w:r w:rsidR="003744D7" w:rsidRPr="007B7B88">
              <w:rPr>
                <w:rFonts w:ascii="Arial" w:eastAsia="Calibri" w:hAnsi="Arial" w:cs="Arial"/>
                <w:sz w:val="20"/>
                <w:szCs w:val="20"/>
                <w:u w:val="single"/>
              </w:rPr>
              <w:t>WM</w:t>
            </w:r>
          </w:p>
          <w:p w14:paraId="18F53C4B" w14:textId="77777777" w:rsidR="00805F96" w:rsidRPr="007B7B88" w:rsidRDefault="00805F96" w:rsidP="00805F96">
            <w:pPr>
              <w:jc w:val="both"/>
              <w:rPr>
                <w:rFonts w:ascii="Arial" w:eastAsia="Calibri" w:hAnsi="Arial" w:cs="Arial"/>
                <w:sz w:val="20"/>
                <w:szCs w:val="20"/>
              </w:rPr>
            </w:pPr>
          </w:p>
          <w:p w14:paraId="1316B54F"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U hebt het recht om met uw collega’s, diensthoofden en medewerkers informatie uit te wisselen, ideeën te toetsen en uw standpunt te verdedigen. Zo’n soepele communicatie is ook een plicht, want ze draagt bij tot een goede werking van de organisatie en evenwichtige beslissingen. Genomen beslissingen dient u loyaal uit te voeren, ook al stroken ze niet met uw persoonlijk standpunt.</w:t>
            </w:r>
          </w:p>
          <w:p w14:paraId="693643AE" w14:textId="77777777" w:rsidR="00805F96" w:rsidRPr="007B7B88" w:rsidRDefault="00805F96" w:rsidP="00805F96">
            <w:pPr>
              <w:jc w:val="both"/>
              <w:rPr>
                <w:rFonts w:ascii="Arial" w:eastAsia="Calibri" w:hAnsi="Arial" w:cs="Arial"/>
                <w:sz w:val="20"/>
                <w:szCs w:val="20"/>
              </w:rPr>
            </w:pPr>
          </w:p>
          <w:p w14:paraId="61CF5BF3"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Ook bij onregelmatigheden geldt de spreekplicht. Stelt u in uw functie misbruiken of nalatigheden vast, dan probeert u die onmiddellijk te stoppen en brengt u uw diensthoofd op de hoogte. Strafrechtelijke misdrijven meldt u eveneens aan uw diensthoofd.</w:t>
            </w:r>
          </w:p>
          <w:p w14:paraId="6B076F23" w14:textId="77777777" w:rsidR="00805F96" w:rsidRPr="007B7B88" w:rsidRDefault="00805F96" w:rsidP="00805F96">
            <w:pPr>
              <w:jc w:val="both"/>
              <w:rPr>
                <w:rFonts w:ascii="Arial" w:eastAsia="Calibri" w:hAnsi="Arial" w:cs="Arial"/>
                <w:sz w:val="20"/>
                <w:szCs w:val="20"/>
              </w:rPr>
            </w:pPr>
          </w:p>
          <w:p w14:paraId="7B32A889" w14:textId="77777777" w:rsidR="00805F96" w:rsidRPr="007B7B88" w:rsidRDefault="00805F96" w:rsidP="00805F96">
            <w:pPr>
              <w:jc w:val="both"/>
              <w:rPr>
                <w:rFonts w:ascii="Arial" w:eastAsia="Calibri" w:hAnsi="Arial" w:cs="Arial"/>
                <w:sz w:val="20"/>
                <w:szCs w:val="20"/>
                <w:u w:val="single"/>
              </w:rPr>
            </w:pPr>
            <w:r w:rsidRPr="007B7B88">
              <w:rPr>
                <w:rFonts w:ascii="Arial" w:eastAsia="Calibri" w:hAnsi="Arial" w:cs="Arial"/>
                <w:sz w:val="20"/>
                <w:szCs w:val="20"/>
                <w:u w:val="single"/>
              </w:rPr>
              <w:t>5.2. Als personeelslid tegenover klanten, leveranciers, aannemers of derden (= professionele contacten)</w:t>
            </w:r>
          </w:p>
          <w:p w14:paraId="61787705" w14:textId="77777777" w:rsidR="00805F96" w:rsidRPr="007B7B88" w:rsidRDefault="00805F96" w:rsidP="00805F96">
            <w:pPr>
              <w:jc w:val="both"/>
              <w:rPr>
                <w:rFonts w:ascii="Arial" w:eastAsia="Calibri" w:hAnsi="Arial" w:cs="Arial"/>
                <w:sz w:val="20"/>
                <w:szCs w:val="20"/>
              </w:rPr>
            </w:pPr>
          </w:p>
          <w:p w14:paraId="657AE058"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U hebt het recht om klanten op eigen initiatief informatie te verschaffen. Verzoekt een klant om informatie, dan is het uw plicht om die informatie te bezorgen en toe te lichten.</w:t>
            </w:r>
          </w:p>
          <w:p w14:paraId="35FD6E87" w14:textId="77777777" w:rsidR="00805F96" w:rsidRPr="007B7B88" w:rsidRDefault="00805F96" w:rsidP="00805F96">
            <w:pPr>
              <w:jc w:val="both"/>
              <w:rPr>
                <w:rFonts w:ascii="Arial" w:eastAsia="Calibri" w:hAnsi="Arial" w:cs="Arial"/>
                <w:sz w:val="20"/>
                <w:szCs w:val="20"/>
              </w:rPr>
            </w:pPr>
          </w:p>
          <w:p w14:paraId="568613B9" w14:textId="50BB29CD"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 xml:space="preserve">In uw contacten met klanten en leveranciers vertegenwoordigt u de </w:t>
            </w:r>
            <w:r w:rsidR="003744D7" w:rsidRPr="007B7B88">
              <w:rPr>
                <w:rFonts w:ascii="Arial" w:eastAsia="Calibri" w:hAnsi="Arial" w:cs="Arial"/>
                <w:sz w:val="20"/>
                <w:szCs w:val="20"/>
              </w:rPr>
              <w:t>WM</w:t>
            </w:r>
            <w:r w:rsidRPr="007B7B88">
              <w:rPr>
                <w:rFonts w:ascii="Arial" w:eastAsia="Calibri" w:hAnsi="Arial" w:cs="Arial"/>
                <w:sz w:val="20"/>
                <w:szCs w:val="20"/>
              </w:rPr>
              <w:t>, en beperkt u zicht tot duidelijke objectieve en neutrale informatie over de feiten. Indien u daar persoonlijke opinies aan wenst toe te voegen, moet het voor de klant of de leverancier volkomen duidelijk zijn dat u enkel in eigen naam spreekt.</w:t>
            </w:r>
          </w:p>
          <w:p w14:paraId="182EC16C"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Contact tussen personeel en professionele contacten buiten de werkuren moet tot een minimum herleid blijven en dienen steeds zakelijk te blijven, om de onafhankelijkheid te bewaren. Indien er bij de professionele contacten familie, vrienden of andere bestaande contacten zijn, is het personeelslid verplicht dit aan zijn hiërarchische overste te melden.</w:t>
            </w:r>
          </w:p>
          <w:p w14:paraId="54BEFA04" w14:textId="77777777" w:rsidR="00805F96" w:rsidRPr="007B7B88" w:rsidRDefault="00805F96" w:rsidP="00805F96">
            <w:pPr>
              <w:jc w:val="both"/>
              <w:rPr>
                <w:rFonts w:ascii="Arial" w:eastAsia="Calibri" w:hAnsi="Arial" w:cs="Arial"/>
                <w:sz w:val="20"/>
                <w:szCs w:val="20"/>
              </w:rPr>
            </w:pPr>
          </w:p>
          <w:p w14:paraId="3D8A449E" w14:textId="77777777" w:rsidR="00805F96" w:rsidRPr="007B7B88" w:rsidRDefault="00805F96" w:rsidP="00805F96">
            <w:pPr>
              <w:jc w:val="both"/>
              <w:rPr>
                <w:rFonts w:ascii="Arial" w:eastAsia="Calibri" w:hAnsi="Arial" w:cs="Arial"/>
                <w:sz w:val="20"/>
                <w:szCs w:val="20"/>
                <w:u w:val="single"/>
              </w:rPr>
            </w:pPr>
            <w:r w:rsidRPr="007B7B88">
              <w:rPr>
                <w:rFonts w:ascii="Arial" w:eastAsia="Calibri" w:hAnsi="Arial" w:cs="Arial"/>
                <w:sz w:val="20"/>
                <w:szCs w:val="20"/>
                <w:u w:val="single"/>
              </w:rPr>
              <w:t>5.3. Tegenover de pers of officiële instanties.</w:t>
            </w:r>
          </w:p>
          <w:p w14:paraId="7C774114" w14:textId="77777777" w:rsidR="00805F96" w:rsidRPr="007B7B88" w:rsidRDefault="00805F96" w:rsidP="00805F96">
            <w:pPr>
              <w:jc w:val="both"/>
              <w:rPr>
                <w:rFonts w:ascii="Arial" w:eastAsia="Calibri" w:hAnsi="Arial" w:cs="Arial"/>
                <w:sz w:val="20"/>
                <w:szCs w:val="20"/>
              </w:rPr>
            </w:pPr>
          </w:p>
          <w:p w14:paraId="06089AC0" w14:textId="28D900D3"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 xml:space="preserve">Als iemand van de pers met u contact opneemt over dienstaangelegenheden, dan verwijst u hem of haar door naar het personeelslid dat binnen uw afdeling of binnen de </w:t>
            </w:r>
            <w:r w:rsidR="003744D7" w:rsidRPr="007B7B88">
              <w:rPr>
                <w:rFonts w:ascii="Arial" w:eastAsia="Calibri" w:hAnsi="Arial" w:cs="Arial"/>
                <w:sz w:val="20"/>
                <w:szCs w:val="20"/>
              </w:rPr>
              <w:t>WM</w:t>
            </w:r>
            <w:r w:rsidRPr="007B7B88">
              <w:rPr>
                <w:rFonts w:ascii="Arial" w:eastAsia="Calibri" w:hAnsi="Arial" w:cs="Arial"/>
                <w:sz w:val="20"/>
                <w:szCs w:val="20"/>
              </w:rPr>
              <w:t xml:space="preserve"> is aangesteld als woordvoerder (voorzitter of directeur). </w:t>
            </w:r>
          </w:p>
          <w:p w14:paraId="13255C3E" w14:textId="77777777" w:rsidR="00805F96" w:rsidRPr="007B7B88" w:rsidRDefault="00805F96" w:rsidP="00805F96">
            <w:pPr>
              <w:jc w:val="both"/>
              <w:rPr>
                <w:rFonts w:ascii="Arial" w:eastAsia="Calibri" w:hAnsi="Arial" w:cs="Arial"/>
                <w:sz w:val="20"/>
                <w:szCs w:val="20"/>
              </w:rPr>
            </w:pPr>
          </w:p>
          <w:p w14:paraId="1B507B9C" w14:textId="77777777" w:rsidR="00805F96" w:rsidRPr="007B7B88" w:rsidRDefault="00805F96" w:rsidP="00805F96">
            <w:pPr>
              <w:jc w:val="both"/>
              <w:rPr>
                <w:rFonts w:ascii="Arial" w:eastAsia="Calibri" w:hAnsi="Arial" w:cs="Arial"/>
                <w:sz w:val="20"/>
                <w:szCs w:val="20"/>
                <w:u w:val="single"/>
              </w:rPr>
            </w:pPr>
            <w:r w:rsidRPr="007B7B88">
              <w:rPr>
                <w:rFonts w:ascii="Arial" w:eastAsia="Calibri" w:hAnsi="Arial" w:cs="Arial"/>
                <w:sz w:val="20"/>
                <w:szCs w:val="20"/>
                <w:u w:val="single"/>
              </w:rPr>
              <w:t>5.4. Geheimhoudingsplicht</w:t>
            </w:r>
          </w:p>
          <w:p w14:paraId="79A2D547" w14:textId="77777777" w:rsidR="00805F96" w:rsidRPr="007B7B88" w:rsidRDefault="00805F96" w:rsidP="00805F96">
            <w:pPr>
              <w:jc w:val="both"/>
              <w:rPr>
                <w:rFonts w:ascii="Arial" w:eastAsia="Calibri" w:hAnsi="Arial" w:cs="Arial"/>
                <w:sz w:val="20"/>
                <w:szCs w:val="20"/>
              </w:rPr>
            </w:pPr>
          </w:p>
          <w:p w14:paraId="76DCFB2D" w14:textId="77777777" w:rsidR="00805F96" w:rsidRPr="007B7B88" w:rsidRDefault="00805F96" w:rsidP="00805F96">
            <w:pPr>
              <w:jc w:val="both"/>
              <w:rPr>
                <w:rFonts w:ascii="Arial" w:eastAsia="Calibri" w:hAnsi="Arial" w:cs="Arial"/>
                <w:sz w:val="20"/>
                <w:szCs w:val="20"/>
              </w:rPr>
            </w:pPr>
            <w:r w:rsidRPr="007B7B88">
              <w:rPr>
                <w:rFonts w:ascii="Arial" w:eastAsia="Calibri" w:hAnsi="Arial" w:cs="Arial"/>
                <w:sz w:val="20"/>
                <w:szCs w:val="20"/>
              </w:rPr>
              <w:t>Uw spreekrecht wordt beperkt door de plicht om vertrouwelijke informatie geheim te houden voor iedereen die niet bevoegd is om er kennis van te nemen. De geheimhoudingsplicht slaat onder meer op volgende informatie:</w:t>
            </w:r>
          </w:p>
          <w:p w14:paraId="169CED41" w14:textId="77777777" w:rsidR="00805F96" w:rsidRPr="007B7B88" w:rsidRDefault="00805F96" w:rsidP="00805F96">
            <w:pPr>
              <w:jc w:val="both"/>
              <w:rPr>
                <w:rFonts w:ascii="Arial" w:eastAsia="Calibri" w:hAnsi="Arial" w:cs="Arial"/>
                <w:sz w:val="20"/>
                <w:szCs w:val="20"/>
              </w:rPr>
            </w:pPr>
          </w:p>
          <w:p w14:paraId="1D468C7D" w14:textId="77777777" w:rsidR="00805F96" w:rsidRPr="007B7B88" w:rsidRDefault="00805F96" w:rsidP="00805F96">
            <w:pPr>
              <w:numPr>
                <w:ilvl w:val="0"/>
                <w:numId w:val="4"/>
              </w:numPr>
              <w:jc w:val="both"/>
              <w:rPr>
                <w:rFonts w:ascii="Arial" w:eastAsia="Calibri" w:hAnsi="Arial" w:cs="Arial"/>
                <w:sz w:val="20"/>
                <w:szCs w:val="20"/>
              </w:rPr>
            </w:pPr>
            <w:r w:rsidRPr="007B7B88">
              <w:rPr>
                <w:rFonts w:ascii="Arial" w:eastAsia="Calibri" w:hAnsi="Arial" w:cs="Arial"/>
                <w:sz w:val="20"/>
                <w:szCs w:val="20"/>
              </w:rPr>
              <w:t>gegevens over het interne beraad dat aan een eindbeslissing voorafgaat zolang die eindbeslissing nog niet is genomen;</w:t>
            </w:r>
          </w:p>
          <w:p w14:paraId="368861E4" w14:textId="77777777" w:rsidR="00805F96" w:rsidRPr="007B7B88" w:rsidRDefault="00805F96" w:rsidP="00805F96">
            <w:pPr>
              <w:numPr>
                <w:ilvl w:val="0"/>
                <w:numId w:val="4"/>
              </w:numPr>
              <w:jc w:val="both"/>
              <w:rPr>
                <w:rFonts w:ascii="Arial" w:eastAsia="Calibri" w:hAnsi="Arial" w:cs="Arial"/>
                <w:sz w:val="20"/>
                <w:szCs w:val="20"/>
              </w:rPr>
            </w:pPr>
            <w:r w:rsidRPr="007B7B88">
              <w:rPr>
                <w:rFonts w:ascii="Arial" w:eastAsia="Calibri" w:hAnsi="Arial" w:cs="Arial"/>
                <w:sz w:val="20"/>
                <w:szCs w:val="20"/>
              </w:rPr>
              <w:t>medische, fiscale, sociale of andere gegevens uit de persoonlijke levenssfeer van andere personeelsleden, klanten. Dergelijke persoonlijke gegevens worden enkel met inachtneming van de wetgeving inzake privacy aan derden meegedeeld;</w:t>
            </w:r>
          </w:p>
          <w:p w14:paraId="2920306F" w14:textId="77777777" w:rsidR="00805F96" w:rsidRPr="007B7B88" w:rsidRDefault="00805F96" w:rsidP="00805F96">
            <w:pPr>
              <w:numPr>
                <w:ilvl w:val="0"/>
                <w:numId w:val="4"/>
              </w:numPr>
              <w:jc w:val="both"/>
              <w:rPr>
                <w:rFonts w:ascii="Arial" w:eastAsia="Calibri" w:hAnsi="Arial" w:cs="Arial"/>
                <w:sz w:val="20"/>
                <w:szCs w:val="20"/>
              </w:rPr>
            </w:pPr>
            <w:r w:rsidRPr="007B7B88">
              <w:rPr>
                <w:rFonts w:ascii="Arial" w:eastAsia="Calibri" w:hAnsi="Arial" w:cs="Arial"/>
                <w:sz w:val="20"/>
                <w:szCs w:val="20"/>
              </w:rPr>
              <w:t>vertrouwelijke commerciële, industriële of intellectuele gegevens.</w:t>
            </w:r>
          </w:p>
          <w:p w14:paraId="52570793" w14:textId="77777777" w:rsidR="00805F96" w:rsidRPr="007B7B88" w:rsidRDefault="00805F96" w:rsidP="003B7CD2">
            <w:pPr>
              <w:jc w:val="both"/>
              <w:rPr>
                <w:rFonts w:ascii="Arial" w:eastAsia="Calibri" w:hAnsi="Arial" w:cs="Arial"/>
                <w:sz w:val="20"/>
                <w:szCs w:val="20"/>
              </w:rPr>
            </w:pPr>
          </w:p>
        </w:tc>
      </w:tr>
      <w:tr w:rsidR="00CB0B9C" w:rsidRPr="00805F96" w14:paraId="60A3C965" w14:textId="77777777" w:rsidTr="008B37C4">
        <w:tc>
          <w:tcPr>
            <w:tcW w:w="9062" w:type="dxa"/>
            <w:tcBorders>
              <w:top w:val="nil"/>
              <w:bottom w:val="single" w:sz="4" w:space="0" w:color="auto"/>
            </w:tcBorders>
          </w:tcPr>
          <w:p w14:paraId="3CA4B06A" w14:textId="77777777" w:rsidR="00CB0B9C" w:rsidRPr="007B7B88" w:rsidRDefault="00CB0B9C" w:rsidP="00CB0B9C">
            <w:pPr>
              <w:jc w:val="both"/>
              <w:rPr>
                <w:rFonts w:ascii="Arial" w:eastAsia="Calibri" w:hAnsi="Arial" w:cs="Arial"/>
                <w:b/>
                <w:sz w:val="20"/>
                <w:szCs w:val="20"/>
                <w:u w:val="single"/>
              </w:rPr>
            </w:pPr>
            <w:r w:rsidRPr="007B7B88">
              <w:rPr>
                <w:rFonts w:ascii="Arial" w:eastAsia="Calibri" w:hAnsi="Arial" w:cs="Arial"/>
                <w:b/>
                <w:sz w:val="20"/>
                <w:szCs w:val="20"/>
                <w:u w:val="single"/>
              </w:rPr>
              <w:t>6. Verantwoord omgaan met de middelen van de vennootschap.</w:t>
            </w:r>
          </w:p>
          <w:p w14:paraId="1510AD19" w14:textId="77777777" w:rsidR="00CB0B9C" w:rsidRPr="007B7B88" w:rsidRDefault="00CB0B9C" w:rsidP="00CB0B9C">
            <w:pPr>
              <w:jc w:val="both"/>
              <w:rPr>
                <w:rFonts w:ascii="Arial" w:eastAsia="Calibri" w:hAnsi="Arial" w:cs="Arial"/>
                <w:sz w:val="20"/>
                <w:szCs w:val="20"/>
              </w:rPr>
            </w:pPr>
          </w:p>
          <w:p w14:paraId="3BCD62B6" w14:textId="77777777" w:rsidR="00CB0B9C" w:rsidRPr="007B7B88" w:rsidRDefault="00CB0B9C" w:rsidP="00CB0B9C">
            <w:pPr>
              <w:jc w:val="both"/>
              <w:rPr>
                <w:rFonts w:ascii="Arial" w:eastAsia="Calibri" w:hAnsi="Arial" w:cs="Arial"/>
                <w:sz w:val="20"/>
                <w:szCs w:val="20"/>
              </w:rPr>
            </w:pPr>
            <w:r w:rsidRPr="007B7B88">
              <w:rPr>
                <w:rFonts w:ascii="Arial" w:eastAsia="Calibri" w:hAnsi="Arial" w:cs="Arial"/>
                <w:sz w:val="20"/>
                <w:szCs w:val="20"/>
              </w:rPr>
              <w:t>Elk personeelslid heeft in het kader van zijn of haar job bepaalde zaken ter beschikking gekregen. In principe kunnen deze zaken enkel worden aangewend voor professionele doeleinden. Ieder personeelslid is verantwoordelijk voor zijn eigen materiaal.</w:t>
            </w:r>
          </w:p>
          <w:p w14:paraId="2189CF01" w14:textId="77777777" w:rsidR="00CB0B9C" w:rsidRDefault="00CB0B9C" w:rsidP="00CB0B9C">
            <w:pPr>
              <w:jc w:val="both"/>
              <w:rPr>
                <w:rFonts w:ascii="Arial" w:eastAsia="Calibri" w:hAnsi="Arial" w:cs="Arial"/>
                <w:sz w:val="20"/>
                <w:szCs w:val="20"/>
              </w:rPr>
            </w:pPr>
            <w:r w:rsidRPr="007B7B88">
              <w:rPr>
                <w:rFonts w:ascii="Arial" w:eastAsia="Calibri" w:hAnsi="Arial" w:cs="Arial"/>
                <w:sz w:val="20"/>
                <w:szCs w:val="20"/>
              </w:rPr>
              <w:t>E-mailen en surfen is enkel toegestaan voor de uitvoering van de opgelegde taken en mag niet ongeoorloofd worden gebruikt.</w:t>
            </w:r>
          </w:p>
          <w:p w14:paraId="5C143A44" w14:textId="1E0CDA59" w:rsidR="008B37C4" w:rsidRDefault="008B37C4" w:rsidP="00CB0B9C">
            <w:pPr>
              <w:jc w:val="both"/>
              <w:rPr>
                <w:rFonts w:ascii="Arial" w:eastAsia="Calibri" w:hAnsi="Arial" w:cs="Arial"/>
                <w:sz w:val="20"/>
                <w:szCs w:val="20"/>
              </w:rPr>
            </w:pPr>
          </w:p>
          <w:p w14:paraId="6E214DA3" w14:textId="77777777" w:rsidR="003139AF" w:rsidRDefault="003139AF" w:rsidP="00CB0B9C">
            <w:pPr>
              <w:jc w:val="both"/>
              <w:rPr>
                <w:rFonts w:ascii="Arial" w:eastAsia="Calibri" w:hAnsi="Arial" w:cs="Arial"/>
                <w:sz w:val="20"/>
                <w:szCs w:val="20"/>
              </w:rPr>
            </w:pPr>
          </w:p>
          <w:p w14:paraId="6C3C4EB1" w14:textId="3ED71382" w:rsidR="008B37C4" w:rsidRPr="007B7B88" w:rsidRDefault="008B37C4" w:rsidP="00CB0B9C">
            <w:pPr>
              <w:jc w:val="both"/>
              <w:rPr>
                <w:rFonts w:ascii="Arial" w:eastAsia="Calibri" w:hAnsi="Arial" w:cs="Arial"/>
                <w:sz w:val="20"/>
                <w:szCs w:val="20"/>
              </w:rPr>
            </w:pPr>
          </w:p>
        </w:tc>
      </w:tr>
      <w:tr w:rsidR="003B7CD2" w:rsidRPr="00805F96" w14:paraId="6A301FB4" w14:textId="77777777" w:rsidTr="008B37C4">
        <w:tc>
          <w:tcPr>
            <w:tcW w:w="9062" w:type="dxa"/>
            <w:tcBorders>
              <w:top w:val="single" w:sz="4" w:space="0" w:color="auto"/>
              <w:bottom w:val="nil"/>
            </w:tcBorders>
          </w:tcPr>
          <w:p w14:paraId="0839DA00" w14:textId="77777777" w:rsidR="003B7CD2" w:rsidRPr="007B7B88" w:rsidRDefault="003B7CD2" w:rsidP="003B7CD2">
            <w:pPr>
              <w:jc w:val="both"/>
              <w:rPr>
                <w:rFonts w:ascii="Arial" w:eastAsia="Calibri" w:hAnsi="Arial" w:cs="Arial"/>
                <w:sz w:val="20"/>
                <w:szCs w:val="20"/>
              </w:rPr>
            </w:pPr>
            <w:r w:rsidRPr="007B7B88">
              <w:rPr>
                <w:rFonts w:ascii="Arial" w:eastAsia="Calibri" w:hAnsi="Arial" w:cs="Arial"/>
                <w:sz w:val="20"/>
                <w:szCs w:val="20"/>
              </w:rPr>
              <w:lastRenderedPageBreak/>
              <w:t>Ongeoorloofd gebruik is ruimer dan illegaal gebruik en omvat onder meer:</w:t>
            </w:r>
          </w:p>
          <w:p w14:paraId="2E6CD4B1" w14:textId="77777777" w:rsidR="003B7CD2" w:rsidRPr="007B7B88" w:rsidRDefault="003B7CD2" w:rsidP="003B7CD2">
            <w:pPr>
              <w:numPr>
                <w:ilvl w:val="0"/>
                <w:numId w:val="5"/>
              </w:numPr>
              <w:contextualSpacing/>
              <w:jc w:val="both"/>
              <w:rPr>
                <w:rFonts w:ascii="Arial" w:eastAsia="Calibri" w:hAnsi="Arial" w:cs="Arial"/>
                <w:sz w:val="20"/>
                <w:szCs w:val="20"/>
              </w:rPr>
            </w:pPr>
            <w:r w:rsidRPr="007B7B88">
              <w:rPr>
                <w:rFonts w:ascii="Arial" w:eastAsia="Calibri" w:hAnsi="Arial" w:cs="Arial"/>
                <w:sz w:val="20"/>
                <w:szCs w:val="20"/>
              </w:rPr>
              <w:t>gebruik voor private commerciële doelstellingen;</w:t>
            </w:r>
          </w:p>
          <w:p w14:paraId="202867F7" w14:textId="77777777" w:rsidR="003B7CD2" w:rsidRPr="007B7B88" w:rsidRDefault="003B7CD2" w:rsidP="003B7CD2">
            <w:pPr>
              <w:numPr>
                <w:ilvl w:val="0"/>
                <w:numId w:val="5"/>
              </w:numPr>
              <w:contextualSpacing/>
              <w:jc w:val="both"/>
              <w:rPr>
                <w:rFonts w:ascii="Arial" w:eastAsia="Calibri" w:hAnsi="Arial" w:cs="Arial"/>
                <w:sz w:val="20"/>
                <w:szCs w:val="20"/>
              </w:rPr>
            </w:pPr>
            <w:r w:rsidRPr="007B7B88">
              <w:rPr>
                <w:rFonts w:ascii="Arial" w:eastAsia="Calibri" w:hAnsi="Arial" w:cs="Arial"/>
                <w:sz w:val="20"/>
                <w:szCs w:val="20"/>
              </w:rPr>
              <w:t>gebruik dat de infrastructuur te zwaar belast;</w:t>
            </w:r>
          </w:p>
          <w:p w14:paraId="49292427" w14:textId="77777777" w:rsidR="003B7CD2" w:rsidRPr="007B7B88" w:rsidRDefault="003B7CD2" w:rsidP="003B7CD2">
            <w:pPr>
              <w:numPr>
                <w:ilvl w:val="0"/>
                <w:numId w:val="5"/>
              </w:numPr>
              <w:contextualSpacing/>
              <w:jc w:val="both"/>
              <w:rPr>
                <w:rFonts w:ascii="Arial" w:eastAsia="Calibri" w:hAnsi="Arial" w:cs="Arial"/>
                <w:sz w:val="20"/>
                <w:szCs w:val="20"/>
              </w:rPr>
            </w:pPr>
            <w:r w:rsidRPr="007B7B88">
              <w:rPr>
                <w:rFonts w:ascii="Arial" w:eastAsia="Calibri" w:hAnsi="Arial" w:cs="Arial"/>
                <w:sz w:val="20"/>
                <w:szCs w:val="20"/>
              </w:rPr>
              <w:t>laakbare handelingen zoals het raadplegen of verspreiden van discriminerende, racistische en seksistische informatie;</w:t>
            </w:r>
          </w:p>
          <w:p w14:paraId="4A5CD990" w14:textId="77777777" w:rsidR="003B7CD2" w:rsidRPr="007B7B88" w:rsidRDefault="003B7CD2" w:rsidP="003B7CD2">
            <w:pPr>
              <w:numPr>
                <w:ilvl w:val="0"/>
                <w:numId w:val="5"/>
              </w:numPr>
              <w:contextualSpacing/>
              <w:jc w:val="both"/>
              <w:rPr>
                <w:rFonts w:ascii="Arial" w:eastAsia="Calibri" w:hAnsi="Arial" w:cs="Arial"/>
                <w:sz w:val="20"/>
                <w:szCs w:val="20"/>
              </w:rPr>
            </w:pPr>
            <w:r w:rsidRPr="007B7B88">
              <w:rPr>
                <w:rFonts w:ascii="Arial" w:eastAsia="Calibri" w:hAnsi="Arial" w:cs="Arial"/>
                <w:sz w:val="20"/>
                <w:szCs w:val="20"/>
              </w:rPr>
              <w:t>versturen van berichten met de volgende inhoud:</w:t>
            </w:r>
          </w:p>
          <w:p w14:paraId="67134AA4" w14:textId="77777777" w:rsidR="003B7CD2" w:rsidRPr="007B7B88" w:rsidRDefault="003B7CD2" w:rsidP="003B7CD2">
            <w:pPr>
              <w:numPr>
                <w:ilvl w:val="0"/>
                <w:numId w:val="6"/>
              </w:numPr>
              <w:ind w:firstLine="273"/>
              <w:contextualSpacing/>
              <w:jc w:val="both"/>
              <w:rPr>
                <w:rFonts w:ascii="Arial" w:eastAsia="Calibri" w:hAnsi="Arial" w:cs="Arial"/>
                <w:sz w:val="20"/>
                <w:szCs w:val="20"/>
              </w:rPr>
            </w:pPr>
            <w:r w:rsidRPr="007B7B88">
              <w:rPr>
                <w:rFonts w:ascii="Arial" w:eastAsia="Calibri" w:hAnsi="Arial" w:cs="Arial"/>
                <w:sz w:val="20"/>
                <w:szCs w:val="20"/>
              </w:rPr>
              <w:t>berichten die obsceen of beledigend zijn</w:t>
            </w:r>
          </w:p>
          <w:p w14:paraId="6A2373E8" w14:textId="77777777" w:rsidR="003B7CD2" w:rsidRPr="007B7B88" w:rsidRDefault="003B7CD2" w:rsidP="003B7CD2">
            <w:pPr>
              <w:numPr>
                <w:ilvl w:val="0"/>
                <w:numId w:val="6"/>
              </w:numPr>
              <w:ind w:firstLine="273"/>
              <w:contextualSpacing/>
              <w:jc w:val="both"/>
              <w:rPr>
                <w:rFonts w:ascii="Arial" w:eastAsia="Calibri" w:hAnsi="Arial" w:cs="Arial"/>
                <w:sz w:val="20"/>
                <w:szCs w:val="20"/>
              </w:rPr>
            </w:pPr>
            <w:r w:rsidRPr="007B7B88">
              <w:rPr>
                <w:rFonts w:ascii="Arial" w:eastAsia="Calibri" w:hAnsi="Arial" w:cs="Arial"/>
                <w:sz w:val="20"/>
                <w:szCs w:val="20"/>
              </w:rPr>
              <w:t>berichten die in strijd zijn met de openbare orde</w:t>
            </w:r>
          </w:p>
          <w:p w14:paraId="6D226E8F" w14:textId="77777777" w:rsidR="003B7CD2" w:rsidRPr="007B7B88" w:rsidRDefault="003B7CD2" w:rsidP="003B7CD2">
            <w:pPr>
              <w:numPr>
                <w:ilvl w:val="0"/>
                <w:numId w:val="6"/>
              </w:numPr>
              <w:ind w:firstLine="273"/>
              <w:contextualSpacing/>
              <w:jc w:val="both"/>
              <w:rPr>
                <w:rFonts w:ascii="Arial" w:eastAsia="Calibri" w:hAnsi="Arial" w:cs="Arial"/>
                <w:sz w:val="20"/>
                <w:szCs w:val="20"/>
              </w:rPr>
            </w:pPr>
            <w:r w:rsidRPr="007B7B88">
              <w:rPr>
                <w:rFonts w:ascii="Arial" w:eastAsia="Calibri" w:hAnsi="Arial" w:cs="Arial"/>
                <w:sz w:val="20"/>
                <w:szCs w:val="20"/>
              </w:rPr>
              <w:t>berichten die in strijd zijn met de goede zeden</w:t>
            </w:r>
          </w:p>
          <w:p w14:paraId="5CF857A3" w14:textId="77777777" w:rsidR="003B7CD2" w:rsidRPr="007B7B88" w:rsidRDefault="003B7CD2" w:rsidP="003B7CD2">
            <w:pPr>
              <w:numPr>
                <w:ilvl w:val="0"/>
                <w:numId w:val="6"/>
              </w:numPr>
              <w:ind w:firstLine="273"/>
              <w:contextualSpacing/>
              <w:jc w:val="both"/>
              <w:rPr>
                <w:rFonts w:ascii="Arial" w:eastAsia="Calibri" w:hAnsi="Arial" w:cs="Arial"/>
                <w:sz w:val="20"/>
                <w:szCs w:val="20"/>
              </w:rPr>
            </w:pPr>
            <w:r w:rsidRPr="007B7B88">
              <w:rPr>
                <w:rFonts w:ascii="Arial" w:eastAsia="Calibri" w:hAnsi="Arial" w:cs="Arial"/>
                <w:sz w:val="20"/>
                <w:szCs w:val="20"/>
              </w:rPr>
              <w:t>berichten die het privéleven van iemand aantasten</w:t>
            </w:r>
          </w:p>
          <w:p w14:paraId="3E46F370" w14:textId="77777777" w:rsidR="003B7CD2" w:rsidRPr="007B7B88" w:rsidRDefault="003B7CD2" w:rsidP="003B7CD2">
            <w:pPr>
              <w:numPr>
                <w:ilvl w:val="0"/>
                <w:numId w:val="6"/>
              </w:numPr>
              <w:ind w:firstLine="273"/>
              <w:contextualSpacing/>
              <w:jc w:val="both"/>
              <w:rPr>
                <w:rFonts w:ascii="Arial" w:eastAsia="Calibri" w:hAnsi="Arial" w:cs="Arial"/>
                <w:sz w:val="20"/>
                <w:szCs w:val="20"/>
              </w:rPr>
            </w:pPr>
            <w:r w:rsidRPr="007B7B88">
              <w:rPr>
                <w:rFonts w:ascii="Arial" w:eastAsia="Calibri" w:hAnsi="Arial" w:cs="Arial"/>
                <w:sz w:val="20"/>
                <w:szCs w:val="20"/>
              </w:rPr>
              <w:t>berichten met discriminerende of xenofobische inslag of die daartoe</w:t>
            </w:r>
          </w:p>
          <w:p w14:paraId="42F5E6C1" w14:textId="77777777" w:rsidR="003B7CD2" w:rsidRPr="007B7B88" w:rsidRDefault="003B7CD2" w:rsidP="003B7CD2">
            <w:pPr>
              <w:numPr>
                <w:ilvl w:val="0"/>
                <w:numId w:val="6"/>
              </w:numPr>
              <w:ind w:firstLine="273"/>
              <w:contextualSpacing/>
              <w:jc w:val="both"/>
              <w:rPr>
                <w:rFonts w:ascii="Arial" w:eastAsia="Calibri" w:hAnsi="Arial" w:cs="Arial"/>
                <w:sz w:val="20"/>
                <w:szCs w:val="20"/>
              </w:rPr>
            </w:pPr>
            <w:r w:rsidRPr="007B7B88">
              <w:rPr>
                <w:rFonts w:ascii="Arial" w:eastAsia="Calibri" w:hAnsi="Arial" w:cs="Arial"/>
                <w:sz w:val="20"/>
                <w:szCs w:val="20"/>
              </w:rPr>
              <w:t>aanzetten</w:t>
            </w:r>
          </w:p>
          <w:p w14:paraId="6EA2567F" w14:textId="77777777" w:rsidR="003B7CD2" w:rsidRPr="007B7B88" w:rsidRDefault="003B7CD2" w:rsidP="003B7CD2">
            <w:pPr>
              <w:numPr>
                <w:ilvl w:val="0"/>
                <w:numId w:val="6"/>
              </w:numPr>
              <w:ind w:firstLine="273"/>
              <w:contextualSpacing/>
              <w:jc w:val="both"/>
              <w:rPr>
                <w:rFonts w:ascii="Arial" w:eastAsia="Calibri" w:hAnsi="Arial" w:cs="Arial"/>
                <w:sz w:val="20"/>
                <w:szCs w:val="20"/>
              </w:rPr>
            </w:pPr>
            <w:r w:rsidRPr="007B7B88">
              <w:rPr>
                <w:rFonts w:ascii="Arial" w:eastAsia="Calibri" w:hAnsi="Arial" w:cs="Arial"/>
                <w:sz w:val="20"/>
                <w:szCs w:val="20"/>
              </w:rPr>
              <w:t>versturen van kettingbrieven, virussen of valse virusmeldingen.</w:t>
            </w:r>
          </w:p>
          <w:p w14:paraId="64DD44EA" w14:textId="77777777" w:rsidR="003B7CD2" w:rsidRPr="007B7B88" w:rsidRDefault="003B7CD2" w:rsidP="003B7CD2">
            <w:pPr>
              <w:jc w:val="both"/>
              <w:rPr>
                <w:rFonts w:ascii="Arial" w:eastAsia="Calibri" w:hAnsi="Arial" w:cs="Arial"/>
                <w:sz w:val="20"/>
                <w:szCs w:val="20"/>
              </w:rPr>
            </w:pPr>
            <w:r w:rsidRPr="007B7B88">
              <w:rPr>
                <w:rFonts w:ascii="Arial" w:eastAsia="Calibri" w:hAnsi="Arial" w:cs="Arial"/>
                <w:sz w:val="20"/>
                <w:szCs w:val="20"/>
              </w:rPr>
              <w:t>op: (datum)</w:t>
            </w:r>
          </w:p>
          <w:p w14:paraId="0B69856B" w14:textId="77777777" w:rsidR="003B7CD2" w:rsidRPr="007B7B88" w:rsidRDefault="003B7CD2" w:rsidP="00B249B1">
            <w:pPr>
              <w:jc w:val="both"/>
              <w:rPr>
                <w:rFonts w:ascii="Arial" w:eastAsia="Calibri" w:hAnsi="Arial" w:cs="Arial"/>
                <w:sz w:val="20"/>
                <w:szCs w:val="20"/>
              </w:rPr>
            </w:pPr>
          </w:p>
        </w:tc>
      </w:tr>
      <w:tr w:rsidR="003B7CD2" w:rsidRPr="00805F96" w14:paraId="4819B9F8" w14:textId="77777777" w:rsidTr="00D45A50">
        <w:tc>
          <w:tcPr>
            <w:tcW w:w="9062" w:type="dxa"/>
            <w:tcBorders>
              <w:top w:val="nil"/>
            </w:tcBorders>
          </w:tcPr>
          <w:p w14:paraId="20A9D7A1" w14:textId="77777777" w:rsidR="003B7CD2" w:rsidRPr="007B7B88" w:rsidRDefault="003B7CD2" w:rsidP="003B7CD2">
            <w:pPr>
              <w:jc w:val="both"/>
              <w:rPr>
                <w:rFonts w:ascii="Arial" w:eastAsia="Calibri" w:hAnsi="Arial" w:cs="Arial"/>
                <w:b/>
                <w:sz w:val="20"/>
                <w:szCs w:val="20"/>
                <w:u w:val="single"/>
              </w:rPr>
            </w:pPr>
            <w:r w:rsidRPr="007B7B88">
              <w:rPr>
                <w:rFonts w:ascii="Arial" w:eastAsia="Calibri" w:hAnsi="Arial" w:cs="Arial"/>
                <w:b/>
                <w:sz w:val="20"/>
                <w:szCs w:val="20"/>
                <w:u w:val="single"/>
              </w:rPr>
              <w:t>7. Recht en plicht op informatie en vorming.</w:t>
            </w:r>
          </w:p>
          <w:p w14:paraId="2EC20658" w14:textId="77777777" w:rsidR="003B7CD2" w:rsidRPr="007B7B88" w:rsidRDefault="003B7CD2" w:rsidP="003B7CD2">
            <w:pPr>
              <w:jc w:val="both"/>
              <w:rPr>
                <w:rFonts w:ascii="Arial" w:eastAsia="Calibri" w:hAnsi="Arial" w:cs="Arial"/>
                <w:sz w:val="20"/>
                <w:szCs w:val="20"/>
              </w:rPr>
            </w:pPr>
          </w:p>
          <w:p w14:paraId="647A230D" w14:textId="77777777" w:rsidR="003B7CD2" w:rsidRPr="007B7B88" w:rsidRDefault="003B7CD2" w:rsidP="003B7CD2">
            <w:pPr>
              <w:jc w:val="both"/>
              <w:rPr>
                <w:rFonts w:ascii="Arial" w:eastAsia="Calibri" w:hAnsi="Arial" w:cs="Arial"/>
                <w:sz w:val="20"/>
                <w:szCs w:val="20"/>
              </w:rPr>
            </w:pPr>
            <w:r w:rsidRPr="007B7B88">
              <w:rPr>
                <w:rFonts w:ascii="Arial" w:eastAsia="Calibri" w:hAnsi="Arial" w:cs="Arial"/>
                <w:sz w:val="20"/>
                <w:szCs w:val="20"/>
              </w:rPr>
              <w:t xml:space="preserve"> De personeelsleden hebben recht op informatie en vorming zowel met betrekking tot aspecten die nuttig zijn voor de taakvervulling als op een voortgezette opleiding om te kunnen voldoen aan de evaluatiecriteria en bevorderingsvereisten. Personeelsleden zijn ook verplicht om zich ambtshalve of op verzoek van het bestuur op de hoogte te houden van de ontwikkelingen en nieuwe inzichten in de materies waarmee zij beroepshalve belast zijn. De vorming is een plicht als ze noodzakelijk blijkt voor een betere uitoefening van de functie of het functioneren van een dienst, of als ze een onderdeel uitmaakt van een herstructurering of reorganisatie van een afdeling of een implementatie van nieuwe werkmethodes en infrastructuur.</w:t>
            </w:r>
          </w:p>
          <w:p w14:paraId="3C9F95B2" w14:textId="77777777" w:rsidR="003B7CD2" w:rsidRPr="007B7B88" w:rsidRDefault="003B7CD2" w:rsidP="003B7CD2">
            <w:pPr>
              <w:jc w:val="both"/>
              <w:rPr>
                <w:rFonts w:ascii="Arial" w:eastAsia="Calibri" w:hAnsi="Arial" w:cs="Arial"/>
                <w:sz w:val="20"/>
                <w:szCs w:val="20"/>
              </w:rPr>
            </w:pPr>
          </w:p>
          <w:p w14:paraId="513E9DB0" w14:textId="77777777" w:rsidR="003B7CD2" w:rsidRPr="007B7B88" w:rsidRDefault="003B7CD2" w:rsidP="003B7CD2">
            <w:pPr>
              <w:jc w:val="both"/>
              <w:rPr>
                <w:rFonts w:ascii="Arial" w:eastAsia="Calibri" w:hAnsi="Arial" w:cs="Arial"/>
                <w:sz w:val="20"/>
                <w:szCs w:val="20"/>
              </w:rPr>
            </w:pPr>
          </w:p>
          <w:p w14:paraId="6A344279" w14:textId="77777777" w:rsidR="003B7CD2" w:rsidRPr="007B7B88" w:rsidRDefault="003B7CD2" w:rsidP="003B7CD2">
            <w:pPr>
              <w:jc w:val="both"/>
              <w:rPr>
                <w:rFonts w:ascii="Arial" w:eastAsia="Calibri" w:hAnsi="Arial" w:cs="Arial"/>
                <w:sz w:val="20"/>
                <w:szCs w:val="20"/>
              </w:rPr>
            </w:pPr>
            <w:r w:rsidRPr="007B7B88">
              <w:rPr>
                <w:rFonts w:ascii="Arial" w:eastAsia="Calibri" w:hAnsi="Arial" w:cs="Arial"/>
                <w:sz w:val="20"/>
                <w:szCs w:val="20"/>
              </w:rPr>
              <w:t>Datum goedkeuring door de raad van bestuur: (datum)</w:t>
            </w:r>
          </w:p>
          <w:p w14:paraId="0FD4CDFB" w14:textId="77777777" w:rsidR="003B7CD2" w:rsidRDefault="003B7CD2" w:rsidP="003B7CD2">
            <w:pPr>
              <w:jc w:val="both"/>
              <w:rPr>
                <w:rFonts w:ascii="Arial" w:eastAsia="Calibri" w:hAnsi="Arial" w:cs="Arial"/>
                <w:sz w:val="20"/>
                <w:szCs w:val="20"/>
              </w:rPr>
            </w:pPr>
            <w:r w:rsidRPr="007B7B88">
              <w:rPr>
                <w:rFonts w:ascii="Arial" w:eastAsia="Calibri" w:hAnsi="Arial" w:cs="Arial"/>
                <w:sz w:val="20"/>
                <w:szCs w:val="20"/>
              </w:rPr>
              <w:t>Ieder personeelslid heeft een exemplaar ontvangen van deze deontologische code</w:t>
            </w:r>
            <w:r w:rsidR="00EF71B7">
              <w:rPr>
                <w:rFonts w:ascii="Arial" w:eastAsia="Calibri" w:hAnsi="Arial" w:cs="Arial"/>
                <w:sz w:val="20"/>
                <w:szCs w:val="20"/>
              </w:rPr>
              <w:t>.</w:t>
            </w:r>
          </w:p>
          <w:p w14:paraId="475FFA7F" w14:textId="4A14823A" w:rsidR="00EF71B7" w:rsidRPr="007B7B88" w:rsidRDefault="00EF71B7" w:rsidP="003B7CD2">
            <w:pPr>
              <w:jc w:val="both"/>
              <w:rPr>
                <w:rFonts w:ascii="Arial" w:eastAsia="Calibri" w:hAnsi="Arial" w:cs="Arial"/>
                <w:sz w:val="20"/>
                <w:szCs w:val="20"/>
              </w:rPr>
            </w:pPr>
          </w:p>
        </w:tc>
      </w:tr>
    </w:tbl>
    <w:p w14:paraId="66A458CF" w14:textId="77777777" w:rsidR="00805F96" w:rsidRDefault="00805F96"/>
    <w:sectPr w:rsidR="00805F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B625" w14:textId="77777777" w:rsidR="00F2202F" w:rsidRDefault="00F2202F" w:rsidP="00F2202F">
      <w:pPr>
        <w:spacing w:after="0" w:line="240" w:lineRule="auto"/>
      </w:pPr>
      <w:r>
        <w:separator/>
      </w:r>
    </w:p>
  </w:endnote>
  <w:endnote w:type="continuationSeparator" w:id="0">
    <w:p w14:paraId="0C1E8E63" w14:textId="77777777" w:rsidR="00F2202F" w:rsidRDefault="00F2202F" w:rsidP="00F2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5C11" w14:textId="77777777" w:rsidR="00F2202F" w:rsidRDefault="00F2202F" w:rsidP="00F2202F">
      <w:pPr>
        <w:spacing w:after="0" w:line="240" w:lineRule="auto"/>
      </w:pPr>
      <w:r>
        <w:separator/>
      </w:r>
    </w:p>
  </w:footnote>
  <w:footnote w:type="continuationSeparator" w:id="0">
    <w:p w14:paraId="6E93AB8A" w14:textId="77777777" w:rsidR="00F2202F" w:rsidRDefault="00F2202F" w:rsidP="00F22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503"/>
    <w:multiLevelType w:val="hybridMultilevel"/>
    <w:tmpl w:val="E6A83AEE"/>
    <w:lvl w:ilvl="0" w:tplc="D4426F30">
      <w:start w:val="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BCB6B98"/>
    <w:multiLevelType w:val="hybridMultilevel"/>
    <w:tmpl w:val="E8FE01C6"/>
    <w:lvl w:ilvl="0" w:tplc="C4E6480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54B6B37"/>
    <w:multiLevelType w:val="hybridMultilevel"/>
    <w:tmpl w:val="D7A4677E"/>
    <w:lvl w:ilvl="0" w:tplc="D4426F30">
      <w:start w:val="6"/>
      <w:numFmt w:val="bullet"/>
      <w:lvlText w:val="-"/>
      <w:lvlJc w:val="left"/>
      <w:pPr>
        <w:ind w:left="720" w:hanging="360"/>
      </w:pPr>
      <w:rPr>
        <w:rFonts w:ascii="Calibri" w:eastAsia="Times New Roman" w:hAnsi="Calibri" w:cs="Times New Roman" w:hint="default"/>
      </w:rPr>
    </w:lvl>
    <w:lvl w:ilvl="1" w:tplc="6D30679C">
      <w:numFmt w:val="bullet"/>
      <w:lvlText w:val="•"/>
      <w:lvlJc w:val="left"/>
      <w:pPr>
        <w:ind w:left="1440" w:hanging="360"/>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61546F4"/>
    <w:multiLevelType w:val="hybridMultilevel"/>
    <w:tmpl w:val="68D4EB58"/>
    <w:lvl w:ilvl="0" w:tplc="D4426F30">
      <w:start w:val="6"/>
      <w:numFmt w:val="bullet"/>
      <w:lvlText w:val="-"/>
      <w:lvlJc w:val="left"/>
      <w:pPr>
        <w:ind w:left="107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7D847948"/>
    <w:multiLevelType w:val="hybridMultilevel"/>
    <w:tmpl w:val="FFEED26A"/>
    <w:lvl w:ilvl="0" w:tplc="6D30679C">
      <w:numFmt w:val="bullet"/>
      <w:lvlText w:val="•"/>
      <w:lvlJc w:val="left"/>
      <w:pPr>
        <w:ind w:left="720" w:hanging="360"/>
      </w:pPr>
      <w:rPr>
        <w:rFonts w:ascii="Calibri" w:eastAsiaTheme="minorHAnsi" w:hAnsi="Calibri" w:cs="Calibri" w:hint="default"/>
      </w:rPr>
    </w:lvl>
    <w:lvl w:ilvl="1" w:tplc="6D30679C">
      <w:numFmt w:val="bullet"/>
      <w:lvlText w:val="•"/>
      <w:lvlJc w:val="left"/>
      <w:pPr>
        <w:ind w:left="1440" w:hanging="360"/>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7F7C7DB6"/>
    <w:multiLevelType w:val="hybridMultilevel"/>
    <w:tmpl w:val="0E02DD4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D0"/>
    <w:rsid w:val="00000670"/>
    <w:rsid w:val="00092822"/>
    <w:rsid w:val="000A53C1"/>
    <w:rsid w:val="000E0A57"/>
    <w:rsid w:val="001E1DC6"/>
    <w:rsid w:val="001F677C"/>
    <w:rsid w:val="0020510E"/>
    <w:rsid w:val="002119E5"/>
    <w:rsid w:val="00216FD9"/>
    <w:rsid w:val="0024280A"/>
    <w:rsid w:val="002D13CF"/>
    <w:rsid w:val="003139AF"/>
    <w:rsid w:val="003175CD"/>
    <w:rsid w:val="003744D7"/>
    <w:rsid w:val="003B7CD2"/>
    <w:rsid w:val="003F1B74"/>
    <w:rsid w:val="00450D86"/>
    <w:rsid w:val="00453ED7"/>
    <w:rsid w:val="00491782"/>
    <w:rsid w:val="004B6CFB"/>
    <w:rsid w:val="004E752F"/>
    <w:rsid w:val="00525855"/>
    <w:rsid w:val="005F5095"/>
    <w:rsid w:val="0060591F"/>
    <w:rsid w:val="00620FE2"/>
    <w:rsid w:val="0062695F"/>
    <w:rsid w:val="00641572"/>
    <w:rsid w:val="006607B1"/>
    <w:rsid w:val="006B0748"/>
    <w:rsid w:val="006E0FB7"/>
    <w:rsid w:val="00764200"/>
    <w:rsid w:val="00774519"/>
    <w:rsid w:val="007821C1"/>
    <w:rsid w:val="007B7B88"/>
    <w:rsid w:val="007F1EFC"/>
    <w:rsid w:val="00803B36"/>
    <w:rsid w:val="00805F96"/>
    <w:rsid w:val="00820AF8"/>
    <w:rsid w:val="008943D5"/>
    <w:rsid w:val="008B37C4"/>
    <w:rsid w:val="00950049"/>
    <w:rsid w:val="00A63CB5"/>
    <w:rsid w:val="00AC1183"/>
    <w:rsid w:val="00B249B1"/>
    <w:rsid w:val="00B52136"/>
    <w:rsid w:val="00B80E62"/>
    <w:rsid w:val="00B85712"/>
    <w:rsid w:val="00BD56AE"/>
    <w:rsid w:val="00C90483"/>
    <w:rsid w:val="00CB0B9C"/>
    <w:rsid w:val="00CD25D0"/>
    <w:rsid w:val="00D019B4"/>
    <w:rsid w:val="00D45A50"/>
    <w:rsid w:val="00D74BCE"/>
    <w:rsid w:val="00D865DF"/>
    <w:rsid w:val="00D9490B"/>
    <w:rsid w:val="00E42CA0"/>
    <w:rsid w:val="00E61418"/>
    <w:rsid w:val="00ED7A2F"/>
    <w:rsid w:val="00EF008D"/>
    <w:rsid w:val="00EF71B7"/>
    <w:rsid w:val="00F12E6C"/>
    <w:rsid w:val="00F2202F"/>
    <w:rsid w:val="00F84D52"/>
    <w:rsid w:val="00FA3BED"/>
    <w:rsid w:val="00FF4A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1C6A"/>
  <w15:chartTrackingRefBased/>
  <w15:docId w15:val="{769276FE-760D-4B31-AB43-BBB3F369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D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3ED7"/>
    <w:pPr>
      <w:spacing w:line="256" w:lineRule="auto"/>
      <w:ind w:left="720"/>
      <w:contextualSpacing/>
    </w:pPr>
  </w:style>
  <w:style w:type="paragraph" w:styleId="Koptekst">
    <w:name w:val="header"/>
    <w:basedOn w:val="Standaard"/>
    <w:link w:val="KoptekstChar"/>
    <w:uiPriority w:val="99"/>
    <w:unhideWhenUsed/>
    <w:rsid w:val="00F220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202F"/>
  </w:style>
  <w:style w:type="paragraph" w:styleId="Voettekst">
    <w:name w:val="footer"/>
    <w:basedOn w:val="Standaard"/>
    <w:link w:val="VoettekstChar"/>
    <w:uiPriority w:val="99"/>
    <w:unhideWhenUsed/>
    <w:rsid w:val="00F220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10999</Characters>
  <Application>Microsoft Office Word</Application>
  <DocSecurity>0</DocSecurity>
  <Lines>91</Lines>
  <Paragraphs>25</Paragraphs>
  <ScaleCrop>false</ScaleCrop>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2022-12-15T14:42:00Z</dcterms:created>
  <dcterms:modified xsi:type="dcterms:W3CDTF">2022-12-15T14:42:00Z</dcterms:modified>
</cp:coreProperties>
</file>