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401D" w14:textId="77777777" w:rsidR="00FD02A6" w:rsidRPr="00FD02A6" w:rsidRDefault="00FD02A6" w:rsidP="00FD02A6">
      <w:pPr>
        <w:pBdr>
          <w:top w:val="single" w:sz="24" w:space="0" w:color="4472C4"/>
          <w:left w:val="single" w:sz="24" w:space="0" w:color="4472C4"/>
          <w:bottom w:val="single" w:sz="24" w:space="0" w:color="4472C4"/>
          <w:right w:val="single" w:sz="24" w:space="0" w:color="4472C4"/>
        </w:pBdr>
        <w:shd w:val="clear" w:color="auto" w:fill="4472C4"/>
        <w:spacing w:before="100" w:after="0" w:line="276" w:lineRule="auto"/>
        <w:outlineLvl w:val="0"/>
        <w:rPr>
          <w:rFonts w:ascii="Calibri" w:eastAsia="Times New Roman" w:hAnsi="Calibri" w:cs="Times New Roman"/>
          <w:caps/>
          <w:color w:val="FFFFFF"/>
          <w:spacing w:val="15"/>
        </w:rPr>
      </w:pPr>
      <w:r w:rsidRPr="00FD02A6">
        <w:rPr>
          <w:rFonts w:ascii="Calibri" w:eastAsia="Times New Roman" w:hAnsi="Calibri" w:cs="Times New Roman"/>
          <w:caps/>
          <w:color w:val="FFFFFF"/>
          <w:spacing w:val="15"/>
        </w:rPr>
        <w:t>Besluit van de burgemeester van ${Organisatie.Gemeente.Naam}</w:t>
      </w:r>
      <w:r w:rsidRPr="00FD02A6">
        <w:rPr>
          <w:rFonts w:ascii="Calibri" w:eastAsia="Times New Roman" w:hAnsi="Calibri" w:cs="Times New Roman"/>
          <w:smallCaps/>
          <w:color w:val="FFFFFF"/>
          <w:spacing w:val="15"/>
        </w:rPr>
        <w:t xml:space="preserve"> </w:t>
      </w:r>
      <w:r w:rsidRPr="00FD02A6">
        <w:rPr>
          <w:rFonts w:ascii="Calibri" w:eastAsia="Times New Roman" w:hAnsi="Calibri" w:cs="Times New Roman"/>
          <w:color w:val="FFFFFF"/>
          <w:spacing w:val="15"/>
        </w:rPr>
        <w:t>van ${</w:t>
      </w:r>
      <w:proofErr w:type="spellStart"/>
      <w:r w:rsidRPr="00FD02A6">
        <w:rPr>
          <w:rFonts w:ascii="Calibri" w:eastAsia="Times New Roman" w:hAnsi="Calibri" w:cs="Times New Roman"/>
          <w:color w:val="FFFFFF"/>
          <w:spacing w:val="15"/>
        </w:rPr>
        <w:t>Beslissing.datum.d</w:t>
      </w:r>
      <w:proofErr w:type="spellEnd"/>
      <w:r w:rsidRPr="00FD02A6">
        <w:rPr>
          <w:rFonts w:ascii="Calibri" w:eastAsia="Times New Roman" w:hAnsi="Calibri" w:cs="Times New Roman"/>
          <w:color w:val="FFFFFF"/>
          <w:spacing w:val="15"/>
        </w:rPr>
        <w:t xml:space="preserve"> MMMM </w:t>
      </w:r>
      <w:proofErr w:type="spellStart"/>
      <w:r w:rsidRPr="00FD02A6">
        <w:rPr>
          <w:rFonts w:ascii="Calibri" w:eastAsia="Times New Roman" w:hAnsi="Calibri" w:cs="Times New Roman"/>
          <w:color w:val="FFFFFF"/>
          <w:spacing w:val="15"/>
        </w:rPr>
        <w:t>yyyy</w:t>
      </w:r>
      <w:proofErr w:type="spellEnd"/>
      <w:r w:rsidRPr="00FD02A6">
        <w:rPr>
          <w:rFonts w:ascii="Calibri" w:eastAsia="Times New Roman" w:hAnsi="Calibri" w:cs="Times New Roman"/>
          <w:color w:val="FFFFFF"/>
          <w:spacing w:val="15"/>
        </w:rPr>
        <w:t>}</w:t>
      </w:r>
    </w:p>
    <w:p w14:paraId="3A7740EC" w14:textId="77777777" w:rsidR="00FD02A6" w:rsidRPr="00FD02A6" w:rsidRDefault="00FD02A6" w:rsidP="00FD02A6">
      <w:pPr>
        <w:spacing w:before="100" w:after="200" w:line="276" w:lineRule="auto"/>
        <w:rPr>
          <w:rFonts w:ascii="Calibri" w:eastAsia="Times New Roman" w:hAnsi="Calibri" w:cs="Times New Roman"/>
          <w:sz w:val="20"/>
          <w:szCs w:val="20"/>
        </w:rPr>
      </w:pPr>
    </w:p>
    <w:p w14:paraId="0C0273E8" w14:textId="77777777" w:rsidR="00FD02A6" w:rsidRPr="00FD02A6" w:rsidRDefault="00FD02A6" w:rsidP="00FD02A6">
      <w:pPr>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outlineLvl w:val="1"/>
        <w:rPr>
          <w:rFonts w:ascii="Calibri" w:eastAsia="Times New Roman" w:hAnsi="Calibri" w:cs="Times New Roman"/>
          <w:caps/>
          <w:spacing w:val="15"/>
          <w:sz w:val="20"/>
          <w:szCs w:val="20"/>
        </w:rPr>
      </w:pPr>
      <w:r w:rsidRPr="00FD02A6">
        <w:rPr>
          <w:rFonts w:ascii="Calibri" w:eastAsia="Times New Roman" w:hAnsi="Calibri" w:cs="Times New Roman"/>
          <w:spacing w:val="15"/>
          <w:sz w:val="20"/>
          <w:szCs w:val="20"/>
        </w:rPr>
        <w:t xml:space="preserve">Nr. </w:t>
      </w:r>
      <w:r w:rsidRPr="00FD02A6">
        <w:rPr>
          <w:rFonts w:ascii="Calibri" w:eastAsia="Times New Roman" w:hAnsi="Calibri" w:cs="Times New Roman"/>
          <w:spacing w:val="15"/>
          <w:sz w:val="20"/>
          <w:szCs w:val="20"/>
        </w:rPr>
        <w:tab/>
      </w:r>
      <w:r w:rsidRPr="00FD02A6">
        <w:rPr>
          <w:rFonts w:ascii="Calibri" w:eastAsia="Times New Roman" w:hAnsi="Calibri" w:cs="Times New Roman"/>
          <w:b/>
          <w:spacing w:val="15"/>
          <w:sz w:val="20"/>
          <w:szCs w:val="20"/>
        </w:rPr>
        <w:t>Ref. besluit burg.</w:t>
      </w:r>
      <w:r w:rsidRPr="00FD02A6">
        <w:rPr>
          <w:rFonts w:ascii="Calibri" w:eastAsia="Times New Roman" w:hAnsi="Calibri" w:cs="Times New Roman"/>
          <w:spacing w:val="15"/>
          <w:sz w:val="20"/>
          <w:szCs w:val="20"/>
        </w:rPr>
        <w:tab/>
      </w:r>
      <w:r w:rsidRPr="00FD02A6">
        <w:rPr>
          <w:rFonts w:ascii="Calibri" w:eastAsia="Times New Roman" w:hAnsi="Calibri" w:cs="Times New Roman"/>
          <w:spacing w:val="15"/>
          <w:sz w:val="20"/>
          <w:szCs w:val="20"/>
        </w:rPr>
        <w:tab/>
      </w:r>
      <w:r w:rsidRPr="00FD02A6">
        <w:rPr>
          <w:rFonts w:ascii="Calibri" w:eastAsia="Times New Roman" w:hAnsi="Calibri" w:cs="Times New Roman"/>
          <w:b/>
          <w:smallCaps/>
          <w:spacing w:val="15"/>
          <w:sz w:val="24"/>
          <w:szCs w:val="24"/>
        </w:rPr>
        <w:t xml:space="preserve">Besluit </w:t>
      </w:r>
      <w:proofErr w:type="spellStart"/>
      <w:r w:rsidR="008C4815">
        <w:rPr>
          <w:rFonts w:ascii="Calibri" w:eastAsia="Times New Roman" w:hAnsi="Calibri" w:cs="Times New Roman"/>
          <w:b/>
          <w:smallCaps/>
          <w:spacing w:val="15"/>
          <w:sz w:val="24"/>
          <w:szCs w:val="24"/>
        </w:rPr>
        <w:t>overbewoond</w:t>
      </w:r>
      <w:r w:rsidRPr="00FD02A6">
        <w:rPr>
          <w:rFonts w:ascii="Calibri" w:eastAsia="Times New Roman" w:hAnsi="Calibri" w:cs="Times New Roman"/>
          <w:b/>
          <w:smallCaps/>
          <w:spacing w:val="15"/>
          <w:sz w:val="24"/>
          <w:szCs w:val="24"/>
        </w:rPr>
        <w:t>verklaring</w:t>
      </w:r>
      <w:proofErr w:type="spellEnd"/>
      <w:r w:rsidRPr="00FD02A6">
        <w:rPr>
          <w:rFonts w:ascii="Calibri" w:eastAsia="Times New Roman" w:hAnsi="Calibri" w:cs="Times New Roman"/>
          <w:caps/>
          <w:spacing w:val="15"/>
          <w:sz w:val="20"/>
          <w:szCs w:val="20"/>
        </w:rPr>
        <w:t xml:space="preserve"> </w:t>
      </w:r>
    </w:p>
    <w:p w14:paraId="55253A69" w14:textId="77777777" w:rsidR="00FD02A6" w:rsidRPr="00FD02A6" w:rsidRDefault="00FD02A6" w:rsidP="00FD02A6">
      <w:pPr>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outlineLvl w:val="1"/>
        <w:rPr>
          <w:rFonts w:ascii="Calibri" w:eastAsia="Times New Roman" w:hAnsi="Calibri" w:cs="Times New Roman"/>
          <w:b/>
          <w:smallCaps/>
          <w:spacing w:val="15"/>
          <w:sz w:val="20"/>
          <w:szCs w:val="20"/>
        </w:rPr>
      </w:pPr>
      <w:r w:rsidRPr="00FD02A6">
        <w:rPr>
          <w:rFonts w:ascii="Calibri" w:eastAsia="Times New Roman" w:hAnsi="Calibri" w:cs="Times New Roman"/>
          <w:caps/>
          <w:spacing w:val="15"/>
          <w:sz w:val="20"/>
          <w:szCs w:val="20"/>
        </w:rPr>
        <w:tab/>
      </w:r>
      <w:r w:rsidRPr="00FD02A6">
        <w:rPr>
          <w:rFonts w:ascii="Calibri" w:eastAsia="Times New Roman" w:hAnsi="Calibri" w:cs="Times New Roman"/>
          <w:caps/>
          <w:spacing w:val="15"/>
          <w:sz w:val="20"/>
          <w:szCs w:val="20"/>
        </w:rPr>
        <w:tab/>
      </w:r>
      <w:r w:rsidRPr="00FD02A6">
        <w:rPr>
          <w:rFonts w:ascii="Calibri" w:eastAsia="Times New Roman" w:hAnsi="Calibri" w:cs="Times New Roman"/>
          <w:caps/>
          <w:spacing w:val="15"/>
          <w:sz w:val="20"/>
          <w:szCs w:val="20"/>
        </w:rPr>
        <w:tab/>
      </w:r>
      <w:r w:rsidRPr="00FD02A6">
        <w:rPr>
          <w:rFonts w:ascii="Calibri" w:eastAsia="Times New Roman" w:hAnsi="Calibri" w:cs="Times New Roman"/>
          <w:caps/>
          <w:spacing w:val="15"/>
          <w:sz w:val="20"/>
          <w:szCs w:val="20"/>
        </w:rPr>
        <w:tab/>
      </w:r>
      <w:r w:rsidRPr="00FD02A6">
        <w:rPr>
          <w:rFonts w:ascii="Calibri" w:eastAsia="Times New Roman" w:hAnsi="Calibri" w:cs="Times New Roman"/>
          <w:caps/>
          <w:spacing w:val="15"/>
          <w:sz w:val="20"/>
          <w:szCs w:val="20"/>
        </w:rPr>
        <w:tab/>
      </w:r>
      <w:r w:rsidRPr="00FD02A6">
        <w:rPr>
          <w:rFonts w:ascii="Calibri" w:eastAsia="Times New Roman" w:hAnsi="Calibri" w:cs="Times New Roman"/>
          <w:b/>
          <w:smallCaps/>
          <w:spacing w:val="15"/>
          <w:sz w:val="20"/>
          <w:szCs w:val="20"/>
        </w:rPr>
        <w:t>${</w:t>
      </w:r>
      <w:proofErr w:type="spellStart"/>
      <w:r w:rsidRPr="00FD02A6">
        <w:rPr>
          <w:rFonts w:ascii="Calibri" w:eastAsia="Times New Roman" w:hAnsi="Calibri" w:cs="Times New Roman"/>
          <w:b/>
          <w:smallCaps/>
          <w:spacing w:val="15"/>
          <w:sz w:val="20"/>
          <w:szCs w:val="20"/>
        </w:rPr>
        <w:t>Pand.Adres</w:t>
      </w:r>
      <w:proofErr w:type="spellEnd"/>
      <w:r w:rsidRPr="00FD02A6">
        <w:rPr>
          <w:rFonts w:ascii="Calibri" w:eastAsia="Times New Roman" w:hAnsi="Calibri" w:cs="Times New Roman"/>
          <w:b/>
          <w:smallCaps/>
          <w:spacing w:val="15"/>
          <w:sz w:val="20"/>
          <w:szCs w:val="20"/>
        </w:rPr>
        <w:t xml:space="preserve">} </w:t>
      </w:r>
    </w:p>
    <w:p w14:paraId="103EB1A7" w14:textId="77777777" w:rsidR="00FD02A6" w:rsidRPr="00FD02A6" w:rsidRDefault="00FD02A6" w:rsidP="00FD02A6">
      <w:pPr>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outlineLvl w:val="1"/>
        <w:rPr>
          <w:rFonts w:ascii="Calibri" w:eastAsia="Times New Roman" w:hAnsi="Calibri" w:cs="Times New Roman"/>
          <w:b/>
          <w:smallCaps/>
          <w:spacing w:val="15"/>
          <w:sz w:val="20"/>
          <w:szCs w:val="20"/>
        </w:rPr>
      </w:pPr>
      <w:r w:rsidRPr="00FD02A6">
        <w:rPr>
          <w:rFonts w:ascii="Calibri" w:eastAsia="Times New Roman" w:hAnsi="Calibri" w:cs="Times New Roman"/>
          <w:b/>
          <w:smallCaps/>
          <w:spacing w:val="15"/>
          <w:sz w:val="20"/>
          <w:szCs w:val="20"/>
        </w:rPr>
        <w:tab/>
      </w:r>
      <w:r w:rsidRPr="00FD02A6">
        <w:rPr>
          <w:rFonts w:ascii="Calibri" w:eastAsia="Times New Roman" w:hAnsi="Calibri" w:cs="Times New Roman"/>
          <w:b/>
          <w:smallCaps/>
          <w:spacing w:val="15"/>
          <w:sz w:val="20"/>
          <w:szCs w:val="20"/>
        </w:rPr>
        <w:tab/>
      </w:r>
      <w:r w:rsidRPr="00FD02A6">
        <w:rPr>
          <w:rFonts w:ascii="Calibri" w:eastAsia="Times New Roman" w:hAnsi="Calibri" w:cs="Times New Roman"/>
          <w:b/>
          <w:smallCaps/>
          <w:spacing w:val="15"/>
          <w:sz w:val="20"/>
          <w:szCs w:val="20"/>
        </w:rPr>
        <w:tab/>
      </w:r>
      <w:r w:rsidRPr="00FD02A6">
        <w:rPr>
          <w:rFonts w:ascii="Calibri" w:eastAsia="Times New Roman" w:hAnsi="Calibri" w:cs="Times New Roman"/>
          <w:b/>
          <w:smallCaps/>
          <w:spacing w:val="15"/>
          <w:sz w:val="20"/>
          <w:szCs w:val="20"/>
        </w:rPr>
        <w:tab/>
      </w:r>
      <w:r w:rsidRPr="00FD02A6">
        <w:rPr>
          <w:rFonts w:ascii="Calibri" w:eastAsia="Times New Roman" w:hAnsi="Calibri" w:cs="Times New Roman"/>
          <w:b/>
          <w:smallCaps/>
          <w:spacing w:val="15"/>
          <w:sz w:val="20"/>
          <w:szCs w:val="20"/>
        </w:rPr>
        <w:tab/>
        <w:t># {Entiteit[]}</w:t>
      </w:r>
    </w:p>
    <w:p w14:paraId="50320F89" w14:textId="77777777" w:rsidR="00FD02A6" w:rsidRPr="00FD02A6" w:rsidRDefault="00FD02A6" w:rsidP="00FD02A6">
      <w:pPr>
        <w:spacing w:before="100" w:after="200" w:line="276" w:lineRule="auto"/>
        <w:rPr>
          <w:rFonts w:ascii="Calibri" w:eastAsia="Times New Roman" w:hAnsi="Calibri" w:cs="Times New Roman"/>
          <w:sz w:val="20"/>
          <w:szCs w:val="20"/>
        </w:rPr>
      </w:pPr>
    </w:p>
    <w:p w14:paraId="2B8AD9A1" w14:textId="77777777" w:rsidR="00FD02A6" w:rsidRPr="00FD02A6" w:rsidRDefault="00FD02A6" w:rsidP="00FD02A6">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FD02A6">
        <w:rPr>
          <w:rFonts w:ascii="Calibri" w:eastAsia="Times New Roman" w:hAnsi="Calibri" w:cs="Times New Roman"/>
          <w:caps/>
          <w:color w:val="1F3763"/>
          <w:spacing w:val="15"/>
          <w:sz w:val="20"/>
          <w:szCs w:val="20"/>
        </w:rPr>
        <w:t>rechtsgronden en juridisch kader</w:t>
      </w:r>
    </w:p>
    <w:p w14:paraId="08CBCDAF" w14:textId="77777777" w:rsidR="00FD02A6" w:rsidRPr="00FD02A6" w:rsidRDefault="00FD02A6" w:rsidP="00FD02A6">
      <w:pPr>
        <w:spacing w:before="100" w:after="200" w:line="276" w:lineRule="auto"/>
        <w:rPr>
          <w:rFonts w:ascii="Calibri" w:eastAsia="Times New Roman" w:hAnsi="Calibri" w:cs="Times New Roman"/>
          <w:sz w:val="20"/>
          <w:szCs w:val="20"/>
        </w:rPr>
      </w:pPr>
      <w:r w:rsidRPr="00FD02A6">
        <w:rPr>
          <w:rFonts w:ascii="Calibri" w:eastAsia="Times New Roman" w:hAnsi="Calibri" w:cs="Times New Roman"/>
          <w:sz w:val="20"/>
          <w:szCs w:val="20"/>
        </w:rPr>
        <w:t>Dit besluit is gebaseerd op of sluit aan bij de volgende regelgeving:</w:t>
      </w:r>
    </w:p>
    <w:p w14:paraId="0D9E5E09" w14:textId="77777777" w:rsidR="00FD02A6" w:rsidRPr="00FD02A6" w:rsidRDefault="00FD02A6" w:rsidP="00FD02A6">
      <w:pPr>
        <w:numPr>
          <w:ilvl w:val="0"/>
          <w:numId w:val="2"/>
        </w:numPr>
        <w:spacing w:before="100" w:after="200" w:line="276" w:lineRule="auto"/>
        <w:contextualSpacing/>
        <w:rPr>
          <w:rFonts w:ascii="Calibri" w:eastAsia="Times New Roman" w:hAnsi="Calibri" w:cs="Times New Roman"/>
          <w:sz w:val="20"/>
          <w:szCs w:val="20"/>
        </w:rPr>
      </w:pPr>
      <w:r w:rsidRPr="00FD02A6">
        <w:rPr>
          <w:rFonts w:ascii="Calibri" w:eastAsia="Times New Roman" w:hAnsi="Calibri" w:cs="Times New Roman"/>
          <w:sz w:val="20"/>
          <w:szCs w:val="20"/>
        </w:rPr>
        <w:t xml:space="preserve">De Vlaamse Codex Wonen van 2021, in het bijzonder Boek 3, Deel </w:t>
      </w:r>
      <w:r w:rsidR="008C4815">
        <w:rPr>
          <w:rFonts w:ascii="Calibri" w:eastAsia="Times New Roman" w:hAnsi="Calibri" w:cs="Times New Roman"/>
          <w:sz w:val="20"/>
          <w:szCs w:val="20"/>
        </w:rPr>
        <w:t>6</w:t>
      </w:r>
      <w:r w:rsidRPr="00FD02A6">
        <w:rPr>
          <w:rFonts w:ascii="Calibri" w:eastAsia="Times New Roman" w:hAnsi="Calibri" w:cs="Times New Roman"/>
          <w:sz w:val="20"/>
          <w:szCs w:val="20"/>
        </w:rPr>
        <w:t>, zoals laatst gewijzigd;</w:t>
      </w:r>
    </w:p>
    <w:p w14:paraId="0F8A403C" w14:textId="77777777" w:rsidR="00FD02A6" w:rsidRPr="00FD02A6" w:rsidRDefault="00FD02A6" w:rsidP="00FD02A6">
      <w:pPr>
        <w:numPr>
          <w:ilvl w:val="0"/>
          <w:numId w:val="2"/>
        </w:numPr>
        <w:spacing w:before="100" w:after="200" w:line="276" w:lineRule="auto"/>
        <w:contextualSpacing/>
        <w:rPr>
          <w:rFonts w:ascii="Calibri" w:eastAsia="Times New Roman" w:hAnsi="Calibri" w:cs="Times New Roman"/>
          <w:sz w:val="20"/>
          <w:szCs w:val="20"/>
        </w:rPr>
      </w:pPr>
      <w:r w:rsidRPr="00FD02A6">
        <w:rPr>
          <w:rFonts w:ascii="Calibri" w:eastAsia="Times New Roman" w:hAnsi="Calibri" w:cs="Times New Roman"/>
          <w:sz w:val="20"/>
          <w:szCs w:val="20"/>
        </w:rPr>
        <w:t xml:space="preserve">Het Besluit Vlaamse Codex Wonen van 2021, in het bijzonder Boek 3, Deel </w:t>
      </w:r>
      <w:r w:rsidR="008C4815">
        <w:rPr>
          <w:rFonts w:ascii="Calibri" w:eastAsia="Times New Roman" w:hAnsi="Calibri" w:cs="Times New Roman"/>
          <w:sz w:val="20"/>
          <w:szCs w:val="20"/>
        </w:rPr>
        <w:t>7</w:t>
      </w:r>
      <w:r w:rsidRPr="00FD02A6">
        <w:rPr>
          <w:rFonts w:ascii="Calibri" w:eastAsia="Times New Roman" w:hAnsi="Calibri" w:cs="Times New Roman"/>
          <w:sz w:val="20"/>
          <w:szCs w:val="20"/>
        </w:rPr>
        <w:t>, zoals laatst gewijzigd;</w:t>
      </w:r>
    </w:p>
    <w:p w14:paraId="45CF03C8" w14:textId="77777777" w:rsidR="00FD02A6" w:rsidRDefault="00FD02A6" w:rsidP="00FD02A6">
      <w:pPr>
        <w:numPr>
          <w:ilvl w:val="0"/>
          <w:numId w:val="2"/>
        </w:numPr>
        <w:spacing w:before="100" w:after="200" w:line="276" w:lineRule="auto"/>
        <w:contextualSpacing/>
        <w:rPr>
          <w:rFonts w:ascii="Calibri" w:eastAsia="Times New Roman" w:hAnsi="Calibri" w:cs="Times New Roman"/>
          <w:sz w:val="20"/>
          <w:szCs w:val="20"/>
        </w:rPr>
      </w:pPr>
      <w:r w:rsidRPr="00FD02A6">
        <w:rPr>
          <w:rFonts w:ascii="Calibri" w:eastAsia="Times New Roman" w:hAnsi="Calibri" w:cs="Times New Roman"/>
          <w:sz w:val="20"/>
          <w:szCs w:val="20"/>
        </w:rPr>
        <w:t>Het besluit van de Vlaamse Regering van 16 december 2005 tot oprichting van het intern verzelfstandigd agentschap Wonen-Vlaanderen, zoals laatst gewijzigd;</w:t>
      </w:r>
    </w:p>
    <w:p w14:paraId="2CC34B02" w14:textId="77777777" w:rsidR="006D3F3F" w:rsidRPr="00FD02A6" w:rsidRDefault="006D3F3F" w:rsidP="006D3F3F">
      <w:pPr>
        <w:spacing w:before="100" w:after="200" w:line="276" w:lineRule="auto"/>
        <w:ind w:left="720"/>
        <w:contextualSpacing/>
        <w:rPr>
          <w:rFonts w:ascii="Calibri" w:eastAsia="Times New Roman" w:hAnsi="Calibri" w:cs="Times New Roman"/>
          <w:sz w:val="20"/>
          <w:szCs w:val="20"/>
        </w:rPr>
      </w:pPr>
    </w:p>
    <w:p w14:paraId="42A60155" w14:textId="77777777" w:rsidR="002B40A2" w:rsidRPr="002B40A2" w:rsidRDefault="002B40A2" w:rsidP="002B40A2">
      <w:pPr>
        <w:rPr>
          <w:i/>
          <w:iCs/>
          <w:sz w:val="20"/>
          <w:szCs w:val="20"/>
          <w:highlight w:val="lightGray"/>
        </w:rPr>
      </w:pPr>
      <w:r w:rsidRPr="002B40A2">
        <w:rPr>
          <w:i/>
          <w:iCs/>
          <w:sz w:val="20"/>
          <w:szCs w:val="20"/>
          <w:highlight w:val="lightGray"/>
        </w:rPr>
        <w:t>Op te nemen als gemeente vrijgesteld is van adviesverplichting:</w:t>
      </w:r>
    </w:p>
    <w:p w14:paraId="758DE03C" w14:textId="77777777" w:rsidR="002B40A2" w:rsidRPr="006145AE" w:rsidRDefault="002B40A2" w:rsidP="002B40A2">
      <w:pPr>
        <w:pStyle w:val="Lijstalinea"/>
        <w:numPr>
          <w:ilvl w:val="0"/>
          <w:numId w:val="2"/>
        </w:numPr>
        <w:rPr>
          <w:i/>
          <w:iCs/>
          <w:highlight w:val="lightGray"/>
        </w:rPr>
      </w:pPr>
      <w:r w:rsidRPr="006145AE">
        <w:rPr>
          <w:i/>
          <w:iCs/>
          <w:highlight w:val="lightGray"/>
        </w:rPr>
        <w:t xml:space="preserve">Het ministerieel besluit van [datum ontvoogding] tot vrijstelling van de adviesverplichting in de procedures ongeschikt- en onbewoonbaarverklaring en </w:t>
      </w:r>
      <w:proofErr w:type="spellStart"/>
      <w:r w:rsidRPr="006145AE">
        <w:rPr>
          <w:i/>
          <w:iCs/>
          <w:highlight w:val="lightGray"/>
        </w:rPr>
        <w:t>overbewoondverklaring</w:t>
      </w:r>
      <w:proofErr w:type="spellEnd"/>
      <w:r w:rsidRPr="006145AE">
        <w:rPr>
          <w:i/>
          <w:iCs/>
          <w:highlight w:val="lightGray"/>
        </w:rPr>
        <w:t xml:space="preserve"> van een woning van de gemeente [naam gemeente];</w:t>
      </w:r>
    </w:p>
    <w:p w14:paraId="5EE04D24" w14:textId="77777777" w:rsidR="002B40A2" w:rsidRPr="006145AE" w:rsidRDefault="002B40A2" w:rsidP="002B40A2">
      <w:pPr>
        <w:pStyle w:val="Lijstalinea"/>
        <w:numPr>
          <w:ilvl w:val="0"/>
          <w:numId w:val="2"/>
        </w:numPr>
        <w:rPr>
          <w:i/>
          <w:iCs/>
          <w:highlight w:val="lightGray"/>
        </w:rPr>
      </w:pPr>
      <w:r w:rsidRPr="006145AE">
        <w:rPr>
          <w:i/>
          <w:iCs/>
          <w:highlight w:val="lightGray"/>
        </w:rPr>
        <w:t>Het besluit van de burgemeester van [naam gemeente] van [datum aanwijzingsbesluit] met betrekking tot de woonkwaliteitsbewaking en het aanwijzen van woningcontroleurs bevoegd om conformiteitsonderzoeken uit te voeren, zoals tot op heden gewijzigd;</w:t>
      </w:r>
    </w:p>
    <w:p w14:paraId="224A3EFE" w14:textId="77777777" w:rsidR="00FD02A6" w:rsidRPr="00FD02A6" w:rsidRDefault="00FD02A6" w:rsidP="00FD02A6">
      <w:pPr>
        <w:numPr>
          <w:ilvl w:val="0"/>
          <w:numId w:val="2"/>
        </w:numPr>
        <w:spacing w:before="100" w:after="200" w:line="276" w:lineRule="auto"/>
        <w:contextualSpacing/>
        <w:rPr>
          <w:rFonts w:ascii="Calibri" w:eastAsia="Times New Roman" w:hAnsi="Calibri" w:cs="Times New Roman"/>
          <w:sz w:val="20"/>
          <w:szCs w:val="20"/>
        </w:rPr>
      </w:pPr>
      <w:r w:rsidRPr="00FD02A6">
        <w:rPr>
          <w:rFonts w:ascii="Calibri" w:eastAsia="Times New Roman" w:hAnsi="Calibri" w:cs="Times New Roman"/>
          <w:sz w:val="20"/>
          <w:szCs w:val="20"/>
        </w:rPr>
        <w:t>Het besluit van de administrateur-generaal tot aanwijzing van de personeelsleden van Wonen-Vlaanderen die bevoegd zijn voor bepaalde taken inzake de kwaliteitsbewaking van woningen en de inventarisatie van woningen die ongeschikt of onbewoonbaar zijn verklaard;</w:t>
      </w:r>
    </w:p>
    <w:p w14:paraId="155F48B4" w14:textId="77777777" w:rsidR="00FD02A6" w:rsidRPr="00FD02A6" w:rsidRDefault="00FD02A6" w:rsidP="00FD02A6">
      <w:pPr>
        <w:spacing w:before="100" w:after="200" w:line="276" w:lineRule="auto"/>
        <w:rPr>
          <w:rFonts w:ascii="Calibri" w:eastAsia="Times New Roman" w:hAnsi="Calibri" w:cs="Times New Roman"/>
          <w:sz w:val="20"/>
          <w:szCs w:val="20"/>
        </w:rPr>
      </w:pPr>
    </w:p>
    <w:p w14:paraId="0374DE3D" w14:textId="77777777" w:rsidR="00FD02A6" w:rsidRPr="00FD02A6" w:rsidRDefault="00FD02A6" w:rsidP="00FD02A6">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FD02A6">
        <w:rPr>
          <w:rFonts w:ascii="Calibri" w:eastAsia="Times New Roman" w:hAnsi="Calibri" w:cs="Times New Roman"/>
          <w:caps/>
          <w:color w:val="1F3763"/>
          <w:spacing w:val="15"/>
          <w:sz w:val="20"/>
          <w:szCs w:val="20"/>
        </w:rPr>
        <w:t>motivering</w:t>
      </w:r>
    </w:p>
    <w:p w14:paraId="357E6A28" w14:textId="77777777" w:rsidR="00FD02A6" w:rsidRPr="00FD02A6" w:rsidRDefault="00FD02A6" w:rsidP="00FD02A6">
      <w:pPr>
        <w:spacing w:before="100" w:after="200" w:line="276" w:lineRule="auto"/>
        <w:rPr>
          <w:rFonts w:ascii="Calibri" w:eastAsia="Times New Roman" w:hAnsi="Calibri" w:cs="Times New Roman"/>
          <w:sz w:val="20"/>
          <w:szCs w:val="20"/>
        </w:rPr>
      </w:pPr>
    </w:p>
    <w:p w14:paraId="4DBB4983" w14:textId="77777777" w:rsidR="00FD02A6" w:rsidRPr="00FD02A6" w:rsidRDefault="00FD02A6" w:rsidP="00FD02A6">
      <w:pPr>
        <w:pBdr>
          <w:top w:val="dotted" w:sz="6" w:space="2" w:color="4472C4"/>
        </w:pBdr>
        <w:spacing w:before="200" w:after="0" w:line="276" w:lineRule="auto"/>
        <w:outlineLvl w:val="3"/>
        <w:rPr>
          <w:rFonts w:ascii="Calibri" w:eastAsia="Times New Roman" w:hAnsi="Calibri" w:cs="Times New Roman"/>
          <w:b/>
          <w:color w:val="2F5496"/>
          <w:spacing w:val="10"/>
          <w:sz w:val="20"/>
          <w:szCs w:val="20"/>
        </w:rPr>
      </w:pPr>
      <w:r w:rsidRPr="00FD02A6">
        <w:rPr>
          <w:rFonts w:ascii="Calibri" w:eastAsia="Times New Roman" w:hAnsi="Calibri" w:cs="Times New Roman"/>
          <w:b/>
          <w:color w:val="2F5496"/>
          <w:spacing w:val="10"/>
          <w:sz w:val="20"/>
          <w:szCs w:val="20"/>
        </w:rPr>
        <w:t>Feiten</w:t>
      </w:r>
    </w:p>
    <w:p w14:paraId="24FFFD49" w14:textId="65C6871C" w:rsidR="00FD02A6" w:rsidRPr="00FD02A6" w:rsidRDefault="002B40A2" w:rsidP="00FD02A6">
      <w:pPr>
        <w:spacing w:before="100" w:after="200" w:line="276" w:lineRule="auto"/>
        <w:rPr>
          <w:rFonts w:ascii="Calibri" w:eastAsia="Times New Roman" w:hAnsi="Calibri" w:cs="Times New Roman"/>
          <w:sz w:val="20"/>
          <w:szCs w:val="20"/>
        </w:rPr>
      </w:pPr>
      <w:r w:rsidRPr="002B40A2">
        <w:rPr>
          <w:rFonts w:ascii="Calibri" w:eastAsia="Times New Roman" w:hAnsi="Calibri" w:cs="Times New Roman"/>
          <w:sz w:val="20"/>
          <w:szCs w:val="20"/>
        </w:rPr>
        <w:t xml:space="preserve">Op [datum melding/verzoek]ontving de burgemeester van [naam gemeente] een verzoek van [naam verzoeker] </w:t>
      </w:r>
      <w:r w:rsidR="00FD02A6" w:rsidRPr="00FD02A6">
        <w:rPr>
          <w:rFonts w:ascii="Calibri" w:eastAsia="Times New Roman" w:hAnsi="Calibri" w:cs="Times New Roman"/>
          <w:sz w:val="20"/>
          <w:szCs w:val="20"/>
        </w:rPr>
        <w:t>(belanghebbende), om een of meerdere niet conforme woningen,</w:t>
      </w:r>
      <w:r w:rsidR="00FD02A6" w:rsidRPr="00FD02A6">
        <w:rPr>
          <w:rFonts w:ascii="Verdana" w:eastAsia="Times" w:hAnsi="Verdana" w:cs="Arial"/>
          <w:spacing w:val="-3"/>
          <w:sz w:val="20"/>
          <w:szCs w:val="20"/>
          <w:lang w:eastAsia="nl-BE"/>
        </w:rPr>
        <w:t xml:space="preserve"> </w:t>
      </w:r>
      <w:r w:rsidR="00FD02A6" w:rsidRPr="00FD02A6">
        <w:rPr>
          <w:rFonts w:ascii="Calibri" w:eastAsia="Times New Roman" w:hAnsi="Calibri" w:cs="Times New Roman"/>
          <w:sz w:val="20"/>
          <w:szCs w:val="20"/>
        </w:rPr>
        <w:t xml:space="preserve">bij besluit ongeschikt of onbewoonbaar </w:t>
      </w:r>
      <w:r w:rsidR="00080146">
        <w:rPr>
          <w:rFonts w:ascii="Calibri" w:eastAsia="Times New Roman" w:hAnsi="Calibri" w:cs="Times New Roman"/>
          <w:sz w:val="20"/>
          <w:szCs w:val="20"/>
        </w:rPr>
        <w:t xml:space="preserve">of </w:t>
      </w:r>
      <w:proofErr w:type="spellStart"/>
      <w:r w:rsidR="00080146">
        <w:rPr>
          <w:rFonts w:ascii="Calibri" w:eastAsia="Times New Roman" w:hAnsi="Calibri" w:cs="Times New Roman"/>
          <w:sz w:val="20"/>
          <w:szCs w:val="20"/>
        </w:rPr>
        <w:t>overbewoond</w:t>
      </w:r>
      <w:proofErr w:type="spellEnd"/>
      <w:r w:rsidR="00080146">
        <w:rPr>
          <w:rFonts w:ascii="Calibri" w:eastAsia="Times New Roman" w:hAnsi="Calibri" w:cs="Times New Roman"/>
          <w:sz w:val="20"/>
          <w:szCs w:val="20"/>
        </w:rPr>
        <w:t xml:space="preserve"> </w:t>
      </w:r>
      <w:r w:rsidR="008C4815">
        <w:rPr>
          <w:rFonts w:ascii="Calibri" w:eastAsia="Times New Roman" w:hAnsi="Calibri" w:cs="Times New Roman"/>
          <w:sz w:val="20"/>
          <w:szCs w:val="20"/>
        </w:rPr>
        <w:t xml:space="preserve">te </w:t>
      </w:r>
      <w:r w:rsidR="00FD02A6" w:rsidRPr="00FD02A6">
        <w:rPr>
          <w:rFonts w:ascii="Calibri" w:eastAsia="Times New Roman" w:hAnsi="Calibri" w:cs="Times New Roman"/>
          <w:sz w:val="20"/>
          <w:szCs w:val="20"/>
        </w:rPr>
        <w:t>verklaren;</w:t>
      </w:r>
    </w:p>
    <w:p w14:paraId="0BA49311" w14:textId="18365ED5" w:rsidR="00FD02A6" w:rsidRPr="00FD02A6" w:rsidRDefault="002B40A2" w:rsidP="00FD02A6">
      <w:pPr>
        <w:spacing w:before="100" w:after="200" w:line="276" w:lineRule="auto"/>
        <w:rPr>
          <w:rFonts w:ascii="Calibri" w:eastAsia="Times New Roman" w:hAnsi="Calibri" w:cs="Times New Roman"/>
          <w:sz w:val="20"/>
          <w:szCs w:val="20"/>
        </w:rPr>
      </w:pPr>
      <w:r w:rsidRPr="002B40A2">
        <w:rPr>
          <w:rFonts w:ascii="Calibri" w:eastAsia="Times New Roman" w:hAnsi="Calibri" w:cs="Times New Roman"/>
          <w:sz w:val="20"/>
          <w:szCs w:val="20"/>
        </w:rPr>
        <w:t xml:space="preserve">Op [datum initiatief] nam de burgemeester van [gemeente] </w:t>
      </w:r>
      <w:r w:rsidR="00FD02A6" w:rsidRPr="00FD02A6">
        <w:rPr>
          <w:rFonts w:ascii="Calibri" w:eastAsia="Times New Roman" w:hAnsi="Calibri" w:cs="Times New Roman"/>
          <w:sz w:val="20"/>
          <w:szCs w:val="20"/>
        </w:rPr>
        <w:t>het initiatief om een woning die niet conform is,</w:t>
      </w:r>
      <w:r w:rsidR="00FD02A6" w:rsidRPr="00FD02A6">
        <w:rPr>
          <w:rFonts w:ascii="Verdana" w:eastAsia="Times" w:hAnsi="Verdana" w:cs="Arial"/>
          <w:spacing w:val="-3"/>
          <w:sz w:val="20"/>
          <w:szCs w:val="20"/>
          <w:lang w:eastAsia="nl-BE"/>
        </w:rPr>
        <w:t xml:space="preserve"> </w:t>
      </w:r>
      <w:r w:rsidR="00FD02A6" w:rsidRPr="00FD02A6">
        <w:rPr>
          <w:rFonts w:ascii="Calibri" w:eastAsia="Times New Roman" w:hAnsi="Calibri" w:cs="Times New Roman"/>
          <w:sz w:val="20"/>
          <w:szCs w:val="20"/>
        </w:rPr>
        <w:t xml:space="preserve">bij besluit ongeschikt of onbewoonbaar </w:t>
      </w:r>
      <w:r w:rsidR="008C4815">
        <w:rPr>
          <w:rFonts w:ascii="Calibri" w:eastAsia="Times New Roman" w:hAnsi="Calibri" w:cs="Times New Roman"/>
          <w:sz w:val="20"/>
          <w:szCs w:val="20"/>
        </w:rPr>
        <w:t xml:space="preserve">of </w:t>
      </w:r>
      <w:proofErr w:type="spellStart"/>
      <w:r w:rsidR="008C4815">
        <w:rPr>
          <w:rFonts w:ascii="Calibri" w:eastAsia="Times New Roman" w:hAnsi="Calibri" w:cs="Times New Roman"/>
          <w:sz w:val="20"/>
          <w:szCs w:val="20"/>
        </w:rPr>
        <w:t>overbewoond</w:t>
      </w:r>
      <w:proofErr w:type="spellEnd"/>
      <w:r w:rsidR="008C4815">
        <w:rPr>
          <w:rFonts w:ascii="Calibri" w:eastAsia="Times New Roman" w:hAnsi="Calibri" w:cs="Times New Roman"/>
          <w:sz w:val="20"/>
          <w:szCs w:val="20"/>
        </w:rPr>
        <w:t xml:space="preserve"> te </w:t>
      </w:r>
      <w:r w:rsidR="00FD02A6" w:rsidRPr="00FD02A6">
        <w:rPr>
          <w:rFonts w:ascii="Calibri" w:eastAsia="Times New Roman" w:hAnsi="Calibri" w:cs="Times New Roman"/>
          <w:sz w:val="20"/>
          <w:szCs w:val="20"/>
        </w:rPr>
        <w:t>verklaren;</w:t>
      </w:r>
    </w:p>
    <w:p w14:paraId="43AAB9D5" w14:textId="308BA5FB" w:rsidR="00FD02A6" w:rsidRPr="00FD02A6" w:rsidRDefault="002B40A2" w:rsidP="00FD02A6">
      <w:pPr>
        <w:spacing w:before="100" w:after="200" w:line="276" w:lineRule="auto"/>
        <w:rPr>
          <w:rFonts w:ascii="Calibri" w:eastAsia="Times New Roman" w:hAnsi="Calibri" w:cs="Times New Roman"/>
          <w:sz w:val="20"/>
          <w:szCs w:val="20"/>
        </w:rPr>
      </w:pPr>
      <w:r w:rsidRPr="002B40A2">
        <w:rPr>
          <w:rFonts w:ascii="Calibri" w:eastAsia="Times New Roman" w:hAnsi="Calibri" w:cs="Times New Roman"/>
          <w:sz w:val="20"/>
          <w:szCs w:val="20"/>
        </w:rPr>
        <w:t xml:space="preserve">Op [datum verzoek] ontving de burgemeester van [naam gemeente] </w:t>
      </w:r>
      <w:r w:rsidR="00FD02A6" w:rsidRPr="00FD02A6">
        <w:rPr>
          <w:rFonts w:ascii="Calibri" w:eastAsia="Times New Roman" w:hAnsi="Calibri" w:cs="Times New Roman"/>
          <w:sz w:val="20"/>
          <w:szCs w:val="20"/>
        </w:rPr>
        <w:t>een verzoek van de gewestelijke ambtenaar, om een woning die niet conform is,</w:t>
      </w:r>
      <w:r w:rsidR="00FD02A6" w:rsidRPr="00FD02A6">
        <w:rPr>
          <w:rFonts w:ascii="Verdana" w:eastAsia="Times" w:hAnsi="Verdana" w:cs="Arial"/>
          <w:spacing w:val="-3"/>
          <w:sz w:val="20"/>
          <w:szCs w:val="20"/>
          <w:lang w:eastAsia="nl-BE"/>
        </w:rPr>
        <w:t xml:space="preserve"> </w:t>
      </w:r>
      <w:r w:rsidR="00FD02A6" w:rsidRPr="00FD02A6">
        <w:rPr>
          <w:rFonts w:ascii="Calibri" w:eastAsia="Times New Roman" w:hAnsi="Calibri" w:cs="Times New Roman"/>
          <w:sz w:val="20"/>
          <w:szCs w:val="20"/>
        </w:rPr>
        <w:t xml:space="preserve">bij besluit ongeschikt of onbewoonbaar </w:t>
      </w:r>
      <w:r w:rsidR="008C4815">
        <w:rPr>
          <w:rFonts w:ascii="Calibri" w:eastAsia="Times New Roman" w:hAnsi="Calibri" w:cs="Times New Roman"/>
          <w:sz w:val="20"/>
          <w:szCs w:val="20"/>
        </w:rPr>
        <w:t xml:space="preserve">of </w:t>
      </w:r>
      <w:proofErr w:type="spellStart"/>
      <w:r w:rsidR="008C4815">
        <w:rPr>
          <w:rFonts w:ascii="Calibri" w:eastAsia="Times New Roman" w:hAnsi="Calibri" w:cs="Times New Roman"/>
          <w:sz w:val="20"/>
          <w:szCs w:val="20"/>
        </w:rPr>
        <w:t>overbewoond</w:t>
      </w:r>
      <w:proofErr w:type="spellEnd"/>
      <w:r w:rsidR="008C4815">
        <w:rPr>
          <w:rFonts w:ascii="Calibri" w:eastAsia="Times New Roman" w:hAnsi="Calibri" w:cs="Times New Roman"/>
          <w:sz w:val="20"/>
          <w:szCs w:val="20"/>
        </w:rPr>
        <w:t xml:space="preserve"> </w:t>
      </w:r>
      <w:r w:rsidR="00FD02A6" w:rsidRPr="00FD02A6">
        <w:rPr>
          <w:rFonts w:ascii="Calibri" w:eastAsia="Times New Roman" w:hAnsi="Calibri" w:cs="Times New Roman"/>
          <w:sz w:val="20"/>
          <w:szCs w:val="20"/>
        </w:rPr>
        <w:t>te verklaren;</w:t>
      </w:r>
    </w:p>
    <w:p w14:paraId="07A8053C" w14:textId="01884B1F" w:rsidR="00FD02A6" w:rsidRPr="00FD02A6" w:rsidRDefault="002B40A2" w:rsidP="00FD02A6">
      <w:pPr>
        <w:spacing w:before="100" w:after="200" w:line="276" w:lineRule="auto"/>
        <w:rPr>
          <w:rFonts w:ascii="Calibri" w:eastAsia="Times New Roman" w:hAnsi="Calibri" w:cs="Times New Roman"/>
          <w:sz w:val="20"/>
          <w:szCs w:val="20"/>
        </w:rPr>
      </w:pPr>
      <w:r w:rsidRPr="002B40A2">
        <w:rPr>
          <w:rFonts w:ascii="Calibri" w:eastAsia="Times New Roman" w:hAnsi="Calibri" w:cs="Times New Roman"/>
          <w:sz w:val="20"/>
          <w:szCs w:val="20"/>
        </w:rPr>
        <w:lastRenderedPageBreak/>
        <w:t>Op [datum verzoek] ontving de burgemeester van [naam gemeente] een verzoek van [naam wooninspecteur]</w:t>
      </w:r>
      <w:r w:rsidR="00FD02A6" w:rsidRPr="00FD02A6">
        <w:rPr>
          <w:rFonts w:ascii="Calibri" w:eastAsia="Times New Roman" w:hAnsi="Calibri" w:cs="Times New Roman"/>
          <w:sz w:val="20"/>
          <w:szCs w:val="20"/>
        </w:rPr>
        <w:t>, Wooninspecteur, om een woning die niet conform is,</w:t>
      </w:r>
      <w:r w:rsidR="00FD02A6" w:rsidRPr="00FD02A6">
        <w:rPr>
          <w:rFonts w:ascii="Verdana" w:eastAsia="Times" w:hAnsi="Verdana" w:cs="Arial"/>
          <w:spacing w:val="-3"/>
          <w:sz w:val="20"/>
          <w:szCs w:val="20"/>
          <w:lang w:eastAsia="nl-BE"/>
        </w:rPr>
        <w:t xml:space="preserve"> </w:t>
      </w:r>
      <w:r w:rsidR="00FD02A6" w:rsidRPr="00FD02A6">
        <w:rPr>
          <w:rFonts w:ascii="Calibri" w:eastAsia="Times New Roman" w:hAnsi="Calibri" w:cs="Times New Roman"/>
          <w:sz w:val="20"/>
          <w:szCs w:val="20"/>
        </w:rPr>
        <w:t xml:space="preserve">bij besluit ongeschikt of onbewoonbaar </w:t>
      </w:r>
      <w:r w:rsidR="00080146">
        <w:rPr>
          <w:rFonts w:ascii="Calibri" w:eastAsia="Times New Roman" w:hAnsi="Calibri" w:cs="Times New Roman"/>
          <w:sz w:val="20"/>
          <w:szCs w:val="20"/>
        </w:rPr>
        <w:t xml:space="preserve">of </w:t>
      </w:r>
      <w:proofErr w:type="spellStart"/>
      <w:r w:rsidR="00080146">
        <w:rPr>
          <w:rFonts w:ascii="Calibri" w:eastAsia="Times New Roman" w:hAnsi="Calibri" w:cs="Times New Roman"/>
          <w:sz w:val="20"/>
          <w:szCs w:val="20"/>
        </w:rPr>
        <w:t>overbewoond</w:t>
      </w:r>
      <w:proofErr w:type="spellEnd"/>
      <w:r w:rsidR="00080146">
        <w:rPr>
          <w:rFonts w:ascii="Calibri" w:eastAsia="Times New Roman" w:hAnsi="Calibri" w:cs="Times New Roman"/>
          <w:sz w:val="20"/>
          <w:szCs w:val="20"/>
        </w:rPr>
        <w:t xml:space="preserve"> </w:t>
      </w:r>
      <w:r w:rsidR="00FD02A6" w:rsidRPr="00FD02A6">
        <w:rPr>
          <w:rFonts w:ascii="Calibri" w:eastAsia="Times New Roman" w:hAnsi="Calibri" w:cs="Times New Roman"/>
          <w:sz w:val="20"/>
          <w:szCs w:val="20"/>
        </w:rPr>
        <w:t>te verklaren;</w:t>
      </w:r>
    </w:p>
    <w:p w14:paraId="6D6736C2" w14:textId="2FF1998C" w:rsidR="002B40A2" w:rsidRPr="002B40A2" w:rsidRDefault="002B40A2" w:rsidP="002B40A2">
      <w:pPr>
        <w:spacing w:before="100" w:after="200" w:line="276" w:lineRule="auto"/>
        <w:rPr>
          <w:rFonts w:ascii="Calibri" w:eastAsia="Times New Roman" w:hAnsi="Calibri" w:cs="Times New Roman"/>
          <w:sz w:val="20"/>
          <w:szCs w:val="20"/>
        </w:rPr>
      </w:pPr>
      <w:r w:rsidRPr="002B40A2">
        <w:rPr>
          <w:rFonts w:ascii="Calibri" w:eastAsia="Times New Roman" w:hAnsi="Calibri" w:cs="Times New Roman"/>
          <w:sz w:val="20"/>
          <w:szCs w:val="20"/>
        </w:rPr>
        <w:t xml:space="preserve">Op </w:t>
      </w:r>
      <w:r w:rsidR="009D2E7F" w:rsidRPr="009D2E7F">
        <w:rPr>
          <w:rFonts w:ascii="Calibri" w:eastAsia="Times New Roman" w:hAnsi="Calibri" w:cs="Times New Roman"/>
          <w:sz w:val="20"/>
          <w:szCs w:val="20"/>
        </w:rPr>
        <w:t>[datum onderzoek(en) waarop besluit gebaseerd is]</w:t>
      </w:r>
      <w:r w:rsidRPr="002B40A2">
        <w:rPr>
          <w:rFonts w:ascii="Calibri" w:eastAsia="Times New Roman" w:hAnsi="Calibri" w:cs="Times New Roman"/>
          <w:sz w:val="20"/>
          <w:szCs w:val="20"/>
        </w:rPr>
        <w:t xml:space="preserve"> voerde [naam woningcontroleur] een conformiteitsonderzoek uit en stelde een verslag op. </w:t>
      </w:r>
    </w:p>
    <w:p w14:paraId="61B94323" w14:textId="77777777" w:rsidR="002B40A2" w:rsidRPr="002B40A2" w:rsidRDefault="002B40A2" w:rsidP="002B40A2">
      <w:pPr>
        <w:spacing w:before="100" w:after="200" w:line="276" w:lineRule="auto"/>
        <w:rPr>
          <w:rFonts w:ascii="Calibri" w:eastAsia="Times New Roman" w:hAnsi="Calibri" w:cs="Times New Roman"/>
          <w:sz w:val="20"/>
          <w:szCs w:val="20"/>
        </w:rPr>
      </w:pPr>
      <w:r w:rsidRPr="002B40A2">
        <w:rPr>
          <w:rFonts w:ascii="Calibri" w:eastAsia="Times New Roman" w:hAnsi="Calibri" w:cs="Times New Roman"/>
          <w:sz w:val="20"/>
          <w:szCs w:val="20"/>
        </w:rPr>
        <w:t>Op [datum advies], gaf [naam gewestelijk ambtenaar], adviseur woningkwaliteit van Wonen-Vlaanderen [Naam Dienst Provincie], [</w:t>
      </w:r>
      <w:proofErr w:type="spellStart"/>
      <w:r w:rsidRPr="002B40A2">
        <w:rPr>
          <w:rFonts w:ascii="Calibri" w:eastAsia="Times New Roman" w:hAnsi="Calibri" w:cs="Times New Roman"/>
          <w:sz w:val="20"/>
          <w:szCs w:val="20"/>
        </w:rPr>
        <w:t>AdresDienstProvincie</w:t>
      </w:r>
      <w:proofErr w:type="spellEnd"/>
      <w:r w:rsidRPr="002B40A2">
        <w:rPr>
          <w:rFonts w:ascii="Calibri" w:eastAsia="Times New Roman" w:hAnsi="Calibri" w:cs="Times New Roman"/>
          <w:sz w:val="20"/>
          <w:szCs w:val="20"/>
        </w:rPr>
        <w:t>] advies;</w:t>
      </w:r>
    </w:p>
    <w:p w14:paraId="78EAEC7F" w14:textId="77777777" w:rsidR="00FD02A6" w:rsidRPr="00FD02A6" w:rsidRDefault="00FD02A6" w:rsidP="00FD02A6">
      <w:pPr>
        <w:spacing w:before="100" w:after="200" w:line="276" w:lineRule="auto"/>
        <w:rPr>
          <w:rFonts w:ascii="Calibri" w:eastAsia="Times New Roman" w:hAnsi="Calibri" w:cs="Times New Roman"/>
          <w:sz w:val="20"/>
          <w:szCs w:val="20"/>
        </w:rPr>
      </w:pPr>
    </w:p>
    <w:p w14:paraId="677FC9BB" w14:textId="77777777" w:rsidR="00FD02A6" w:rsidRPr="00FD02A6" w:rsidRDefault="00FD02A6" w:rsidP="00FD02A6">
      <w:pPr>
        <w:pBdr>
          <w:top w:val="dotted" w:sz="6" w:space="2" w:color="4472C4"/>
        </w:pBdr>
        <w:spacing w:before="200" w:after="0" w:line="276" w:lineRule="auto"/>
        <w:outlineLvl w:val="3"/>
        <w:rPr>
          <w:rFonts w:ascii="Calibri" w:eastAsia="Times New Roman" w:hAnsi="Calibri" w:cs="Times New Roman"/>
          <w:b/>
          <w:color w:val="2F5496"/>
          <w:spacing w:val="10"/>
          <w:sz w:val="20"/>
          <w:szCs w:val="20"/>
        </w:rPr>
      </w:pPr>
      <w:r w:rsidRPr="00FD02A6">
        <w:rPr>
          <w:rFonts w:ascii="Calibri" w:eastAsia="Times New Roman" w:hAnsi="Calibri" w:cs="Times New Roman"/>
          <w:b/>
          <w:color w:val="2F5496"/>
          <w:spacing w:val="10"/>
          <w:sz w:val="20"/>
          <w:szCs w:val="20"/>
        </w:rPr>
        <w:t>Beoordeling</w:t>
      </w:r>
    </w:p>
    <w:p w14:paraId="468B7D7F" w14:textId="7A1C5ABE" w:rsidR="00080146" w:rsidRPr="00080146" w:rsidRDefault="002B40A2" w:rsidP="00080146">
      <w:pPr>
        <w:spacing w:before="100" w:after="200" w:line="276" w:lineRule="auto"/>
        <w:rPr>
          <w:rFonts w:ascii="Calibri" w:eastAsia="Times New Roman" w:hAnsi="Calibri" w:cs="Times New Roman"/>
          <w:sz w:val="20"/>
          <w:szCs w:val="20"/>
        </w:rPr>
      </w:pPr>
      <w:bookmarkStart w:id="0" w:name="_Hlk1994957"/>
      <w:r w:rsidRPr="002B40A2">
        <w:rPr>
          <w:rFonts w:ascii="Calibri" w:eastAsia="Times New Roman" w:hAnsi="Calibri" w:cs="Times New Roman"/>
          <w:sz w:val="20"/>
          <w:szCs w:val="20"/>
        </w:rPr>
        <w:t>Uit voormeld verslag blijkt dat de woning gelegen te [</w:t>
      </w:r>
      <w:proofErr w:type="spellStart"/>
      <w:r w:rsidRPr="002B40A2">
        <w:rPr>
          <w:rFonts w:ascii="Calibri" w:eastAsia="Times New Roman" w:hAnsi="Calibri" w:cs="Times New Roman"/>
          <w:sz w:val="20"/>
          <w:szCs w:val="20"/>
        </w:rPr>
        <w:t>AdresPand</w:t>
      </w:r>
      <w:proofErr w:type="spellEnd"/>
      <w:r w:rsidRPr="002B40A2">
        <w:rPr>
          <w:rFonts w:ascii="Calibri" w:eastAsia="Times New Roman" w:hAnsi="Calibri" w:cs="Times New Roman"/>
          <w:sz w:val="20"/>
          <w:szCs w:val="20"/>
        </w:rPr>
        <w:t>] [</w:t>
      </w:r>
      <w:proofErr w:type="spellStart"/>
      <w:r w:rsidRPr="002B40A2">
        <w:rPr>
          <w:rFonts w:ascii="Calibri" w:eastAsia="Times New Roman" w:hAnsi="Calibri" w:cs="Times New Roman"/>
          <w:sz w:val="20"/>
          <w:szCs w:val="20"/>
        </w:rPr>
        <w:t>KadastraleLigging</w:t>
      </w:r>
      <w:proofErr w:type="spellEnd"/>
      <w:r w:rsidRPr="002B40A2">
        <w:rPr>
          <w:rFonts w:ascii="Calibri" w:eastAsia="Times New Roman" w:hAnsi="Calibri" w:cs="Times New Roman"/>
          <w:sz w:val="20"/>
          <w:szCs w:val="20"/>
        </w:rPr>
        <w:t>]</w:t>
      </w:r>
      <w:r w:rsidR="00080146" w:rsidRPr="00080146">
        <w:rPr>
          <w:rFonts w:ascii="Calibri" w:eastAsia="Times New Roman" w:hAnsi="Calibri" w:cs="Times New Roman"/>
          <w:sz w:val="20"/>
          <w:szCs w:val="20"/>
        </w:rPr>
        <w:t>, niet beantwoordt aan de vereisten van woningbezetting en bovendien het grote aantal bewoners</w:t>
      </w:r>
      <w:r>
        <w:rPr>
          <w:rFonts w:ascii="Calibri" w:eastAsia="Times New Roman" w:hAnsi="Calibri" w:cs="Times New Roman"/>
          <w:sz w:val="20"/>
          <w:szCs w:val="20"/>
        </w:rPr>
        <w:t xml:space="preserve"> </w:t>
      </w:r>
      <w:r w:rsidR="00080146" w:rsidRPr="00080146">
        <w:rPr>
          <w:rFonts w:ascii="Calibri" w:eastAsia="Times New Roman" w:hAnsi="Calibri" w:cs="Times New Roman"/>
          <w:sz w:val="20"/>
          <w:szCs w:val="20"/>
        </w:rPr>
        <w:t xml:space="preserve">en/of de </w:t>
      </w:r>
      <w:proofErr w:type="spellStart"/>
      <w:r w:rsidR="00080146" w:rsidRPr="00080146">
        <w:rPr>
          <w:rFonts w:ascii="Calibri" w:eastAsia="Times New Roman" w:hAnsi="Calibri" w:cs="Times New Roman"/>
          <w:sz w:val="20"/>
          <w:szCs w:val="20"/>
        </w:rPr>
        <w:t>overbenutting</w:t>
      </w:r>
      <w:proofErr w:type="spellEnd"/>
      <w:r w:rsidR="00080146" w:rsidRPr="00080146">
        <w:rPr>
          <w:rFonts w:ascii="Calibri" w:eastAsia="Times New Roman" w:hAnsi="Calibri" w:cs="Times New Roman"/>
          <w:sz w:val="20"/>
          <w:szCs w:val="20"/>
        </w:rPr>
        <w:t xml:space="preserve"> van de gemeenschappelijke functies een veiligheids- en/of gezondheidsrisico of mensonwaardige levensomstandigheden veroorzaakt;</w:t>
      </w:r>
    </w:p>
    <w:p w14:paraId="2ECD171E" w14:textId="7802370F" w:rsidR="00080146" w:rsidRPr="00080146" w:rsidRDefault="002B40A2" w:rsidP="00080146">
      <w:pPr>
        <w:spacing w:before="100" w:after="200" w:line="276" w:lineRule="auto"/>
        <w:rPr>
          <w:rFonts w:ascii="Calibri" w:eastAsia="Times New Roman" w:hAnsi="Calibri" w:cs="Times New Roman"/>
          <w:sz w:val="20"/>
          <w:szCs w:val="20"/>
        </w:rPr>
      </w:pPr>
      <w:r w:rsidRPr="002B40A2">
        <w:rPr>
          <w:rFonts w:ascii="Calibri" w:eastAsia="Times New Roman" w:hAnsi="Calibri" w:cs="Times New Roman"/>
          <w:sz w:val="20"/>
          <w:szCs w:val="20"/>
          <w:highlight w:val="lightGray"/>
        </w:rPr>
        <w:t xml:space="preserve">Argumenten </w:t>
      </w:r>
      <w:proofErr w:type="spellStart"/>
      <w:r w:rsidRPr="002B40A2">
        <w:rPr>
          <w:rFonts w:ascii="Calibri" w:eastAsia="Times New Roman" w:hAnsi="Calibri" w:cs="Times New Roman"/>
          <w:sz w:val="20"/>
          <w:szCs w:val="20"/>
          <w:highlight w:val="lightGray"/>
        </w:rPr>
        <w:t>overbenutting</w:t>
      </w:r>
      <w:proofErr w:type="spellEnd"/>
      <w:r w:rsidRPr="002B40A2">
        <w:rPr>
          <w:rFonts w:ascii="Calibri" w:eastAsia="Times New Roman" w:hAnsi="Calibri" w:cs="Times New Roman"/>
          <w:sz w:val="20"/>
          <w:szCs w:val="20"/>
          <w:highlight w:val="lightGray"/>
        </w:rPr>
        <w:t xml:space="preserve"> overnemen uit omstandig verslag</w:t>
      </w:r>
    </w:p>
    <w:p w14:paraId="0CFC9C97" w14:textId="77777777" w:rsidR="00080146" w:rsidRPr="00080146" w:rsidRDefault="00080146" w:rsidP="00080146">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Op grond daarvan besluit het</w:t>
      </w:r>
      <w:r w:rsidRPr="00080146">
        <w:rPr>
          <w:rFonts w:ascii="Calibri" w:eastAsia="Times New Roman" w:hAnsi="Calibri" w:cs="Times New Roman"/>
          <w:sz w:val="20"/>
          <w:szCs w:val="20"/>
        </w:rPr>
        <w:t xml:space="preserve"> voormeld advies dat een </w:t>
      </w:r>
      <w:proofErr w:type="spellStart"/>
      <w:r w:rsidRPr="00080146">
        <w:rPr>
          <w:rFonts w:ascii="Calibri" w:eastAsia="Times New Roman" w:hAnsi="Calibri" w:cs="Times New Roman"/>
          <w:sz w:val="20"/>
          <w:szCs w:val="20"/>
        </w:rPr>
        <w:t>overbewoondverklaring</w:t>
      </w:r>
      <w:proofErr w:type="spellEnd"/>
      <w:r w:rsidRPr="00080146">
        <w:rPr>
          <w:rFonts w:ascii="Calibri" w:eastAsia="Times New Roman" w:hAnsi="Calibri" w:cs="Times New Roman"/>
          <w:sz w:val="20"/>
          <w:szCs w:val="20"/>
        </w:rPr>
        <w:t xml:space="preserve"> aangewezen is;</w:t>
      </w:r>
    </w:p>
    <w:p w14:paraId="7F3B055B" w14:textId="77777777" w:rsidR="00BC10D1" w:rsidRPr="00BC10D1" w:rsidRDefault="00BC10D1" w:rsidP="00BC10D1">
      <w:pPr>
        <w:spacing w:before="100" w:after="200" w:line="276" w:lineRule="auto"/>
        <w:rPr>
          <w:rFonts w:ascii="Calibri" w:eastAsia="Times New Roman" w:hAnsi="Calibri" w:cs="Times New Roman"/>
          <w:sz w:val="20"/>
          <w:szCs w:val="20"/>
        </w:rPr>
      </w:pPr>
      <w:r w:rsidRPr="00BC10D1">
        <w:rPr>
          <w:rFonts w:ascii="Calibri" w:eastAsia="Times New Roman" w:hAnsi="Calibri" w:cs="Times New Roman"/>
          <w:sz w:val="20"/>
          <w:szCs w:val="20"/>
        </w:rPr>
        <w:t xml:space="preserve">Met brief van [datum brief kennisgeving advies] werd(en) de </w:t>
      </w:r>
      <w:r w:rsidRPr="00BC10D1">
        <w:rPr>
          <w:rFonts w:ascii="Calibri" w:eastAsia="Times New Roman" w:hAnsi="Calibri" w:cs="Calibri"/>
          <w:spacing w:val="-3"/>
          <w:sz w:val="20"/>
          <w:szCs w:val="20"/>
        </w:rPr>
        <w:t>verzoeker, de bewoner en de houder van het zakelijk recht</w:t>
      </w:r>
      <w:r w:rsidRPr="00BC10D1" w:rsidDel="00F2289D">
        <w:rPr>
          <w:rFonts w:ascii="Calibri" w:eastAsia="Times New Roman" w:hAnsi="Calibri" w:cs="Times New Roman"/>
          <w:sz w:val="20"/>
          <w:szCs w:val="20"/>
        </w:rPr>
        <w:t xml:space="preserve"> </w:t>
      </w:r>
      <w:r w:rsidRPr="00BC10D1">
        <w:rPr>
          <w:rFonts w:ascii="Calibri" w:eastAsia="Times New Roman" w:hAnsi="Calibri" w:cs="Times New Roman"/>
          <w:sz w:val="20"/>
          <w:szCs w:val="20"/>
        </w:rPr>
        <w:t>in kennis gesteld van bovenvermeld technisch verslag en advies, met het verzoek aan de bewoner en de houder van het zakelijk recht om hun argumenten [mondeling of schriftelijk] bekend te maken;</w:t>
      </w:r>
    </w:p>
    <w:p w14:paraId="16498041" w14:textId="77777777" w:rsidR="00BC10D1" w:rsidRPr="00BC10D1" w:rsidRDefault="00BC10D1" w:rsidP="00BC10D1">
      <w:pPr>
        <w:spacing w:before="100" w:after="200" w:line="276" w:lineRule="auto"/>
        <w:rPr>
          <w:rFonts w:ascii="Calibri" w:eastAsia="Times New Roman" w:hAnsi="Calibri" w:cs="Times New Roman"/>
          <w:i/>
          <w:iCs/>
          <w:sz w:val="20"/>
          <w:szCs w:val="20"/>
        </w:rPr>
      </w:pPr>
      <w:r w:rsidRPr="00BC10D1">
        <w:rPr>
          <w:rFonts w:ascii="Calibri" w:eastAsia="Times New Roman" w:hAnsi="Calibri" w:cs="Times New Roman"/>
          <w:i/>
          <w:iCs/>
          <w:sz w:val="20"/>
          <w:szCs w:val="20"/>
          <w:highlight w:val="lightGray"/>
        </w:rPr>
        <w:t>De eigenaar / bewoner heeft/hebben niet gereageerd.</w:t>
      </w:r>
      <w:r w:rsidRPr="00BC10D1">
        <w:rPr>
          <w:rFonts w:ascii="Calibri" w:eastAsia="Times New Roman" w:hAnsi="Calibri" w:cs="Times New Roman"/>
          <w:i/>
          <w:iCs/>
          <w:sz w:val="20"/>
          <w:szCs w:val="20"/>
        </w:rPr>
        <w:t xml:space="preserve"> </w:t>
      </w:r>
    </w:p>
    <w:p w14:paraId="1CC9EB66" w14:textId="77777777" w:rsidR="00BC10D1" w:rsidRPr="00BC10D1" w:rsidRDefault="00BC10D1" w:rsidP="00BC10D1">
      <w:pPr>
        <w:spacing w:before="100" w:after="200" w:line="276" w:lineRule="auto"/>
        <w:rPr>
          <w:rFonts w:ascii="Calibri" w:eastAsia="Times New Roman" w:hAnsi="Calibri" w:cs="Times New Roman"/>
          <w:sz w:val="20"/>
          <w:szCs w:val="20"/>
        </w:rPr>
      </w:pPr>
      <w:r w:rsidRPr="00BC10D1">
        <w:rPr>
          <w:rFonts w:ascii="Calibri" w:eastAsia="Times New Roman" w:hAnsi="Calibri" w:cs="Times New Roman"/>
          <w:sz w:val="20"/>
          <w:szCs w:val="20"/>
        </w:rPr>
        <w:t xml:space="preserve">        </w:t>
      </w:r>
    </w:p>
    <w:p w14:paraId="09585ADC" w14:textId="77777777" w:rsidR="00BC10D1" w:rsidRPr="00BC10D1" w:rsidRDefault="00BC10D1" w:rsidP="00BC10D1">
      <w:pPr>
        <w:spacing w:before="100" w:after="200" w:line="276" w:lineRule="auto"/>
        <w:rPr>
          <w:rFonts w:ascii="Calibri" w:eastAsia="Times New Roman" w:hAnsi="Calibri" w:cs="Times New Roman"/>
          <w:i/>
          <w:iCs/>
          <w:sz w:val="20"/>
          <w:szCs w:val="20"/>
          <w:highlight w:val="lightGray"/>
        </w:rPr>
      </w:pPr>
      <w:r w:rsidRPr="00BC10D1">
        <w:rPr>
          <w:rFonts w:ascii="Calibri" w:eastAsia="Times New Roman" w:hAnsi="Calibri" w:cs="Times New Roman"/>
          <w:i/>
          <w:iCs/>
          <w:sz w:val="20"/>
          <w:szCs w:val="20"/>
          <w:highlight w:val="lightGray"/>
        </w:rPr>
        <w:t>[Naam en hoedanigheid persoon] heeft de vaststellingen betwist:</w:t>
      </w:r>
    </w:p>
    <w:p w14:paraId="1DA2633F" w14:textId="77777777" w:rsidR="00BC10D1" w:rsidRPr="00BC10D1" w:rsidRDefault="00BC10D1" w:rsidP="00BC10D1">
      <w:pPr>
        <w:spacing w:before="100" w:after="200" w:line="276" w:lineRule="auto"/>
        <w:rPr>
          <w:rFonts w:ascii="Calibri" w:eastAsia="Times New Roman" w:hAnsi="Calibri" w:cs="Times New Roman"/>
          <w:i/>
          <w:iCs/>
          <w:sz w:val="20"/>
          <w:szCs w:val="20"/>
        </w:rPr>
      </w:pPr>
      <w:r w:rsidRPr="00BC10D1">
        <w:rPr>
          <w:rFonts w:ascii="Calibri" w:eastAsia="Times New Roman" w:hAnsi="Calibri" w:cs="Times New Roman"/>
          <w:i/>
          <w:iCs/>
          <w:sz w:val="20"/>
          <w:szCs w:val="20"/>
          <w:highlight w:val="lightGray"/>
        </w:rPr>
        <w:t xml:space="preserve">[overnemen schriftelijke of mondelinge reactie, datum brief reactie of datum mondelinge hoorzitting, argumenten weergeven]                        </w:t>
      </w:r>
    </w:p>
    <w:bookmarkEnd w:id="0"/>
    <w:p w14:paraId="4BA6060F" w14:textId="77777777" w:rsidR="00FD02A6" w:rsidRPr="00FD02A6" w:rsidRDefault="00FD02A6" w:rsidP="00FD02A6">
      <w:pPr>
        <w:spacing w:before="100" w:after="200" w:line="276" w:lineRule="auto"/>
        <w:rPr>
          <w:rFonts w:ascii="Calibri" w:eastAsia="Times New Roman" w:hAnsi="Calibri" w:cs="Times New Roman"/>
          <w:sz w:val="20"/>
          <w:szCs w:val="20"/>
        </w:rPr>
      </w:pPr>
    </w:p>
    <w:p w14:paraId="3B434A49" w14:textId="77777777" w:rsidR="00FD02A6" w:rsidRPr="00FD02A6" w:rsidRDefault="00FD02A6" w:rsidP="00FD02A6">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FD02A6">
        <w:rPr>
          <w:rFonts w:ascii="Calibri" w:eastAsia="Times New Roman" w:hAnsi="Calibri" w:cs="Times New Roman"/>
          <w:caps/>
          <w:color w:val="1F3763"/>
          <w:spacing w:val="15"/>
          <w:sz w:val="20"/>
          <w:szCs w:val="20"/>
        </w:rPr>
        <w:t xml:space="preserve">BESLUIT : </w:t>
      </w:r>
    </w:p>
    <w:p w14:paraId="1F85AE62" w14:textId="77777777" w:rsidR="00FD02A6" w:rsidRPr="00FD02A6" w:rsidRDefault="00FD02A6" w:rsidP="00FD02A6">
      <w:pPr>
        <w:spacing w:before="100" w:after="200" w:line="276" w:lineRule="auto"/>
        <w:rPr>
          <w:rFonts w:ascii="Calibri" w:eastAsia="Times New Roman" w:hAnsi="Calibri" w:cs="Times New Roman"/>
          <w:sz w:val="20"/>
          <w:szCs w:val="20"/>
        </w:rPr>
      </w:pPr>
    </w:p>
    <w:p w14:paraId="667FB39A" w14:textId="07A32E7D" w:rsidR="00FD02A6" w:rsidRPr="00FD02A6" w:rsidRDefault="00FD02A6" w:rsidP="00FD02A6">
      <w:pPr>
        <w:spacing w:before="100" w:after="200" w:line="276" w:lineRule="auto"/>
        <w:rPr>
          <w:rFonts w:ascii="Calibri" w:eastAsia="Times New Roman" w:hAnsi="Calibri" w:cs="Times New Roman"/>
          <w:sz w:val="20"/>
          <w:szCs w:val="20"/>
        </w:rPr>
      </w:pPr>
      <w:r w:rsidRPr="00FD02A6">
        <w:rPr>
          <w:rFonts w:ascii="Calibri" w:eastAsia="Times New Roman" w:hAnsi="Calibri" w:cs="Times New Roman"/>
          <w:sz w:val="20"/>
          <w:szCs w:val="20"/>
        </w:rPr>
        <w:t xml:space="preserve">Art. 1. </w:t>
      </w:r>
      <w:r w:rsidR="00BC10D1" w:rsidRPr="00BC10D1">
        <w:rPr>
          <w:rFonts w:ascii="Calibri" w:eastAsia="Times New Roman" w:hAnsi="Calibri" w:cs="Times New Roman"/>
          <w:sz w:val="20"/>
          <w:szCs w:val="20"/>
        </w:rPr>
        <w:t xml:space="preserve">De woning, gelegen te [adres pand] ; [kadastrale ligging] wordt </w:t>
      </w:r>
      <w:proofErr w:type="spellStart"/>
      <w:r w:rsidR="00E44064">
        <w:rPr>
          <w:rFonts w:ascii="Calibri" w:eastAsia="Times New Roman" w:hAnsi="Calibri" w:cs="Times New Roman"/>
          <w:sz w:val="20"/>
          <w:szCs w:val="20"/>
        </w:rPr>
        <w:t>overbewoond</w:t>
      </w:r>
      <w:proofErr w:type="spellEnd"/>
      <w:r w:rsidRPr="00FD02A6">
        <w:rPr>
          <w:rFonts w:ascii="Calibri" w:eastAsia="Times New Roman" w:hAnsi="Calibri" w:cs="Times New Roman"/>
          <w:sz w:val="20"/>
          <w:szCs w:val="20"/>
        </w:rPr>
        <w:t xml:space="preserve"> verklaard.</w:t>
      </w:r>
    </w:p>
    <w:p w14:paraId="4C19F828" w14:textId="77777777" w:rsidR="004526DF" w:rsidRDefault="004526DF" w:rsidP="004526DF">
      <w:pPr>
        <w:spacing w:before="100" w:after="200" w:line="276" w:lineRule="auto"/>
        <w:rPr>
          <w:rFonts w:ascii="Calibri" w:eastAsia="Times New Roman" w:hAnsi="Calibri" w:cs="Times New Roman"/>
          <w:sz w:val="20"/>
          <w:szCs w:val="20"/>
        </w:rPr>
      </w:pPr>
    </w:p>
    <w:p w14:paraId="1B51EEE0" w14:textId="1D9E741D" w:rsidR="004526DF" w:rsidRPr="004526DF" w:rsidRDefault="004526DF" w:rsidP="004526DF">
      <w:pPr>
        <w:spacing w:before="100" w:after="200" w:line="276" w:lineRule="auto"/>
        <w:rPr>
          <w:rFonts w:ascii="Calibri" w:eastAsia="Times New Roman" w:hAnsi="Calibri" w:cs="Times New Roman"/>
          <w:sz w:val="20"/>
          <w:szCs w:val="20"/>
        </w:rPr>
      </w:pPr>
      <w:r w:rsidRPr="004526DF">
        <w:rPr>
          <w:rFonts w:ascii="Calibri" w:eastAsia="Times New Roman" w:hAnsi="Calibri" w:cs="Times New Roman"/>
          <w:sz w:val="20"/>
          <w:szCs w:val="20"/>
        </w:rPr>
        <w:t xml:space="preserve">Art. 2. De bewoning moet </w:t>
      </w:r>
      <w:r w:rsidR="00BC10D1">
        <w:rPr>
          <w:rFonts w:ascii="Calibri" w:eastAsia="Times New Roman" w:hAnsi="Calibri" w:cs="Times New Roman"/>
          <w:sz w:val="20"/>
          <w:szCs w:val="20"/>
        </w:rPr>
        <w:t>onmiddellijk</w:t>
      </w:r>
      <w:r w:rsidRPr="004526DF">
        <w:rPr>
          <w:rFonts w:ascii="Calibri" w:eastAsia="Times New Roman" w:hAnsi="Calibri" w:cs="Times New Roman"/>
          <w:sz w:val="20"/>
          <w:szCs w:val="20"/>
        </w:rPr>
        <w:t xml:space="preserve"> verminderd worden tot maximum </w:t>
      </w:r>
      <w:r w:rsidR="00BC10D1">
        <w:rPr>
          <w:rFonts w:ascii="Calibri" w:eastAsia="Times New Roman" w:hAnsi="Calibri" w:cs="Times New Roman"/>
          <w:sz w:val="20"/>
          <w:szCs w:val="20"/>
        </w:rPr>
        <w:t>[aantal volgens b</w:t>
      </w:r>
      <w:r w:rsidRPr="004526DF">
        <w:rPr>
          <w:rFonts w:ascii="Calibri" w:eastAsia="Times New Roman" w:hAnsi="Calibri" w:cs="Times New Roman"/>
          <w:sz w:val="20"/>
          <w:szCs w:val="20"/>
        </w:rPr>
        <w:t>ezettings</w:t>
      </w:r>
      <w:r w:rsidR="00BC10D1">
        <w:rPr>
          <w:rFonts w:ascii="Calibri" w:eastAsia="Times New Roman" w:hAnsi="Calibri" w:cs="Times New Roman"/>
          <w:sz w:val="20"/>
          <w:szCs w:val="20"/>
        </w:rPr>
        <w:t>n</w:t>
      </w:r>
      <w:r w:rsidRPr="004526DF">
        <w:rPr>
          <w:rFonts w:ascii="Calibri" w:eastAsia="Times New Roman" w:hAnsi="Calibri" w:cs="Times New Roman"/>
          <w:sz w:val="20"/>
          <w:szCs w:val="20"/>
        </w:rPr>
        <w:t>orm</w:t>
      </w:r>
      <w:r w:rsidR="00BC10D1">
        <w:rPr>
          <w:rFonts w:ascii="Calibri" w:eastAsia="Times New Roman" w:hAnsi="Calibri" w:cs="Times New Roman"/>
          <w:sz w:val="20"/>
          <w:szCs w:val="20"/>
        </w:rPr>
        <w:t xml:space="preserve">] </w:t>
      </w:r>
      <w:r w:rsidRPr="004526DF">
        <w:rPr>
          <w:rFonts w:ascii="Calibri" w:eastAsia="Times New Roman" w:hAnsi="Calibri" w:cs="Times New Roman"/>
          <w:sz w:val="20"/>
          <w:szCs w:val="20"/>
        </w:rPr>
        <w:t>bewoners (zie berekening bezettingsnorm in technisch verslag).</w:t>
      </w:r>
    </w:p>
    <w:p w14:paraId="3145C0C5" w14:textId="77777777" w:rsidR="00FD02A6" w:rsidRPr="00FD02A6" w:rsidRDefault="00FD02A6" w:rsidP="00FD02A6">
      <w:pPr>
        <w:spacing w:before="100" w:after="200" w:line="276" w:lineRule="auto"/>
        <w:rPr>
          <w:rFonts w:ascii="Calibri" w:eastAsia="Times New Roman" w:hAnsi="Calibri" w:cs="Times New Roman"/>
          <w:sz w:val="20"/>
          <w:szCs w:val="20"/>
        </w:rPr>
      </w:pPr>
      <w:r w:rsidRPr="00FD02A6">
        <w:rPr>
          <w:rFonts w:ascii="Calibri" w:eastAsia="Times New Roman" w:hAnsi="Calibri" w:cs="Times New Roman"/>
          <w:sz w:val="20"/>
          <w:szCs w:val="20"/>
        </w:rPr>
        <w:t xml:space="preserve">        </w:t>
      </w:r>
    </w:p>
    <w:p w14:paraId="1C156FF5" w14:textId="77777777" w:rsidR="00BC10D1" w:rsidRPr="00BC10D1" w:rsidRDefault="00FD02A6" w:rsidP="00BC10D1">
      <w:pPr>
        <w:rPr>
          <w:rFonts w:ascii="Calibri" w:eastAsia="Times New Roman" w:hAnsi="Calibri" w:cs="Times New Roman"/>
          <w:sz w:val="20"/>
          <w:szCs w:val="20"/>
        </w:rPr>
      </w:pPr>
      <w:r w:rsidRPr="00FD02A6">
        <w:rPr>
          <w:rFonts w:ascii="Calibri" w:eastAsia="Times New Roman" w:hAnsi="Calibri" w:cs="Times New Roman"/>
          <w:sz w:val="20"/>
          <w:szCs w:val="20"/>
        </w:rPr>
        <w:t xml:space="preserve">Art. </w:t>
      </w:r>
      <w:r w:rsidR="004526DF">
        <w:rPr>
          <w:rFonts w:ascii="Calibri" w:eastAsia="Times New Roman" w:hAnsi="Calibri" w:cs="Times New Roman"/>
          <w:sz w:val="20"/>
          <w:szCs w:val="20"/>
        </w:rPr>
        <w:t>3</w:t>
      </w:r>
      <w:r w:rsidRPr="00FD02A6">
        <w:rPr>
          <w:rFonts w:ascii="Calibri" w:eastAsia="Times New Roman" w:hAnsi="Calibri" w:cs="Times New Roman"/>
          <w:sz w:val="20"/>
          <w:szCs w:val="20"/>
        </w:rPr>
        <w:t xml:space="preserve">. </w:t>
      </w:r>
      <w:r w:rsidR="00BC10D1" w:rsidRPr="00BC10D1">
        <w:rPr>
          <w:rFonts w:ascii="Calibri" w:eastAsia="Times New Roman" w:hAnsi="Calibri" w:cs="Times New Roman"/>
          <w:sz w:val="20"/>
          <w:szCs w:val="20"/>
        </w:rPr>
        <w:t>Een afschrift van dit besluit zal aangetekend worden verstuurd naar / tegen ontvangstbewijs worden overhandigd aan</w:t>
      </w:r>
    </w:p>
    <w:p w14:paraId="7D74B9BB" w14:textId="77777777" w:rsidR="00BC10D1" w:rsidRPr="00BC10D1" w:rsidRDefault="00BC10D1" w:rsidP="00BC10D1">
      <w:pPr>
        <w:spacing w:before="100" w:after="200" w:line="276" w:lineRule="auto"/>
        <w:rPr>
          <w:rFonts w:ascii="Calibri" w:eastAsia="Times New Roman" w:hAnsi="Calibri" w:cs="Times New Roman"/>
          <w:i/>
          <w:iCs/>
          <w:sz w:val="20"/>
          <w:szCs w:val="20"/>
          <w:highlight w:val="lightGray"/>
        </w:rPr>
      </w:pPr>
      <w:r w:rsidRPr="00BC10D1">
        <w:rPr>
          <w:rFonts w:ascii="Calibri" w:eastAsia="Times New Roman" w:hAnsi="Calibri" w:cs="Times New Roman"/>
          <w:i/>
          <w:iCs/>
          <w:sz w:val="20"/>
          <w:szCs w:val="20"/>
          <w:highlight w:val="lightGray"/>
        </w:rPr>
        <w:t xml:space="preserve">de houder van het zakelijk recht - de eigenaar - en de bewoner van de woning en de verzoeker.            </w:t>
      </w:r>
    </w:p>
    <w:p w14:paraId="02062FD3" w14:textId="77777777" w:rsidR="00BC10D1" w:rsidRPr="00BC10D1" w:rsidRDefault="00BC10D1" w:rsidP="00BC10D1">
      <w:pPr>
        <w:spacing w:before="100" w:after="200" w:line="276" w:lineRule="auto"/>
        <w:rPr>
          <w:rFonts w:ascii="Calibri" w:eastAsia="Times New Roman" w:hAnsi="Calibri" w:cs="Times New Roman"/>
          <w:i/>
          <w:iCs/>
          <w:sz w:val="20"/>
          <w:szCs w:val="20"/>
        </w:rPr>
      </w:pPr>
      <w:r w:rsidRPr="00BC10D1">
        <w:rPr>
          <w:rFonts w:ascii="Calibri" w:eastAsia="Times New Roman" w:hAnsi="Calibri" w:cs="Times New Roman"/>
          <w:i/>
          <w:iCs/>
          <w:sz w:val="20"/>
          <w:szCs w:val="20"/>
          <w:highlight w:val="lightGray"/>
        </w:rPr>
        <w:lastRenderedPageBreak/>
        <w:t>de houder van het zakelijk recht - de eigenaar - en de bewoner van de woning.</w:t>
      </w:r>
    </w:p>
    <w:p w14:paraId="426572EA" w14:textId="77777777" w:rsidR="00BC10D1" w:rsidRPr="00BC10D1" w:rsidRDefault="00BC10D1" w:rsidP="00BC10D1">
      <w:pPr>
        <w:spacing w:before="100" w:after="200" w:line="276" w:lineRule="auto"/>
        <w:rPr>
          <w:rFonts w:ascii="Calibri" w:eastAsia="Times New Roman" w:hAnsi="Calibri" w:cs="Times New Roman"/>
          <w:sz w:val="20"/>
          <w:szCs w:val="20"/>
        </w:rPr>
      </w:pPr>
      <w:r w:rsidRPr="00BC10D1">
        <w:rPr>
          <w:rFonts w:ascii="Calibri" w:eastAsia="Times New Roman" w:hAnsi="Calibri" w:cs="Times New Roman"/>
          <w:sz w:val="20"/>
          <w:szCs w:val="20"/>
        </w:rPr>
        <w:t>Tevens wordt een afschrift naar de gewestelijke ambtenaar gezonden.</w:t>
      </w:r>
    </w:p>
    <w:p w14:paraId="69CE1AAD" w14:textId="77777777" w:rsidR="00FD02A6" w:rsidRDefault="00FD02A6" w:rsidP="00FD02A6">
      <w:pPr>
        <w:spacing w:before="100" w:after="200" w:line="276" w:lineRule="auto"/>
        <w:rPr>
          <w:rFonts w:ascii="Calibri" w:eastAsia="Times New Roman" w:hAnsi="Calibri" w:cs="Times New Roman"/>
          <w:sz w:val="20"/>
          <w:szCs w:val="20"/>
        </w:rPr>
      </w:pPr>
    </w:p>
    <w:p w14:paraId="22E253BD" w14:textId="77777777" w:rsidR="00434343" w:rsidRPr="00FD02A6" w:rsidRDefault="00434343" w:rsidP="00FD02A6">
      <w:pPr>
        <w:spacing w:before="100" w:after="200" w:line="276" w:lineRule="auto"/>
        <w:rPr>
          <w:rFonts w:ascii="Calibri" w:eastAsia="Times New Roman" w:hAnsi="Calibri" w:cs="Times New Roman"/>
          <w:sz w:val="20"/>
          <w:szCs w:val="20"/>
        </w:rPr>
      </w:pPr>
    </w:p>
    <w:p w14:paraId="0CC09BD5" w14:textId="77777777" w:rsidR="00BC10D1" w:rsidRPr="00BC10D1" w:rsidRDefault="00BC10D1" w:rsidP="00BC10D1">
      <w:pPr>
        <w:spacing w:before="100" w:after="200" w:line="276" w:lineRule="auto"/>
        <w:rPr>
          <w:rFonts w:ascii="Calibri" w:eastAsia="Times New Roman" w:hAnsi="Calibri" w:cs="Times New Roman"/>
          <w:sz w:val="20"/>
          <w:szCs w:val="20"/>
        </w:rPr>
      </w:pPr>
      <w:r w:rsidRPr="00BC10D1">
        <w:rPr>
          <w:rFonts w:ascii="Calibri" w:eastAsia="Times New Roman" w:hAnsi="Calibri" w:cs="Times New Roman"/>
          <w:sz w:val="20"/>
          <w:szCs w:val="20"/>
        </w:rPr>
        <w:t>Aldus beslist op [datum],</w:t>
      </w:r>
    </w:p>
    <w:p w14:paraId="5427011C" w14:textId="77777777" w:rsidR="00BC10D1" w:rsidRPr="00BC10D1" w:rsidRDefault="00BC10D1" w:rsidP="00BC10D1">
      <w:pPr>
        <w:spacing w:before="100" w:after="200" w:line="276" w:lineRule="auto"/>
        <w:rPr>
          <w:rFonts w:ascii="Calibri" w:eastAsia="Times New Roman" w:hAnsi="Calibri" w:cs="Times New Roman"/>
          <w:sz w:val="20"/>
          <w:szCs w:val="20"/>
        </w:rPr>
      </w:pPr>
    </w:p>
    <w:p w14:paraId="77627AFE" w14:textId="77777777" w:rsidR="00BC10D1" w:rsidRPr="00BC10D1" w:rsidRDefault="00BC10D1" w:rsidP="00BC10D1">
      <w:pPr>
        <w:spacing w:before="100" w:after="200" w:line="276" w:lineRule="auto"/>
        <w:rPr>
          <w:rFonts w:ascii="Calibri" w:eastAsia="Times New Roman" w:hAnsi="Calibri" w:cs="Times New Roman"/>
          <w:sz w:val="20"/>
          <w:szCs w:val="20"/>
        </w:rPr>
      </w:pPr>
      <w:r w:rsidRPr="00BC10D1">
        <w:rPr>
          <w:rFonts w:ascii="Calibri" w:eastAsia="Times New Roman" w:hAnsi="Calibri" w:cs="Times New Roman"/>
          <w:sz w:val="20"/>
          <w:szCs w:val="20"/>
        </w:rPr>
        <w:t xml:space="preserve">De burgemeester </w:t>
      </w:r>
      <w:r w:rsidRPr="00BC10D1">
        <w:rPr>
          <w:rFonts w:ascii="Calibri" w:eastAsia="Times New Roman" w:hAnsi="Calibri" w:cs="Times New Roman"/>
          <w:sz w:val="20"/>
          <w:szCs w:val="20"/>
        </w:rPr>
        <w:tab/>
      </w:r>
      <w:r w:rsidRPr="00BC10D1">
        <w:rPr>
          <w:rFonts w:ascii="Calibri" w:eastAsia="Times New Roman" w:hAnsi="Calibri" w:cs="Times New Roman"/>
          <w:sz w:val="20"/>
          <w:szCs w:val="20"/>
        </w:rPr>
        <w:tab/>
      </w:r>
      <w:r w:rsidRPr="00BC10D1">
        <w:rPr>
          <w:rFonts w:ascii="Calibri" w:eastAsia="Times New Roman" w:hAnsi="Calibri" w:cs="Times New Roman"/>
          <w:sz w:val="20"/>
          <w:szCs w:val="20"/>
        </w:rPr>
        <w:tab/>
      </w:r>
      <w:r w:rsidRPr="00BC10D1">
        <w:rPr>
          <w:rFonts w:ascii="Calibri" w:eastAsia="Times New Roman" w:hAnsi="Calibri" w:cs="Times New Roman"/>
          <w:sz w:val="20"/>
          <w:szCs w:val="20"/>
        </w:rPr>
        <w:tab/>
      </w:r>
      <w:r w:rsidRPr="00BC10D1">
        <w:rPr>
          <w:rFonts w:ascii="Calibri" w:eastAsia="Times New Roman" w:hAnsi="Calibri" w:cs="Times New Roman"/>
          <w:sz w:val="20"/>
          <w:szCs w:val="20"/>
        </w:rPr>
        <w:tab/>
        <w:t xml:space="preserve">De algemeen directeur </w:t>
      </w:r>
    </w:p>
    <w:p w14:paraId="18154ABA" w14:textId="77777777" w:rsidR="00BC10D1" w:rsidRPr="00BC10D1" w:rsidRDefault="00BC10D1" w:rsidP="00BC10D1">
      <w:pPr>
        <w:spacing w:before="100" w:after="200" w:line="276" w:lineRule="auto"/>
        <w:rPr>
          <w:rFonts w:ascii="Calibri" w:eastAsia="Times New Roman" w:hAnsi="Calibri" w:cs="Times New Roman"/>
          <w:sz w:val="20"/>
          <w:szCs w:val="20"/>
        </w:rPr>
      </w:pPr>
      <w:r w:rsidRPr="00BC10D1">
        <w:rPr>
          <w:rFonts w:ascii="Calibri" w:eastAsia="Times New Roman" w:hAnsi="Calibri" w:cs="Times New Roman"/>
          <w:sz w:val="20"/>
          <w:szCs w:val="20"/>
        </w:rPr>
        <w:t>[Handtekening burgemeester]</w:t>
      </w:r>
      <w:r w:rsidRPr="00BC10D1">
        <w:rPr>
          <w:rFonts w:ascii="Calibri" w:eastAsia="Times New Roman" w:hAnsi="Calibri" w:cs="Times New Roman"/>
          <w:sz w:val="20"/>
          <w:szCs w:val="20"/>
        </w:rPr>
        <w:tab/>
      </w:r>
      <w:r w:rsidRPr="00BC10D1">
        <w:rPr>
          <w:rFonts w:ascii="Calibri" w:eastAsia="Times New Roman" w:hAnsi="Calibri" w:cs="Times New Roman"/>
          <w:sz w:val="20"/>
          <w:szCs w:val="20"/>
        </w:rPr>
        <w:tab/>
      </w:r>
      <w:r w:rsidRPr="00BC10D1">
        <w:rPr>
          <w:rFonts w:ascii="Calibri" w:eastAsia="Times New Roman" w:hAnsi="Calibri" w:cs="Times New Roman"/>
          <w:sz w:val="20"/>
          <w:szCs w:val="20"/>
        </w:rPr>
        <w:tab/>
      </w:r>
      <w:r w:rsidRPr="00BC10D1">
        <w:rPr>
          <w:rFonts w:ascii="Calibri" w:eastAsia="Times New Roman" w:hAnsi="Calibri" w:cs="Times New Roman"/>
          <w:sz w:val="20"/>
          <w:szCs w:val="20"/>
        </w:rPr>
        <w:tab/>
        <w:t xml:space="preserve">[Handtekening algemeen directeur] </w:t>
      </w:r>
    </w:p>
    <w:p w14:paraId="1A42E90A" w14:textId="77777777" w:rsidR="00FD02A6" w:rsidRPr="00FD02A6" w:rsidRDefault="00FD02A6" w:rsidP="00FD02A6">
      <w:pPr>
        <w:spacing w:before="100" w:after="200" w:line="276" w:lineRule="auto"/>
        <w:rPr>
          <w:rFonts w:ascii="Calibri" w:eastAsia="Times New Roman" w:hAnsi="Calibri" w:cs="Times New Roman"/>
          <w:sz w:val="20"/>
          <w:szCs w:val="20"/>
        </w:rPr>
      </w:pPr>
    </w:p>
    <w:p w14:paraId="13F2F316" w14:textId="77777777" w:rsidR="00FD02A6" w:rsidRDefault="00FD02A6" w:rsidP="00FD02A6">
      <w:pPr>
        <w:spacing w:before="100" w:after="200" w:line="276" w:lineRule="auto"/>
        <w:rPr>
          <w:rFonts w:ascii="Calibri" w:eastAsia="Times New Roman" w:hAnsi="Calibri" w:cs="Times New Roman"/>
          <w:sz w:val="20"/>
          <w:szCs w:val="20"/>
        </w:rPr>
      </w:pPr>
    </w:p>
    <w:p w14:paraId="6A644D49" w14:textId="77777777" w:rsidR="00434343" w:rsidRPr="00FD02A6" w:rsidRDefault="00434343" w:rsidP="00FD02A6">
      <w:pPr>
        <w:spacing w:before="100" w:after="200" w:line="276" w:lineRule="auto"/>
        <w:rPr>
          <w:rFonts w:ascii="Calibri" w:eastAsia="Times New Roman" w:hAnsi="Calibri" w:cs="Times New Roman"/>
          <w:sz w:val="20"/>
          <w:szCs w:val="20"/>
        </w:rPr>
      </w:pPr>
    </w:p>
    <w:p w14:paraId="24F5CF80" w14:textId="77777777" w:rsidR="00FD02A6" w:rsidRPr="00FD02A6" w:rsidRDefault="00FD02A6" w:rsidP="00FD02A6">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FD02A6">
        <w:rPr>
          <w:rFonts w:ascii="Calibri" w:eastAsia="Times New Roman" w:hAnsi="Calibri" w:cs="Times New Roman"/>
          <w:caps/>
          <w:color w:val="1F3763"/>
          <w:spacing w:val="15"/>
          <w:sz w:val="20"/>
          <w:szCs w:val="20"/>
        </w:rPr>
        <w:t xml:space="preserve">belangrijke informatie voor de betrokkenen: </w:t>
      </w:r>
    </w:p>
    <w:p w14:paraId="05261D26" w14:textId="77777777" w:rsidR="004526DF" w:rsidRDefault="004526DF" w:rsidP="004526DF">
      <w:pPr>
        <w:rPr>
          <w:rFonts w:ascii="Calibri" w:eastAsia="Times New Roman" w:hAnsi="Calibri" w:cs="Times New Roman"/>
          <w:sz w:val="20"/>
          <w:szCs w:val="20"/>
        </w:rPr>
      </w:pPr>
    </w:p>
    <w:p w14:paraId="2238DE66" w14:textId="77777777" w:rsidR="004526DF" w:rsidRPr="004526DF" w:rsidRDefault="004526DF" w:rsidP="004526DF">
      <w:pPr>
        <w:rPr>
          <w:rFonts w:ascii="Calibri" w:eastAsia="Times New Roman" w:hAnsi="Calibri" w:cs="Times New Roman"/>
          <w:sz w:val="20"/>
          <w:szCs w:val="20"/>
        </w:rPr>
      </w:pPr>
      <w:r w:rsidRPr="004526DF">
        <w:rPr>
          <w:rFonts w:ascii="Calibri" w:eastAsia="Times New Roman" w:hAnsi="Calibri" w:cs="Times New Roman"/>
          <w:sz w:val="20"/>
          <w:szCs w:val="20"/>
        </w:rPr>
        <w:t>De bewoner kan op basis van dit besluit en bij verhuis naar een conforme woning, mogelijk in aanmerking komen voor een tegemoetkoming in de huurprijs.</w:t>
      </w:r>
    </w:p>
    <w:p w14:paraId="7AB8AD3E" w14:textId="77777777" w:rsidR="004526DF" w:rsidRPr="004526DF" w:rsidRDefault="004526DF" w:rsidP="004526DF">
      <w:pPr>
        <w:rPr>
          <w:rFonts w:ascii="Calibri" w:eastAsia="Times New Roman" w:hAnsi="Calibri" w:cs="Times New Roman"/>
          <w:sz w:val="20"/>
          <w:szCs w:val="20"/>
        </w:rPr>
      </w:pPr>
      <w:r w:rsidRPr="004526DF">
        <w:rPr>
          <w:rFonts w:ascii="Calibri" w:eastAsia="Times New Roman" w:hAnsi="Calibri" w:cs="Times New Roman"/>
          <w:sz w:val="20"/>
          <w:szCs w:val="20"/>
        </w:rPr>
        <w:t>Er zijn wel een aantal bijkomende voorwaarden waaraan hij moet voldoen. Deze zijn beschreven in artikel 5.164 §1, 1°, a) van het Besluit Vlaamse Codex Wonen van 2021.</w:t>
      </w:r>
    </w:p>
    <w:p w14:paraId="19DB1A96" w14:textId="77777777" w:rsidR="004526DF" w:rsidRPr="004526DF" w:rsidRDefault="004526DF" w:rsidP="004526DF">
      <w:pPr>
        <w:rPr>
          <w:rFonts w:ascii="Calibri" w:eastAsia="Times New Roman" w:hAnsi="Calibri" w:cs="Times New Roman"/>
          <w:sz w:val="20"/>
          <w:szCs w:val="20"/>
        </w:rPr>
      </w:pPr>
      <w:r w:rsidRPr="004526DF">
        <w:rPr>
          <w:rFonts w:ascii="Calibri" w:eastAsia="Times New Roman" w:hAnsi="Calibri" w:cs="Times New Roman"/>
          <w:sz w:val="20"/>
          <w:szCs w:val="20"/>
        </w:rPr>
        <w:t>De bewoner kan de Vlaamse Infolijn 1700 contacteren voor meer informatie over bijkomende  voorwaarden en de te volgen procedure.</w:t>
      </w:r>
    </w:p>
    <w:p w14:paraId="0597B819" w14:textId="77777777" w:rsidR="00FD02A6" w:rsidRDefault="00FD02A6" w:rsidP="00FD02A6">
      <w:pPr>
        <w:rPr>
          <w:rFonts w:ascii="Calibri" w:eastAsia="Calibri" w:hAnsi="Calibri" w:cs="Times New Roman"/>
          <w:sz w:val="20"/>
          <w:szCs w:val="20"/>
        </w:rPr>
      </w:pPr>
    </w:p>
    <w:p w14:paraId="287E5520" w14:textId="77777777" w:rsidR="004526DF" w:rsidRPr="004526DF" w:rsidRDefault="004526DF" w:rsidP="004526DF">
      <w:pPr>
        <w:rPr>
          <w:rFonts w:ascii="Calibri" w:eastAsia="Calibri" w:hAnsi="Calibri" w:cs="Times New Roman"/>
          <w:sz w:val="20"/>
          <w:szCs w:val="20"/>
        </w:rPr>
      </w:pPr>
      <w:r w:rsidRPr="004526DF">
        <w:rPr>
          <w:rFonts w:ascii="Calibri" w:eastAsia="Calibri" w:hAnsi="Calibri" w:cs="Times New Roman"/>
          <w:sz w:val="20"/>
          <w:szCs w:val="20"/>
        </w:rPr>
        <w:t>Het verhuren, ter beschikking of te huur stellen van een</w:t>
      </w:r>
      <w:r w:rsidR="00580878">
        <w:rPr>
          <w:rFonts w:ascii="Calibri" w:eastAsia="Calibri" w:hAnsi="Calibri" w:cs="Times New Roman"/>
          <w:sz w:val="20"/>
          <w:szCs w:val="20"/>
        </w:rPr>
        <w:t xml:space="preserve"> </w:t>
      </w:r>
      <w:r w:rsidRPr="004526DF">
        <w:rPr>
          <w:rFonts w:ascii="Calibri" w:eastAsia="Calibri" w:hAnsi="Calibri" w:cs="Times New Roman"/>
          <w:sz w:val="20"/>
          <w:szCs w:val="20"/>
        </w:rPr>
        <w:t>woning waarvan de omvang niet beantwoordt aan de woningbezetting, waardoor een veiligheids- of gezondheidsrisico of mensonwaardige levensomstandigheden ontstaan, kan bestraft worden met een gevangenisstraf van zes maanden tot drie jaar en een geldboete van 500 tot 25 000 euro. Op basis van volgende verzwarende omstandigheden kan het verhuren van de woning als hoofdverblijf bestraft worden met een gevangenisstraf van één tot vijf jaar en een geldboete van 1</w:t>
      </w:r>
      <w:r w:rsidR="00580878">
        <w:rPr>
          <w:rFonts w:ascii="Calibri" w:eastAsia="Calibri" w:hAnsi="Calibri" w:cs="Times New Roman"/>
          <w:sz w:val="20"/>
          <w:szCs w:val="20"/>
        </w:rPr>
        <w:t>.</w:t>
      </w:r>
      <w:r w:rsidRPr="004526DF">
        <w:rPr>
          <w:rFonts w:ascii="Calibri" w:eastAsia="Calibri" w:hAnsi="Calibri" w:cs="Times New Roman"/>
          <w:sz w:val="20"/>
          <w:szCs w:val="20"/>
        </w:rPr>
        <w:t>000 tot 100</w:t>
      </w:r>
      <w:r w:rsidR="00580878">
        <w:rPr>
          <w:rFonts w:ascii="Calibri" w:eastAsia="Calibri" w:hAnsi="Calibri" w:cs="Times New Roman"/>
          <w:sz w:val="20"/>
          <w:szCs w:val="20"/>
        </w:rPr>
        <w:t>.</w:t>
      </w:r>
      <w:r w:rsidRPr="004526DF">
        <w:rPr>
          <w:rFonts w:ascii="Calibri" w:eastAsia="Calibri" w:hAnsi="Calibri" w:cs="Times New Roman"/>
          <w:sz w:val="20"/>
          <w:szCs w:val="20"/>
        </w:rPr>
        <w:t>000 euro:</w:t>
      </w:r>
    </w:p>
    <w:p w14:paraId="11946F64" w14:textId="77777777" w:rsidR="004526DF" w:rsidRPr="004526DF" w:rsidRDefault="004526DF" w:rsidP="004526DF">
      <w:pPr>
        <w:rPr>
          <w:rFonts w:ascii="Calibri" w:eastAsia="Calibri" w:hAnsi="Calibri" w:cs="Times New Roman"/>
          <w:sz w:val="20"/>
          <w:szCs w:val="20"/>
        </w:rPr>
      </w:pPr>
      <w:r w:rsidRPr="004526DF">
        <w:rPr>
          <w:rFonts w:ascii="Calibri" w:eastAsia="Calibri" w:hAnsi="Calibri" w:cs="Times New Roman"/>
          <w:sz w:val="20"/>
          <w:szCs w:val="20"/>
        </w:rPr>
        <w:t xml:space="preserve">        - als van de betrokken activiteit een gewoonte wordt gemaakt;</w:t>
      </w:r>
    </w:p>
    <w:p w14:paraId="0681FCBD" w14:textId="77777777" w:rsidR="004526DF" w:rsidRPr="004526DF" w:rsidRDefault="004526DF" w:rsidP="004526DF">
      <w:pPr>
        <w:rPr>
          <w:rFonts w:ascii="Calibri" w:eastAsia="Calibri" w:hAnsi="Calibri" w:cs="Times New Roman"/>
          <w:sz w:val="20"/>
          <w:szCs w:val="20"/>
        </w:rPr>
      </w:pPr>
      <w:r w:rsidRPr="004526DF">
        <w:rPr>
          <w:rFonts w:ascii="Calibri" w:eastAsia="Calibri" w:hAnsi="Calibri" w:cs="Times New Roman"/>
          <w:sz w:val="20"/>
          <w:szCs w:val="20"/>
        </w:rPr>
        <w:t xml:space="preserve">        - als het een daad van deelneming aan de hoofd- of bijkomende bedrijvigheid van een vereniging betreft, ongeacht of de schuldige de leiding heeft.</w:t>
      </w:r>
    </w:p>
    <w:p w14:paraId="43C994FC" w14:textId="77777777" w:rsidR="00580878" w:rsidRDefault="00580878" w:rsidP="00FD02A6">
      <w:pPr>
        <w:spacing w:before="100" w:after="200" w:line="276" w:lineRule="auto"/>
        <w:rPr>
          <w:rFonts w:ascii="Calibri" w:eastAsia="Times New Roman" w:hAnsi="Calibri" w:cs="Times New Roman"/>
          <w:sz w:val="20"/>
          <w:szCs w:val="20"/>
        </w:rPr>
      </w:pPr>
    </w:p>
    <w:p w14:paraId="09A6F374" w14:textId="77777777" w:rsidR="002306FD" w:rsidRPr="002306FD" w:rsidRDefault="002306FD" w:rsidP="002306FD">
      <w:pPr>
        <w:spacing w:before="100" w:after="200" w:line="276" w:lineRule="auto"/>
        <w:rPr>
          <w:rFonts w:ascii="Calibri" w:eastAsia="Times New Roman" w:hAnsi="Calibri" w:cs="Times New Roman"/>
          <w:sz w:val="20"/>
          <w:szCs w:val="20"/>
        </w:rPr>
      </w:pPr>
      <w:r w:rsidRPr="002306FD">
        <w:rPr>
          <w:rFonts w:ascii="Calibri" w:eastAsia="Times New Roman" w:hAnsi="Calibri" w:cs="Times New Roman"/>
          <w:sz w:val="20"/>
          <w:szCs w:val="20"/>
        </w:rPr>
        <w:t>Om ontvankelijk te zijn moet het beroep aan volgende voorwaarden voldoen:</w:t>
      </w:r>
    </w:p>
    <w:p w14:paraId="64D6690D" w14:textId="77777777" w:rsidR="002306FD" w:rsidRPr="002306FD" w:rsidRDefault="002306FD" w:rsidP="002306FD">
      <w:pPr>
        <w:numPr>
          <w:ilvl w:val="0"/>
          <w:numId w:val="4"/>
        </w:numPr>
        <w:spacing w:before="100" w:after="200" w:line="276" w:lineRule="auto"/>
        <w:rPr>
          <w:rFonts w:ascii="Calibri" w:eastAsia="Times New Roman" w:hAnsi="Calibri" w:cs="Times New Roman"/>
          <w:sz w:val="20"/>
          <w:szCs w:val="20"/>
        </w:rPr>
      </w:pPr>
      <w:r w:rsidRPr="002306FD">
        <w:rPr>
          <w:rFonts w:ascii="Calibri" w:eastAsia="Times New Roman" w:hAnsi="Calibri" w:cs="Times New Roman"/>
          <w:sz w:val="20"/>
          <w:szCs w:val="20"/>
        </w:rPr>
        <w:t>Het beroep wordt met een beveiligde zending ingediend op volgend adres :  Wonen in Vlaanderen, afdeling Premies &amp; Woningkwaliteit, Team Handhaving, Herman Teirlinckgebouw, Havenlaan 88 bus 40C, 1000 Brussel;</w:t>
      </w:r>
    </w:p>
    <w:p w14:paraId="1089159B" w14:textId="77777777" w:rsidR="002306FD" w:rsidRPr="002306FD" w:rsidRDefault="002306FD" w:rsidP="002306FD">
      <w:pPr>
        <w:numPr>
          <w:ilvl w:val="0"/>
          <w:numId w:val="4"/>
        </w:numPr>
        <w:spacing w:before="100" w:after="200" w:line="276" w:lineRule="auto"/>
        <w:rPr>
          <w:rFonts w:ascii="Calibri" w:eastAsia="Times New Roman" w:hAnsi="Calibri" w:cs="Times New Roman"/>
          <w:sz w:val="20"/>
          <w:szCs w:val="20"/>
        </w:rPr>
      </w:pPr>
      <w:r w:rsidRPr="002306FD">
        <w:rPr>
          <w:rFonts w:ascii="Calibri" w:eastAsia="Times New Roman" w:hAnsi="Calibri" w:cs="Times New Roman"/>
          <w:sz w:val="20"/>
          <w:szCs w:val="20"/>
        </w:rPr>
        <w:t>De maximale termijn om beroep in te dienen is 30 dagen vanaf de betekening van de beslissing;</w:t>
      </w:r>
    </w:p>
    <w:p w14:paraId="760E94C7" w14:textId="77777777" w:rsidR="002306FD" w:rsidRPr="002306FD" w:rsidRDefault="002306FD" w:rsidP="002306FD">
      <w:pPr>
        <w:numPr>
          <w:ilvl w:val="0"/>
          <w:numId w:val="4"/>
        </w:numPr>
        <w:spacing w:after="0" w:line="360" w:lineRule="auto"/>
        <w:contextualSpacing/>
        <w:jc w:val="both"/>
        <w:rPr>
          <w:rFonts w:ascii="Calibri" w:eastAsia="Times New Roman" w:hAnsi="Calibri" w:cs="Calibri"/>
          <w:sz w:val="20"/>
          <w:szCs w:val="20"/>
        </w:rPr>
      </w:pPr>
      <w:r w:rsidRPr="002306FD">
        <w:rPr>
          <w:rFonts w:ascii="Calibri" w:eastAsia="Times New Roman" w:hAnsi="Calibri" w:cs="Calibri"/>
          <w:sz w:val="20"/>
          <w:szCs w:val="20"/>
        </w:rPr>
        <w:lastRenderedPageBreak/>
        <w:t>Het beroep wordt ingediend door een van de bevoegde personen of door een persoon die het bewijs levert dat hij de voormelde personen rechtsgeldig mag vertegenwoordigen.</w:t>
      </w:r>
    </w:p>
    <w:p w14:paraId="286E7C59" w14:textId="77777777" w:rsidR="002306FD" w:rsidRPr="002306FD" w:rsidRDefault="002306FD" w:rsidP="002306FD">
      <w:pPr>
        <w:numPr>
          <w:ilvl w:val="0"/>
          <w:numId w:val="4"/>
        </w:numPr>
        <w:spacing w:before="100" w:after="200" w:line="276" w:lineRule="auto"/>
        <w:rPr>
          <w:rFonts w:ascii="Calibri" w:eastAsia="Times New Roman" w:hAnsi="Calibri" w:cs="Times New Roman"/>
          <w:sz w:val="20"/>
          <w:szCs w:val="20"/>
          <w:lang w:val="nl-NL"/>
        </w:rPr>
      </w:pPr>
      <w:r w:rsidRPr="002306FD">
        <w:rPr>
          <w:rFonts w:ascii="Calibri" w:eastAsia="Times New Roman" w:hAnsi="Calibri" w:cs="Times New Roman"/>
          <w:sz w:val="20"/>
          <w:szCs w:val="20"/>
          <w:lang w:val="nl-NL"/>
        </w:rPr>
        <w:t xml:space="preserve">Het verzoekschrift vermeldt de beslissing waartegen beroep wordt aangetekend, het adres van de woning die het voorwerp uitmaakt van het beroep en de reden van het beroep. </w:t>
      </w:r>
    </w:p>
    <w:p w14:paraId="030F1751" w14:textId="77777777" w:rsidR="0091155A" w:rsidRDefault="0091155A" w:rsidP="00730213"/>
    <w:sectPr w:rsidR="00911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3333"/>
    <w:multiLevelType w:val="multilevel"/>
    <w:tmpl w:val="C1AA216E"/>
    <w:lvl w:ilvl="0">
      <w:numFmt w:val="bullet"/>
      <w:lvlText w:val="-"/>
      <w:lvlJc w:val="left"/>
      <w:pPr>
        <w:tabs>
          <w:tab w:val="num" w:pos="720"/>
        </w:tabs>
        <w:ind w:left="720" w:hanging="360"/>
      </w:pPr>
      <w:rPr>
        <w:rFonts w:ascii="Calibri" w:eastAsiaTheme="minorEastAsia"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27E47"/>
    <w:multiLevelType w:val="hybridMultilevel"/>
    <w:tmpl w:val="8C9A9A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BB57CA"/>
    <w:multiLevelType w:val="hybridMultilevel"/>
    <w:tmpl w:val="2F483504"/>
    <w:lvl w:ilvl="0" w:tplc="6554BC3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3B497B"/>
    <w:multiLevelType w:val="hybridMultilevel"/>
    <w:tmpl w:val="7C08AFCC"/>
    <w:lvl w:ilvl="0" w:tplc="C15221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9047710">
    <w:abstractNumId w:val="3"/>
  </w:num>
  <w:num w:numId="2" w16cid:durableId="1683387971">
    <w:abstractNumId w:val="2"/>
  </w:num>
  <w:num w:numId="3" w16cid:durableId="979648328">
    <w:abstractNumId w:val="1"/>
  </w:num>
  <w:num w:numId="4" w16cid:durableId="33491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13"/>
    <w:rsid w:val="00080146"/>
    <w:rsid w:val="002306FD"/>
    <w:rsid w:val="002B40A2"/>
    <w:rsid w:val="00434343"/>
    <w:rsid w:val="004526DF"/>
    <w:rsid w:val="00580878"/>
    <w:rsid w:val="006D3F3F"/>
    <w:rsid w:val="00730213"/>
    <w:rsid w:val="008C4815"/>
    <w:rsid w:val="0091155A"/>
    <w:rsid w:val="009D2E7F"/>
    <w:rsid w:val="00A40D70"/>
    <w:rsid w:val="00BC10D1"/>
    <w:rsid w:val="00D96374"/>
    <w:rsid w:val="00E44064"/>
    <w:rsid w:val="00FD02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4683"/>
  <w15:chartTrackingRefBased/>
  <w15:docId w15:val="{01645DE8-440C-4E0A-9F14-484CC166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D02A6"/>
    <w:rPr>
      <w:sz w:val="16"/>
      <w:szCs w:val="16"/>
    </w:rPr>
  </w:style>
  <w:style w:type="paragraph" w:styleId="Tekstopmerking">
    <w:name w:val="annotation text"/>
    <w:basedOn w:val="Standaard"/>
    <w:link w:val="TekstopmerkingChar"/>
    <w:uiPriority w:val="99"/>
    <w:semiHidden/>
    <w:unhideWhenUsed/>
    <w:rsid w:val="00FD02A6"/>
    <w:pPr>
      <w:spacing w:before="100" w:after="200"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semiHidden/>
    <w:rsid w:val="00FD02A6"/>
    <w:rPr>
      <w:rFonts w:eastAsia="Times New Roman"/>
      <w:sz w:val="20"/>
      <w:szCs w:val="20"/>
    </w:rPr>
  </w:style>
  <w:style w:type="paragraph" w:styleId="Lijstalinea">
    <w:name w:val="List Paragraph"/>
    <w:basedOn w:val="Standaard"/>
    <w:uiPriority w:val="34"/>
    <w:qFormat/>
    <w:rsid w:val="002B40A2"/>
    <w:pPr>
      <w:spacing w:before="100" w:after="200" w:line="276" w:lineRule="auto"/>
      <w:ind w:left="720"/>
      <w:contextualSpacing/>
    </w:pPr>
    <w:rPr>
      <w:rFonts w:eastAsiaTheme="minorEastAsia"/>
      <w:sz w:val="20"/>
      <w:szCs w:val="20"/>
    </w:rPr>
  </w:style>
  <w:style w:type="paragraph" w:styleId="Ballontekst">
    <w:name w:val="Balloon Text"/>
    <w:basedOn w:val="Standaard"/>
    <w:link w:val="BallontekstChar"/>
    <w:uiPriority w:val="99"/>
    <w:semiHidden/>
    <w:unhideWhenUsed/>
    <w:rsid w:val="00A40D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0D7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40D70"/>
    <w:pPr>
      <w:spacing w:before="0" w:after="160"/>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A40D7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ningkwaliteit document" ma:contentTypeID="0x010100434F8B12DA9C60459E7F13A35D3F030200EC28F50BBE98CA4296ADF859565622A7" ma:contentTypeVersion="39" ma:contentTypeDescription="" ma:contentTypeScope="" ma:versionID="86b903bbe42b6e2592f604c8de9a91c6">
  <xsd:schema xmlns:xsd="http://www.w3.org/2001/XMLSchema" xmlns:xs="http://www.w3.org/2001/XMLSchema" xmlns:p="http://schemas.microsoft.com/office/2006/metadata/properties" xmlns:ns2="b646ba2c-5d6b-4dbe-848d-ffe408b4b53d" xmlns:ns3="987df420-2476-49ab-acb1-33f1489f14e4" targetNamespace="http://schemas.microsoft.com/office/2006/metadata/properties" ma:root="true" ma:fieldsID="774df6249bdc6019fe8ea4d7d0440f73" ns2:_="" ns3:_="">
    <xsd:import namespace="b646ba2c-5d6b-4dbe-848d-ffe408b4b53d"/>
    <xsd:import namespace="987df420-2476-49ab-acb1-33f1489f14e4"/>
    <xsd:element name="properties">
      <xsd:complexType>
        <xsd:sequence>
          <xsd:element name="documentManagement">
            <xsd:complexType>
              <xsd:all>
                <xsd:element ref="ns3:Trefwoorden_x0020_LB" minOccurs="0"/>
                <xsd:element ref="ns3:SVK_x0020_naam" minOccurs="0"/>
                <xsd:element ref="ns3:IGS" minOccurs="0"/>
                <xsd:element ref="ns2:Jaartal" minOccurs="0"/>
                <xsd:element ref="ns2:TaxCatchAll" minOccurs="0"/>
                <xsd:element ref="ns2:TaxCatchAllLabel" minOccurs="0"/>
                <xsd:element ref="ns2:d04fd56218704ba1a80d6b8a87616ff7" minOccurs="0"/>
                <xsd:element ref="ns2:l8bd7a42eb4a4c1d976c6126a9c80ba7" minOccurs="0"/>
                <xsd:element ref="ns2:g2c00c513b744a40a6a0cdcd9b3c1293"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Jaartal" ma:index="7" nillable="true" ma:displayName="Jaartal" ma:format="Dropdown" ma:indexed="true" ma:internalName="Jaartal" ma:readOnly="false">
      <xsd:simpleType>
        <xsd:restriction base="dms:Choice">
          <xsd:enumeration value="200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axCatchAll" ma:index="13" nillable="true" ma:displayName="Taxonomy Catch All Column" ma:hidden="true" ma:list="{7a130734-0993-4341-b7a7-c9b3a091dc7e}"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a130734-0993-4341-b7a7-c9b3a091dc7e}"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17" nillable="true" ma:taxonomy="true" ma:internalName="d04fd56218704ba1a80d6b8a87616ff7" ma:taxonomyFieldName="Gemeente" ma:displayName="Gemeente" ma:indexed="true" ma:readOnly="false" ma:fieldId="{d04fd562-1870-4ba1-a80d-6b8a87616ff7}" ma:sspId="49ca8161-7180-459b-a0ef-1a71cf6ffea5" ma:termSetId="9d053dfd-9acd-44cc-9d7c-bdf072ec3226" ma:anchorId="00000000-0000-0000-0000-000000000000" ma:open="false" ma:isKeyword="false">
      <xsd:complexType>
        <xsd:sequence>
          <xsd:element ref="pc:Terms" minOccurs="0" maxOccurs="1"/>
        </xsd:sequence>
      </xsd:complexType>
    </xsd:element>
    <xsd:element name="l8bd7a42eb4a4c1d976c6126a9c80ba7" ma:index="18" nillable="true" ma:taxonomy="true" ma:internalName="l8bd7a42eb4a4c1d976c6126a9c80ba7" ma:taxonomyFieldName="TypeDocumenten" ma:displayName="Type Documenten" ma:readOnly="false" ma:fieldId="{58bd7a42-eb4a-4c1d-976c-6126a9c80ba7}" ma:sspId="49ca8161-7180-459b-a0ef-1a71cf6ffea5" ma:termSetId="1e84d170-9b8b-4df0-a79f-22103b6e7515" ma:anchorId="00000000-0000-0000-0000-000000000000" ma:open="false" ma:isKeyword="false">
      <xsd:complexType>
        <xsd:sequence>
          <xsd:element ref="pc:Terms" minOccurs="0" maxOccurs="1"/>
        </xsd:sequence>
      </xsd:complexType>
    </xsd:element>
    <xsd:element name="g2c00c513b744a40a6a0cdcd9b3c1293" ma:index="19" nillable="true" ma:taxonomy="true" ma:internalName="g2c00c513b744a40a6a0cdcd9b3c1293" ma:taxonomyFieldName="ProvincieRwo" ma:displayName="Provincie" ma:readOnly="false" ma:default="" ma:fieldId="{02c00c51-3b74-4a40-a6a0-cdcd9b3c1293}" ma:sspId="49ca8161-7180-459b-a0ef-1a71cf6ffea5" ma:termSetId="f1e68dcb-9c79-49e2-8ba9-556d5d8ac721"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f420-2476-49ab-acb1-33f1489f14e4" elementFormDefault="qualified">
    <xsd:import namespace="http://schemas.microsoft.com/office/2006/documentManagement/types"/>
    <xsd:import namespace="http://schemas.microsoft.com/office/infopath/2007/PartnerControls"/>
    <xsd:element name="Trefwoorden_x0020_LB" ma:index="3" nillable="true" ma:displayName="Thema" ma:format="Dropdown" ma:internalName="Trefwoorden_x0020_LB">
      <xsd:complexType>
        <xsd:complexContent>
          <xsd:extension base="dms:MultiChoiceFillIn">
            <xsd:sequence>
              <xsd:element name="Value" maxOccurs="unbounded" minOccurs="0" nillable="true">
                <xsd:simpleType>
                  <xsd:union memberTypes="dms:Text">
                    <xsd:simpleType>
                      <xsd:restriction base="dms:Choice">
                        <xsd:enumeration value="Conformiteitsattest"/>
                        <xsd:enumeration value="Gemeentelijk initiatief"/>
                        <xsd:enumeration value="Heffingsreglement OO"/>
                        <xsd:enumeration value="IGS"/>
                        <xsd:enumeration value="Kamerreglement"/>
                        <xsd:enumeration value="Kwaliteitsbewaking algemeen"/>
                        <xsd:enumeration value="Lokaal beleid"/>
                        <xsd:enumeration value="Nieuwe Gemeentewet art. 135"/>
                        <xsd:enumeration value="Noodwoningen"/>
                        <xsd:enumeration value="Ontvoogding"/>
                        <xsd:enumeration value="Opcentiemen"/>
                        <xsd:enumeration value="Procedure OO"/>
                        <xsd:enumeration value="Sociaal beheer"/>
                        <xsd:enumeration value="SVK afsprakenkader"/>
                        <xsd:enumeration value="Verplicht CA"/>
                        <xsd:enumeration value="VLOK"/>
                      </xsd:restriction>
                    </xsd:simpleType>
                  </xsd:union>
                </xsd:simpleType>
              </xsd:element>
            </xsd:sequence>
          </xsd:extension>
        </xsd:complexContent>
      </xsd:complexType>
    </xsd:element>
    <xsd:element name="SVK_x0020_naam" ma:index="5" nillable="true" ma:displayName="SVK" ma:format="Dropdown" ma:indexed="true" ma:internalName="SVK_x0020_naam" ma:readOnly="false">
      <xsd:simpleType>
        <xsd:restriction base="dms:Choice">
          <xsd:enumeration value="NVT"/>
          <xsd:enumeration value="Alle SVK's Vlaanderen"/>
          <xsd:enumeration value="Alle SVK's Antwerpen"/>
          <xsd:enumeration value="Alle SVK's Limburg"/>
          <xsd:enumeration value="Alle SVK's Oost-Vlaanderen"/>
          <xsd:enumeration value="Alle SVK's Vlaams-Brabant"/>
          <xsd:enumeration value="Alle SVK's West-Vlaanderen"/>
          <xsd:enumeration value="Bredene-Oostende"/>
          <xsd:enumeration value="De Poort"/>
          <xsd:enumeration value="Destelbergen"/>
          <xsd:enumeration value="De Woonkoepel"/>
          <xsd:enumeration value="Domus Donza"/>
          <xsd:enumeration value="Hageland vzw"/>
          <xsd:enumeration value="Het Sas"/>
          <xsd:enumeration value="Het Sas-Essen"/>
          <xsd:enumeration value="Het Sas-SVK Voorkempen"/>
          <xsd:enumeration value="Het Scharnier"/>
          <xsd:enumeration value="Houtvast"/>
          <xsd:enumeration value="ISOM vzw"/>
          <xsd:enumeration value="Izegem"/>
          <xsd:enumeration value="Jogi"/>
          <xsd:enumeration value="Knokke-Heist"/>
          <xsd:enumeration value="Laarne, Wetteren, Wichelen"/>
          <xsd:enumeration value="Land van Loon"/>
          <xsd:enumeration value="Leie en Schelde"/>
          <xsd:enumeration value="Maasland"/>
          <xsd:enumeration value="Meetjesland"/>
          <xsd:enumeration value="Mechelen"/>
          <xsd:enumeration value="Midden-Limburg"/>
          <xsd:enumeration value="Midden West-Vlaanderen"/>
          <xsd:enumeration value="Noorderkempen"/>
          <xsd:enumeration value="Noord-Limburg"/>
          <xsd:enumeration value="OCMW Drogenbos"/>
          <xsd:enumeration value="OCMW Essen"/>
          <xsd:enumeration value="OCMW Gent"/>
          <xsd:enumeration value="OCMW Kruishoutem"/>
          <xsd:enumeration value="OCMW Wemmel"/>
          <xsd:enumeration value="Onderdak"/>
          <xsd:enumeration value="Optrek"/>
          <xsd:enumeration value="Platform West-Limburg"/>
          <xsd:enumeration value="Regio Roeselare"/>
          <xsd:enumeration value="Regio Tielt"/>
          <xsd:enumeration value="RSVK Waregem"/>
          <xsd:enumeration value="Sociaal Verhuurkantorenplatform West-Limburg vzw (SVPWL)ovekans"/>
          <xsd:enumeration value="SPIT"/>
          <xsd:enumeration value="SVK Antwerpen"/>
          <xsd:enumeration value="Vereniging SVK Brugge"/>
          <xsd:enumeration value="Veurne-Diksmuide"/>
          <xsd:enumeration value="Waasland"/>
          <xsd:enumeration value="Webra"/>
          <xsd:enumeration value="Westkust"/>
          <xsd:enumeration value="Woonaksent"/>
          <xsd:enumeration value="Woonkans"/>
          <xsd:enumeration value="WoonregT"/>
          <xsd:enumeration value="Woonsleutel"/>
          <xsd:enumeration value="WoonWeb"/>
          <xsd:enumeration value="Zuiderkempen"/>
          <xsd:enumeration value="Zuidkant"/>
          <xsd:enumeration value="Zuid-Oost-Vlaanderen"/>
        </xsd:restriction>
      </xsd:simpleType>
    </xsd:element>
    <xsd:element name="IGS" ma:index="6" nillable="true" ma:displayName="IGS-project" ma:format="Dropdown" ma:indexed="true" ma:internalName="IGS" ma:readOnly="false">
      <xsd:simpleType>
        <xsd:restriction base="dms:Choice">
          <xsd:enumeration value="ALLE IGS"/>
          <xsd:enumeration value="Aan de oevers van de Dijle"/>
          <xsd:enumeration value="Aangenaam Wonen in Nieuwerkerken en Sint-Truiden"/>
          <xsd:enumeration value="Best wonen tussen zoet en zout"/>
          <xsd:enumeration value="Beter Wonen aan de Gete"/>
          <xsd:enumeration value="BeterWonen Waregem-Anzegem-Avelgem-Spiere Helkijn"/>
          <xsd:enumeration value="De Woonwinkel"/>
          <xsd:enumeration value="Goed Wonen in Nevele en Wachtebeke (tot 2020)"/>
          <xsd:enumeration value="Hartje Hageland (tot 2020)"/>
          <xsd:enumeration value="Hartje Hageland Oost"/>
          <xsd:enumeration value="Hartje Hageland West"/>
          <xsd:enumeration value="IGS Aalter - Eeklo - Lievegem"/>
          <xsd:enumeration value="IGS Assenede - Kaprijke - Sint-Laureins"/>
          <xsd:enumeration value="IGS HBTL"/>
          <xsd:enumeration value="IGS lokaal woonbeleid IVLW Midden (tot 2020)"/>
          <xsd:enumeration value="IGS Waas 1"/>
          <xsd:enumeration value="IGS Waas 2"/>
          <xsd:enumeration value="IGS Waas 3"/>
          <xsd:enumeration value="IGS Wachtebeke Zelzate"/>
          <xsd:enumeration value="IGS Wonen Heuvelland-Poperinge-Vleteren"/>
          <xsd:enumeration value="IGSW Haspengouw West"/>
          <xsd:enumeration value="IGS Wonen Koksijde-Nieuwpoort (tot 2020)"/>
          <xsd:enumeration value="IGS Wonen Regio Tielt"/>
          <xsd:enumeration value="IGSW Wonen aan Mombeek en Wijers"/>
          <xsd:enumeration value="IGSW Woonfocus 2.0"/>
          <xsd:enumeration value="IGSW Zuidoost-Limburg"/>
          <xsd:enumeration value="Intergemeentelijke Woonwijzer (2020)"/>
          <xsd:enumeration value="Intergemeentelijk Samenwerkingsverband HELO"/>
          <xsd:enumeration value="ILV Wonen Leie &amp; Schelde"/>
          <xsd:enumeration value="ILV ter ondersteuning van projecten inzake LWB - Haspengouw (tot 2020)"/>
          <xsd:enumeration value="IVLW Midden"/>
          <xsd:enumeration value="IVLW Rivierenland"/>
          <xsd:enumeration value="IVLW SKS"/>
          <xsd:enumeration value="IVLW WEBB"/>
          <xsd:enumeration value="IVLW Zuidrand 1"/>
          <xsd:enumeration value="IVLW Zuidrand 2"/>
          <xsd:enumeration value="Kempens Woonplatform (tot 2020)"/>
          <xsd:enumeration value="Kempens Woonplatform Noord"/>
          <xsd:enumeration value="Kempens Woonplatform Zuid Centraal"/>
          <xsd:enumeration value="Kempens Woonplatform Zuidoost"/>
          <xsd:enumeration value="Kempens Woonplatform Zuidwest"/>
          <xsd:enumeration value="Kwalitatief wonen in Bocholt en Peer"/>
          <xsd:enumeration value="Kwalitatief wonen in de grensstreek"/>
          <xsd:enumeration value="Lokaal Woonbeleid GAOZ"/>
          <xsd:enumeration value="Regionaal Woonbeleid Noord-Pajottenland"/>
          <xsd:enumeration value="Regionaal Woonbeleid Noord-West Brabant (tot 2020)"/>
          <xsd:enumeration value="Regionaal Woonbeleid Vilvoorde-Machelen"/>
          <xsd:enumeration value="SOLVA Cluster DE-HA-NI"/>
          <xsd:enumeration value="SOLVA Cluster EM-LE-SLH"/>
          <xsd:enumeration value="SOLVA Cluster GE-HE-LI"/>
          <xsd:enumeration value="SOLVA Cluster HO-KR-OU-WP"/>
          <xsd:enumeration value="SOLVA Cluster KL-MA-RO"/>
          <xsd:enumeration value="SOLVA Cluster OO-ZO-ZW"/>
          <xsd:enumeration value="Versterkt Wonen in Mechelen, Lier en Willebroek"/>
          <xsd:enumeration value="Wonen aan de Demer"/>
          <xsd:enumeration value="Wonen aan de Dijle Noord"/>
          <xsd:enumeration value="Wonen aan de Dijle Zuid"/>
          <xsd:enumeration value="Wonen aan de Velp"/>
          <xsd:enumeration value="Wonen aan IJse en Voer"/>
          <xsd:enumeration value="Wonen in de Druivenstreek"/>
          <xsd:enumeration value="Wonen in de stadsregio"/>
          <xsd:enumeration value="Wonen in de Zuidrand (tot 2020)"/>
          <xsd:enumeration value="Wonen in Gistel, Ichtegem, Jabbeke en Oudenburg"/>
          <xsd:enumeration value="Wonen in Ham en Beringen (tot 2020)"/>
          <xsd:enumeration value="Wonen in Hamont-Achel en Pelt"/>
          <xsd:enumeration value="Wonen in het hart van Midden-Brabant"/>
          <xsd:enumeration value="Wonen in Hamont-Achel, Neerpelt en Overpelt"/>
          <xsd:enumeration value="Wonen in Klein-Brabant"/>
          <xsd:enumeration value="Wonen in Tongeren-Herstappe"/>
          <xsd:enumeration value="Wonen in West-Limburg"/>
          <xsd:enumeration value="Wonen langs Dijle en Nete"/>
          <xsd:enumeration value="Wonen Maasland"/>
          <xsd:enumeration value="Wonen tussen Dijle en Velp (tot 2020)"/>
          <xsd:enumeration value="Woonbeleid Regio Izegem"/>
          <xsd:enumeration value="Woonbeleid regio Noord (tot 2020)"/>
          <xsd:enumeration value="Woonbeleid Zennevallei"/>
          <xsd:enumeration value="Wooncentrum Meetjesland (tot 2020)"/>
          <xsd:enumeration value="Woondienst regio Roeselare"/>
          <xsd:enumeration value="Woondienst Zonnebeke - Langemark-Poelkapelle"/>
          <xsd:enumeration value="Woonfocus"/>
          <xsd:enumeration value="WoonPlus"/>
          <xsd:enumeration value="Woonwijs"/>
          <xsd:enumeration value="Woonwijzer Midden-Brabant (tot 2020)"/>
          <xsd:enumeration value="Woonwinkel KLM"/>
          <xsd:enumeration value="Woonwinkel Noord"/>
          <xsd:enumeration value="Woonwinkel Pajottenland"/>
          <xsd:enumeration value="Woonwinkel West"/>
          <xsd:enumeration value="Woonwinkel West-Braban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efwoorden_x0020_LB xmlns="987df420-2476-49ab-acb1-33f1489f14e4" xsi:nil="true"/>
    <l8bd7a42eb4a4c1d976c6126a9c80ba7 xmlns="b646ba2c-5d6b-4dbe-848d-ffe408b4b53d">
      <Terms xmlns="http://schemas.microsoft.com/office/infopath/2007/PartnerControls"/>
    </l8bd7a42eb4a4c1d976c6126a9c80ba7>
    <IGS xmlns="987df420-2476-49ab-acb1-33f1489f14e4" xsi:nil="true"/>
    <d04fd56218704ba1a80d6b8a87616ff7 xmlns="b646ba2c-5d6b-4dbe-848d-ffe408b4b53d">
      <Terms xmlns="http://schemas.microsoft.com/office/infopath/2007/PartnerControls"/>
    </d04fd56218704ba1a80d6b8a87616ff7>
    <Jaartal xmlns="b646ba2c-5d6b-4dbe-848d-ffe408b4b53d" xsi:nil="true"/>
    <lcf76f155ced4ddcb4097134ff3c332f xmlns="987df420-2476-49ab-acb1-33f1489f14e4">
      <Terms xmlns="http://schemas.microsoft.com/office/infopath/2007/PartnerControls"/>
    </lcf76f155ced4ddcb4097134ff3c332f>
    <TaxCatchAll xmlns="b646ba2c-5d6b-4dbe-848d-ffe408b4b53d" xsi:nil="true"/>
    <g2c00c513b744a40a6a0cdcd9b3c1293 xmlns="b646ba2c-5d6b-4dbe-848d-ffe408b4b53d">
      <Terms xmlns="http://schemas.microsoft.com/office/infopath/2007/PartnerControls"/>
    </g2c00c513b744a40a6a0cdcd9b3c1293>
    <SVK_x0020_naam xmlns="987df420-2476-49ab-acb1-33f1489f14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A6B4F-3DF4-4347-B485-00051A867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ba2c-5d6b-4dbe-848d-ffe408b4b53d"/>
    <ds:schemaRef ds:uri="987df420-2476-49ab-acb1-33f1489f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FB999-2916-45B6-9584-C6C5BE403A2B}">
  <ds:schemaRefs>
    <ds:schemaRef ds:uri="http://schemas.microsoft.com/office/2006/metadata/properties"/>
    <ds:schemaRef ds:uri="http://schemas.microsoft.com/office/infopath/2007/PartnerControls"/>
    <ds:schemaRef ds:uri="987df420-2476-49ab-acb1-33f1489f14e4"/>
    <ds:schemaRef ds:uri="b646ba2c-5d6b-4dbe-848d-ffe408b4b53d"/>
  </ds:schemaRefs>
</ds:datastoreItem>
</file>

<file path=customXml/itemProps3.xml><?xml version="1.0" encoding="utf-8"?>
<ds:datastoreItem xmlns:ds="http://schemas.openxmlformats.org/officeDocument/2006/customXml" ds:itemID="{557004F8-CD27-469D-A71B-3DDC93100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7000</TotalTime>
  <Pages>4</Pages>
  <Words>991</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7</cp:revision>
  <dcterms:created xsi:type="dcterms:W3CDTF">2020-11-25T09:44:00Z</dcterms:created>
  <dcterms:modified xsi:type="dcterms:W3CDTF">2023-04-28T07:32:00Z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0x010100434F8B12DA9C60459E7F13A35D3F030200EC28F50BBE98CA4296ADF859565622A7</vt:lpwstr>
  </property>
</Properties>
</file>