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200553" w:rsidRPr="00430413" w14:paraId="5FEF108D" w14:textId="77777777" w:rsidTr="002B1734">
        <w:trPr>
          <w:trHeight w:val="2267"/>
        </w:trPr>
        <w:tc>
          <w:tcPr>
            <w:tcW w:w="3518" w:type="dxa"/>
          </w:tcPr>
          <w:p w14:paraId="41B2BBAA" w14:textId="77777777" w:rsidR="00200553" w:rsidRPr="00430413" w:rsidRDefault="00200553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0D63B09" w14:textId="77777777" w:rsidR="00200553" w:rsidRPr="00430413" w:rsidRDefault="00200553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35A36651" w14:textId="77777777" w:rsidR="00200553" w:rsidRPr="00430413" w:rsidRDefault="00200553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5899050C" w14:textId="77777777" w:rsidR="00200553" w:rsidRPr="00430413" w:rsidRDefault="00200553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01637794" w14:textId="77777777" w:rsidR="00200553" w:rsidRPr="00430413" w:rsidRDefault="00200553" w:rsidP="002B1734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715ADC5E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45C50413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323A258B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7BBF1AC3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6D729FCD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61696A24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2419CBDC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0CAE762A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1BF7E86D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109C55CC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</w:p>
    <w:p w14:paraId="58942F6D" w14:textId="77777777" w:rsidR="00200553" w:rsidRDefault="00200553" w:rsidP="00200553">
      <w:pPr>
        <w:rPr>
          <w:rFonts w:ascii="Calibri" w:hAnsi="Calibri"/>
          <w:b/>
          <w:sz w:val="20"/>
        </w:rPr>
      </w:pPr>
    </w:p>
    <w:p w14:paraId="47EC4AE7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F0265BF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2A062475" w14:textId="77777777" w:rsidR="00200553" w:rsidRPr="00430413" w:rsidRDefault="00200553" w:rsidP="00200553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48B16EB3" w14:textId="77777777" w:rsidR="00200553" w:rsidRPr="00430413" w:rsidRDefault="00200553" w:rsidP="00200553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59F0ACD5" w14:textId="77777777" w:rsidR="00200553" w:rsidRPr="00430413" w:rsidRDefault="00200553" w:rsidP="00200553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01233F20" w14:textId="77777777" w:rsidR="00200553" w:rsidRDefault="00200553" w:rsidP="00200553">
      <w:pPr>
        <w:rPr>
          <w:lang w:val="nl-BE"/>
        </w:rPr>
      </w:pPr>
    </w:p>
    <w:p w14:paraId="403956A3" w14:textId="77777777" w:rsidR="00200553" w:rsidRDefault="00200553" w:rsidP="00200553">
      <w:pPr>
        <w:rPr>
          <w:lang w:val="nl-BE"/>
        </w:rPr>
      </w:pPr>
    </w:p>
    <w:p w14:paraId="72BD84E7" w14:textId="37B2E423" w:rsidR="00200553" w:rsidRPr="00344B72" w:rsidRDefault="00200553" w:rsidP="00200553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200553">
        <w:rPr>
          <w:rFonts w:asciiTheme="minorHAnsi" w:hAnsiTheme="minorHAnsi" w:cstheme="minorHAnsi"/>
          <w:i/>
          <w:iCs/>
          <w:sz w:val="20"/>
        </w:rPr>
        <w:t xml:space="preserve">Melding </w:t>
      </w:r>
      <w:r>
        <w:rPr>
          <w:rFonts w:asciiTheme="minorHAnsi" w:hAnsiTheme="minorHAnsi" w:cstheme="minorHAnsi"/>
          <w:i/>
          <w:iCs/>
          <w:sz w:val="20"/>
        </w:rPr>
        <w:t>hersteltermijn</w:t>
      </w:r>
      <w:r w:rsidRPr="00200553">
        <w:rPr>
          <w:rFonts w:asciiTheme="minorHAnsi" w:hAnsiTheme="minorHAnsi" w:cstheme="minorHAnsi"/>
          <w:i/>
          <w:iCs/>
          <w:sz w:val="20"/>
        </w:rPr>
        <w:t xml:space="preserve"> - art. 3.13 van de Vlaamse Codex Wonen - voor de woning ${</w:t>
      </w:r>
      <w:proofErr w:type="spellStart"/>
      <w:r w:rsidRPr="00200553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Pr="00200553">
        <w:rPr>
          <w:rFonts w:asciiTheme="minorHAnsi" w:hAnsiTheme="minorHAnsi" w:cstheme="minorHAnsi"/>
          <w:i/>
          <w:iCs/>
          <w:sz w:val="20"/>
        </w:rPr>
        <w:t>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00553" w:rsidRPr="00344B72" w14:paraId="069FD92C" w14:textId="77777777" w:rsidTr="002B1734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6BA0877A" w14:textId="77777777" w:rsidR="00200553" w:rsidRPr="00344B72" w:rsidRDefault="00200553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87A5360" w14:textId="77777777" w:rsidR="00200553" w:rsidRPr="00344B72" w:rsidRDefault="00200553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57DD4DAF" w14:textId="77777777" w:rsidR="00200553" w:rsidRPr="00344B72" w:rsidRDefault="00200553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7423857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 xml:space="preserve">Op #{Procedure.Verzoek.DatumMelding.d MMMM 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 xml:space="preserve"> } #{Procedure.Verzoek.DatumVerzoek.d MMMM 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} heb ik een melding ontvangen over woningkwaliteitsproblemen in de bovenvermelde woning(en).</w:t>
            </w:r>
          </w:p>
          <w:p w14:paraId="627822F1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5E16060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Uit het conformiteitsonderzoek op  ${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Onderzoek.Datum.d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} blijkt dat de volgende woning(en) niet voldoet/n aan de normen van de Vlaamse Codex Wonen van 2021:</w:t>
            </w:r>
          </w:p>
          <w:p w14:paraId="223B2123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#{Entiteit[]}</w:t>
            </w:r>
          </w:p>
          <w:p w14:paraId="51730285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4349B1B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Een woning is:</w:t>
            </w:r>
          </w:p>
          <w:p w14:paraId="312F3F24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- ongeschikt als ze minstens een gebrek van categorie II heeft op het technisch verslag;</w:t>
            </w:r>
          </w:p>
          <w:p w14:paraId="7C9603DE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- ongeschikt en onbewoonbaar als ze minstens een gebrek van categorie III heeft op het technisch verslag.</w:t>
            </w:r>
          </w:p>
          <w:p w14:paraId="221F59E8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Bij 7 gebreken van categorie I wordt een gebrek van categorie II toegekend.</w:t>
            </w:r>
          </w:p>
          <w:p w14:paraId="27C8CF4E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DC5BBC0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Als bijlage vindt u een kopie van het technisch verslag van dit onderzoek.</w:t>
            </w:r>
          </w:p>
          <w:p w14:paraId="05C09B7B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9197248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In het kader van de waarschuwingsprocedure geef ik u de mogelijkheid om de gebreken binnen een korte termijn te herstellen. Deze hersteltermijn loopt tot ${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Procedure.Datumhersteltermijn.d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}. Als de gebreken die aanleiding geven tot ongeschiktheid/onbewoonbaarheid hersteld zijn, moet u dit uiterlijk tegen deze datum melden bij de gemeente op bovenstaande contactgegevens. Hierbij geldt de ontvangstdatum van de melding van het herstel.</w:t>
            </w:r>
          </w:p>
          <w:p w14:paraId="704221A0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410DF6D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lastRenderedPageBreak/>
              <w:t>Na de melding van het herstel zal de woningcontroleur een nieuw conformiteitsonderzoek uitvoeren in de woning(en). Als daaruit blijkt dat er geen gebreken van categorie II en III zijn, ontvangt u een conformiteitsattest voor deze woning(en).</w:t>
            </w:r>
          </w:p>
          <w:p w14:paraId="06582C72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FADCEB4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 xml:space="preserve">Als u het herstel van de gebreken niet op tijd meldt of als de woning(en) na </w:t>
            </w:r>
            <w:proofErr w:type="spellStart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hercontrole</w:t>
            </w:r>
            <w:proofErr w:type="spellEnd"/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 xml:space="preserve"> niet conform is/zijn, start automatisch de administratieve procedure tot ongeschikt- en onbewoonbaarverklaring.</w:t>
            </w:r>
          </w:p>
          <w:p w14:paraId="49DFBF8F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7C4A7A5" w14:textId="77777777" w:rsidR="00200553" w:rsidRPr="00200553" w:rsidRDefault="00200553" w:rsidP="0020055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U kunt op bovenstaande contactgegevens terecht voor:</w:t>
            </w:r>
          </w:p>
          <w:p w14:paraId="3E601E7D" w14:textId="2701388F" w:rsidR="00200553" w:rsidRPr="00200553" w:rsidRDefault="00200553" w:rsidP="0020055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[[vragen of opmerkingen heeft over het technisch verslag en/of verdere procedures]]</w:t>
            </w: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4E9CAEF5" wp14:editId="14AF5FF7">
                      <wp:extent cx="139700" cy="139700"/>
                      <wp:effectExtent l="0" t="0" r="0" b="0"/>
                      <wp:docPr id="10" name="Rechthoe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B9C61" id="Rechthoek 10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Rt6wEAAMY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FdUtG3rAQAAxg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87E6812" w14:textId="22800F2C" w:rsidR="00200553" w:rsidRPr="00200553" w:rsidRDefault="00200553" w:rsidP="0020055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[[gratis (technisch) advies]]</w:t>
            </w: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6BF0C2DF" wp14:editId="6D384370">
                      <wp:extent cx="139700" cy="139700"/>
                      <wp:effectExtent l="0" t="0" r="0" b="0"/>
                      <wp:docPr id="4" name="Rechtho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E1889" id="Rechthoek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JY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nMpHPS8oq9a&#10;mWhQP4t5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D1uElj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46B3907" w14:textId="3B1D3A28" w:rsidR="00200553" w:rsidRPr="00200553" w:rsidRDefault="00200553" w:rsidP="0020055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w:t>[[informatie over eventuele premies, verhuren zonder zorgen ...]]</w:t>
            </w:r>
            <w:r w:rsidRPr="00200553">
              <w:rPr>
                <w:rFonts w:asciiTheme="minorHAnsi" w:hAnsiTheme="minorHAnsi" w:cstheme="minorHAnsi"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0E70C500" wp14:editId="2A7A9119">
                      <wp:extent cx="139700" cy="139700"/>
                      <wp:effectExtent l="0" t="0" r="0" b="0"/>
                      <wp:docPr id="3" name="Rechtho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95950" id="Rechthoek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Ll/pAD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35BDFA7" w14:textId="77777777" w:rsidR="00200553" w:rsidRPr="00344B72" w:rsidRDefault="00200553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3D5B15BF" w14:textId="77777777" w:rsidR="00200553" w:rsidRPr="00344B72" w:rsidRDefault="00200553" w:rsidP="00200553">
      <w:pPr>
        <w:rPr>
          <w:lang w:val="nl-BE"/>
        </w:rPr>
      </w:pPr>
    </w:p>
    <w:p w14:paraId="6A5E1308" w14:textId="77777777" w:rsidR="00200553" w:rsidRDefault="00200553" w:rsidP="00200553">
      <w:pPr>
        <w:rPr>
          <w:rFonts w:asciiTheme="minorHAnsi" w:hAnsiTheme="minorHAnsi" w:cstheme="minorHAnsi"/>
          <w:sz w:val="20"/>
        </w:rPr>
      </w:pPr>
    </w:p>
    <w:p w14:paraId="360D0129" w14:textId="77777777" w:rsidR="00200553" w:rsidRPr="008F2B49" w:rsidRDefault="00200553" w:rsidP="00200553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BF240E9" w14:textId="77777777" w:rsidR="00200553" w:rsidRPr="008F2B49" w:rsidRDefault="00200553" w:rsidP="00200553">
      <w:pPr>
        <w:rPr>
          <w:rFonts w:asciiTheme="minorHAnsi" w:hAnsiTheme="minorHAnsi" w:cstheme="minorHAnsi"/>
          <w:sz w:val="20"/>
          <w:lang w:val="nl-BE"/>
        </w:rPr>
      </w:pPr>
    </w:p>
    <w:p w14:paraId="07B0FB45" w14:textId="77777777" w:rsidR="00200553" w:rsidRDefault="00200553" w:rsidP="00200553">
      <w:pPr>
        <w:rPr>
          <w:rFonts w:asciiTheme="minorHAnsi" w:hAnsiTheme="minorHAnsi" w:cstheme="minorHAnsi"/>
          <w:sz w:val="20"/>
          <w:lang w:val="nl-BE"/>
        </w:rPr>
      </w:pPr>
    </w:p>
    <w:p w14:paraId="2BA44AA1" w14:textId="77777777" w:rsidR="00200553" w:rsidRDefault="00200553" w:rsidP="00200553">
      <w:pPr>
        <w:rPr>
          <w:rFonts w:asciiTheme="minorHAnsi" w:hAnsiTheme="minorHAnsi" w:cstheme="minorHAnsi"/>
          <w:sz w:val="20"/>
          <w:lang w:val="nl-BE"/>
        </w:rPr>
      </w:pPr>
    </w:p>
    <w:p w14:paraId="58CFBDAE" w14:textId="77777777" w:rsidR="00200553" w:rsidRPr="008F2B49" w:rsidRDefault="00200553" w:rsidP="00200553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34ACA915" w14:textId="77777777" w:rsidR="00200553" w:rsidRPr="00F5237A" w:rsidRDefault="00200553" w:rsidP="00200553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5EDF618B" w14:textId="77777777" w:rsidR="00200553" w:rsidRPr="004512D3" w:rsidRDefault="00200553" w:rsidP="00200553">
      <w:pPr>
        <w:rPr>
          <w:lang w:val="nl-BE"/>
        </w:rPr>
      </w:pPr>
    </w:p>
    <w:p w14:paraId="3AAE064F" w14:textId="77777777" w:rsidR="00200553" w:rsidRPr="00344B72" w:rsidRDefault="00200553" w:rsidP="00200553">
      <w:pPr>
        <w:rPr>
          <w:lang w:val="nl-BE"/>
        </w:rPr>
      </w:pPr>
    </w:p>
    <w:p w14:paraId="4134E55B" w14:textId="77777777" w:rsidR="00200553" w:rsidRPr="00267381" w:rsidRDefault="00200553" w:rsidP="00200553">
      <w:pPr>
        <w:rPr>
          <w:lang w:val="nl-BE"/>
        </w:rPr>
      </w:pPr>
    </w:p>
    <w:p w14:paraId="254FBA0A" w14:textId="77777777" w:rsidR="00200553" w:rsidRPr="009F3917" w:rsidRDefault="00200553" w:rsidP="00200553">
      <w:pPr>
        <w:rPr>
          <w:lang w:val="nl-BE"/>
        </w:rPr>
      </w:pPr>
    </w:p>
    <w:p w14:paraId="221AC7E0" w14:textId="77777777" w:rsidR="00AD1E11" w:rsidRPr="00200553" w:rsidRDefault="00200553">
      <w:pPr>
        <w:rPr>
          <w:lang w:val="nl-BE"/>
        </w:rPr>
      </w:pPr>
    </w:p>
    <w:sectPr w:rsidR="00AD1E11" w:rsidRPr="002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895"/>
    <w:multiLevelType w:val="multilevel"/>
    <w:tmpl w:val="EE2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53"/>
    <w:rsid w:val="00200553"/>
    <w:rsid w:val="00246F90"/>
    <w:rsid w:val="00A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9C0"/>
  <w15:chartTrackingRefBased/>
  <w15:docId w15:val="{B1FC4E99-3F93-4033-8A05-54B0671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0553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0055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37D43498-750D-450F-AF79-0C5F856291A3}"/>
</file>

<file path=customXml/itemProps2.xml><?xml version="1.0" encoding="utf-8"?>
<ds:datastoreItem xmlns:ds="http://schemas.openxmlformats.org/officeDocument/2006/customXml" ds:itemID="{76EB4459-843E-4345-BF5E-8A8CB286DC31}"/>
</file>

<file path=customXml/itemProps3.xml><?xml version="1.0" encoding="utf-8"?>
<ds:datastoreItem xmlns:ds="http://schemas.openxmlformats.org/officeDocument/2006/customXml" ds:itemID="{B19D7E48-4E2A-4C10-B176-34450F5E0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</cp:revision>
  <dcterms:created xsi:type="dcterms:W3CDTF">2021-07-15T10:20:00Z</dcterms:created>
  <dcterms:modified xsi:type="dcterms:W3CDTF">2021-07-15T10:25:00Z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