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84C6" w14:textId="77777777" w:rsidR="00101BE8" w:rsidRPr="0027397A" w:rsidRDefault="00101BE8" w:rsidP="00BA2860">
      <w:pPr>
        <w:widowControl/>
        <w:rPr>
          <w:rFonts w:asciiTheme="minorHAnsi" w:hAnsiTheme="minorHAnsi" w:cstheme="minorHAnsi"/>
          <w:sz w:val="24"/>
          <w:szCs w:val="24"/>
          <w:vertAlign w:val="superscript"/>
        </w:rPr>
      </w:pPr>
      <w:r w:rsidRPr="0027397A">
        <w:rPr>
          <w:rFonts w:asciiTheme="minorHAnsi" w:hAnsiTheme="minorHAnsi" w:cstheme="minorHAnsi"/>
          <w:sz w:val="24"/>
          <w:szCs w:val="24"/>
        </w:rPr>
        <w:t>Dossiernr.:</w:t>
      </w:r>
      <w:r w:rsidR="00EB35C6" w:rsidRPr="0027397A">
        <w:rPr>
          <w:rFonts w:asciiTheme="minorHAnsi" w:hAnsiTheme="minorHAnsi" w:cstheme="minorHAnsi"/>
          <w:sz w:val="24"/>
          <w:szCs w:val="24"/>
        </w:rPr>
        <w:t xml:space="preserve"> </w:t>
      </w:r>
      <w:r w:rsidR="00631614" w:rsidRPr="0027397A">
        <w:rPr>
          <w:rFonts w:asciiTheme="minorHAnsi" w:hAnsiTheme="minorHAnsi" w:cstheme="minorHAnsi"/>
          <w:sz w:val="24"/>
          <w:szCs w:val="24"/>
          <w:highlight w:val="green"/>
        </w:rPr>
        <w:fldChar w:fldCharType="begin">
          <w:ffData>
            <w:name w:val="Text13"/>
            <w:enabled/>
            <w:calcOnExit w:val="0"/>
            <w:textInput/>
          </w:ffData>
        </w:fldChar>
      </w:r>
      <w:bookmarkStart w:id="0" w:name="Text13"/>
      <w:r w:rsidR="00631614" w:rsidRPr="0027397A">
        <w:rPr>
          <w:rFonts w:asciiTheme="minorHAnsi" w:hAnsiTheme="minorHAnsi" w:cstheme="minorHAnsi"/>
          <w:sz w:val="24"/>
          <w:szCs w:val="24"/>
          <w:highlight w:val="green"/>
        </w:rPr>
        <w:instrText xml:space="preserve"> FORMTEXT </w:instrText>
      </w:r>
      <w:r w:rsidR="00631614" w:rsidRPr="0027397A">
        <w:rPr>
          <w:rFonts w:asciiTheme="minorHAnsi" w:hAnsiTheme="minorHAnsi" w:cstheme="minorHAnsi"/>
          <w:sz w:val="24"/>
          <w:szCs w:val="24"/>
          <w:highlight w:val="green"/>
        </w:rPr>
      </w:r>
      <w:r w:rsidR="00631614" w:rsidRPr="0027397A">
        <w:rPr>
          <w:rFonts w:asciiTheme="minorHAnsi" w:hAnsiTheme="minorHAnsi" w:cstheme="minorHAnsi"/>
          <w:sz w:val="24"/>
          <w:szCs w:val="24"/>
          <w:highlight w:val="green"/>
        </w:rPr>
        <w:fldChar w:fldCharType="separate"/>
      </w:r>
      <w:r w:rsidR="00631614" w:rsidRPr="0027397A">
        <w:rPr>
          <w:rFonts w:asciiTheme="minorHAnsi" w:hAnsiTheme="minorHAnsi" w:cstheme="minorHAnsi"/>
          <w:noProof/>
          <w:sz w:val="24"/>
          <w:szCs w:val="24"/>
          <w:highlight w:val="green"/>
        </w:rPr>
        <w:t> </w:t>
      </w:r>
      <w:r w:rsidR="00631614" w:rsidRPr="0027397A">
        <w:rPr>
          <w:rFonts w:asciiTheme="minorHAnsi" w:hAnsiTheme="minorHAnsi" w:cstheme="minorHAnsi"/>
          <w:noProof/>
          <w:sz w:val="24"/>
          <w:szCs w:val="24"/>
          <w:highlight w:val="green"/>
        </w:rPr>
        <w:t> </w:t>
      </w:r>
      <w:r w:rsidR="00631614" w:rsidRPr="0027397A">
        <w:rPr>
          <w:rFonts w:asciiTheme="minorHAnsi" w:hAnsiTheme="minorHAnsi" w:cstheme="minorHAnsi"/>
          <w:noProof/>
          <w:sz w:val="24"/>
          <w:szCs w:val="24"/>
          <w:highlight w:val="green"/>
        </w:rPr>
        <w:t> </w:t>
      </w:r>
      <w:r w:rsidR="00631614" w:rsidRPr="0027397A">
        <w:rPr>
          <w:rFonts w:asciiTheme="minorHAnsi" w:hAnsiTheme="minorHAnsi" w:cstheme="minorHAnsi"/>
          <w:noProof/>
          <w:sz w:val="24"/>
          <w:szCs w:val="24"/>
          <w:highlight w:val="green"/>
        </w:rPr>
        <w:t> </w:t>
      </w:r>
      <w:r w:rsidR="00631614" w:rsidRPr="0027397A">
        <w:rPr>
          <w:rFonts w:asciiTheme="minorHAnsi" w:hAnsiTheme="minorHAnsi" w:cstheme="minorHAnsi"/>
          <w:noProof/>
          <w:sz w:val="24"/>
          <w:szCs w:val="24"/>
          <w:highlight w:val="green"/>
        </w:rPr>
        <w:t> </w:t>
      </w:r>
      <w:r w:rsidR="00631614" w:rsidRPr="0027397A">
        <w:rPr>
          <w:rFonts w:asciiTheme="minorHAnsi" w:hAnsiTheme="minorHAnsi" w:cstheme="minorHAnsi"/>
          <w:sz w:val="24"/>
          <w:szCs w:val="24"/>
          <w:highlight w:val="green"/>
        </w:rPr>
        <w:fldChar w:fldCharType="end"/>
      </w:r>
      <w:bookmarkEnd w:id="0"/>
      <w:r w:rsidR="00631614" w:rsidRPr="0027397A">
        <w:rPr>
          <w:rFonts w:asciiTheme="minorHAnsi" w:hAnsiTheme="minorHAnsi" w:cstheme="minorHAnsi"/>
          <w:sz w:val="24"/>
          <w:szCs w:val="24"/>
        </w:rPr>
        <w:t xml:space="preserve"> </w:t>
      </w:r>
      <w:r w:rsidR="00883FBB" w:rsidRPr="0027397A">
        <w:rPr>
          <w:rFonts w:asciiTheme="minorHAnsi" w:hAnsiTheme="minorHAnsi" w:cstheme="minorHAnsi"/>
          <w:sz w:val="24"/>
          <w:szCs w:val="24"/>
          <w:vertAlign w:val="superscript"/>
        </w:rPr>
        <w:t>(</w:t>
      </w:r>
      <w:r w:rsidR="004D3807" w:rsidRPr="0027397A">
        <w:rPr>
          <w:rFonts w:asciiTheme="minorHAnsi" w:hAnsiTheme="minorHAnsi" w:cstheme="minorHAnsi"/>
          <w:sz w:val="24"/>
          <w:szCs w:val="24"/>
          <w:vertAlign w:val="superscript"/>
        </w:rPr>
        <w:t>1</w:t>
      </w:r>
      <w:r w:rsidR="00883FBB" w:rsidRPr="0027397A">
        <w:rPr>
          <w:rFonts w:asciiTheme="minorHAnsi" w:hAnsiTheme="minorHAnsi" w:cstheme="minorHAnsi"/>
          <w:sz w:val="24"/>
          <w:szCs w:val="24"/>
          <w:vertAlign w:val="superscript"/>
        </w:rPr>
        <w:t>)</w:t>
      </w:r>
    </w:p>
    <w:p w14:paraId="33D15D26" w14:textId="77777777" w:rsidR="00101BE8" w:rsidRPr="0027397A" w:rsidRDefault="00101BE8" w:rsidP="00116662">
      <w:pPr>
        <w:widowControl/>
        <w:spacing w:before="720" w:after="480"/>
        <w:jc w:val="center"/>
        <w:rPr>
          <w:rFonts w:asciiTheme="minorHAnsi" w:hAnsiTheme="minorHAnsi" w:cstheme="minorHAnsi"/>
          <w:b/>
          <w:sz w:val="36"/>
          <w:szCs w:val="36"/>
        </w:rPr>
      </w:pPr>
      <w:r w:rsidRPr="0027397A">
        <w:rPr>
          <w:rFonts w:asciiTheme="minorHAnsi" w:hAnsiTheme="minorHAnsi" w:cstheme="minorHAnsi"/>
          <w:b/>
          <w:sz w:val="36"/>
          <w:szCs w:val="36"/>
        </w:rPr>
        <w:t>VLAAMSE MAATSCHAPPIJ VOOR SOCIAAL WONEN</w:t>
      </w:r>
    </w:p>
    <w:p w14:paraId="01EF3DA5" w14:textId="28FADABC" w:rsidR="00101BE8" w:rsidRPr="0027397A" w:rsidRDefault="00101BE8" w:rsidP="00020AB2">
      <w:pPr>
        <w:widowControl/>
        <w:spacing w:after="480"/>
        <w:jc w:val="center"/>
        <w:rPr>
          <w:rFonts w:asciiTheme="minorHAnsi" w:hAnsiTheme="minorHAnsi" w:cstheme="minorHAnsi"/>
          <w:b/>
          <w:sz w:val="24"/>
          <w:szCs w:val="24"/>
        </w:rPr>
      </w:pPr>
    </w:p>
    <w:p w14:paraId="521C9751" w14:textId="77777777" w:rsidR="00020AB2" w:rsidRPr="0027397A" w:rsidRDefault="00ED72C4" w:rsidP="00020AB2">
      <w:pPr>
        <w:widowControl/>
        <w:spacing w:after="360"/>
        <w:jc w:val="center"/>
        <w:rPr>
          <w:rFonts w:asciiTheme="minorHAnsi" w:hAnsiTheme="minorHAnsi" w:cstheme="minorHAnsi"/>
          <w:b/>
          <w:sz w:val="28"/>
          <w:szCs w:val="28"/>
        </w:rPr>
      </w:pPr>
      <w:r w:rsidRPr="0027397A">
        <w:rPr>
          <w:rFonts w:asciiTheme="minorHAnsi" w:hAnsiTheme="minorHAnsi" w:cstheme="minorHAnsi"/>
          <w:b/>
          <w:sz w:val="28"/>
          <w:szCs w:val="28"/>
        </w:rPr>
        <w:t>OPENBARE PROCEDURE VOOR AANNEMING VAN</w:t>
      </w:r>
      <w:r w:rsidR="00020AB2" w:rsidRPr="0027397A">
        <w:rPr>
          <w:rFonts w:asciiTheme="minorHAnsi" w:hAnsiTheme="minorHAnsi" w:cstheme="minorHAnsi"/>
          <w:b/>
          <w:sz w:val="28"/>
          <w:szCs w:val="28"/>
        </w:rPr>
        <w:t xml:space="preserve"> WERKEN </w:t>
      </w:r>
    </w:p>
    <w:p w14:paraId="2DE5D6FF" w14:textId="77777777" w:rsidR="00020AB2" w:rsidRPr="0027397A" w:rsidRDefault="00020AB2" w:rsidP="00020AB2">
      <w:pPr>
        <w:widowControl/>
        <w:spacing w:after="360"/>
        <w:jc w:val="center"/>
        <w:rPr>
          <w:rFonts w:asciiTheme="minorHAnsi" w:hAnsiTheme="minorHAnsi" w:cstheme="minorHAnsi"/>
          <w:b/>
          <w:sz w:val="28"/>
          <w:szCs w:val="28"/>
        </w:rPr>
      </w:pPr>
      <w:r w:rsidRPr="0027397A">
        <w:rPr>
          <w:rFonts w:asciiTheme="minorHAnsi" w:hAnsiTheme="minorHAnsi" w:cstheme="minorHAnsi"/>
          <w:b/>
          <w:sz w:val="28"/>
          <w:szCs w:val="28"/>
        </w:rPr>
        <w:t>“AANLEG PUBLIEKE RUIMTE”</w:t>
      </w:r>
    </w:p>
    <w:p w14:paraId="6575B393" w14:textId="77777777" w:rsidR="00101BE8" w:rsidRPr="0027397A" w:rsidRDefault="00101BE8" w:rsidP="00116662">
      <w:pPr>
        <w:widowControl/>
        <w:spacing w:after="480"/>
        <w:jc w:val="center"/>
        <w:rPr>
          <w:rFonts w:asciiTheme="minorHAnsi" w:hAnsiTheme="minorHAnsi" w:cstheme="minorHAnsi"/>
          <w:b/>
          <w:sz w:val="28"/>
        </w:rPr>
      </w:pPr>
      <w:r w:rsidRPr="0027397A">
        <w:rPr>
          <w:rFonts w:asciiTheme="minorHAnsi" w:hAnsiTheme="minorHAnsi" w:cstheme="minorHAnsi"/>
          <w:b/>
          <w:sz w:val="28"/>
        </w:rPr>
        <w:t>PROVINCIE:</w:t>
      </w:r>
      <w:r w:rsidR="00631614" w:rsidRPr="0027397A">
        <w:rPr>
          <w:rFonts w:asciiTheme="minorHAnsi" w:hAnsiTheme="minorHAnsi" w:cstheme="minorHAnsi"/>
          <w:b/>
          <w:sz w:val="28"/>
        </w:rPr>
        <w:t xml:space="preserve"> </w:t>
      </w:r>
      <w:r w:rsidR="00631614" w:rsidRPr="0027397A">
        <w:rPr>
          <w:rFonts w:asciiTheme="minorHAnsi" w:hAnsiTheme="minorHAnsi" w:cstheme="minorHAnsi"/>
          <w:b/>
          <w:sz w:val="28"/>
          <w:highlight w:val="cyan"/>
        </w:rPr>
        <w:fldChar w:fldCharType="begin">
          <w:ffData>
            <w:name w:val="Text15"/>
            <w:enabled/>
            <w:calcOnExit w:val="0"/>
            <w:textInput/>
          </w:ffData>
        </w:fldChar>
      </w:r>
      <w:bookmarkStart w:id="1" w:name="Text15"/>
      <w:r w:rsidR="00631614" w:rsidRPr="0027397A">
        <w:rPr>
          <w:rFonts w:asciiTheme="minorHAnsi" w:hAnsiTheme="minorHAnsi" w:cstheme="minorHAnsi"/>
          <w:b/>
          <w:sz w:val="28"/>
          <w:highlight w:val="cyan"/>
        </w:rPr>
        <w:instrText xml:space="preserve"> FORMTEXT </w:instrText>
      </w:r>
      <w:r w:rsidR="00631614" w:rsidRPr="0027397A">
        <w:rPr>
          <w:rFonts w:asciiTheme="minorHAnsi" w:hAnsiTheme="minorHAnsi" w:cstheme="minorHAnsi"/>
          <w:b/>
          <w:sz w:val="28"/>
          <w:highlight w:val="cyan"/>
        </w:rPr>
      </w:r>
      <w:r w:rsidR="00631614" w:rsidRPr="0027397A">
        <w:rPr>
          <w:rFonts w:asciiTheme="minorHAnsi" w:hAnsiTheme="minorHAnsi" w:cstheme="minorHAnsi"/>
          <w:b/>
          <w:sz w:val="28"/>
          <w:highlight w:val="cyan"/>
        </w:rPr>
        <w:fldChar w:fldCharType="separate"/>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sz w:val="28"/>
          <w:highlight w:val="cyan"/>
        </w:rPr>
        <w:fldChar w:fldCharType="end"/>
      </w:r>
      <w:bookmarkEnd w:id="1"/>
      <w:r w:rsidR="00631614" w:rsidRPr="0027397A">
        <w:rPr>
          <w:rFonts w:asciiTheme="minorHAnsi" w:hAnsiTheme="minorHAnsi" w:cstheme="minorHAnsi"/>
          <w:b/>
          <w:sz w:val="28"/>
        </w:rPr>
        <w:t xml:space="preserve"> </w:t>
      </w:r>
      <w:r w:rsidR="00D04835" w:rsidRPr="00595361">
        <w:rPr>
          <w:rFonts w:asciiTheme="minorHAnsi" w:hAnsiTheme="minorHAnsi" w:cstheme="minorHAnsi"/>
          <w:sz w:val="24"/>
          <w:szCs w:val="24"/>
          <w:vertAlign w:val="superscript"/>
        </w:rPr>
        <w:t>(2</w:t>
      </w:r>
      <w:r w:rsidR="00883FBB" w:rsidRPr="00595361">
        <w:rPr>
          <w:rFonts w:asciiTheme="minorHAnsi" w:hAnsiTheme="minorHAnsi" w:cstheme="minorHAnsi"/>
          <w:sz w:val="24"/>
          <w:szCs w:val="24"/>
          <w:vertAlign w:val="superscript"/>
        </w:rPr>
        <w:t>)</w:t>
      </w:r>
    </w:p>
    <w:p w14:paraId="6F76FE6B" w14:textId="77777777" w:rsidR="00101BE8" w:rsidRPr="0027397A" w:rsidRDefault="00101BE8" w:rsidP="00116662">
      <w:pPr>
        <w:widowControl/>
        <w:spacing w:after="480"/>
        <w:jc w:val="center"/>
        <w:rPr>
          <w:rFonts w:asciiTheme="minorHAnsi" w:hAnsiTheme="minorHAnsi" w:cstheme="minorHAnsi"/>
          <w:b/>
          <w:sz w:val="28"/>
        </w:rPr>
      </w:pPr>
      <w:r w:rsidRPr="0027397A">
        <w:rPr>
          <w:rFonts w:asciiTheme="minorHAnsi" w:hAnsiTheme="minorHAnsi" w:cstheme="minorHAnsi"/>
          <w:b/>
          <w:sz w:val="28"/>
        </w:rPr>
        <w:t>Gemeente:</w:t>
      </w:r>
      <w:r w:rsidR="00631614" w:rsidRPr="0027397A">
        <w:rPr>
          <w:rFonts w:asciiTheme="minorHAnsi" w:hAnsiTheme="minorHAnsi" w:cstheme="minorHAnsi"/>
          <w:b/>
          <w:sz w:val="28"/>
        </w:rPr>
        <w:t xml:space="preserve"> </w:t>
      </w:r>
      <w:r w:rsidR="00631614" w:rsidRPr="0027397A">
        <w:rPr>
          <w:rFonts w:asciiTheme="minorHAnsi" w:hAnsiTheme="minorHAnsi" w:cstheme="minorHAnsi"/>
          <w:b/>
          <w:sz w:val="28"/>
          <w:highlight w:val="cyan"/>
        </w:rPr>
        <w:fldChar w:fldCharType="begin">
          <w:ffData>
            <w:name w:val="Text16"/>
            <w:enabled/>
            <w:calcOnExit w:val="0"/>
            <w:textInput/>
          </w:ffData>
        </w:fldChar>
      </w:r>
      <w:bookmarkStart w:id="2" w:name="Text16"/>
      <w:r w:rsidR="00631614" w:rsidRPr="0027397A">
        <w:rPr>
          <w:rFonts w:asciiTheme="minorHAnsi" w:hAnsiTheme="minorHAnsi" w:cstheme="minorHAnsi"/>
          <w:b/>
          <w:sz w:val="28"/>
          <w:highlight w:val="cyan"/>
        </w:rPr>
        <w:instrText xml:space="preserve"> FORMTEXT </w:instrText>
      </w:r>
      <w:r w:rsidR="00631614" w:rsidRPr="0027397A">
        <w:rPr>
          <w:rFonts w:asciiTheme="minorHAnsi" w:hAnsiTheme="minorHAnsi" w:cstheme="minorHAnsi"/>
          <w:b/>
          <w:sz w:val="28"/>
          <w:highlight w:val="cyan"/>
        </w:rPr>
      </w:r>
      <w:r w:rsidR="00631614" w:rsidRPr="0027397A">
        <w:rPr>
          <w:rFonts w:asciiTheme="minorHAnsi" w:hAnsiTheme="minorHAnsi" w:cstheme="minorHAnsi"/>
          <w:b/>
          <w:sz w:val="28"/>
          <w:highlight w:val="cyan"/>
        </w:rPr>
        <w:fldChar w:fldCharType="separate"/>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sz w:val="28"/>
          <w:highlight w:val="cyan"/>
        </w:rPr>
        <w:fldChar w:fldCharType="end"/>
      </w:r>
      <w:bookmarkEnd w:id="2"/>
      <w:r w:rsidRPr="0027397A">
        <w:rPr>
          <w:rFonts w:asciiTheme="minorHAnsi" w:hAnsiTheme="minorHAnsi" w:cstheme="minorHAnsi"/>
          <w:b/>
          <w:sz w:val="28"/>
        </w:rPr>
        <w:t xml:space="preserve"> </w:t>
      </w:r>
      <w:r w:rsidR="00D04835" w:rsidRPr="0027397A">
        <w:rPr>
          <w:rFonts w:asciiTheme="minorHAnsi" w:hAnsiTheme="minorHAnsi" w:cstheme="minorHAnsi"/>
          <w:sz w:val="24"/>
          <w:szCs w:val="24"/>
          <w:vertAlign w:val="superscript"/>
        </w:rPr>
        <w:t>(2</w:t>
      </w:r>
      <w:r w:rsidR="00883FBB" w:rsidRPr="0027397A">
        <w:rPr>
          <w:rFonts w:asciiTheme="minorHAnsi" w:hAnsiTheme="minorHAnsi" w:cstheme="minorHAnsi"/>
          <w:sz w:val="24"/>
          <w:szCs w:val="24"/>
          <w:vertAlign w:val="superscript"/>
        </w:rPr>
        <w:t>)</w:t>
      </w:r>
    </w:p>
    <w:p w14:paraId="430B3DEA" w14:textId="77777777" w:rsidR="00101BE8" w:rsidRPr="0027397A" w:rsidRDefault="00101BE8" w:rsidP="00116662">
      <w:pPr>
        <w:widowControl/>
        <w:spacing w:after="480"/>
        <w:jc w:val="center"/>
        <w:rPr>
          <w:rFonts w:asciiTheme="minorHAnsi" w:hAnsiTheme="minorHAnsi" w:cstheme="minorHAnsi"/>
          <w:b/>
        </w:rPr>
      </w:pPr>
      <w:r w:rsidRPr="0027397A">
        <w:rPr>
          <w:rFonts w:asciiTheme="minorHAnsi" w:hAnsiTheme="minorHAnsi" w:cstheme="minorHAnsi"/>
          <w:b/>
          <w:sz w:val="28"/>
        </w:rPr>
        <w:t>Wijk:</w:t>
      </w:r>
      <w:r w:rsidR="00631614" w:rsidRPr="0027397A">
        <w:rPr>
          <w:rFonts w:asciiTheme="minorHAnsi" w:hAnsiTheme="minorHAnsi" w:cstheme="minorHAnsi"/>
          <w:b/>
          <w:sz w:val="28"/>
        </w:rPr>
        <w:t xml:space="preserve"> </w:t>
      </w:r>
      <w:r w:rsidR="00631614" w:rsidRPr="0027397A">
        <w:rPr>
          <w:rFonts w:asciiTheme="minorHAnsi" w:hAnsiTheme="minorHAnsi" w:cstheme="minorHAnsi"/>
          <w:b/>
          <w:sz w:val="28"/>
          <w:highlight w:val="cyan"/>
        </w:rPr>
        <w:fldChar w:fldCharType="begin">
          <w:ffData>
            <w:name w:val="Text17"/>
            <w:enabled/>
            <w:calcOnExit w:val="0"/>
            <w:textInput/>
          </w:ffData>
        </w:fldChar>
      </w:r>
      <w:bookmarkStart w:id="3" w:name="Text17"/>
      <w:r w:rsidR="00631614" w:rsidRPr="0027397A">
        <w:rPr>
          <w:rFonts w:asciiTheme="minorHAnsi" w:hAnsiTheme="minorHAnsi" w:cstheme="minorHAnsi"/>
          <w:b/>
          <w:sz w:val="28"/>
          <w:highlight w:val="cyan"/>
        </w:rPr>
        <w:instrText xml:space="preserve"> FORMTEXT </w:instrText>
      </w:r>
      <w:r w:rsidR="00631614" w:rsidRPr="0027397A">
        <w:rPr>
          <w:rFonts w:asciiTheme="minorHAnsi" w:hAnsiTheme="minorHAnsi" w:cstheme="minorHAnsi"/>
          <w:b/>
          <w:sz w:val="28"/>
          <w:highlight w:val="cyan"/>
        </w:rPr>
      </w:r>
      <w:r w:rsidR="00631614" w:rsidRPr="0027397A">
        <w:rPr>
          <w:rFonts w:asciiTheme="minorHAnsi" w:hAnsiTheme="minorHAnsi" w:cstheme="minorHAnsi"/>
          <w:b/>
          <w:sz w:val="28"/>
          <w:highlight w:val="cyan"/>
        </w:rPr>
        <w:fldChar w:fldCharType="separate"/>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noProof/>
          <w:sz w:val="28"/>
          <w:highlight w:val="cyan"/>
        </w:rPr>
        <w:t> </w:t>
      </w:r>
      <w:r w:rsidR="00631614" w:rsidRPr="0027397A">
        <w:rPr>
          <w:rFonts w:asciiTheme="minorHAnsi" w:hAnsiTheme="minorHAnsi" w:cstheme="minorHAnsi"/>
          <w:b/>
          <w:sz w:val="28"/>
          <w:highlight w:val="cyan"/>
        </w:rPr>
        <w:fldChar w:fldCharType="end"/>
      </w:r>
      <w:bookmarkEnd w:id="3"/>
      <w:r w:rsidRPr="0027397A">
        <w:rPr>
          <w:rFonts w:asciiTheme="minorHAnsi" w:hAnsiTheme="minorHAnsi" w:cstheme="minorHAnsi"/>
          <w:b/>
          <w:sz w:val="28"/>
        </w:rPr>
        <w:t xml:space="preserve"> </w:t>
      </w:r>
      <w:r w:rsidR="00D04835" w:rsidRPr="0027397A">
        <w:rPr>
          <w:rFonts w:asciiTheme="minorHAnsi" w:hAnsiTheme="minorHAnsi" w:cstheme="minorHAnsi"/>
          <w:sz w:val="24"/>
          <w:szCs w:val="24"/>
          <w:vertAlign w:val="superscript"/>
        </w:rPr>
        <w:t>(2</w:t>
      </w:r>
      <w:r w:rsidR="00883FBB" w:rsidRPr="0027397A">
        <w:rPr>
          <w:rFonts w:asciiTheme="minorHAnsi" w:hAnsiTheme="minorHAnsi" w:cstheme="minorHAnsi"/>
          <w:sz w:val="24"/>
          <w:szCs w:val="24"/>
          <w:vertAlign w:val="superscript"/>
        </w:rPr>
        <w:t>)</w:t>
      </w:r>
    </w:p>
    <w:p w14:paraId="21531B58" w14:textId="77777777" w:rsidR="00020AB2" w:rsidRPr="0027397A" w:rsidRDefault="00020AB2" w:rsidP="005A2588">
      <w:pPr>
        <w:widowControl/>
        <w:spacing w:before="240" w:after="480"/>
        <w:rPr>
          <w:rFonts w:asciiTheme="minorHAnsi" w:hAnsiTheme="minorHAnsi" w:cstheme="minorHAnsi"/>
          <w:sz w:val="24"/>
        </w:rPr>
      </w:pPr>
      <w:r w:rsidRPr="0027397A">
        <w:rPr>
          <w:rFonts w:asciiTheme="minorHAnsi" w:hAnsiTheme="minorHAnsi" w:cstheme="minorHAnsi"/>
          <w:sz w:val="24"/>
        </w:rPr>
        <w:t>OPENING VAN DE OFFERTES:</w:t>
      </w:r>
      <w:r w:rsidR="00D04835" w:rsidRPr="0027397A">
        <w:rPr>
          <w:rFonts w:asciiTheme="minorHAnsi" w:hAnsiTheme="minorHAnsi" w:cstheme="minorHAnsi"/>
          <w:sz w:val="24"/>
        </w:rPr>
        <w:t xml:space="preserve"> </w:t>
      </w:r>
      <w:r w:rsidR="00D04835" w:rsidRPr="0027397A">
        <w:rPr>
          <w:rFonts w:asciiTheme="minorHAnsi" w:hAnsiTheme="minorHAnsi" w:cstheme="minorHAnsi"/>
          <w:sz w:val="24"/>
          <w:szCs w:val="24"/>
          <w:highlight w:val="green"/>
        </w:rPr>
        <w:t xml:space="preserve"> </w:t>
      </w:r>
      <w:r w:rsidR="00D04835" w:rsidRPr="0027397A">
        <w:rPr>
          <w:rFonts w:asciiTheme="minorHAnsi" w:hAnsiTheme="minorHAnsi" w:cstheme="minorHAnsi"/>
          <w:sz w:val="24"/>
          <w:szCs w:val="24"/>
          <w:highlight w:val="green"/>
        </w:rPr>
        <w:fldChar w:fldCharType="begin">
          <w:ffData>
            <w:name w:val="Text13"/>
            <w:enabled/>
            <w:calcOnExit w:val="0"/>
            <w:textInput/>
          </w:ffData>
        </w:fldChar>
      </w:r>
      <w:r w:rsidR="00D04835" w:rsidRPr="0027397A">
        <w:rPr>
          <w:rFonts w:asciiTheme="minorHAnsi" w:hAnsiTheme="minorHAnsi" w:cstheme="minorHAnsi"/>
          <w:sz w:val="24"/>
          <w:szCs w:val="24"/>
          <w:highlight w:val="green"/>
        </w:rPr>
        <w:instrText xml:space="preserve"> FORMTEXT </w:instrText>
      </w:r>
      <w:r w:rsidR="00D04835" w:rsidRPr="0027397A">
        <w:rPr>
          <w:rFonts w:asciiTheme="minorHAnsi" w:hAnsiTheme="minorHAnsi" w:cstheme="minorHAnsi"/>
          <w:sz w:val="24"/>
          <w:szCs w:val="24"/>
          <w:highlight w:val="green"/>
        </w:rPr>
      </w:r>
      <w:r w:rsidR="00D04835" w:rsidRPr="0027397A">
        <w:rPr>
          <w:rFonts w:asciiTheme="minorHAnsi" w:hAnsiTheme="minorHAnsi" w:cstheme="minorHAnsi"/>
          <w:sz w:val="24"/>
          <w:szCs w:val="24"/>
          <w:highlight w:val="green"/>
        </w:rPr>
        <w:fldChar w:fldCharType="separate"/>
      </w:r>
      <w:r w:rsidR="00D04835" w:rsidRPr="0027397A">
        <w:rPr>
          <w:rFonts w:asciiTheme="minorHAnsi" w:hAnsiTheme="minorHAnsi" w:cstheme="minorHAnsi"/>
          <w:noProof/>
          <w:sz w:val="24"/>
          <w:szCs w:val="24"/>
          <w:highlight w:val="green"/>
        </w:rPr>
        <w:t> </w:t>
      </w:r>
      <w:r w:rsidR="00D04835" w:rsidRPr="0027397A">
        <w:rPr>
          <w:rFonts w:asciiTheme="minorHAnsi" w:hAnsiTheme="minorHAnsi" w:cstheme="minorHAnsi"/>
          <w:noProof/>
          <w:sz w:val="24"/>
          <w:szCs w:val="24"/>
          <w:highlight w:val="green"/>
        </w:rPr>
        <w:t> </w:t>
      </w:r>
      <w:r w:rsidR="00D04835" w:rsidRPr="0027397A">
        <w:rPr>
          <w:rFonts w:asciiTheme="minorHAnsi" w:hAnsiTheme="minorHAnsi" w:cstheme="minorHAnsi"/>
          <w:noProof/>
          <w:sz w:val="24"/>
          <w:szCs w:val="24"/>
          <w:highlight w:val="green"/>
        </w:rPr>
        <w:t> </w:t>
      </w:r>
      <w:r w:rsidR="00D04835" w:rsidRPr="0027397A">
        <w:rPr>
          <w:rFonts w:asciiTheme="minorHAnsi" w:hAnsiTheme="minorHAnsi" w:cstheme="minorHAnsi"/>
          <w:noProof/>
          <w:sz w:val="24"/>
          <w:szCs w:val="24"/>
          <w:highlight w:val="green"/>
        </w:rPr>
        <w:t> </w:t>
      </w:r>
      <w:r w:rsidR="00D04835" w:rsidRPr="0027397A">
        <w:rPr>
          <w:rFonts w:asciiTheme="minorHAnsi" w:hAnsiTheme="minorHAnsi" w:cstheme="minorHAnsi"/>
          <w:noProof/>
          <w:sz w:val="24"/>
          <w:szCs w:val="24"/>
          <w:highlight w:val="green"/>
        </w:rPr>
        <w:t> </w:t>
      </w:r>
      <w:r w:rsidR="00D04835" w:rsidRPr="0027397A">
        <w:rPr>
          <w:rFonts w:asciiTheme="minorHAnsi" w:hAnsiTheme="minorHAnsi" w:cstheme="minorHAnsi"/>
          <w:sz w:val="24"/>
          <w:szCs w:val="24"/>
          <w:highlight w:val="green"/>
        </w:rPr>
        <w:fldChar w:fldCharType="end"/>
      </w:r>
      <w:r w:rsidR="00D04835" w:rsidRPr="0027397A">
        <w:rPr>
          <w:rFonts w:asciiTheme="minorHAnsi" w:hAnsiTheme="minorHAnsi" w:cstheme="minorHAnsi"/>
          <w:sz w:val="24"/>
          <w:szCs w:val="24"/>
        </w:rPr>
        <w:t xml:space="preserve"> </w:t>
      </w:r>
      <w:r w:rsidR="00D04835" w:rsidRPr="0027397A">
        <w:rPr>
          <w:rFonts w:asciiTheme="minorHAnsi" w:hAnsiTheme="minorHAnsi" w:cstheme="minorHAnsi"/>
          <w:sz w:val="24"/>
          <w:szCs w:val="24"/>
          <w:vertAlign w:val="superscript"/>
        </w:rPr>
        <w:t>(1)</w:t>
      </w:r>
    </w:p>
    <w:p w14:paraId="751EB451" w14:textId="77777777" w:rsidR="00D619A1" w:rsidRPr="0027397A" w:rsidRDefault="00101BE8" w:rsidP="00D619A1">
      <w:pPr>
        <w:widowControl/>
        <w:spacing w:after="100" w:afterAutospacing="1" w:line="240" w:lineRule="auto"/>
        <w:rPr>
          <w:rFonts w:asciiTheme="minorHAnsi" w:hAnsiTheme="minorHAnsi" w:cstheme="minorHAnsi"/>
          <w:highlight w:val="yellow"/>
        </w:rPr>
      </w:pPr>
      <w:r w:rsidRPr="0027397A">
        <w:rPr>
          <w:rFonts w:asciiTheme="minorHAnsi" w:hAnsiTheme="minorHAnsi" w:cstheme="minorHAnsi"/>
          <w:b/>
          <w:sz w:val="24"/>
        </w:rPr>
        <w:t>Ontwerper:</w:t>
      </w:r>
      <w:r w:rsidR="00D619A1" w:rsidRPr="0027397A">
        <w:rPr>
          <w:rFonts w:asciiTheme="minorHAnsi" w:hAnsiTheme="minorHAnsi" w:cstheme="minorHAnsi"/>
          <w:b/>
          <w:sz w:val="24"/>
        </w:rPr>
        <w:tab/>
      </w:r>
      <w:r w:rsidR="00D619A1" w:rsidRPr="0027397A">
        <w:rPr>
          <w:rFonts w:asciiTheme="minorHAnsi" w:hAnsiTheme="minorHAnsi" w:cstheme="minorHAnsi"/>
          <w:sz w:val="24"/>
          <w:szCs w:val="24"/>
          <w:highlight w:val="cyan"/>
          <w:vertAlign w:val="superscript"/>
        </w:rPr>
        <w:fldChar w:fldCharType="begin">
          <w:ffData>
            <w:name w:val="Text19"/>
            <w:enabled/>
            <w:calcOnExit w:val="0"/>
            <w:textInput/>
          </w:ffData>
        </w:fldChar>
      </w:r>
      <w:r w:rsidR="00D619A1" w:rsidRPr="0027397A">
        <w:rPr>
          <w:rFonts w:asciiTheme="minorHAnsi" w:hAnsiTheme="minorHAnsi" w:cstheme="minorHAnsi"/>
          <w:sz w:val="24"/>
          <w:szCs w:val="24"/>
          <w:highlight w:val="cyan"/>
          <w:vertAlign w:val="superscript"/>
        </w:rPr>
        <w:instrText xml:space="preserve"> FORMTEXT </w:instrText>
      </w:r>
      <w:r w:rsidR="00D619A1" w:rsidRPr="0027397A">
        <w:rPr>
          <w:rFonts w:asciiTheme="minorHAnsi" w:hAnsiTheme="minorHAnsi" w:cstheme="minorHAnsi"/>
          <w:sz w:val="24"/>
          <w:szCs w:val="24"/>
          <w:highlight w:val="cyan"/>
          <w:vertAlign w:val="superscript"/>
        </w:rPr>
      </w:r>
      <w:r w:rsidR="00D619A1" w:rsidRPr="0027397A">
        <w:rPr>
          <w:rFonts w:asciiTheme="minorHAnsi" w:hAnsiTheme="minorHAnsi" w:cstheme="minorHAnsi"/>
          <w:sz w:val="24"/>
          <w:szCs w:val="24"/>
          <w:highlight w:val="cyan"/>
          <w:vertAlign w:val="superscript"/>
        </w:rPr>
        <w:fldChar w:fldCharType="separate"/>
      </w:r>
      <w:r w:rsidR="00D619A1" w:rsidRPr="0027397A">
        <w:rPr>
          <w:rFonts w:asciiTheme="minorHAnsi" w:hAnsiTheme="minorHAnsi" w:cstheme="minorHAnsi"/>
          <w:noProof/>
          <w:sz w:val="24"/>
          <w:szCs w:val="24"/>
          <w:highlight w:val="cyan"/>
          <w:vertAlign w:val="superscript"/>
        </w:rPr>
        <w:t> </w:t>
      </w:r>
      <w:r w:rsidR="00D619A1" w:rsidRPr="0027397A">
        <w:rPr>
          <w:rFonts w:asciiTheme="minorHAnsi" w:hAnsiTheme="minorHAnsi" w:cstheme="minorHAnsi"/>
          <w:noProof/>
          <w:sz w:val="24"/>
          <w:szCs w:val="24"/>
          <w:highlight w:val="cyan"/>
          <w:vertAlign w:val="superscript"/>
        </w:rPr>
        <w:t> </w:t>
      </w:r>
      <w:r w:rsidR="00D619A1" w:rsidRPr="0027397A">
        <w:rPr>
          <w:rFonts w:asciiTheme="minorHAnsi" w:hAnsiTheme="minorHAnsi" w:cstheme="minorHAnsi"/>
          <w:noProof/>
          <w:sz w:val="24"/>
          <w:szCs w:val="24"/>
          <w:highlight w:val="cyan"/>
          <w:vertAlign w:val="superscript"/>
        </w:rPr>
        <w:t> </w:t>
      </w:r>
      <w:r w:rsidR="00D619A1" w:rsidRPr="0027397A">
        <w:rPr>
          <w:rFonts w:asciiTheme="minorHAnsi" w:hAnsiTheme="minorHAnsi" w:cstheme="minorHAnsi"/>
          <w:noProof/>
          <w:sz w:val="24"/>
          <w:szCs w:val="24"/>
          <w:highlight w:val="cyan"/>
          <w:vertAlign w:val="superscript"/>
        </w:rPr>
        <w:t> </w:t>
      </w:r>
      <w:r w:rsidR="00D619A1" w:rsidRPr="0027397A">
        <w:rPr>
          <w:rFonts w:asciiTheme="minorHAnsi" w:hAnsiTheme="minorHAnsi" w:cstheme="minorHAnsi"/>
          <w:noProof/>
          <w:sz w:val="24"/>
          <w:szCs w:val="24"/>
          <w:highlight w:val="cyan"/>
          <w:vertAlign w:val="superscript"/>
        </w:rPr>
        <w:t> </w:t>
      </w:r>
      <w:r w:rsidR="00D619A1" w:rsidRPr="0027397A">
        <w:rPr>
          <w:rFonts w:asciiTheme="minorHAnsi" w:hAnsiTheme="minorHAnsi" w:cstheme="minorHAnsi"/>
          <w:sz w:val="24"/>
          <w:szCs w:val="24"/>
          <w:highlight w:val="cyan"/>
          <w:vertAlign w:val="superscript"/>
        </w:rPr>
        <w:fldChar w:fldCharType="end"/>
      </w:r>
      <w:r w:rsidR="00D04835" w:rsidRPr="0027397A">
        <w:rPr>
          <w:rFonts w:asciiTheme="minorHAnsi" w:hAnsiTheme="minorHAnsi" w:cstheme="minorHAnsi"/>
          <w:sz w:val="24"/>
          <w:szCs w:val="24"/>
          <w:vertAlign w:val="superscript"/>
        </w:rPr>
        <w:t xml:space="preserve"> (2</w:t>
      </w:r>
      <w:r w:rsidR="00D619A1" w:rsidRPr="0027397A">
        <w:rPr>
          <w:rFonts w:asciiTheme="minorHAnsi" w:hAnsiTheme="minorHAnsi" w:cstheme="minorHAnsi"/>
          <w:sz w:val="24"/>
          <w:szCs w:val="24"/>
          <w:vertAlign w:val="superscript"/>
        </w:rPr>
        <w:t>)</w:t>
      </w:r>
    </w:p>
    <w:p w14:paraId="35F87B1E" w14:textId="77777777" w:rsidR="000B34E1" w:rsidRPr="0027397A" w:rsidRDefault="00631614" w:rsidP="00D619A1">
      <w:pPr>
        <w:widowControl/>
        <w:spacing w:after="100" w:afterAutospacing="1" w:line="240" w:lineRule="auto"/>
        <w:ind w:left="1440" w:hanging="24"/>
        <w:rPr>
          <w:rFonts w:asciiTheme="minorHAnsi" w:hAnsiTheme="minorHAnsi" w:cstheme="minorHAnsi"/>
          <w:highlight w:val="yellow"/>
        </w:rPr>
      </w:pPr>
      <w:r w:rsidRPr="0027397A">
        <w:rPr>
          <w:rFonts w:asciiTheme="minorHAnsi" w:hAnsiTheme="minorHAnsi" w:cstheme="minorHAnsi"/>
          <w:sz w:val="24"/>
          <w:szCs w:val="24"/>
          <w:highlight w:val="cyan"/>
          <w:vertAlign w:val="superscript"/>
        </w:rPr>
        <w:fldChar w:fldCharType="begin">
          <w:ffData>
            <w:name w:val="Text19"/>
            <w:enabled/>
            <w:calcOnExit w:val="0"/>
            <w:textInput/>
          </w:ffData>
        </w:fldChar>
      </w:r>
      <w:bookmarkStart w:id="4" w:name="Text19"/>
      <w:r w:rsidRPr="0027397A">
        <w:rPr>
          <w:rFonts w:asciiTheme="minorHAnsi" w:hAnsiTheme="minorHAnsi" w:cstheme="minorHAnsi"/>
          <w:sz w:val="24"/>
          <w:szCs w:val="24"/>
          <w:highlight w:val="cyan"/>
          <w:vertAlign w:val="superscript"/>
        </w:rPr>
        <w:instrText xml:space="preserve"> FORMTEXT </w:instrText>
      </w:r>
      <w:r w:rsidRPr="0027397A">
        <w:rPr>
          <w:rFonts w:asciiTheme="minorHAnsi" w:hAnsiTheme="minorHAnsi" w:cstheme="minorHAnsi"/>
          <w:sz w:val="24"/>
          <w:szCs w:val="24"/>
          <w:highlight w:val="cyan"/>
          <w:vertAlign w:val="superscript"/>
        </w:rPr>
      </w:r>
      <w:r w:rsidRPr="0027397A">
        <w:rPr>
          <w:rFonts w:asciiTheme="minorHAnsi" w:hAnsiTheme="minorHAnsi" w:cstheme="minorHAnsi"/>
          <w:sz w:val="24"/>
          <w:szCs w:val="24"/>
          <w:highlight w:val="cyan"/>
          <w:vertAlign w:val="superscript"/>
        </w:rPr>
        <w:fldChar w:fldCharType="separate"/>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sz w:val="24"/>
          <w:szCs w:val="24"/>
          <w:highlight w:val="cyan"/>
          <w:vertAlign w:val="superscript"/>
        </w:rPr>
        <w:fldChar w:fldCharType="end"/>
      </w:r>
      <w:bookmarkEnd w:id="4"/>
      <w:r w:rsidRPr="0027397A">
        <w:rPr>
          <w:rFonts w:asciiTheme="minorHAnsi" w:hAnsiTheme="minorHAnsi" w:cstheme="minorHAnsi"/>
          <w:sz w:val="24"/>
          <w:szCs w:val="24"/>
          <w:vertAlign w:val="superscript"/>
        </w:rPr>
        <w:t xml:space="preserve"> </w:t>
      </w:r>
      <w:r w:rsidR="00D04835" w:rsidRPr="0027397A">
        <w:rPr>
          <w:rFonts w:asciiTheme="minorHAnsi" w:hAnsiTheme="minorHAnsi" w:cstheme="minorHAnsi"/>
          <w:sz w:val="24"/>
          <w:szCs w:val="24"/>
          <w:vertAlign w:val="superscript"/>
        </w:rPr>
        <w:t>(2</w:t>
      </w:r>
      <w:r w:rsidR="00883FBB" w:rsidRPr="0027397A">
        <w:rPr>
          <w:rFonts w:asciiTheme="minorHAnsi" w:hAnsiTheme="minorHAnsi" w:cstheme="minorHAnsi"/>
          <w:sz w:val="24"/>
          <w:szCs w:val="24"/>
          <w:vertAlign w:val="superscript"/>
        </w:rPr>
        <w:t>)</w:t>
      </w:r>
    </w:p>
    <w:p w14:paraId="1897F2C3" w14:textId="77777777" w:rsidR="000B34E1" w:rsidRPr="0027397A" w:rsidRDefault="00631614" w:rsidP="00D619A1">
      <w:pPr>
        <w:widowControl/>
        <w:spacing w:after="100" w:afterAutospacing="1" w:line="240" w:lineRule="auto"/>
        <w:ind w:left="708" w:firstLine="708"/>
        <w:rPr>
          <w:rFonts w:asciiTheme="minorHAnsi" w:hAnsiTheme="minorHAnsi" w:cstheme="minorHAnsi"/>
          <w:sz w:val="24"/>
        </w:rPr>
      </w:pPr>
      <w:r w:rsidRPr="0027397A">
        <w:rPr>
          <w:rFonts w:asciiTheme="minorHAnsi" w:hAnsiTheme="minorHAnsi" w:cstheme="minorHAnsi"/>
          <w:sz w:val="24"/>
          <w:szCs w:val="24"/>
          <w:highlight w:val="cyan"/>
          <w:vertAlign w:val="superscript"/>
        </w:rPr>
        <w:fldChar w:fldCharType="begin">
          <w:ffData>
            <w:name w:val="Text20"/>
            <w:enabled/>
            <w:calcOnExit w:val="0"/>
            <w:textInput/>
          </w:ffData>
        </w:fldChar>
      </w:r>
      <w:bookmarkStart w:id="5" w:name="Text20"/>
      <w:r w:rsidRPr="0027397A">
        <w:rPr>
          <w:rFonts w:asciiTheme="minorHAnsi" w:hAnsiTheme="minorHAnsi" w:cstheme="minorHAnsi"/>
          <w:sz w:val="24"/>
          <w:szCs w:val="24"/>
          <w:highlight w:val="cyan"/>
          <w:vertAlign w:val="superscript"/>
        </w:rPr>
        <w:instrText xml:space="preserve"> FORMTEXT </w:instrText>
      </w:r>
      <w:r w:rsidRPr="0027397A">
        <w:rPr>
          <w:rFonts w:asciiTheme="minorHAnsi" w:hAnsiTheme="minorHAnsi" w:cstheme="minorHAnsi"/>
          <w:sz w:val="24"/>
          <w:szCs w:val="24"/>
          <w:highlight w:val="cyan"/>
          <w:vertAlign w:val="superscript"/>
        </w:rPr>
      </w:r>
      <w:r w:rsidRPr="0027397A">
        <w:rPr>
          <w:rFonts w:asciiTheme="minorHAnsi" w:hAnsiTheme="minorHAnsi" w:cstheme="minorHAnsi"/>
          <w:sz w:val="24"/>
          <w:szCs w:val="24"/>
          <w:highlight w:val="cyan"/>
          <w:vertAlign w:val="superscript"/>
        </w:rPr>
        <w:fldChar w:fldCharType="separate"/>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sz w:val="24"/>
          <w:szCs w:val="24"/>
          <w:highlight w:val="cyan"/>
          <w:vertAlign w:val="superscript"/>
        </w:rPr>
        <w:fldChar w:fldCharType="end"/>
      </w:r>
      <w:bookmarkEnd w:id="5"/>
      <w:r w:rsidRPr="0027397A">
        <w:rPr>
          <w:rFonts w:asciiTheme="minorHAnsi" w:hAnsiTheme="minorHAnsi" w:cstheme="minorHAnsi"/>
          <w:sz w:val="24"/>
          <w:szCs w:val="24"/>
          <w:vertAlign w:val="superscript"/>
        </w:rPr>
        <w:t xml:space="preserve"> </w:t>
      </w:r>
      <w:r w:rsidR="00D04835" w:rsidRPr="0027397A">
        <w:rPr>
          <w:rFonts w:asciiTheme="minorHAnsi" w:hAnsiTheme="minorHAnsi" w:cstheme="minorHAnsi"/>
          <w:sz w:val="24"/>
          <w:szCs w:val="24"/>
          <w:vertAlign w:val="superscript"/>
        </w:rPr>
        <w:t>(2</w:t>
      </w:r>
      <w:r w:rsidR="00883FBB" w:rsidRPr="0027397A">
        <w:rPr>
          <w:rFonts w:asciiTheme="minorHAnsi" w:hAnsiTheme="minorHAnsi" w:cstheme="minorHAnsi"/>
          <w:sz w:val="24"/>
          <w:szCs w:val="24"/>
          <w:vertAlign w:val="superscript"/>
        </w:rPr>
        <w:t>)</w:t>
      </w:r>
    </w:p>
    <w:p w14:paraId="1848D38C" w14:textId="77777777" w:rsidR="000B34E1" w:rsidRPr="0027397A" w:rsidRDefault="00631614" w:rsidP="00D619A1">
      <w:pPr>
        <w:widowControl/>
        <w:spacing w:after="100" w:afterAutospacing="1" w:line="240" w:lineRule="auto"/>
        <w:ind w:left="708" w:firstLine="708"/>
        <w:rPr>
          <w:rFonts w:asciiTheme="minorHAnsi" w:hAnsiTheme="minorHAnsi" w:cstheme="minorHAnsi"/>
          <w:sz w:val="24"/>
        </w:rPr>
      </w:pPr>
      <w:r w:rsidRPr="0027397A">
        <w:rPr>
          <w:rFonts w:asciiTheme="minorHAnsi" w:hAnsiTheme="minorHAnsi" w:cstheme="minorHAnsi"/>
          <w:sz w:val="24"/>
          <w:szCs w:val="24"/>
          <w:highlight w:val="cyan"/>
          <w:vertAlign w:val="superscript"/>
        </w:rPr>
        <w:fldChar w:fldCharType="begin">
          <w:ffData>
            <w:name w:val="Text21"/>
            <w:enabled/>
            <w:calcOnExit w:val="0"/>
            <w:textInput/>
          </w:ffData>
        </w:fldChar>
      </w:r>
      <w:bookmarkStart w:id="6" w:name="Text21"/>
      <w:r w:rsidRPr="0027397A">
        <w:rPr>
          <w:rFonts w:asciiTheme="minorHAnsi" w:hAnsiTheme="minorHAnsi" w:cstheme="minorHAnsi"/>
          <w:sz w:val="24"/>
          <w:szCs w:val="24"/>
          <w:highlight w:val="cyan"/>
          <w:vertAlign w:val="superscript"/>
        </w:rPr>
        <w:instrText xml:space="preserve"> FORMTEXT </w:instrText>
      </w:r>
      <w:r w:rsidRPr="0027397A">
        <w:rPr>
          <w:rFonts w:asciiTheme="minorHAnsi" w:hAnsiTheme="minorHAnsi" w:cstheme="minorHAnsi"/>
          <w:sz w:val="24"/>
          <w:szCs w:val="24"/>
          <w:highlight w:val="cyan"/>
          <w:vertAlign w:val="superscript"/>
        </w:rPr>
      </w:r>
      <w:r w:rsidRPr="0027397A">
        <w:rPr>
          <w:rFonts w:asciiTheme="minorHAnsi" w:hAnsiTheme="minorHAnsi" w:cstheme="minorHAnsi"/>
          <w:sz w:val="24"/>
          <w:szCs w:val="24"/>
          <w:highlight w:val="cyan"/>
          <w:vertAlign w:val="superscript"/>
        </w:rPr>
        <w:fldChar w:fldCharType="separate"/>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noProof/>
          <w:sz w:val="24"/>
          <w:szCs w:val="24"/>
          <w:highlight w:val="cyan"/>
          <w:vertAlign w:val="superscript"/>
        </w:rPr>
        <w:t> </w:t>
      </w:r>
      <w:r w:rsidRPr="0027397A">
        <w:rPr>
          <w:rFonts w:asciiTheme="minorHAnsi" w:hAnsiTheme="minorHAnsi" w:cstheme="minorHAnsi"/>
          <w:sz w:val="24"/>
          <w:szCs w:val="24"/>
          <w:highlight w:val="cyan"/>
          <w:vertAlign w:val="superscript"/>
        </w:rPr>
        <w:fldChar w:fldCharType="end"/>
      </w:r>
      <w:bookmarkEnd w:id="6"/>
      <w:r w:rsidRPr="0027397A">
        <w:rPr>
          <w:rFonts w:asciiTheme="minorHAnsi" w:hAnsiTheme="minorHAnsi" w:cstheme="minorHAnsi"/>
          <w:sz w:val="24"/>
          <w:szCs w:val="24"/>
          <w:vertAlign w:val="superscript"/>
        </w:rPr>
        <w:t xml:space="preserve"> </w:t>
      </w:r>
      <w:r w:rsidR="00D04835" w:rsidRPr="0027397A">
        <w:rPr>
          <w:rFonts w:asciiTheme="minorHAnsi" w:hAnsiTheme="minorHAnsi" w:cstheme="minorHAnsi"/>
          <w:sz w:val="24"/>
          <w:szCs w:val="24"/>
          <w:vertAlign w:val="superscript"/>
        </w:rPr>
        <w:t>(2</w:t>
      </w:r>
      <w:r w:rsidR="00883FBB" w:rsidRPr="0027397A">
        <w:rPr>
          <w:rFonts w:asciiTheme="minorHAnsi" w:hAnsiTheme="minorHAnsi" w:cstheme="minorHAnsi"/>
          <w:sz w:val="24"/>
          <w:szCs w:val="24"/>
          <w:vertAlign w:val="superscript"/>
        </w:rPr>
        <w:t>)</w:t>
      </w:r>
    </w:p>
    <w:p w14:paraId="3CE857E2" w14:textId="77777777" w:rsidR="000B34E1" w:rsidRPr="0027397A" w:rsidRDefault="000B34E1" w:rsidP="000B34E1">
      <w:pPr>
        <w:widowControl/>
        <w:spacing w:after="100" w:afterAutospacing="1" w:line="240" w:lineRule="auto"/>
        <w:ind w:left="1350"/>
        <w:rPr>
          <w:rFonts w:asciiTheme="minorHAnsi" w:hAnsiTheme="minorHAnsi" w:cstheme="minorHAnsi"/>
          <w:sz w:val="24"/>
        </w:rPr>
      </w:pPr>
    </w:p>
    <w:p w14:paraId="38805185" w14:textId="77777777" w:rsidR="00101BE8" w:rsidRPr="0027397A" w:rsidRDefault="00F9032D" w:rsidP="00C254C2">
      <w:pPr>
        <w:pStyle w:val="Titel"/>
        <w:widowControl/>
        <w:rPr>
          <w:rFonts w:asciiTheme="minorHAnsi" w:hAnsiTheme="minorHAnsi" w:cstheme="minorHAnsi"/>
          <w:sz w:val="36"/>
          <w:szCs w:val="36"/>
        </w:rPr>
      </w:pPr>
      <w:r w:rsidRPr="00B428BA">
        <w:rPr>
          <w:rFonts w:asciiTheme="minorHAnsi" w:hAnsiTheme="minorHAnsi" w:cstheme="minorHAnsi"/>
          <w:sz w:val="22"/>
          <w:szCs w:val="22"/>
        </w:rPr>
        <w:t>Verplicht e-</w:t>
      </w:r>
      <w:proofErr w:type="spellStart"/>
      <w:r w:rsidRPr="00B428BA">
        <w:rPr>
          <w:rFonts w:asciiTheme="minorHAnsi" w:hAnsiTheme="minorHAnsi" w:cstheme="minorHAnsi"/>
          <w:sz w:val="22"/>
          <w:szCs w:val="22"/>
        </w:rPr>
        <w:t>tendering</w:t>
      </w:r>
      <w:proofErr w:type="spellEnd"/>
      <w:r w:rsidRPr="00B428BA">
        <w:rPr>
          <w:rFonts w:asciiTheme="minorHAnsi" w:hAnsiTheme="minorHAnsi" w:cstheme="minorHAnsi"/>
          <w:sz w:val="22"/>
          <w:szCs w:val="22"/>
        </w:rPr>
        <w:t xml:space="preserve"> en e-</w:t>
      </w:r>
      <w:proofErr w:type="spellStart"/>
      <w:r w:rsidRPr="00B428BA">
        <w:rPr>
          <w:rFonts w:asciiTheme="minorHAnsi" w:hAnsiTheme="minorHAnsi" w:cstheme="minorHAnsi"/>
          <w:sz w:val="22"/>
          <w:szCs w:val="22"/>
        </w:rPr>
        <w:t>invoicing</w:t>
      </w:r>
      <w:proofErr w:type="spellEnd"/>
      <w:r w:rsidR="007828F3">
        <w:rPr>
          <w:rFonts w:asciiTheme="minorHAnsi" w:hAnsiTheme="minorHAnsi" w:cstheme="minorHAnsi"/>
          <w:sz w:val="22"/>
          <w:szCs w:val="22"/>
        </w:rPr>
        <w:t xml:space="preserve"> gebruiken</w:t>
      </w:r>
      <w:r w:rsidR="007C6C58" w:rsidRPr="0027397A">
        <w:rPr>
          <w:rFonts w:asciiTheme="minorHAnsi" w:hAnsiTheme="minorHAnsi" w:cstheme="minorHAnsi"/>
          <w:sz w:val="36"/>
          <w:szCs w:val="36"/>
        </w:rPr>
        <w:br w:type="page"/>
      </w:r>
      <w:r w:rsidR="00E130B8" w:rsidRPr="0027397A">
        <w:rPr>
          <w:rFonts w:asciiTheme="minorHAnsi" w:hAnsiTheme="minorHAnsi" w:cstheme="minorHAnsi"/>
          <w:sz w:val="36"/>
          <w:szCs w:val="36"/>
        </w:rPr>
        <w:lastRenderedPageBreak/>
        <w:t>Algemene informatie</w:t>
      </w:r>
    </w:p>
    <w:p w14:paraId="2DC41BAE" w14:textId="77777777" w:rsidR="00E130B8" w:rsidRPr="0027397A" w:rsidRDefault="00E130B8" w:rsidP="007C6C5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mallCaps/>
          <w:sz w:val="32"/>
          <w:szCs w:val="32"/>
        </w:rPr>
      </w:pPr>
      <w:r w:rsidRPr="0027397A">
        <w:rPr>
          <w:rFonts w:asciiTheme="minorHAnsi" w:hAnsiTheme="minorHAnsi" w:cstheme="minorHAnsi"/>
          <w:b/>
          <w:smallCaps/>
          <w:sz w:val="32"/>
          <w:szCs w:val="32"/>
        </w:rPr>
        <w:t>OPDRACHT</w:t>
      </w:r>
    </w:p>
    <w:p w14:paraId="5766BD2C" w14:textId="3AA61E70" w:rsidR="00E130B8" w:rsidRPr="0027397A" w:rsidRDefault="00E130B8" w:rsidP="00B0670C">
      <w:pPr>
        <w:widowControl/>
        <w:jc w:val="both"/>
        <w:rPr>
          <w:rFonts w:asciiTheme="minorHAnsi" w:hAnsiTheme="minorHAnsi" w:cstheme="minorHAnsi"/>
          <w:sz w:val="22"/>
          <w:szCs w:val="22"/>
        </w:rPr>
      </w:pPr>
      <w:r w:rsidRPr="0027397A">
        <w:rPr>
          <w:rFonts w:asciiTheme="minorHAnsi" w:hAnsiTheme="minorHAnsi" w:cstheme="minorHAnsi"/>
          <w:sz w:val="22"/>
          <w:szCs w:val="22"/>
        </w:rPr>
        <w:t>Deze opdracht wordt uitgeschreven door de Vlaamse Maatschappij voor Sociaal Wonen</w:t>
      </w:r>
      <w:r w:rsidR="00510A13">
        <w:rPr>
          <w:rFonts w:asciiTheme="minorHAnsi" w:hAnsiTheme="minorHAnsi" w:cstheme="minorHAnsi"/>
          <w:sz w:val="22"/>
          <w:szCs w:val="22"/>
        </w:rPr>
        <w:t>.</w:t>
      </w:r>
    </w:p>
    <w:p w14:paraId="1A48C2E6" w14:textId="06154917" w:rsidR="00E130B8" w:rsidRPr="0027397A" w:rsidRDefault="00510A13" w:rsidP="00D22F32">
      <w:pPr>
        <w:widowControl/>
        <w:ind w:left="708"/>
        <w:jc w:val="both"/>
        <w:rPr>
          <w:rFonts w:asciiTheme="minorHAnsi" w:hAnsiTheme="minorHAnsi" w:cstheme="minorHAnsi"/>
          <w:sz w:val="22"/>
          <w:szCs w:val="22"/>
        </w:rPr>
      </w:pPr>
      <w:r>
        <w:rPr>
          <w:rFonts w:asciiTheme="minorHAnsi" w:hAnsiTheme="minorHAnsi" w:cstheme="minorHAnsi"/>
          <w:sz w:val="22"/>
          <w:szCs w:val="22"/>
        </w:rPr>
        <w:t>Adres:</w:t>
      </w:r>
    </w:p>
    <w:p w14:paraId="7469AED8" w14:textId="77777777" w:rsidR="00E130B8" w:rsidRPr="0027397A" w:rsidRDefault="00B50C00" w:rsidP="00D22F32">
      <w:pPr>
        <w:widowControl/>
        <w:ind w:left="708"/>
        <w:jc w:val="both"/>
        <w:rPr>
          <w:rFonts w:asciiTheme="minorHAnsi" w:hAnsiTheme="minorHAnsi" w:cstheme="minorHAnsi"/>
          <w:sz w:val="22"/>
          <w:szCs w:val="22"/>
        </w:rPr>
      </w:pPr>
      <w:r>
        <w:rPr>
          <w:rFonts w:asciiTheme="minorHAnsi" w:hAnsiTheme="minorHAnsi" w:cstheme="minorHAnsi"/>
          <w:sz w:val="22"/>
          <w:szCs w:val="22"/>
        </w:rPr>
        <w:t>Havenlaan 88 bus 94</w:t>
      </w:r>
      <w:r w:rsidR="00E130B8" w:rsidRPr="0027397A">
        <w:rPr>
          <w:rFonts w:asciiTheme="minorHAnsi" w:hAnsiTheme="minorHAnsi" w:cstheme="minorHAnsi"/>
          <w:sz w:val="22"/>
          <w:szCs w:val="22"/>
        </w:rPr>
        <w:t xml:space="preserve"> </w:t>
      </w:r>
    </w:p>
    <w:p w14:paraId="156584A4" w14:textId="77777777" w:rsidR="00E130B8" w:rsidRPr="0027397A" w:rsidRDefault="00E130B8" w:rsidP="00D22F32">
      <w:pPr>
        <w:widowControl/>
        <w:ind w:left="708"/>
        <w:jc w:val="both"/>
        <w:rPr>
          <w:rFonts w:asciiTheme="minorHAnsi" w:hAnsiTheme="minorHAnsi" w:cstheme="minorHAnsi"/>
          <w:sz w:val="22"/>
          <w:szCs w:val="22"/>
        </w:rPr>
      </w:pPr>
      <w:r w:rsidRPr="0027397A">
        <w:rPr>
          <w:rFonts w:asciiTheme="minorHAnsi" w:hAnsiTheme="minorHAnsi" w:cstheme="minorHAnsi"/>
          <w:sz w:val="22"/>
          <w:szCs w:val="22"/>
        </w:rPr>
        <w:t>1000 Brussel</w:t>
      </w:r>
    </w:p>
    <w:p w14:paraId="3AD39F31" w14:textId="77777777" w:rsidR="00E130B8" w:rsidRPr="0027397A" w:rsidRDefault="00E130B8" w:rsidP="00B0670C">
      <w:pPr>
        <w:widowControl/>
        <w:jc w:val="both"/>
        <w:rPr>
          <w:rFonts w:asciiTheme="minorHAnsi" w:hAnsiTheme="minorHAnsi" w:cstheme="minorHAnsi"/>
          <w:sz w:val="22"/>
          <w:szCs w:val="22"/>
        </w:rPr>
      </w:pPr>
      <w:r w:rsidRPr="0027397A">
        <w:rPr>
          <w:rFonts w:asciiTheme="minorHAnsi" w:hAnsiTheme="minorHAnsi" w:cstheme="minorHAnsi"/>
          <w:sz w:val="22"/>
          <w:szCs w:val="22"/>
        </w:rPr>
        <w:t>Een gedeelte van de werken wordt evenwel uitgevoerd voor rekening van:</w:t>
      </w:r>
    </w:p>
    <w:p w14:paraId="638EE175" w14:textId="77777777" w:rsidR="00E130B8" w:rsidRPr="0027397A" w:rsidRDefault="00E130B8" w:rsidP="00D22F32">
      <w:pPr>
        <w:widowControl/>
        <w:ind w:left="708"/>
        <w:jc w:val="both"/>
        <w:rPr>
          <w:rFonts w:asciiTheme="minorHAnsi" w:hAnsiTheme="minorHAnsi" w:cstheme="minorHAnsi"/>
          <w:sz w:val="22"/>
          <w:szCs w:val="22"/>
          <w:vertAlign w:val="superscript"/>
        </w:rPr>
      </w:pPr>
      <w:r w:rsidRPr="0027397A">
        <w:rPr>
          <w:rFonts w:asciiTheme="minorHAnsi" w:hAnsiTheme="minorHAnsi" w:cstheme="minorHAnsi"/>
          <w:sz w:val="22"/>
          <w:szCs w:val="22"/>
          <w:highlight w:val="cyan"/>
        </w:rPr>
        <w:fldChar w:fldCharType="begin">
          <w:ffData>
            <w:name w:val="Text1"/>
            <w:enabled/>
            <w:calcOnExit w:val="0"/>
            <w:textInput/>
          </w:ffData>
        </w:fldChar>
      </w:r>
      <w:bookmarkStart w:id="7" w:name="Text1"/>
      <w:r w:rsidRPr="0027397A">
        <w:rPr>
          <w:rFonts w:asciiTheme="minorHAnsi" w:hAnsiTheme="minorHAnsi" w:cstheme="minorHAnsi"/>
          <w:sz w:val="22"/>
          <w:szCs w:val="22"/>
          <w:highlight w:val="cyan"/>
        </w:rPr>
        <w:instrText xml:space="preserve"> FORMTEXT </w:instrText>
      </w:r>
      <w:r w:rsidRPr="0027397A">
        <w:rPr>
          <w:rFonts w:asciiTheme="minorHAnsi" w:hAnsiTheme="minorHAnsi" w:cstheme="minorHAnsi"/>
          <w:sz w:val="22"/>
          <w:szCs w:val="22"/>
          <w:highlight w:val="cyan"/>
        </w:rPr>
      </w:r>
      <w:r w:rsidRPr="0027397A">
        <w:rPr>
          <w:rFonts w:asciiTheme="minorHAnsi" w:hAnsiTheme="minorHAnsi" w:cstheme="minorHAnsi"/>
          <w:sz w:val="22"/>
          <w:szCs w:val="22"/>
          <w:highlight w:val="cyan"/>
        </w:rPr>
        <w:fldChar w:fldCharType="separate"/>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sz w:val="22"/>
          <w:szCs w:val="22"/>
          <w:highlight w:val="cyan"/>
        </w:rPr>
        <w:fldChar w:fldCharType="end"/>
      </w:r>
      <w:bookmarkEnd w:id="7"/>
      <w:r w:rsidR="00D116CC" w:rsidRPr="0027397A">
        <w:rPr>
          <w:rFonts w:asciiTheme="minorHAnsi" w:hAnsiTheme="minorHAnsi" w:cstheme="minorHAnsi"/>
          <w:sz w:val="22"/>
          <w:szCs w:val="22"/>
          <w:vertAlign w:val="superscript"/>
        </w:rPr>
        <w:t>(2</w:t>
      </w:r>
      <w:r w:rsidR="007C6C58" w:rsidRPr="0027397A">
        <w:rPr>
          <w:rFonts w:asciiTheme="minorHAnsi" w:hAnsiTheme="minorHAnsi" w:cstheme="minorHAnsi"/>
          <w:sz w:val="22"/>
          <w:szCs w:val="22"/>
          <w:vertAlign w:val="superscript"/>
        </w:rPr>
        <w:t>)</w:t>
      </w:r>
    </w:p>
    <w:p w14:paraId="7B6C2A5B" w14:textId="71BAD5CA" w:rsidR="00E130B8" w:rsidRDefault="00D22F32" w:rsidP="00B0670C">
      <w:pPr>
        <w:widowControl/>
        <w:jc w:val="both"/>
        <w:rPr>
          <w:rFonts w:asciiTheme="minorHAnsi" w:hAnsiTheme="minorHAnsi" w:cstheme="minorHAnsi"/>
          <w:sz w:val="22"/>
          <w:szCs w:val="22"/>
        </w:rPr>
      </w:pPr>
      <w:r w:rsidRPr="0027397A">
        <w:rPr>
          <w:rFonts w:asciiTheme="minorHAnsi" w:hAnsiTheme="minorHAnsi" w:cstheme="minorHAnsi"/>
          <w:sz w:val="22"/>
          <w:szCs w:val="22"/>
        </w:rPr>
        <w:t>v</w:t>
      </w:r>
      <w:r w:rsidR="00E130B8" w:rsidRPr="0027397A">
        <w:rPr>
          <w:rFonts w:asciiTheme="minorHAnsi" w:hAnsiTheme="minorHAnsi" w:cstheme="minorHAnsi"/>
          <w:sz w:val="22"/>
          <w:szCs w:val="22"/>
        </w:rPr>
        <w:t>erder in dit bestek aangeduid als “medefinancier(s)”</w:t>
      </w:r>
    </w:p>
    <w:p w14:paraId="5A108769" w14:textId="77777777" w:rsidR="00510A13" w:rsidRDefault="00510A13" w:rsidP="00B0670C">
      <w:pPr>
        <w:widowControl/>
        <w:jc w:val="both"/>
        <w:rPr>
          <w:rFonts w:asciiTheme="minorHAnsi" w:hAnsiTheme="minorHAnsi" w:cstheme="minorHAnsi"/>
          <w:sz w:val="22"/>
          <w:szCs w:val="22"/>
        </w:rPr>
      </w:pPr>
    </w:p>
    <w:p w14:paraId="27A88F36" w14:textId="03331746" w:rsidR="0028352C" w:rsidRPr="00285DA0" w:rsidRDefault="0028352C" w:rsidP="00B0670C">
      <w:pPr>
        <w:widowControl/>
        <w:jc w:val="both"/>
        <w:rPr>
          <w:rFonts w:asciiTheme="minorHAnsi" w:hAnsiTheme="minorHAnsi" w:cstheme="minorHAnsi"/>
          <w:b/>
          <w:bCs/>
          <w:i/>
          <w:iCs/>
          <w:sz w:val="22"/>
          <w:szCs w:val="22"/>
        </w:rPr>
      </w:pPr>
      <w:r w:rsidRPr="00285DA0">
        <w:rPr>
          <w:rFonts w:asciiTheme="minorHAnsi" w:hAnsiTheme="minorHAnsi" w:cstheme="minorHAnsi"/>
          <w:b/>
          <w:bCs/>
          <w:i/>
          <w:iCs/>
          <w:sz w:val="22"/>
          <w:szCs w:val="22"/>
        </w:rPr>
        <w:t>Opgelet:</w:t>
      </w:r>
    </w:p>
    <w:p w14:paraId="394C8CE3"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 xml:space="preserve">Op 1 januari 2023 werden de personeelsleden van de VMSW overgedragen naar Wonen in Vlaanderen. De VMSW blijft als organisatie wel bestaan, met specifieke bevoegdheden. </w:t>
      </w:r>
    </w:p>
    <w:p w14:paraId="48C5A673"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U vindt in boek 4, deel 1, titel 2, hoofdstuk 2 van de Vlaamse Codex Wonen de bevoegdheden die blijven behoren tot de VMSW.</w:t>
      </w:r>
    </w:p>
    <w:p w14:paraId="618F5647"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 xml:space="preserve">De VMSW heeft een deel van haar bevoegdheden gedelegeerd aan personeelsleden van Wonen in Vlaanderen, waaronder het deel over het aanleggen van wooninfrastructuur. </w:t>
      </w:r>
    </w:p>
    <w:p w14:paraId="52EDCD17" w14:textId="2607F24B"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De delegatieregeling hieromtrent vindt u terug in het organisatie- en delegatiebesluit van het agentschap Wonen in Vlaanderen van 2 januari 2023</w:t>
      </w:r>
      <w:r w:rsidR="0079548A">
        <w:rPr>
          <w:rFonts w:asciiTheme="minorHAnsi" w:hAnsiTheme="minorHAnsi" w:cstheme="minorHAnsi"/>
          <w:sz w:val="22"/>
          <w:szCs w:val="22"/>
        </w:rPr>
        <w:t xml:space="preserve"> en latere wijzigingen</w:t>
      </w:r>
      <w:r w:rsidRPr="00285DA0">
        <w:rPr>
          <w:rFonts w:asciiTheme="minorHAnsi" w:hAnsiTheme="minorHAnsi" w:cstheme="minorHAnsi"/>
          <w:sz w:val="22"/>
          <w:szCs w:val="22"/>
        </w:rPr>
        <w:t xml:space="preserve"> en het </w:t>
      </w:r>
      <w:proofErr w:type="spellStart"/>
      <w:r w:rsidRPr="00285DA0">
        <w:rPr>
          <w:rFonts w:asciiTheme="minorHAnsi" w:hAnsiTheme="minorHAnsi" w:cstheme="minorHAnsi"/>
          <w:sz w:val="22"/>
          <w:szCs w:val="22"/>
        </w:rPr>
        <w:t>subdelegatiebesluit</w:t>
      </w:r>
      <w:proofErr w:type="spellEnd"/>
      <w:r w:rsidRPr="00285DA0">
        <w:rPr>
          <w:rFonts w:asciiTheme="minorHAnsi" w:hAnsiTheme="minorHAnsi" w:cstheme="minorHAnsi"/>
          <w:sz w:val="22"/>
          <w:szCs w:val="22"/>
        </w:rPr>
        <w:t xml:space="preserve"> van het afdelingshoofd van de afdeling Sociale Woonprojecten van 3 januari 2023</w:t>
      </w:r>
      <w:r w:rsidR="0079548A">
        <w:rPr>
          <w:rFonts w:asciiTheme="minorHAnsi" w:hAnsiTheme="minorHAnsi" w:cstheme="minorHAnsi"/>
          <w:sz w:val="22"/>
          <w:szCs w:val="22"/>
        </w:rPr>
        <w:t xml:space="preserve"> en latere wijzigingen</w:t>
      </w:r>
      <w:r w:rsidRPr="00285DA0">
        <w:rPr>
          <w:rFonts w:asciiTheme="minorHAnsi" w:hAnsiTheme="minorHAnsi" w:cstheme="minorHAnsi"/>
          <w:sz w:val="22"/>
          <w:szCs w:val="22"/>
        </w:rPr>
        <w:t>.</w:t>
      </w:r>
    </w:p>
    <w:p w14:paraId="6E637502" w14:textId="1A77DDF1"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 xml:space="preserve">Concreet betekent dit voor huidige opdracht dat de VMSW aanbestedende overheid en dus opdrachtgever is. De overeenkomst wordt dan ook afgesloten met de VMSW en </w:t>
      </w:r>
      <w:r>
        <w:rPr>
          <w:rFonts w:asciiTheme="minorHAnsi" w:hAnsiTheme="minorHAnsi" w:cstheme="minorHAnsi"/>
          <w:sz w:val="22"/>
          <w:szCs w:val="22"/>
        </w:rPr>
        <w:t xml:space="preserve">de </w:t>
      </w:r>
      <w:r w:rsidRPr="00285DA0">
        <w:rPr>
          <w:rFonts w:asciiTheme="minorHAnsi" w:hAnsiTheme="minorHAnsi" w:cstheme="minorHAnsi"/>
          <w:sz w:val="22"/>
          <w:szCs w:val="22"/>
        </w:rPr>
        <w:t>facturen zullen betaald worden door de VMSW.</w:t>
      </w:r>
    </w:p>
    <w:p w14:paraId="486F6721"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 xml:space="preserve">Alle briefwisseling in het kader van deze opdracht zal gevoerd worden door personeelsleden van Wonen in Vlaanderen. </w:t>
      </w:r>
    </w:p>
    <w:p w14:paraId="29F12DAA" w14:textId="47279CB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Contactpersoon:</w:t>
      </w:r>
      <w:r>
        <w:rPr>
          <w:rFonts w:asciiTheme="minorHAnsi" w:hAnsiTheme="minorHAnsi" w:cstheme="minorHAnsi"/>
          <w:sz w:val="22"/>
          <w:szCs w:val="22"/>
        </w:rPr>
        <w:t xml:space="preserve"> </w:t>
      </w:r>
      <w:proofErr w:type="spellStart"/>
      <w:r w:rsidRPr="00285DA0">
        <w:rPr>
          <w:rFonts w:asciiTheme="minorHAnsi" w:hAnsiTheme="minorHAnsi" w:cstheme="minorHAnsi"/>
          <w:sz w:val="22"/>
          <w:szCs w:val="22"/>
        </w:rPr>
        <w:t>Xxx</w:t>
      </w:r>
      <w:proofErr w:type="spellEnd"/>
    </w:p>
    <w:p w14:paraId="2471A807"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Wonen in Vlaanderen</w:t>
      </w:r>
    </w:p>
    <w:p w14:paraId="3747E325"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Afdeling Sociale Woonprojecten</w:t>
      </w:r>
    </w:p>
    <w:p w14:paraId="5BE1CAAC"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Tel:</w:t>
      </w:r>
    </w:p>
    <w:p w14:paraId="00290639" w14:textId="77777777" w:rsidR="0028352C" w:rsidRPr="00285DA0" w:rsidRDefault="0028352C" w:rsidP="00285DA0">
      <w:pPr>
        <w:widowControl/>
        <w:jc w:val="both"/>
        <w:rPr>
          <w:rFonts w:asciiTheme="minorHAnsi" w:hAnsiTheme="minorHAnsi" w:cstheme="minorHAnsi"/>
          <w:sz w:val="22"/>
          <w:szCs w:val="22"/>
        </w:rPr>
      </w:pPr>
      <w:r w:rsidRPr="00285DA0">
        <w:rPr>
          <w:rFonts w:asciiTheme="minorHAnsi" w:hAnsiTheme="minorHAnsi" w:cstheme="minorHAnsi"/>
          <w:sz w:val="22"/>
          <w:szCs w:val="22"/>
        </w:rPr>
        <w:t>e-mail:</w:t>
      </w:r>
    </w:p>
    <w:p w14:paraId="08DBE7B1" w14:textId="77777777" w:rsidR="00A3429C" w:rsidRDefault="00A3429C" w:rsidP="00A3429C">
      <w:pPr>
        <w:spacing w:after="0"/>
        <w:jc w:val="both"/>
        <w:rPr>
          <w:rFonts w:asciiTheme="minorHAnsi" w:hAnsiTheme="minorHAnsi" w:cstheme="minorHAnsi"/>
          <w:i/>
          <w:iCs/>
          <w:sz w:val="22"/>
          <w:szCs w:val="22"/>
        </w:rPr>
      </w:pPr>
    </w:p>
    <w:p w14:paraId="23DAE82E" w14:textId="77777777" w:rsidR="00A3429C" w:rsidRPr="0027397A" w:rsidRDefault="00A3429C" w:rsidP="00B0670C">
      <w:pPr>
        <w:widowControl/>
        <w:jc w:val="both"/>
        <w:rPr>
          <w:rFonts w:asciiTheme="minorHAnsi" w:hAnsiTheme="minorHAnsi" w:cstheme="minorHAnsi"/>
          <w:sz w:val="22"/>
          <w:szCs w:val="22"/>
        </w:rPr>
      </w:pPr>
    </w:p>
    <w:p w14:paraId="7DF3EEF7" w14:textId="257162C8" w:rsidR="0038113C" w:rsidRDefault="00A62D5E" w:rsidP="0038113C">
      <w:pPr>
        <w:spacing w:after="0"/>
        <w:jc w:val="both"/>
        <w:rPr>
          <w:rFonts w:asciiTheme="minorHAnsi" w:hAnsiTheme="minorHAnsi" w:cstheme="minorHAnsi"/>
          <w:sz w:val="22"/>
          <w:szCs w:val="22"/>
        </w:rPr>
      </w:pPr>
      <w:r w:rsidRPr="0027397A">
        <w:rPr>
          <w:rFonts w:asciiTheme="minorHAnsi" w:hAnsiTheme="minorHAnsi" w:cstheme="minorHAnsi"/>
          <w:b/>
          <w:sz w:val="22"/>
          <w:szCs w:val="22"/>
        </w:rPr>
        <w:t>Belangrijke opmerking:</w:t>
      </w:r>
      <w:r w:rsidR="00D619A1" w:rsidRPr="0027397A">
        <w:rPr>
          <w:rFonts w:asciiTheme="minorHAnsi" w:hAnsiTheme="minorHAnsi" w:cstheme="minorHAnsi"/>
          <w:sz w:val="22"/>
          <w:szCs w:val="22"/>
        </w:rPr>
        <w:tab/>
      </w:r>
    </w:p>
    <w:p w14:paraId="12238613" w14:textId="6C676782" w:rsidR="002A28E0" w:rsidRPr="0027397A" w:rsidRDefault="00A62D5E" w:rsidP="0038113C">
      <w:pPr>
        <w:jc w:val="both"/>
        <w:rPr>
          <w:rStyle w:val="Hyperlink"/>
          <w:rFonts w:asciiTheme="minorHAnsi" w:hAnsiTheme="minorHAnsi" w:cstheme="minorHAnsi"/>
          <w:sz w:val="22"/>
          <w:szCs w:val="22"/>
        </w:rPr>
      </w:pPr>
      <w:r w:rsidRPr="0027397A">
        <w:rPr>
          <w:rFonts w:asciiTheme="minorHAnsi" w:hAnsiTheme="minorHAnsi" w:cstheme="minorHAnsi"/>
          <w:sz w:val="22"/>
          <w:szCs w:val="22"/>
        </w:rPr>
        <w:lastRenderedPageBreak/>
        <w:t xml:space="preserve">het bestek en eventuele bijlagen zijn </w:t>
      </w:r>
      <w:r w:rsidR="0038113C">
        <w:rPr>
          <w:rFonts w:asciiTheme="minorHAnsi" w:hAnsiTheme="minorHAnsi" w:cstheme="minorHAnsi"/>
          <w:sz w:val="22"/>
          <w:szCs w:val="22"/>
        </w:rPr>
        <w:t>alleen</w:t>
      </w:r>
      <w:r w:rsidRPr="0027397A">
        <w:rPr>
          <w:rFonts w:asciiTheme="minorHAnsi" w:hAnsiTheme="minorHAnsi" w:cstheme="minorHAnsi"/>
          <w:sz w:val="22"/>
          <w:szCs w:val="22"/>
        </w:rPr>
        <w:t xml:space="preserve"> digitaal verkrijgbaar via e</w:t>
      </w:r>
      <w:r w:rsidR="0038113C">
        <w:rPr>
          <w:rFonts w:asciiTheme="minorHAnsi" w:hAnsiTheme="minorHAnsi" w:cstheme="minorHAnsi"/>
          <w:sz w:val="22"/>
          <w:szCs w:val="22"/>
        </w:rPr>
        <w:t>-Notification</w:t>
      </w:r>
      <w:r w:rsidRPr="0027397A">
        <w:rPr>
          <w:rFonts w:asciiTheme="minorHAnsi" w:hAnsiTheme="minorHAnsi" w:cstheme="minorHAnsi"/>
          <w:sz w:val="22"/>
          <w:szCs w:val="22"/>
        </w:rPr>
        <w:t xml:space="preserve"> </w:t>
      </w:r>
    </w:p>
    <w:p w14:paraId="77DB429E" w14:textId="77777777" w:rsidR="00A62D5E" w:rsidRPr="0027397A" w:rsidRDefault="00FF289A" w:rsidP="00B0670C">
      <w:pPr>
        <w:jc w:val="both"/>
        <w:rPr>
          <w:rFonts w:asciiTheme="minorHAnsi" w:hAnsiTheme="minorHAnsi" w:cstheme="minorHAnsi"/>
          <w:iCs/>
          <w:sz w:val="22"/>
          <w:szCs w:val="22"/>
          <w:lang w:val="nl-NL"/>
        </w:rPr>
      </w:pPr>
      <w:r w:rsidRPr="00FF289A">
        <w:rPr>
          <w:rFonts w:asciiTheme="minorHAnsi" w:hAnsiTheme="minorHAnsi" w:cstheme="minorHAnsi"/>
          <w:iCs/>
          <w:sz w:val="22"/>
          <w:szCs w:val="22"/>
          <w:lang w:val="nl-NL"/>
        </w:rPr>
        <w:t>https://enot.publicprocurement.be/enot-war/changeLanguage.do?language=nl-NL</w:t>
      </w:r>
    </w:p>
    <w:p w14:paraId="31979EAF" w14:textId="77777777" w:rsidR="00764003" w:rsidRPr="0027397A" w:rsidRDefault="00764003" w:rsidP="00B0670C">
      <w:pPr>
        <w:jc w:val="both"/>
        <w:rPr>
          <w:rFonts w:asciiTheme="minorHAnsi" w:hAnsiTheme="minorHAnsi" w:cstheme="minorHAnsi"/>
          <w:iCs/>
          <w:sz w:val="22"/>
          <w:szCs w:val="22"/>
          <w:lang w:val="nl-NL"/>
        </w:rPr>
      </w:pPr>
      <w:r w:rsidRPr="0027397A">
        <w:rPr>
          <w:rFonts w:asciiTheme="minorHAnsi" w:hAnsiTheme="minorHAnsi" w:cstheme="minorHAnsi"/>
          <w:iCs/>
          <w:sz w:val="22"/>
          <w:szCs w:val="22"/>
          <w:lang w:val="nl-NL"/>
        </w:rPr>
        <w:t xml:space="preserve">De </w:t>
      </w:r>
      <w:r w:rsidR="00EC51FC" w:rsidRPr="0027397A">
        <w:rPr>
          <w:rFonts w:asciiTheme="minorHAnsi" w:hAnsiTheme="minorHAnsi" w:cstheme="minorHAnsi"/>
          <w:iCs/>
          <w:sz w:val="22"/>
          <w:szCs w:val="22"/>
          <w:lang w:val="nl-NL"/>
        </w:rPr>
        <w:t xml:space="preserve">verbintenistermijn </w:t>
      </w:r>
      <w:r w:rsidRPr="0027397A">
        <w:rPr>
          <w:rFonts w:asciiTheme="minorHAnsi" w:hAnsiTheme="minorHAnsi" w:cstheme="minorHAnsi"/>
          <w:iCs/>
          <w:sz w:val="22"/>
          <w:szCs w:val="22"/>
          <w:lang w:val="nl-NL"/>
        </w:rPr>
        <w:t xml:space="preserve">voor de inschrijvers: </w:t>
      </w:r>
      <w:r w:rsidR="00315B25" w:rsidRPr="0027397A">
        <w:rPr>
          <w:rFonts w:asciiTheme="minorHAnsi" w:hAnsiTheme="minorHAnsi" w:cstheme="minorHAnsi"/>
          <w:sz w:val="22"/>
          <w:szCs w:val="22"/>
          <w:highlight w:val="cyan"/>
        </w:rPr>
        <w:fldChar w:fldCharType="begin">
          <w:ffData>
            <w:name w:val="Text1"/>
            <w:enabled/>
            <w:calcOnExit w:val="0"/>
            <w:textInput/>
          </w:ffData>
        </w:fldChar>
      </w:r>
      <w:r w:rsidR="00315B25" w:rsidRPr="0027397A">
        <w:rPr>
          <w:rFonts w:asciiTheme="minorHAnsi" w:hAnsiTheme="minorHAnsi" w:cstheme="minorHAnsi"/>
          <w:sz w:val="22"/>
          <w:szCs w:val="22"/>
          <w:highlight w:val="cyan"/>
        </w:rPr>
        <w:instrText xml:space="preserve"> FORMTEXT </w:instrText>
      </w:r>
      <w:r w:rsidR="00315B25" w:rsidRPr="0027397A">
        <w:rPr>
          <w:rFonts w:asciiTheme="minorHAnsi" w:hAnsiTheme="minorHAnsi" w:cstheme="minorHAnsi"/>
          <w:sz w:val="22"/>
          <w:szCs w:val="22"/>
          <w:highlight w:val="cyan"/>
        </w:rPr>
      </w:r>
      <w:r w:rsidR="00315B25" w:rsidRPr="0027397A">
        <w:rPr>
          <w:rFonts w:asciiTheme="minorHAnsi" w:hAnsiTheme="minorHAnsi" w:cstheme="minorHAnsi"/>
          <w:sz w:val="22"/>
          <w:szCs w:val="22"/>
          <w:highlight w:val="cyan"/>
        </w:rPr>
        <w:fldChar w:fldCharType="separate"/>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sz w:val="22"/>
          <w:szCs w:val="22"/>
          <w:highlight w:val="cyan"/>
        </w:rPr>
        <w:fldChar w:fldCharType="end"/>
      </w:r>
      <w:r w:rsidR="00315B25" w:rsidRPr="0027397A">
        <w:rPr>
          <w:rFonts w:asciiTheme="minorHAnsi" w:hAnsiTheme="minorHAnsi" w:cstheme="minorHAnsi"/>
          <w:sz w:val="22"/>
          <w:szCs w:val="22"/>
          <w:vertAlign w:val="superscript"/>
        </w:rPr>
        <w:t>(2)</w:t>
      </w:r>
      <w:r w:rsidRPr="0027397A">
        <w:rPr>
          <w:rFonts w:asciiTheme="minorHAnsi" w:hAnsiTheme="minorHAnsi" w:cstheme="minorHAnsi"/>
          <w:iCs/>
          <w:sz w:val="22"/>
          <w:szCs w:val="22"/>
          <w:lang w:val="nl-NL"/>
        </w:rPr>
        <w:t xml:space="preserve"> kalenderdagen.</w:t>
      </w:r>
    </w:p>
    <w:p w14:paraId="20AF8002" w14:textId="77777777" w:rsidR="00764003" w:rsidRPr="0027397A" w:rsidRDefault="00764003" w:rsidP="00B0670C">
      <w:pPr>
        <w:jc w:val="both"/>
        <w:rPr>
          <w:rFonts w:asciiTheme="minorHAnsi" w:hAnsiTheme="minorHAnsi" w:cstheme="minorHAnsi"/>
          <w:iCs/>
          <w:sz w:val="22"/>
          <w:szCs w:val="22"/>
          <w:lang w:val="nl-NL"/>
        </w:rPr>
      </w:pPr>
      <w:r w:rsidRPr="0027397A">
        <w:rPr>
          <w:rFonts w:asciiTheme="minorHAnsi" w:hAnsiTheme="minorHAnsi" w:cstheme="minorHAnsi"/>
          <w:iCs/>
          <w:sz w:val="22"/>
          <w:szCs w:val="22"/>
          <w:lang w:val="nl-NL"/>
        </w:rPr>
        <w:t xml:space="preserve">De uitvoeringstermijn: </w:t>
      </w:r>
      <w:r w:rsidR="00315B25" w:rsidRPr="0027397A">
        <w:rPr>
          <w:rFonts w:asciiTheme="minorHAnsi" w:hAnsiTheme="minorHAnsi" w:cstheme="minorHAnsi"/>
          <w:sz w:val="22"/>
          <w:szCs w:val="22"/>
          <w:highlight w:val="cyan"/>
        </w:rPr>
        <w:fldChar w:fldCharType="begin">
          <w:ffData>
            <w:name w:val="Text1"/>
            <w:enabled/>
            <w:calcOnExit w:val="0"/>
            <w:textInput/>
          </w:ffData>
        </w:fldChar>
      </w:r>
      <w:r w:rsidR="00315B25" w:rsidRPr="0027397A">
        <w:rPr>
          <w:rFonts w:asciiTheme="minorHAnsi" w:hAnsiTheme="minorHAnsi" w:cstheme="minorHAnsi"/>
          <w:sz w:val="22"/>
          <w:szCs w:val="22"/>
          <w:highlight w:val="cyan"/>
        </w:rPr>
        <w:instrText xml:space="preserve"> FORMTEXT </w:instrText>
      </w:r>
      <w:r w:rsidR="00315B25" w:rsidRPr="0027397A">
        <w:rPr>
          <w:rFonts w:asciiTheme="minorHAnsi" w:hAnsiTheme="minorHAnsi" w:cstheme="minorHAnsi"/>
          <w:sz w:val="22"/>
          <w:szCs w:val="22"/>
          <w:highlight w:val="cyan"/>
        </w:rPr>
      </w:r>
      <w:r w:rsidR="00315B25" w:rsidRPr="0027397A">
        <w:rPr>
          <w:rFonts w:asciiTheme="minorHAnsi" w:hAnsiTheme="minorHAnsi" w:cstheme="minorHAnsi"/>
          <w:sz w:val="22"/>
          <w:szCs w:val="22"/>
          <w:highlight w:val="cyan"/>
        </w:rPr>
        <w:fldChar w:fldCharType="separate"/>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sz w:val="22"/>
          <w:szCs w:val="22"/>
          <w:highlight w:val="cyan"/>
        </w:rPr>
        <w:fldChar w:fldCharType="end"/>
      </w:r>
      <w:r w:rsidR="00315B25" w:rsidRPr="0027397A">
        <w:rPr>
          <w:rFonts w:asciiTheme="minorHAnsi" w:hAnsiTheme="minorHAnsi" w:cstheme="minorHAnsi"/>
          <w:sz w:val="22"/>
          <w:szCs w:val="22"/>
          <w:vertAlign w:val="superscript"/>
        </w:rPr>
        <w:t>(2)</w:t>
      </w:r>
      <w:r w:rsidRPr="0027397A">
        <w:rPr>
          <w:rFonts w:asciiTheme="minorHAnsi" w:hAnsiTheme="minorHAnsi" w:cstheme="minorHAnsi"/>
          <w:iCs/>
          <w:sz w:val="22"/>
          <w:szCs w:val="22"/>
          <w:lang w:val="nl-NL"/>
        </w:rPr>
        <w:t xml:space="preserve"> werkdagen</w:t>
      </w:r>
    </w:p>
    <w:p w14:paraId="07CE9DCD" w14:textId="77777777" w:rsidR="00764003" w:rsidRPr="0027397A" w:rsidRDefault="00DF4416" w:rsidP="00B0670C">
      <w:pPr>
        <w:jc w:val="both"/>
        <w:rPr>
          <w:rFonts w:asciiTheme="minorHAnsi" w:hAnsiTheme="minorHAnsi" w:cstheme="minorHAnsi"/>
          <w:iCs/>
          <w:sz w:val="22"/>
          <w:szCs w:val="22"/>
          <w:vertAlign w:val="superscript"/>
          <w:lang w:val="nl-NL"/>
        </w:rPr>
      </w:pPr>
      <w:r w:rsidRPr="0027397A">
        <w:rPr>
          <w:rFonts w:asciiTheme="minorHAnsi" w:hAnsiTheme="minorHAnsi" w:cstheme="minorHAnsi"/>
          <w:iCs/>
          <w:sz w:val="22"/>
          <w:szCs w:val="22"/>
          <w:lang w:val="nl-NL"/>
        </w:rPr>
        <w:t>Erkenning:</w:t>
      </w:r>
      <w:r w:rsidRPr="0027397A">
        <w:rPr>
          <w:rFonts w:asciiTheme="minorHAnsi" w:hAnsiTheme="minorHAnsi" w:cstheme="minorHAnsi"/>
          <w:iCs/>
          <w:sz w:val="22"/>
          <w:szCs w:val="22"/>
          <w:lang w:val="nl-NL"/>
        </w:rPr>
        <w:tab/>
        <w:t>C</w:t>
      </w:r>
      <w:r w:rsidR="00764003" w:rsidRPr="0027397A">
        <w:rPr>
          <w:rFonts w:asciiTheme="minorHAnsi" w:hAnsiTheme="minorHAnsi" w:cstheme="minorHAnsi"/>
          <w:iCs/>
          <w:sz w:val="22"/>
          <w:szCs w:val="22"/>
          <w:lang w:val="nl-NL"/>
        </w:rPr>
        <w:t xml:space="preserve">ategorie: </w:t>
      </w:r>
      <w:r w:rsidR="00315B25" w:rsidRPr="0027397A">
        <w:rPr>
          <w:rFonts w:asciiTheme="minorHAnsi" w:hAnsiTheme="minorHAnsi" w:cstheme="minorHAnsi"/>
          <w:sz w:val="22"/>
          <w:szCs w:val="22"/>
          <w:highlight w:val="cyan"/>
        </w:rPr>
        <w:fldChar w:fldCharType="begin">
          <w:ffData>
            <w:name w:val="Text1"/>
            <w:enabled/>
            <w:calcOnExit w:val="0"/>
            <w:textInput/>
          </w:ffData>
        </w:fldChar>
      </w:r>
      <w:r w:rsidR="00315B25" w:rsidRPr="0027397A">
        <w:rPr>
          <w:rFonts w:asciiTheme="minorHAnsi" w:hAnsiTheme="minorHAnsi" w:cstheme="minorHAnsi"/>
          <w:sz w:val="22"/>
          <w:szCs w:val="22"/>
          <w:highlight w:val="cyan"/>
        </w:rPr>
        <w:instrText xml:space="preserve"> FORMTEXT </w:instrText>
      </w:r>
      <w:r w:rsidR="00315B25" w:rsidRPr="0027397A">
        <w:rPr>
          <w:rFonts w:asciiTheme="minorHAnsi" w:hAnsiTheme="minorHAnsi" w:cstheme="minorHAnsi"/>
          <w:sz w:val="22"/>
          <w:szCs w:val="22"/>
          <w:highlight w:val="cyan"/>
        </w:rPr>
      </w:r>
      <w:r w:rsidR="00315B25" w:rsidRPr="0027397A">
        <w:rPr>
          <w:rFonts w:asciiTheme="minorHAnsi" w:hAnsiTheme="minorHAnsi" w:cstheme="minorHAnsi"/>
          <w:sz w:val="22"/>
          <w:szCs w:val="22"/>
          <w:highlight w:val="cyan"/>
        </w:rPr>
        <w:fldChar w:fldCharType="separate"/>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sz w:val="22"/>
          <w:szCs w:val="22"/>
          <w:highlight w:val="cyan"/>
        </w:rPr>
        <w:fldChar w:fldCharType="end"/>
      </w:r>
      <w:r w:rsidR="00315B25" w:rsidRPr="0027397A">
        <w:rPr>
          <w:rFonts w:asciiTheme="minorHAnsi" w:hAnsiTheme="minorHAnsi" w:cstheme="minorHAnsi"/>
          <w:sz w:val="22"/>
          <w:szCs w:val="22"/>
          <w:vertAlign w:val="superscript"/>
        </w:rPr>
        <w:t>(2)</w:t>
      </w:r>
    </w:p>
    <w:p w14:paraId="1C88897B" w14:textId="77777777" w:rsidR="00584352" w:rsidRPr="0027397A" w:rsidRDefault="00764003" w:rsidP="00B0670C">
      <w:pPr>
        <w:ind w:left="1416"/>
        <w:jc w:val="both"/>
        <w:rPr>
          <w:rFonts w:asciiTheme="minorHAnsi" w:hAnsiTheme="minorHAnsi" w:cstheme="minorHAnsi"/>
          <w:sz w:val="22"/>
          <w:szCs w:val="22"/>
          <w:vertAlign w:val="superscript"/>
        </w:rPr>
      </w:pPr>
      <w:r w:rsidRPr="0027397A">
        <w:rPr>
          <w:rFonts w:asciiTheme="minorHAnsi" w:hAnsiTheme="minorHAnsi" w:cstheme="minorHAnsi"/>
          <w:sz w:val="22"/>
          <w:szCs w:val="22"/>
        </w:rPr>
        <w:t xml:space="preserve">Klasse: </w:t>
      </w:r>
      <w:r w:rsidR="00315B25" w:rsidRPr="0027397A">
        <w:rPr>
          <w:rFonts w:asciiTheme="minorHAnsi" w:hAnsiTheme="minorHAnsi" w:cstheme="minorHAnsi"/>
          <w:sz w:val="22"/>
          <w:szCs w:val="22"/>
          <w:highlight w:val="cyan"/>
        </w:rPr>
        <w:fldChar w:fldCharType="begin">
          <w:ffData>
            <w:name w:val="Text1"/>
            <w:enabled/>
            <w:calcOnExit w:val="0"/>
            <w:textInput/>
          </w:ffData>
        </w:fldChar>
      </w:r>
      <w:r w:rsidR="00315B25" w:rsidRPr="0027397A">
        <w:rPr>
          <w:rFonts w:asciiTheme="minorHAnsi" w:hAnsiTheme="minorHAnsi" w:cstheme="minorHAnsi"/>
          <w:sz w:val="22"/>
          <w:szCs w:val="22"/>
          <w:highlight w:val="cyan"/>
        </w:rPr>
        <w:instrText xml:space="preserve"> FORMTEXT </w:instrText>
      </w:r>
      <w:r w:rsidR="00315B25" w:rsidRPr="0027397A">
        <w:rPr>
          <w:rFonts w:asciiTheme="minorHAnsi" w:hAnsiTheme="minorHAnsi" w:cstheme="minorHAnsi"/>
          <w:sz w:val="22"/>
          <w:szCs w:val="22"/>
          <w:highlight w:val="cyan"/>
        </w:rPr>
      </w:r>
      <w:r w:rsidR="00315B25" w:rsidRPr="0027397A">
        <w:rPr>
          <w:rFonts w:asciiTheme="minorHAnsi" w:hAnsiTheme="minorHAnsi" w:cstheme="minorHAnsi"/>
          <w:sz w:val="22"/>
          <w:szCs w:val="22"/>
          <w:highlight w:val="cyan"/>
        </w:rPr>
        <w:fldChar w:fldCharType="separate"/>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noProof/>
          <w:sz w:val="22"/>
          <w:szCs w:val="22"/>
          <w:highlight w:val="cyan"/>
        </w:rPr>
        <w:t> </w:t>
      </w:r>
      <w:r w:rsidR="00315B25" w:rsidRPr="0027397A">
        <w:rPr>
          <w:rFonts w:asciiTheme="minorHAnsi" w:hAnsiTheme="minorHAnsi" w:cstheme="minorHAnsi"/>
          <w:sz w:val="22"/>
          <w:szCs w:val="22"/>
          <w:highlight w:val="cyan"/>
        </w:rPr>
        <w:fldChar w:fldCharType="end"/>
      </w:r>
      <w:r w:rsidR="00315B25" w:rsidRPr="0027397A">
        <w:rPr>
          <w:rFonts w:asciiTheme="minorHAnsi" w:hAnsiTheme="minorHAnsi" w:cstheme="minorHAnsi"/>
          <w:sz w:val="22"/>
          <w:szCs w:val="22"/>
          <w:vertAlign w:val="superscript"/>
        </w:rPr>
        <w:t>(2)</w:t>
      </w:r>
      <w:r w:rsidR="007C6C58" w:rsidRPr="0027397A">
        <w:rPr>
          <w:rFonts w:asciiTheme="minorHAnsi" w:hAnsiTheme="minorHAnsi" w:cstheme="minorHAnsi"/>
          <w:sz w:val="22"/>
          <w:szCs w:val="22"/>
          <w:vertAlign w:val="superscript"/>
        </w:rPr>
        <w:t>)</w:t>
      </w:r>
    </w:p>
    <w:p w14:paraId="3D0EFC84" w14:textId="77777777" w:rsidR="00A62D5E" w:rsidRPr="0027397A" w:rsidRDefault="00A62D5E" w:rsidP="00B0670C">
      <w:pPr>
        <w:ind w:left="1416"/>
        <w:jc w:val="both"/>
        <w:rPr>
          <w:rFonts w:asciiTheme="minorHAnsi" w:hAnsiTheme="minorHAnsi" w:cstheme="minorHAnsi"/>
          <w:sz w:val="22"/>
          <w:szCs w:val="22"/>
          <w:vertAlign w:val="superscript"/>
        </w:rPr>
      </w:pPr>
    </w:p>
    <w:p w14:paraId="02FA1CB6" w14:textId="55B3F398" w:rsidR="00F9032D" w:rsidRDefault="00F9032D" w:rsidP="00F9032D">
      <w:pPr>
        <w:spacing w:after="0"/>
        <w:contextualSpacing/>
        <w:jc w:val="both"/>
        <w:rPr>
          <w:rFonts w:asciiTheme="minorHAnsi" w:eastAsia="Calibri" w:hAnsiTheme="minorHAnsi" w:cstheme="minorHAnsi"/>
          <w:sz w:val="22"/>
          <w:lang w:val="nl-NL"/>
        </w:rPr>
      </w:pPr>
      <w:r w:rsidRPr="00C254C2">
        <w:rPr>
          <w:rFonts w:asciiTheme="minorHAnsi" w:eastAsia="Calibri" w:hAnsiTheme="minorHAnsi" w:cstheme="minorHAnsi"/>
          <w:b/>
          <w:sz w:val="22"/>
          <w:lang w:val="nl-NL"/>
        </w:rPr>
        <w:t>Verplichte e-</w:t>
      </w:r>
      <w:proofErr w:type="spellStart"/>
      <w:r w:rsidRPr="00C254C2">
        <w:rPr>
          <w:rFonts w:asciiTheme="minorHAnsi" w:eastAsia="Calibri" w:hAnsiTheme="minorHAnsi" w:cstheme="minorHAnsi"/>
          <w:b/>
          <w:sz w:val="22"/>
          <w:lang w:val="nl-NL"/>
        </w:rPr>
        <w:t>invoicing</w:t>
      </w:r>
      <w:proofErr w:type="spellEnd"/>
      <w:r w:rsidRPr="00C254C2">
        <w:rPr>
          <w:rFonts w:asciiTheme="minorHAnsi" w:eastAsia="Calibri" w:hAnsiTheme="minorHAnsi" w:cstheme="minorHAnsi"/>
          <w:sz w:val="22"/>
          <w:lang w:val="nl-NL"/>
        </w:rPr>
        <w:t xml:space="preserve">: alle facturen die </w:t>
      </w:r>
      <w:r w:rsidR="007828F3">
        <w:rPr>
          <w:rFonts w:asciiTheme="minorHAnsi" w:eastAsia="Calibri" w:hAnsiTheme="minorHAnsi" w:cstheme="minorHAnsi"/>
          <w:sz w:val="22"/>
          <w:lang w:val="nl-NL"/>
        </w:rPr>
        <w:t>u</w:t>
      </w:r>
      <w:r w:rsidRPr="00C254C2">
        <w:rPr>
          <w:rFonts w:asciiTheme="minorHAnsi" w:eastAsia="Calibri" w:hAnsiTheme="minorHAnsi" w:cstheme="minorHAnsi"/>
          <w:sz w:val="22"/>
          <w:lang w:val="nl-NL"/>
        </w:rPr>
        <w:t xml:space="preserve"> </w:t>
      </w:r>
      <w:r w:rsidR="007828F3">
        <w:rPr>
          <w:rFonts w:asciiTheme="minorHAnsi" w:eastAsia="Calibri" w:hAnsiTheme="minorHAnsi" w:cstheme="minorHAnsi"/>
          <w:sz w:val="22"/>
          <w:lang w:val="nl-NL"/>
        </w:rPr>
        <w:t>voor</w:t>
      </w:r>
      <w:r w:rsidRPr="00C254C2">
        <w:rPr>
          <w:rFonts w:asciiTheme="minorHAnsi" w:eastAsia="Calibri" w:hAnsiTheme="minorHAnsi" w:cstheme="minorHAnsi"/>
          <w:sz w:val="22"/>
          <w:lang w:val="nl-NL"/>
        </w:rPr>
        <w:t xml:space="preserve"> deze opdracht </w:t>
      </w:r>
      <w:r w:rsidR="007828F3">
        <w:rPr>
          <w:rFonts w:asciiTheme="minorHAnsi" w:eastAsia="Calibri" w:hAnsiTheme="minorHAnsi" w:cstheme="minorHAnsi"/>
          <w:sz w:val="22"/>
          <w:lang w:val="nl-NL"/>
        </w:rPr>
        <w:t>indient</w:t>
      </w:r>
      <w:r w:rsidRPr="00C254C2">
        <w:rPr>
          <w:rFonts w:asciiTheme="minorHAnsi" w:eastAsia="Calibri" w:hAnsiTheme="minorHAnsi" w:cstheme="minorHAnsi"/>
          <w:sz w:val="22"/>
          <w:lang w:val="nl-NL"/>
        </w:rPr>
        <w:t>, moet</w:t>
      </w:r>
      <w:r w:rsidR="007828F3">
        <w:rPr>
          <w:rFonts w:asciiTheme="minorHAnsi" w:eastAsia="Calibri" w:hAnsiTheme="minorHAnsi" w:cstheme="minorHAnsi"/>
          <w:sz w:val="22"/>
          <w:lang w:val="nl-NL"/>
        </w:rPr>
        <w:t xml:space="preserve"> u</w:t>
      </w:r>
      <w:r w:rsidRPr="00C254C2">
        <w:rPr>
          <w:rFonts w:asciiTheme="minorHAnsi" w:eastAsia="Calibri" w:hAnsiTheme="minorHAnsi" w:cstheme="minorHAnsi"/>
          <w:sz w:val="22"/>
          <w:lang w:val="nl-NL"/>
        </w:rPr>
        <w:t xml:space="preserve"> elektronisch </w:t>
      </w:r>
      <w:r w:rsidR="007828F3">
        <w:rPr>
          <w:rFonts w:asciiTheme="minorHAnsi" w:eastAsia="Calibri" w:hAnsiTheme="minorHAnsi" w:cstheme="minorHAnsi"/>
          <w:sz w:val="22"/>
          <w:lang w:val="nl-NL"/>
        </w:rPr>
        <w:t>versturen</w:t>
      </w:r>
      <w:r w:rsidRPr="00C254C2">
        <w:rPr>
          <w:rFonts w:asciiTheme="minorHAnsi" w:eastAsia="Calibri" w:hAnsiTheme="minorHAnsi" w:cstheme="minorHAnsi"/>
          <w:sz w:val="22"/>
          <w:lang w:val="nl-NL"/>
        </w:rPr>
        <w:t xml:space="preserve"> (e-facturen in XML</w:t>
      </w:r>
      <w:r w:rsidR="007828F3">
        <w:rPr>
          <w:rFonts w:asciiTheme="minorHAnsi" w:eastAsia="Calibri" w:hAnsiTheme="minorHAnsi" w:cstheme="minorHAnsi"/>
          <w:sz w:val="22"/>
          <w:lang w:val="nl-NL"/>
        </w:rPr>
        <w:t>-</w:t>
      </w:r>
      <w:r w:rsidRPr="00C254C2">
        <w:rPr>
          <w:rFonts w:asciiTheme="minorHAnsi" w:eastAsia="Calibri" w:hAnsiTheme="minorHAnsi" w:cstheme="minorHAnsi"/>
          <w:sz w:val="22"/>
          <w:lang w:val="nl-NL"/>
        </w:rPr>
        <w:t>formaat). Meer info over e-</w:t>
      </w:r>
      <w:proofErr w:type="spellStart"/>
      <w:r w:rsidRPr="00C254C2">
        <w:rPr>
          <w:rFonts w:asciiTheme="minorHAnsi" w:eastAsia="Calibri" w:hAnsiTheme="minorHAnsi" w:cstheme="minorHAnsi"/>
          <w:sz w:val="22"/>
          <w:lang w:val="nl-NL"/>
        </w:rPr>
        <w:t>invoicing</w:t>
      </w:r>
      <w:proofErr w:type="spellEnd"/>
      <w:r w:rsidRPr="00C254C2">
        <w:rPr>
          <w:rFonts w:asciiTheme="minorHAnsi" w:eastAsia="Calibri" w:hAnsiTheme="minorHAnsi" w:cstheme="minorHAnsi"/>
          <w:sz w:val="22"/>
          <w:lang w:val="nl-NL"/>
        </w:rPr>
        <w:t xml:space="preserve"> </w:t>
      </w:r>
      <w:r w:rsidR="007828F3">
        <w:rPr>
          <w:rFonts w:asciiTheme="minorHAnsi" w:eastAsia="Calibri" w:hAnsiTheme="minorHAnsi" w:cstheme="minorHAnsi"/>
          <w:sz w:val="22"/>
          <w:lang w:val="nl-NL"/>
        </w:rPr>
        <w:t>leest u op</w:t>
      </w:r>
      <w:r w:rsidRPr="00C254C2">
        <w:rPr>
          <w:rFonts w:asciiTheme="minorHAnsi" w:eastAsia="Calibri" w:hAnsiTheme="minorHAnsi" w:cstheme="minorHAnsi"/>
          <w:sz w:val="22"/>
          <w:lang w:val="nl-NL"/>
        </w:rPr>
        <w:t xml:space="preserve"> </w:t>
      </w:r>
      <w:hyperlink r:id="rId13" w:history="1">
        <w:r w:rsidRPr="00C254C2">
          <w:rPr>
            <w:rStyle w:val="Hyperlink"/>
            <w:rFonts w:asciiTheme="minorHAnsi" w:eastAsia="Calibri" w:hAnsiTheme="minorHAnsi" w:cstheme="minorHAnsi"/>
            <w:sz w:val="22"/>
            <w:lang w:val="nl-NL"/>
          </w:rPr>
          <w:t>https://overheid.vlaanderen.be/e-invoicing</w:t>
        </w:r>
      </w:hyperlink>
      <w:r w:rsidRPr="00C254C2">
        <w:rPr>
          <w:rFonts w:asciiTheme="minorHAnsi" w:eastAsia="Calibri" w:hAnsiTheme="minorHAnsi" w:cstheme="minorHAnsi"/>
          <w:sz w:val="22"/>
          <w:lang w:val="nl-NL"/>
        </w:rPr>
        <w:t>.</w:t>
      </w:r>
    </w:p>
    <w:p w14:paraId="7394E342" w14:textId="77777777" w:rsidR="00510A13" w:rsidRPr="00C254C2" w:rsidRDefault="00510A13" w:rsidP="00F9032D">
      <w:pPr>
        <w:spacing w:after="0"/>
        <w:contextualSpacing/>
        <w:jc w:val="both"/>
        <w:rPr>
          <w:rFonts w:asciiTheme="minorHAnsi" w:hAnsiTheme="minorHAnsi" w:cstheme="minorHAnsi"/>
          <w:b/>
          <w:sz w:val="28"/>
          <w:szCs w:val="28"/>
        </w:rPr>
      </w:pPr>
    </w:p>
    <w:p w14:paraId="4AD01131" w14:textId="77777777" w:rsidR="00764003" w:rsidRPr="0027397A" w:rsidRDefault="00764003" w:rsidP="00B0670C">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4"/>
          <w:szCs w:val="24"/>
        </w:rPr>
      </w:pPr>
      <w:r w:rsidRPr="0027397A">
        <w:rPr>
          <w:rFonts w:asciiTheme="minorHAnsi" w:hAnsiTheme="minorHAnsi" w:cstheme="minorHAnsi"/>
          <w:b/>
          <w:smallCaps/>
          <w:sz w:val="24"/>
          <w:szCs w:val="24"/>
        </w:rPr>
        <w:t>CPV-Codes</w:t>
      </w:r>
    </w:p>
    <w:p w14:paraId="2B306157" w14:textId="77777777" w:rsidR="00764003" w:rsidRPr="0027397A" w:rsidRDefault="00764003" w:rsidP="00B0670C">
      <w:pPr>
        <w:jc w:val="both"/>
        <w:rPr>
          <w:rFonts w:asciiTheme="minorHAnsi" w:hAnsiTheme="minorHAnsi" w:cstheme="minorHAnsi"/>
          <w:sz w:val="22"/>
          <w:szCs w:val="22"/>
        </w:rPr>
      </w:pPr>
      <w:r w:rsidRPr="0027397A">
        <w:rPr>
          <w:rFonts w:asciiTheme="minorHAnsi" w:hAnsiTheme="minorHAnsi" w:cstheme="minorHAnsi"/>
          <w:sz w:val="22"/>
          <w:szCs w:val="22"/>
        </w:rPr>
        <w:t>45233120</w:t>
      </w:r>
    </w:p>
    <w:p w14:paraId="7A130697" w14:textId="77777777" w:rsidR="00764003" w:rsidRPr="0027397A" w:rsidRDefault="00764003" w:rsidP="00B0670C">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4"/>
          <w:szCs w:val="24"/>
        </w:rPr>
      </w:pPr>
      <w:r w:rsidRPr="0027397A">
        <w:rPr>
          <w:rFonts w:asciiTheme="minorHAnsi" w:hAnsiTheme="minorHAnsi" w:cstheme="minorHAnsi"/>
          <w:b/>
          <w:smallCaps/>
          <w:sz w:val="24"/>
          <w:szCs w:val="24"/>
        </w:rPr>
        <w:t xml:space="preserve">Doel van de </w:t>
      </w:r>
      <w:r w:rsidR="006702A1" w:rsidRPr="0027397A">
        <w:rPr>
          <w:rFonts w:asciiTheme="minorHAnsi" w:hAnsiTheme="minorHAnsi" w:cstheme="minorHAnsi"/>
          <w:b/>
          <w:smallCaps/>
          <w:sz w:val="24"/>
          <w:szCs w:val="24"/>
        </w:rPr>
        <w:t>opdracht</w:t>
      </w:r>
      <w:r w:rsidRPr="0027397A">
        <w:rPr>
          <w:rFonts w:asciiTheme="minorHAnsi" w:hAnsiTheme="minorHAnsi" w:cstheme="minorHAnsi"/>
          <w:b/>
          <w:smallCaps/>
          <w:sz w:val="24"/>
          <w:szCs w:val="24"/>
        </w:rPr>
        <w:t>:</w:t>
      </w:r>
    </w:p>
    <w:p w14:paraId="46F0D3B4" w14:textId="77777777" w:rsidR="00764003" w:rsidRPr="0027397A" w:rsidRDefault="00315B25" w:rsidP="00B0670C">
      <w:pPr>
        <w:jc w:val="both"/>
        <w:rPr>
          <w:rFonts w:asciiTheme="minorHAnsi" w:hAnsiTheme="minorHAnsi" w:cstheme="minorHAnsi"/>
          <w:vertAlign w:val="superscript"/>
        </w:rPr>
      </w:pPr>
      <w:r w:rsidRPr="0027397A">
        <w:rPr>
          <w:rFonts w:asciiTheme="minorHAnsi" w:hAnsiTheme="minorHAnsi" w:cstheme="minorHAnsi"/>
          <w:sz w:val="22"/>
          <w:szCs w:val="22"/>
          <w:highlight w:val="cyan"/>
        </w:rPr>
        <w:fldChar w:fldCharType="begin">
          <w:ffData>
            <w:name w:val="Text1"/>
            <w:enabled/>
            <w:calcOnExit w:val="0"/>
            <w:textInput/>
          </w:ffData>
        </w:fldChar>
      </w:r>
      <w:r w:rsidRPr="0027397A">
        <w:rPr>
          <w:rFonts w:asciiTheme="minorHAnsi" w:hAnsiTheme="minorHAnsi" w:cstheme="minorHAnsi"/>
          <w:sz w:val="22"/>
          <w:szCs w:val="22"/>
          <w:highlight w:val="cyan"/>
        </w:rPr>
        <w:instrText xml:space="preserve"> FORMTEXT </w:instrText>
      </w:r>
      <w:r w:rsidRPr="0027397A">
        <w:rPr>
          <w:rFonts w:asciiTheme="minorHAnsi" w:hAnsiTheme="minorHAnsi" w:cstheme="minorHAnsi"/>
          <w:sz w:val="22"/>
          <w:szCs w:val="22"/>
          <w:highlight w:val="cyan"/>
        </w:rPr>
      </w:r>
      <w:r w:rsidRPr="0027397A">
        <w:rPr>
          <w:rFonts w:asciiTheme="minorHAnsi" w:hAnsiTheme="minorHAnsi" w:cstheme="minorHAnsi"/>
          <w:sz w:val="22"/>
          <w:szCs w:val="22"/>
          <w:highlight w:val="cyan"/>
        </w:rPr>
        <w:fldChar w:fldCharType="separate"/>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sz w:val="22"/>
          <w:szCs w:val="22"/>
          <w:highlight w:val="cyan"/>
        </w:rPr>
        <w:fldChar w:fldCharType="end"/>
      </w:r>
      <w:r w:rsidRPr="0027397A">
        <w:rPr>
          <w:rFonts w:asciiTheme="minorHAnsi" w:hAnsiTheme="minorHAnsi" w:cstheme="minorHAnsi"/>
          <w:sz w:val="22"/>
          <w:szCs w:val="22"/>
          <w:vertAlign w:val="superscript"/>
        </w:rPr>
        <w:t>(2)</w:t>
      </w:r>
    </w:p>
    <w:p w14:paraId="1FF67C2E" w14:textId="77777777" w:rsidR="00764003" w:rsidRPr="0027397A" w:rsidRDefault="00764003" w:rsidP="00B0670C">
      <w:pPr>
        <w:pBdr>
          <w:top w:val="single" w:sz="4" w:space="1" w:color="auto"/>
          <w:left w:val="single" w:sz="4" w:space="4" w:color="auto"/>
          <w:bottom w:val="single" w:sz="4" w:space="1" w:color="auto"/>
          <w:right w:val="single" w:sz="4" w:space="4" w:color="auto"/>
        </w:pBdr>
        <w:jc w:val="both"/>
        <w:rPr>
          <w:rFonts w:asciiTheme="minorHAnsi" w:hAnsiTheme="minorHAnsi" w:cstheme="minorHAnsi"/>
          <w:b/>
          <w:smallCaps/>
          <w:sz w:val="24"/>
          <w:szCs w:val="24"/>
        </w:rPr>
      </w:pPr>
      <w:r w:rsidRPr="0027397A">
        <w:rPr>
          <w:rFonts w:asciiTheme="minorHAnsi" w:hAnsiTheme="minorHAnsi" w:cstheme="minorHAnsi"/>
          <w:b/>
          <w:smallCaps/>
          <w:sz w:val="24"/>
          <w:szCs w:val="24"/>
        </w:rPr>
        <w:t>Beschrijving der werken</w:t>
      </w:r>
    </w:p>
    <w:p w14:paraId="4E06B7BE" w14:textId="77777777" w:rsidR="00764003" w:rsidRPr="000D4BAD" w:rsidRDefault="00764003" w:rsidP="00B0670C">
      <w:pPr>
        <w:jc w:val="both"/>
        <w:rPr>
          <w:rFonts w:asciiTheme="minorHAnsi" w:hAnsiTheme="minorHAnsi" w:cstheme="minorHAnsi"/>
          <w:sz w:val="22"/>
          <w:szCs w:val="22"/>
        </w:rPr>
      </w:pPr>
      <w:r w:rsidRPr="000D4BAD">
        <w:rPr>
          <w:rFonts w:asciiTheme="minorHAnsi" w:hAnsiTheme="minorHAnsi" w:cstheme="minorHAnsi"/>
          <w:sz w:val="22"/>
          <w:szCs w:val="22"/>
        </w:rPr>
        <w:t xml:space="preserve">De </w:t>
      </w:r>
      <w:r w:rsidR="006702A1" w:rsidRPr="000D4BAD">
        <w:rPr>
          <w:rFonts w:asciiTheme="minorHAnsi" w:hAnsiTheme="minorHAnsi" w:cstheme="minorHAnsi"/>
          <w:sz w:val="22"/>
          <w:szCs w:val="22"/>
        </w:rPr>
        <w:t>opdracht</w:t>
      </w:r>
      <w:r w:rsidRPr="000D4BAD">
        <w:rPr>
          <w:rFonts w:asciiTheme="minorHAnsi" w:hAnsiTheme="minorHAnsi" w:cstheme="minorHAnsi"/>
          <w:sz w:val="22"/>
          <w:szCs w:val="22"/>
        </w:rPr>
        <w:t xml:space="preserve"> omvat hoofdzakelijk:</w:t>
      </w:r>
    </w:p>
    <w:p w14:paraId="72C3D55A" w14:textId="77777777" w:rsidR="00764003" w:rsidRDefault="00315B25" w:rsidP="00B0670C">
      <w:pPr>
        <w:jc w:val="both"/>
        <w:rPr>
          <w:rFonts w:asciiTheme="minorHAnsi" w:hAnsiTheme="minorHAnsi" w:cstheme="minorHAnsi"/>
          <w:sz w:val="22"/>
          <w:szCs w:val="22"/>
          <w:vertAlign w:val="superscript"/>
        </w:rPr>
      </w:pPr>
      <w:r w:rsidRPr="000D4BAD">
        <w:rPr>
          <w:rFonts w:asciiTheme="minorHAnsi" w:hAnsiTheme="minorHAnsi" w:cstheme="minorHAnsi"/>
          <w:sz w:val="22"/>
          <w:szCs w:val="22"/>
          <w:highlight w:val="cyan"/>
        </w:rPr>
        <w:fldChar w:fldCharType="begin">
          <w:ffData>
            <w:name w:val="Text1"/>
            <w:enabled/>
            <w:calcOnExit w:val="0"/>
            <w:textInput/>
          </w:ffData>
        </w:fldChar>
      </w:r>
      <w:r w:rsidRPr="000D4BAD">
        <w:rPr>
          <w:rFonts w:asciiTheme="minorHAnsi" w:hAnsiTheme="minorHAnsi" w:cstheme="minorHAnsi"/>
          <w:sz w:val="22"/>
          <w:szCs w:val="22"/>
          <w:highlight w:val="cyan"/>
        </w:rPr>
        <w:instrText xml:space="preserve"> FORMTEXT </w:instrText>
      </w:r>
      <w:r w:rsidRPr="000D4BAD">
        <w:rPr>
          <w:rFonts w:asciiTheme="minorHAnsi" w:hAnsiTheme="minorHAnsi" w:cstheme="minorHAnsi"/>
          <w:sz w:val="22"/>
          <w:szCs w:val="22"/>
          <w:highlight w:val="cyan"/>
        </w:rPr>
      </w:r>
      <w:r w:rsidRPr="000D4BAD">
        <w:rPr>
          <w:rFonts w:asciiTheme="minorHAnsi" w:hAnsiTheme="minorHAnsi" w:cstheme="minorHAnsi"/>
          <w:sz w:val="22"/>
          <w:szCs w:val="22"/>
          <w:highlight w:val="cyan"/>
        </w:rPr>
        <w:fldChar w:fldCharType="separate"/>
      </w:r>
      <w:r w:rsidRPr="000D4BAD">
        <w:rPr>
          <w:rFonts w:asciiTheme="minorHAnsi" w:hAnsiTheme="minorHAnsi" w:cstheme="minorHAnsi"/>
          <w:noProof/>
          <w:sz w:val="22"/>
          <w:szCs w:val="22"/>
          <w:highlight w:val="cyan"/>
        </w:rPr>
        <w:t> </w:t>
      </w:r>
      <w:r w:rsidRPr="000D4BAD">
        <w:rPr>
          <w:rFonts w:asciiTheme="minorHAnsi" w:hAnsiTheme="minorHAnsi" w:cstheme="minorHAnsi"/>
          <w:noProof/>
          <w:sz w:val="22"/>
          <w:szCs w:val="22"/>
          <w:highlight w:val="cyan"/>
        </w:rPr>
        <w:t> </w:t>
      </w:r>
      <w:r w:rsidRPr="000D4BAD">
        <w:rPr>
          <w:rFonts w:asciiTheme="minorHAnsi" w:hAnsiTheme="minorHAnsi" w:cstheme="minorHAnsi"/>
          <w:noProof/>
          <w:sz w:val="22"/>
          <w:szCs w:val="22"/>
          <w:highlight w:val="cyan"/>
        </w:rPr>
        <w:t> </w:t>
      </w:r>
      <w:r w:rsidRPr="000D4BAD">
        <w:rPr>
          <w:rFonts w:asciiTheme="minorHAnsi" w:hAnsiTheme="minorHAnsi" w:cstheme="minorHAnsi"/>
          <w:noProof/>
          <w:sz w:val="22"/>
          <w:szCs w:val="22"/>
          <w:highlight w:val="cyan"/>
        </w:rPr>
        <w:t> </w:t>
      </w:r>
      <w:r w:rsidRPr="000D4BAD">
        <w:rPr>
          <w:rFonts w:asciiTheme="minorHAnsi" w:hAnsiTheme="minorHAnsi" w:cstheme="minorHAnsi"/>
          <w:noProof/>
          <w:sz w:val="22"/>
          <w:szCs w:val="22"/>
          <w:highlight w:val="cyan"/>
        </w:rPr>
        <w:t> </w:t>
      </w:r>
      <w:r w:rsidRPr="000D4BAD">
        <w:rPr>
          <w:rFonts w:asciiTheme="minorHAnsi" w:hAnsiTheme="minorHAnsi" w:cstheme="minorHAnsi"/>
          <w:sz w:val="22"/>
          <w:szCs w:val="22"/>
          <w:highlight w:val="cyan"/>
        </w:rPr>
        <w:fldChar w:fldCharType="end"/>
      </w:r>
      <w:r w:rsidRPr="000D4BAD">
        <w:rPr>
          <w:rFonts w:asciiTheme="minorHAnsi" w:hAnsiTheme="minorHAnsi" w:cstheme="minorHAnsi"/>
          <w:sz w:val="22"/>
          <w:szCs w:val="22"/>
          <w:vertAlign w:val="superscript"/>
        </w:rPr>
        <w:t>(2)</w:t>
      </w:r>
    </w:p>
    <w:p w14:paraId="5DDCDC06" w14:textId="32D1FFBC" w:rsidR="005A280A" w:rsidRPr="0028352C" w:rsidRDefault="005A280A">
      <w:pPr>
        <w:pStyle w:val="Lijstalinea"/>
        <w:numPr>
          <w:ilvl w:val="0"/>
          <w:numId w:val="40"/>
        </w:numPr>
        <w:jc w:val="both"/>
        <w:rPr>
          <w:rFonts w:asciiTheme="minorHAnsi" w:hAnsiTheme="minorHAnsi" w:cstheme="minorHAnsi"/>
        </w:rPr>
      </w:pPr>
      <w:r w:rsidRPr="0028352C">
        <w:rPr>
          <w:rFonts w:asciiTheme="minorHAnsi" w:hAnsiTheme="minorHAnsi" w:cstheme="minorHAnsi"/>
        </w:rPr>
        <w:t xml:space="preserve">Het onderhoud van de </w:t>
      </w:r>
      <w:r w:rsidR="007E35E6" w:rsidRPr="0028352C">
        <w:rPr>
          <w:rFonts w:asciiTheme="minorHAnsi" w:hAnsiTheme="minorHAnsi" w:cstheme="minorHAnsi"/>
        </w:rPr>
        <w:t>groenzones</w:t>
      </w:r>
      <w:r w:rsidRPr="0028352C">
        <w:rPr>
          <w:rFonts w:asciiTheme="minorHAnsi" w:hAnsiTheme="minorHAnsi" w:cstheme="minorHAnsi"/>
        </w:rPr>
        <w:t xml:space="preserve"> gedurende de waarborgperiode. </w:t>
      </w:r>
    </w:p>
    <w:p w14:paraId="3D4C8B77" w14:textId="77777777" w:rsidR="00956F79" w:rsidRPr="0028352C" w:rsidRDefault="00956F79" w:rsidP="00485E27">
      <w:pPr>
        <w:pStyle w:val="Lijstalinea"/>
        <w:numPr>
          <w:ilvl w:val="0"/>
          <w:numId w:val="40"/>
        </w:numPr>
        <w:jc w:val="both"/>
        <w:rPr>
          <w:rFonts w:asciiTheme="minorHAnsi" w:hAnsiTheme="minorHAnsi" w:cstheme="minorHAnsi"/>
        </w:rPr>
      </w:pPr>
    </w:p>
    <w:p w14:paraId="5FD0FCEF" w14:textId="77777777" w:rsidR="00764003" w:rsidRPr="0027397A" w:rsidRDefault="00764003" w:rsidP="00B0670C">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8"/>
        </w:rPr>
      </w:pPr>
      <w:r w:rsidRPr="0027397A">
        <w:rPr>
          <w:rFonts w:asciiTheme="minorHAnsi" w:hAnsiTheme="minorHAnsi" w:cstheme="minorHAnsi"/>
          <w:b/>
          <w:sz w:val="28"/>
          <w:szCs w:val="28"/>
        </w:rPr>
        <w:t xml:space="preserve">Lijst van de bepalingen waarin wordt afgeweken van de algemene </w:t>
      </w:r>
      <w:r w:rsidR="00147DA3" w:rsidRPr="0027397A">
        <w:rPr>
          <w:rFonts w:asciiTheme="minorHAnsi" w:hAnsiTheme="minorHAnsi" w:cstheme="minorHAnsi"/>
          <w:b/>
          <w:sz w:val="28"/>
          <w:szCs w:val="28"/>
        </w:rPr>
        <w:t>uitvoeringsregels</w:t>
      </w:r>
      <w:r w:rsidRPr="0027397A">
        <w:rPr>
          <w:rFonts w:asciiTheme="minorHAnsi" w:hAnsiTheme="minorHAnsi" w:cstheme="minorHAnsi"/>
          <w:b/>
          <w:sz w:val="28"/>
          <w:szCs w:val="28"/>
        </w:rPr>
        <w:t xml:space="preserve"> (</w:t>
      </w:r>
      <w:proofErr w:type="spellStart"/>
      <w:r w:rsidR="001B1E5A" w:rsidRPr="0027397A">
        <w:rPr>
          <w:rFonts w:asciiTheme="minorHAnsi" w:hAnsiTheme="minorHAnsi" w:cstheme="minorHAnsi"/>
          <w:b/>
          <w:sz w:val="28"/>
          <w:szCs w:val="28"/>
        </w:rPr>
        <w:t>cfr</w:t>
      </w:r>
      <w:proofErr w:type="spellEnd"/>
      <w:r w:rsidR="00DF4416" w:rsidRPr="0027397A">
        <w:rPr>
          <w:rFonts w:asciiTheme="minorHAnsi" w:hAnsiTheme="minorHAnsi" w:cstheme="minorHAnsi"/>
          <w:b/>
          <w:sz w:val="28"/>
          <w:szCs w:val="28"/>
        </w:rPr>
        <w:t>.</w:t>
      </w:r>
      <w:r w:rsidR="001B1E5A" w:rsidRPr="0027397A">
        <w:rPr>
          <w:rFonts w:asciiTheme="minorHAnsi" w:hAnsiTheme="minorHAnsi" w:cstheme="minorHAnsi"/>
          <w:b/>
          <w:sz w:val="28"/>
          <w:szCs w:val="28"/>
        </w:rPr>
        <w:t xml:space="preserve"> art</w:t>
      </w:r>
      <w:r w:rsidR="00DF4416" w:rsidRPr="0027397A">
        <w:rPr>
          <w:rFonts w:asciiTheme="minorHAnsi" w:hAnsiTheme="minorHAnsi" w:cstheme="minorHAnsi"/>
          <w:b/>
          <w:sz w:val="28"/>
          <w:szCs w:val="28"/>
        </w:rPr>
        <w:t>ikel</w:t>
      </w:r>
      <w:r w:rsidR="001B1E5A" w:rsidRPr="0027397A">
        <w:rPr>
          <w:rFonts w:asciiTheme="minorHAnsi" w:hAnsiTheme="minorHAnsi" w:cstheme="minorHAnsi"/>
          <w:b/>
          <w:sz w:val="28"/>
          <w:szCs w:val="28"/>
        </w:rPr>
        <w:t xml:space="preserve"> 9</w:t>
      </w:r>
      <w:r w:rsidR="00DF4416" w:rsidRPr="0027397A">
        <w:rPr>
          <w:rFonts w:asciiTheme="minorHAnsi" w:hAnsiTheme="minorHAnsi" w:cstheme="minorHAnsi"/>
          <w:b/>
          <w:sz w:val="28"/>
          <w:szCs w:val="28"/>
        </w:rPr>
        <w:t xml:space="preserve"> </w:t>
      </w:r>
      <w:r w:rsidR="001B1E5A" w:rsidRPr="0027397A">
        <w:rPr>
          <w:rFonts w:asciiTheme="minorHAnsi" w:hAnsiTheme="minorHAnsi" w:cstheme="minorHAnsi"/>
          <w:b/>
          <w:sz w:val="28"/>
          <w:szCs w:val="28"/>
        </w:rPr>
        <w:t>§4 van het KB 14.01.2013</w:t>
      </w:r>
      <w:r w:rsidRPr="0027397A">
        <w:rPr>
          <w:rFonts w:asciiTheme="minorHAnsi" w:hAnsiTheme="minorHAnsi" w:cstheme="minorHAnsi"/>
          <w:b/>
          <w:sz w:val="28"/>
          <w:szCs w:val="28"/>
        </w:rPr>
        <w:t>)</w:t>
      </w:r>
    </w:p>
    <w:p w14:paraId="6F843FF4" w14:textId="13F40C78" w:rsidR="00764003" w:rsidRPr="0027397A" w:rsidRDefault="00434DA7" w:rsidP="00B0670C">
      <w:pPr>
        <w:jc w:val="both"/>
        <w:rPr>
          <w:rFonts w:asciiTheme="minorHAnsi" w:hAnsiTheme="minorHAnsi" w:cstheme="minorHAnsi"/>
          <w:sz w:val="22"/>
          <w:szCs w:val="22"/>
        </w:rPr>
      </w:pPr>
      <w:r w:rsidRPr="0027397A">
        <w:rPr>
          <w:rFonts w:asciiTheme="minorHAnsi" w:hAnsiTheme="minorHAnsi" w:cstheme="minorHAnsi"/>
          <w:sz w:val="22"/>
          <w:szCs w:val="22"/>
        </w:rPr>
        <w:t>In het S</w:t>
      </w:r>
      <w:r w:rsidR="00764003" w:rsidRPr="0027397A">
        <w:rPr>
          <w:rFonts w:asciiTheme="minorHAnsi" w:hAnsiTheme="minorHAnsi" w:cstheme="minorHAnsi"/>
          <w:sz w:val="22"/>
          <w:szCs w:val="22"/>
        </w:rPr>
        <w:t xml:space="preserve">tandaardbestek </w:t>
      </w:r>
      <w:r w:rsidR="0076176D" w:rsidRPr="0027397A">
        <w:rPr>
          <w:rFonts w:asciiTheme="minorHAnsi" w:hAnsiTheme="minorHAnsi" w:cstheme="minorHAnsi"/>
          <w:sz w:val="22"/>
          <w:szCs w:val="22"/>
        </w:rPr>
        <w:t xml:space="preserve">(SB) </w:t>
      </w:r>
      <w:r w:rsidR="00764003" w:rsidRPr="0027397A">
        <w:rPr>
          <w:rFonts w:asciiTheme="minorHAnsi" w:hAnsiTheme="minorHAnsi" w:cstheme="minorHAnsi"/>
          <w:sz w:val="22"/>
          <w:szCs w:val="22"/>
        </w:rPr>
        <w:t xml:space="preserve">250 versie </w:t>
      </w:r>
      <w:r w:rsidR="00D619A1" w:rsidRPr="0027397A">
        <w:rPr>
          <w:rFonts w:asciiTheme="minorHAnsi" w:hAnsiTheme="minorHAnsi" w:cstheme="minorHAnsi"/>
          <w:sz w:val="22"/>
          <w:szCs w:val="22"/>
        </w:rPr>
        <w:t>4.</w:t>
      </w:r>
      <w:r w:rsidR="00E579FF">
        <w:rPr>
          <w:rFonts w:asciiTheme="minorHAnsi" w:hAnsiTheme="minorHAnsi" w:cstheme="minorHAnsi"/>
          <w:sz w:val="22"/>
          <w:szCs w:val="22"/>
        </w:rPr>
        <w:t>1</w:t>
      </w:r>
      <w:r w:rsidR="00033555" w:rsidRPr="0027397A">
        <w:rPr>
          <w:rFonts w:asciiTheme="minorHAnsi" w:hAnsiTheme="minorHAnsi" w:cstheme="minorHAnsi"/>
          <w:sz w:val="22"/>
          <w:szCs w:val="22"/>
        </w:rPr>
        <w:t xml:space="preserve"> </w:t>
      </w:r>
      <w:r w:rsidR="00764003" w:rsidRPr="0027397A">
        <w:rPr>
          <w:rFonts w:asciiTheme="minorHAnsi" w:hAnsiTheme="minorHAnsi" w:cstheme="minorHAnsi"/>
          <w:sz w:val="22"/>
          <w:szCs w:val="22"/>
        </w:rPr>
        <w:t>en in dit bestek wordt afgeweken van de artikelen</w:t>
      </w:r>
      <w:r w:rsidR="003D2E73">
        <w:rPr>
          <w:rFonts w:asciiTheme="minorHAnsi" w:hAnsiTheme="minorHAnsi" w:cstheme="minorHAnsi"/>
          <w:sz w:val="22"/>
          <w:szCs w:val="22"/>
          <w:vertAlign w:val="superscript"/>
        </w:rPr>
        <w:t>(</w:t>
      </w:r>
      <w:r w:rsidR="007E35E6" w:rsidRPr="0027397A">
        <w:rPr>
          <w:rFonts w:asciiTheme="minorHAnsi" w:hAnsiTheme="minorHAnsi" w:cstheme="minorHAnsi"/>
          <w:sz w:val="22"/>
          <w:szCs w:val="22"/>
          <w:vertAlign w:val="superscript"/>
        </w:rPr>
        <w:t>2</w:t>
      </w:r>
      <w:r w:rsidR="003D2E73">
        <w:rPr>
          <w:rFonts w:asciiTheme="minorHAnsi" w:hAnsiTheme="minorHAnsi" w:cstheme="minorHAnsi"/>
          <w:sz w:val="22"/>
          <w:szCs w:val="22"/>
          <w:vertAlign w:val="superscript"/>
        </w:rPr>
        <w:t>)</w:t>
      </w:r>
      <w:r w:rsidR="007E35E6">
        <w:rPr>
          <w:rFonts w:asciiTheme="minorHAnsi" w:hAnsiTheme="minorHAnsi" w:cstheme="minorHAnsi"/>
          <w:sz w:val="22"/>
          <w:szCs w:val="22"/>
        </w:rPr>
        <w:t xml:space="preserve"> </w:t>
      </w:r>
    </w:p>
    <w:p w14:paraId="3F965965" w14:textId="0793C31A" w:rsidR="00465648" w:rsidRPr="0028352C" w:rsidRDefault="00465648" w:rsidP="00B0670C">
      <w:pPr>
        <w:jc w:val="both"/>
        <w:rPr>
          <w:rFonts w:asciiTheme="minorHAnsi" w:hAnsiTheme="minorHAnsi" w:cstheme="minorHAnsi"/>
          <w:sz w:val="22"/>
          <w:szCs w:val="22"/>
        </w:rPr>
      </w:pPr>
      <w:r w:rsidRPr="0028352C">
        <w:rPr>
          <w:rFonts w:asciiTheme="minorHAnsi" w:hAnsiTheme="minorHAnsi" w:cstheme="minorHAnsi"/>
          <w:sz w:val="22"/>
          <w:szCs w:val="22"/>
        </w:rPr>
        <w:t xml:space="preserve">Artikel 24 </w:t>
      </w:r>
      <w:r w:rsidR="00B46373" w:rsidRPr="0028352C">
        <w:rPr>
          <w:rFonts w:asciiTheme="minorHAnsi" w:hAnsiTheme="minorHAnsi" w:cstheme="minorHAnsi"/>
          <w:sz w:val="22"/>
          <w:szCs w:val="22"/>
        </w:rPr>
        <w:t>§</w:t>
      </w:r>
      <w:r w:rsidR="0085090C" w:rsidRPr="0028352C">
        <w:rPr>
          <w:rFonts w:asciiTheme="minorHAnsi" w:hAnsiTheme="minorHAnsi" w:cstheme="minorHAnsi"/>
          <w:sz w:val="22"/>
          <w:szCs w:val="22"/>
        </w:rPr>
        <w:t xml:space="preserve"> 1 en §2: Verzekeringen</w:t>
      </w:r>
    </w:p>
    <w:p w14:paraId="05F044F2" w14:textId="77777777" w:rsidR="001B1E5A" w:rsidRPr="0028352C" w:rsidRDefault="008E25F3" w:rsidP="00B0670C">
      <w:pPr>
        <w:jc w:val="both"/>
        <w:rPr>
          <w:rFonts w:asciiTheme="minorHAnsi" w:hAnsiTheme="minorHAnsi" w:cstheme="minorHAnsi"/>
          <w:sz w:val="22"/>
          <w:szCs w:val="22"/>
        </w:rPr>
      </w:pPr>
      <w:r w:rsidRPr="0028352C">
        <w:rPr>
          <w:rFonts w:asciiTheme="minorHAnsi" w:hAnsiTheme="minorHAnsi" w:cstheme="minorHAnsi"/>
          <w:sz w:val="22"/>
          <w:szCs w:val="22"/>
        </w:rPr>
        <w:t>Art 25 §2</w:t>
      </w:r>
      <w:r w:rsidR="00D6486A" w:rsidRPr="0028352C">
        <w:rPr>
          <w:rFonts w:asciiTheme="minorHAnsi" w:hAnsiTheme="minorHAnsi" w:cstheme="minorHAnsi"/>
          <w:sz w:val="22"/>
          <w:szCs w:val="22"/>
        </w:rPr>
        <w:t>: Bedrag van de borgtocht</w:t>
      </w:r>
    </w:p>
    <w:p w14:paraId="6CABAEF3" w14:textId="066EB4B0" w:rsidR="00B46373" w:rsidRPr="0028352C" w:rsidRDefault="004B4715" w:rsidP="00B0670C">
      <w:pPr>
        <w:jc w:val="both"/>
        <w:rPr>
          <w:rFonts w:asciiTheme="minorHAnsi" w:hAnsiTheme="minorHAnsi" w:cstheme="minorHAnsi"/>
          <w:sz w:val="22"/>
          <w:szCs w:val="22"/>
        </w:rPr>
      </w:pPr>
      <w:r w:rsidRPr="0028352C">
        <w:rPr>
          <w:rFonts w:asciiTheme="minorHAnsi" w:hAnsiTheme="minorHAnsi" w:cstheme="minorHAnsi"/>
          <w:sz w:val="22"/>
          <w:szCs w:val="22"/>
        </w:rPr>
        <w:t>Art 3</w:t>
      </w:r>
      <w:r w:rsidR="00CE4CF5" w:rsidRPr="0028352C">
        <w:rPr>
          <w:rFonts w:asciiTheme="minorHAnsi" w:hAnsiTheme="minorHAnsi" w:cstheme="minorHAnsi"/>
          <w:sz w:val="22"/>
          <w:szCs w:val="22"/>
        </w:rPr>
        <w:t>3</w:t>
      </w:r>
      <w:r w:rsidR="003C7699" w:rsidRPr="0028352C">
        <w:rPr>
          <w:rFonts w:asciiTheme="minorHAnsi" w:hAnsiTheme="minorHAnsi" w:cstheme="minorHAnsi"/>
          <w:sz w:val="22"/>
          <w:szCs w:val="22"/>
        </w:rPr>
        <w:t>: Vrijgave van de borgtocht</w:t>
      </w:r>
    </w:p>
    <w:p w14:paraId="6016856C" w14:textId="60A1E608" w:rsidR="00B46373" w:rsidRPr="0028352C" w:rsidRDefault="00B46373" w:rsidP="00B0670C">
      <w:pPr>
        <w:jc w:val="both"/>
        <w:rPr>
          <w:rFonts w:asciiTheme="minorHAnsi" w:hAnsiTheme="minorHAnsi" w:cstheme="minorHAnsi"/>
          <w:sz w:val="22"/>
          <w:szCs w:val="22"/>
        </w:rPr>
      </w:pPr>
      <w:r w:rsidRPr="0028352C">
        <w:rPr>
          <w:rFonts w:asciiTheme="minorHAnsi" w:hAnsiTheme="minorHAnsi" w:cstheme="minorHAnsi"/>
          <w:sz w:val="22"/>
          <w:szCs w:val="22"/>
        </w:rPr>
        <w:t>Art. 38/ 11: Feiten van de aanbesteder en de opdrachtnemer</w:t>
      </w:r>
    </w:p>
    <w:p w14:paraId="78F39F1D" w14:textId="17B11086" w:rsidR="006E56BD" w:rsidRPr="0028352C" w:rsidRDefault="00033555" w:rsidP="00B0670C">
      <w:pPr>
        <w:jc w:val="both"/>
        <w:rPr>
          <w:rFonts w:asciiTheme="minorHAnsi" w:hAnsiTheme="minorHAnsi" w:cstheme="minorHAnsi"/>
          <w:sz w:val="22"/>
          <w:szCs w:val="22"/>
        </w:rPr>
      </w:pPr>
      <w:r w:rsidRPr="0028352C">
        <w:rPr>
          <w:rFonts w:asciiTheme="minorHAnsi" w:hAnsiTheme="minorHAnsi" w:cstheme="minorHAnsi"/>
          <w:sz w:val="22"/>
          <w:szCs w:val="22"/>
        </w:rPr>
        <w:t>Art 44</w:t>
      </w:r>
      <w:r w:rsidR="003A3966" w:rsidRPr="0028352C">
        <w:rPr>
          <w:rFonts w:asciiTheme="minorHAnsi" w:hAnsiTheme="minorHAnsi" w:cstheme="minorHAnsi"/>
          <w:sz w:val="22"/>
          <w:szCs w:val="22"/>
        </w:rPr>
        <w:t>: In gebreke blijven en sancties</w:t>
      </w:r>
    </w:p>
    <w:p w14:paraId="7ED3A69D" w14:textId="551F2BF9" w:rsidR="00F95F6D" w:rsidRPr="0028352C" w:rsidRDefault="00F95F6D" w:rsidP="00B0670C">
      <w:pPr>
        <w:jc w:val="both"/>
        <w:rPr>
          <w:rFonts w:asciiTheme="minorHAnsi" w:hAnsiTheme="minorHAnsi" w:cstheme="minorHAnsi"/>
          <w:sz w:val="22"/>
          <w:szCs w:val="22"/>
        </w:rPr>
      </w:pPr>
      <w:r w:rsidRPr="0028352C">
        <w:rPr>
          <w:rFonts w:asciiTheme="minorHAnsi" w:hAnsiTheme="minorHAnsi" w:cstheme="minorHAnsi"/>
          <w:sz w:val="22"/>
          <w:szCs w:val="22"/>
        </w:rPr>
        <w:t xml:space="preserve">Art. 50: </w:t>
      </w:r>
      <w:proofErr w:type="spellStart"/>
      <w:r w:rsidRPr="0028352C">
        <w:rPr>
          <w:rFonts w:asciiTheme="minorHAnsi" w:hAnsiTheme="minorHAnsi" w:cstheme="minorHAnsi"/>
          <w:sz w:val="22"/>
          <w:szCs w:val="22"/>
        </w:rPr>
        <w:t>Teruggaves</w:t>
      </w:r>
      <w:proofErr w:type="spellEnd"/>
      <w:r w:rsidRPr="0028352C">
        <w:rPr>
          <w:rFonts w:asciiTheme="minorHAnsi" w:hAnsiTheme="minorHAnsi" w:cstheme="minorHAnsi"/>
          <w:sz w:val="22"/>
          <w:szCs w:val="22"/>
        </w:rPr>
        <w:t xml:space="preserve"> vertragingsboetes en straffen</w:t>
      </w:r>
    </w:p>
    <w:p w14:paraId="7BDFB4C7" w14:textId="18EB5204" w:rsidR="00A92A80" w:rsidRPr="0028352C" w:rsidRDefault="001B1E5A" w:rsidP="00B0670C">
      <w:pPr>
        <w:jc w:val="both"/>
        <w:rPr>
          <w:rFonts w:asciiTheme="minorHAnsi" w:hAnsiTheme="minorHAnsi" w:cstheme="minorHAnsi"/>
          <w:sz w:val="22"/>
          <w:szCs w:val="22"/>
        </w:rPr>
      </w:pPr>
      <w:r w:rsidRPr="0028352C">
        <w:rPr>
          <w:rFonts w:asciiTheme="minorHAnsi" w:hAnsiTheme="minorHAnsi" w:cstheme="minorHAnsi"/>
          <w:sz w:val="22"/>
          <w:szCs w:val="22"/>
        </w:rPr>
        <w:t>Art 76</w:t>
      </w:r>
      <w:r w:rsidR="006E56BD" w:rsidRPr="0028352C">
        <w:rPr>
          <w:rFonts w:asciiTheme="minorHAnsi" w:hAnsiTheme="minorHAnsi" w:cstheme="minorHAnsi"/>
          <w:sz w:val="22"/>
          <w:szCs w:val="22"/>
        </w:rPr>
        <w:t>: Uitvoeringstermijnen</w:t>
      </w:r>
    </w:p>
    <w:p w14:paraId="502731D9" w14:textId="565A08A6" w:rsidR="00FB7DF3" w:rsidRPr="0028352C" w:rsidRDefault="00FB7DF3" w:rsidP="00B0670C">
      <w:pPr>
        <w:jc w:val="both"/>
        <w:rPr>
          <w:rFonts w:asciiTheme="minorHAnsi" w:hAnsiTheme="minorHAnsi" w:cstheme="minorHAnsi"/>
          <w:sz w:val="22"/>
          <w:szCs w:val="22"/>
        </w:rPr>
      </w:pPr>
      <w:r w:rsidRPr="0028352C">
        <w:rPr>
          <w:rFonts w:asciiTheme="minorHAnsi" w:hAnsiTheme="minorHAnsi" w:cstheme="minorHAnsi"/>
          <w:sz w:val="22"/>
          <w:szCs w:val="22"/>
        </w:rPr>
        <w:t>Art 8</w:t>
      </w:r>
      <w:r w:rsidR="009223CE" w:rsidRPr="0028352C">
        <w:rPr>
          <w:rFonts w:asciiTheme="minorHAnsi" w:hAnsiTheme="minorHAnsi" w:cstheme="minorHAnsi"/>
          <w:sz w:val="22"/>
          <w:szCs w:val="22"/>
        </w:rPr>
        <w:t>0 §2</w:t>
      </w:r>
      <w:r w:rsidR="006E56BD" w:rsidRPr="0028352C">
        <w:rPr>
          <w:rFonts w:asciiTheme="minorHAnsi" w:hAnsiTheme="minorHAnsi" w:cstheme="minorHAnsi"/>
          <w:sz w:val="22"/>
          <w:szCs w:val="22"/>
        </w:rPr>
        <w:t>: Wijzigingen aan de opdracht</w:t>
      </w:r>
    </w:p>
    <w:p w14:paraId="0AB03FE8" w14:textId="5C1B1CE8" w:rsidR="00033555" w:rsidRPr="0028352C" w:rsidRDefault="00D619A1" w:rsidP="00B0670C">
      <w:pPr>
        <w:jc w:val="both"/>
        <w:rPr>
          <w:rFonts w:asciiTheme="minorHAnsi" w:hAnsiTheme="minorHAnsi" w:cstheme="minorHAnsi"/>
          <w:sz w:val="22"/>
          <w:szCs w:val="22"/>
        </w:rPr>
      </w:pPr>
      <w:r w:rsidRPr="0028352C">
        <w:rPr>
          <w:rFonts w:asciiTheme="minorHAnsi" w:hAnsiTheme="minorHAnsi" w:cstheme="minorHAnsi"/>
          <w:sz w:val="22"/>
          <w:szCs w:val="22"/>
        </w:rPr>
        <w:t>A</w:t>
      </w:r>
      <w:r w:rsidR="00033555" w:rsidRPr="0028352C">
        <w:rPr>
          <w:rFonts w:asciiTheme="minorHAnsi" w:hAnsiTheme="minorHAnsi" w:cstheme="minorHAnsi"/>
          <w:sz w:val="22"/>
          <w:szCs w:val="22"/>
        </w:rPr>
        <w:t>rt 82 §2</w:t>
      </w:r>
      <w:r w:rsidR="006E56BD" w:rsidRPr="0028352C">
        <w:rPr>
          <w:rFonts w:asciiTheme="minorHAnsi" w:hAnsiTheme="minorHAnsi" w:cstheme="minorHAnsi"/>
          <w:sz w:val="22"/>
          <w:szCs w:val="22"/>
        </w:rPr>
        <w:t>: Tegenproeven</w:t>
      </w:r>
    </w:p>
    <w:p w14:paraId="09FC8167" w14:textId="6F25AF3A" w:rsidR="00FC0F99" w:rsidRPr="00C254C2" w:rsidRDefault="00FC0F99" w:rsidP="00B0670C">
      <w:pPr>
        <w:jc w:val="both"/>
        <w:rPr>
          <w:rFonts w:asciiTheme="minorHAnsi" w:hAnsiTheme="minorHAnsi" w:cstheme="minorHAnsi"/>
          <w:sz w:val="22"/>
          <w:szCs w:val="22"/>
        </w:rPr>
      </w:pPr>
      <w:r w:rsidRPr="00C254C2">
        <w:rPr>
          <w:rFonts w:asciiTheme="minorHAnsi" w:hAnsiTheme="minorHAnsi" w:cstheme="minorHAnsi"/>
          <w:sz w:val="22"/>
          <w:szCs w:val="22"/>
        </w:rPr>
        <w:lastRenderedPageBreak/>
        <w:t>Art 92</w:t>
      </w:r>
      <w:r w:rsidR="008552BB">
        <w:rPr>
          <w:rFonts w:asciiTheme="minorHAnsi" w:hAnsiTheme="minorHAnsi" w:cstheme="minorHAnsi"/>
          <w:sz w:val="22"/>
          <w:szCs w:val="22"/>
        </w:rPr>
        <w:t xml:space="preserve"> : Oplevering en waarborg</w:t>
      </w:r>
    </w:p>
    <w:p w14:paraId="36FD0CB5" w14:textId="34D19E42" w:rsidR="00D619A1" w:rsidRPr="0027397A" w:rsidRDefault="00D619A1" w:rsidP="00B0670C">
      <w:pPr>
        <w:jc w:val="both"/>
        <w:rPr>
          <w:rFonts w:asciiTheme="minorHAnsi" w:hAnsiTheme="minorHAnsi" w:cstheme="minorHAnsi"/>
          <w:sz w:val="22"/>
          <w:szCs w:val="22"/>
        </w:rPr>
      </w:pPr>
      <w:r w:rsidRPr="00C254C2">
        <w:rPr>
          <w:rFonts w:asciiTheme="minorHAnsi" w:hAnsiTheme="minorHAnsi" w:cstheme="minorHAnsi"/>
          <w:sz w:val="22"/>
          <w:szCs w:val="22"/>
        </w:rPr>
        <w:t>Art. 95</w:t>
      </w:r>
      <w:r w:rsidR="008552BB">
        <w:rPr>
          <w:rFonts w:asciiTheme="minorHAnsi" w:hAnsiTheme="minorHAnsi" w:cstheme="minorHAnsi"/>
          <w:sz w:val="22"/>
          <w:szCs w:val="22"/>
        </w:rPr>
        <w:t>: Betalingen</w:t>
      </w:r>
    </w:p>
    <w:p w14:paraId="24DD4FC0" w14:textId="77777777" w:rsidR="00101BE8" w:rsidRPr="0027397A" w:rsidRDefault="005A2588" w:rsidP="00DD2DCB">
      <w:pPr>
        <w:jc w:val="center"/>
        <w:rPr>
          <w:rFonts w:asciiTheme="minorHAnsi" w:hAnsiTheme="minorHAnsi" w:cstheme="minorHAnsi"/>
          <w:sz w:val="32"/>
          <w:szCs w:val="32"/>
        </w:rPr>
      </w:pPr>
      <w:r w:rsidRPr="0027397A">
        <w:rPr>
          <w:rFonts w:asciiTheme="minorHAnsi" w:hAnsiTheme="minorHAnsi" w:cstheme="minorHAnsi"/>
        </w:rPr>
        <w:br w:type="page"/>
      </w:r>
      <w:r w:rsidR="00101BE8" w:rsidRPr="0027397A">
        <w:rPr>
          <w:rFonts w:asciiTheme="minorHAnsi" w:hAnsiTheme="minorHAnsi" w:cstheme="minorHAnsi"/>
          <w:sz w:val="32"/>
          <w:szCs w:val="32"/>
        </w:rPr>
        <w:lastRenderedPageBreak/>
        <w:t xml:space="preserve">DEEL </w:t>
      </w:r>
      <w:r w:rsidR="004A12B8" w:rsidRPr="0027397A">
        <w:rPr>
          <w:rFonts w:asciiTheme="minorHAnsi" w:hAnsiTheme="minorHAnsi" w:cstheme="minorHAnsi"/>
          <w:sz w:val="32"/>
          <w:szCs w:val="32"/>
        </w:rPr>
        <w:t>1</w:t>
      </w:r>
      <w:r w:rsidR="00DD2DCB" w:rsidRPr="0027397A">
        <w:rPr>
          <w:rFonts w:asciiTheme="minorHAnsi" w:hAnsiTheme="minorHAnsi" w:cstheme="minorHAnsi"/>
          <w:sz w:val="32"/>
          <w:szCs w:val="32"/>
        </w:rPr>
        <w:t>.</w:t>
      </w:r>
      <w:r w:rsidR="00101BE8" w:rsidRPr="0027397A">
        <w:rPr>
          <w:rFonts w:asciiTheme="minorHAnsi" w:hAnsiTheme="minorHAnsi" w:cstheme="minorHAnsi"/>
          <w:sz w:val="32"/>
          <w:szCs w:val="32"/>
        </w:rPr>
        <w:t xml:space="preserve"> ADMINISTRATIE</w:t>
      </w:r>
      <w:r w:rsidR="00BB5703" w:rsidRPr="0027397A">
        <w:rPr>
          <w:rFonts w:asciiTheme="minorHAnsi" w:hAnsiTheme="minorHAnsi" w:cstheme="minorHAnsi"/>
          <w:sz w:val="32"/>
          <w:szCs w:val="32"/>
        </w:rPr>
        <w:t>F</w:t>
      </w:r>
      <w:r w:rsidR="00101BE8" w:rsidRPr="0027397A">
        <w:rPr>
          <w:rFonts w:asciiTheme="minorHAnsi" w:hAnsiTheme="minorHAnsi" w:cstheme="minorHAnsi"/>
          <w:sz w:val="32"/>
          <w:szCs w:val="32"/>
        </w:rPr>
        <w:t xml:space="preserve"> </w:t>
      </w:r>
      <w:r w:rsidR="00BB5703" w:rsidRPr="0027397A">
        <w:rPr>
          <w:rFonts w:asciiTheme="minorHAnsi" w:hAnsiTheme="minorHAnsi" w:cstheme="minorHAnsi"/>
          <w:sz w:val="32"/>
          <w:szCs w:val="32"/>
        </w:rPr>
        <w:t>GEDEELTE</w:t>
      </w:r>
    </w:p>
    <w:p w14:paraId="594943FA" w14:textId="4CE463A8" w:rsidR="00BB5703" w:rsidRPr="0027397A" w:rsidRDefault="00DF4416" w:rsidP="00B0670C">
      <w:pPr>
        <w:jc w:val="both"/>
        <w:rPr>
          <w:rFonts w:asciiTheme="minorHAnsi" w:hAnsiTheme="minorHAnsi" w:cstheme="minorHAnsi"/>
          <w:i/>
          <w:iCs/>
          <w:color w:val="1F497D"/>
          <w:sz w:val="22"/>
          <w:szCs w:val="22"/>
          <w:lang w:val="nl-NL"/>
        </w:rPr>
      </w:pPr>
      <w:r w:rsidRPr="0027397A">
        <w:rPr>
          <w:rFonts w:asciiTheme="minorHAnsi" w:hAnsiTheme="minorHAnsi" w:cstheme="minorHAnsi"/>
          <w:i/>
          <w:sz w:val="22"/>
          <w:szCs w:val="22"/>
        </w:rPr>
        <w:t>Onderhavig</w:t>
      </w:r>
      <w:r w:rsidR="00FB6054" w:rsidRPr="0027397A">
        <w:rPr>
          <w:rFonts w:asciiTheme="minorHAnsi" w:hAnsiTheme="minorHAnsi" w:cstheme="minorHAnsi"/>
          <w:i/>
          <w:sz w:val="22"/>
          <w:szCs w:val="22"/>
        </w:rPr>
        <w:t xml:space="preserve"> bijzonder b</w:t>
      </w:r>
      <w:r w:rsidR="00BB5703" w:rsidRPr="0027397A">
        <w:rPr>
          <w:rFonts w:asciiTheme="minorHAnsi" w:hAnsiTheme="minorHAnsi" w:cstheme="minorHAnsi"/>
          <w:i/>
          <w:sz w:val="22"/>
          <w:szCs w:val="22"/>
        </w:rPr>
        <w:t>est</w:t>
      </w:r>
      <w:r w:rsidR="00FA20FA" w:rsidRPr="0027397A">
        <w:rPr>
          <w:rFonts w:asciiTheme="minorHAnsi" w:hAnsiTheme="minorHAnsi" w:cstheme="minorHAnsi"/>
          <w:i/>
          <w:sz w:val="22"/>
          <w:szCs w:val="22"/>
        </w:rPr>
        <w:t>ek volgt de nummering van het Standaardbestek</w:t>
      </w:r>
      <w:r w:rsidR="0076176D" w:rsidRPr="0027397A">
        <w:rPr>
          <w:rFonts w:asciiTheme="minorHAnsi" w:hAnsiTheme="minorHAnsi" w:cstheme="minorHAnsi"/>
          <w:i/>
          <w:sz w:val="22"/>
          <w:szCs w:val="22"/>
        </w:rPr>
        <w:t xml:space="preserve"> 250</w:t>
      </w:r>
      <w:r w:rsidR="00BB5703" w:rsidRPr="0027397A">
        <w:rPr>
          <w:rFonts w:asciiTheme="minorHAnsi" w:hAnsiTheme="minorHAnsi" w:cstheme="minorHAnsi"/>
          <w:i/>
          <w:sz w:val="22"/>
          <w:szCs w:val="22"/>
        </w:rPr>
        <w:t xml:space="preserve"> </w:t>
      </w:r>
      <w:r w:rsidR="00FA20FA" w:rsidRPr="0027397A">
        <w:rPr>
          <w:rFonts w:asciiTheme="minorHAnsi" w:hAnsiTheme="minorHAnsi" w:cstheme="minorHAnsi"/>
          <w:i/>
          <w:sz w:val="22"/>
          <w:szCs w:val="22"/>
        </w:rPr>
        <w:t xml:space="preserve">voor de wegenbouw </w:t>
      </w:r>
      <w:r w:rsidR="0076176D" w:rsidRPr="0027397A">
        <w:rPr>
          <w:rFonts w:asciiTheme="minorHAnsi" w:hAnsiTheme="minorHAnsi" w:cstheme="minorHAnsi"/>
          <w:i/>
          <w:sz w:val="22"/>
          <w:szCs w:val="22"/>
        </w:rPr>
        <w:t xml:space="preserve">versie </w:t>
      </w:r>
      <w:r w:rsidR="00D619A1" w:rsidRPr="0027397A">
        <w:rPr>
          <w:rFonts w:asciiTheme="minorHAnsi" w:hAnsiTheme="minorHAnsi" w:cstheme="minorHAnsi"/>
          <w:i/>
          <w:sz w:val="22"/>
          <w:szCs w:val="22"/>
        </w:rPr>
        <w:t>4.</w:t>
      </w:r>
      <w:r w:rsidR="007E35E6">
        <w:rPr>
          <w:rFonts w:asciiTheme="minorHAnsi" w:hAnsiTheme="minorHAnsi" w:cstheme="minorHAnsi"/>
          <w:i/>
          <w:sz w:val="22"/>
          <w:szCs w:val="22"/>
        </w:rPr>
        <w:t>1</w:t>
      </w:r>
      <w:r w:rsidR="00D619A1" w:rsidRPr="0027397A">
        <w:rPr>
          <w:rFonts w:asciiTheme="minorHAnsi" w:hAnsiTheme="minorHAnsi" w:cstheme="minorHAnsi"/>
          <w:i/>
          <w:sz w:val="22"/>
          <w:szCs w:val="22"/>
        </w:rPr>
        <w:t xml:space="preserve">. </w:t>
      </w:r>
      <w:r w:rsidR="009C32EB" w:rsidRPr="0027397A">
        <w:rPr>
          <w:rFonts w:asciiTheme="minorHAnsi" w:hAnsiTheme="minorHAnsi" w:cstheme="minorHAnsi"/>
          <w:i/>
          <w:sz w:val="22"/>
          <w:szCs w:val="22"/>
        </w:rPr>
        <w:t xml:space="preserve">Het </w:t>
      </w:r>
      <w:r w:rsidR="00BB5703" w:rsidRPr="0027397A">
        <w:rPr>
          <w:rFonts w:asciiTheme="minorHAnsi" w:hAnsiTheme="minorHAnsi" w:cstheme="minorHAnsi"/>
          <w:i/>
          <w:sz w:val="22"/>
          <w:szCs w:val="22"/>
        </w:rPr>
        <w:t xml:space="preserve">vormt een aanvulling bij </w:t>
      </w:r>
      <w:r w:rsidR="0076176D" w:rsidRPr="0027397A">
        <w:rPr>
          <w:rFonts w:asciiTheme="minorHAnsi" w:hAnsiTheme="minorHAnsi" w:cstheme="minorHAnsi"/>
          <w:i/>
          <w:sz w:val="22"/>
          <w:szCs w:val="22"/>
        </w:rPr>
        <w:t xml:space="preserve">of afwijking van de </w:t>
      </w:r>
      <w:r w:rsidR="00BB5703" w:rsidRPr="0027397A">
        <w:rPr>
          <w:rFonts w:asciiTheme="minorHAnsi" w:hAnsiTheme="minorHAnsi" w:cstheme="minorHAnsi"/>
          <w:i/>
          <w:sz w:val="22"/>
          <w:szCs w:val="22"/>
        </w:rPr>
        <w:t xml:space="preserve">vermelde documenten die van toepassing </w:t>
      </w:r>
      <w:r w:rsidR="0076176D" w:rsidRPr="0027397A">
        <w:rPr>
          <w:rFonts w:asciiTheme="minorHAnsi" w:hAnsiTheme="minorHAnsi" w:cstheme="minorHAnsi"/>
          <w:i/>
          <w:sz w:val="22"/>
          <w:szCs w:val="22"/>
        </w:rPr>
        <w:t xml:space="preserve">zijn </w:t>
      </w:r>
      <w:r w:rsidR="00BB5703" w:rsidRPr="0027397A">
        <w:rPr>
          <w:rFonts w:asciiTheme="minorHAnsi" w:hAnsiTheme="minorHAnsi" w:cstheme="minorHAnsi"/>
          <w:i/>
          <w:sz w:val="22"/>
          <w:szCs w:val="22"/>
        </w:rPr>
        <w:t xml:space="preserve">op deze </w:t>
      </w:r>
      <w:r w:rsidR="006702A1" w:rsidRPr="0027397A">
        <w:rPr>
          <w:rFonts w:asciiTheme="minorHAnsi" w:hAnsiTheme="minorHAnsi" w:cstheme="minorHAnsi"/>
          <w:i/>
          <w:sz w:val="22"/>
          <w:szCs w:val="22"/>
        </w:rPr>
        <w:t>opdracht</w:t>
      </w:r>
      <w:r w:rsidR="00BB5703" w:rsidRPr="0027397A">
        <w:rPr>
          <w:rFonts w:asciiTheme="minorHAnsi" w:hAnsiTheme="minorHAnsi" w:cstheme="minorHAnsi"/>
          <w:i/>
          <w:sz w:val="22"/>
          <w:szCs w:val="22"/>
        </w:rPr>
        <w:t>.</w:t>
      </w:r>
    </w:p>
    <w:p w14:paraId="6AC1B5BE" w14:textId="77777777" w:rsidR="00633C21" w:rsidRPr="0027397A" w:rsidRDefault="00AB6A6E" w:rsidP="00A932CF">
      <w:pPr>
        <w:pBdr>
          <w:top w:val="single" w:sz="4" w:space="1" w:color="auto"/>
          <w:left w:val="single" w:sz="4" w:space="4" w:color="auto"/>
          <w:bottom w:val="single" w:sz="4" w:space="1" w:color="auto"/>
          <w:right w:val="single" w:sz="4" w:space="4" w:color="auto"/>
        </w:pBdr>
        <w:tabs>
          <w:tab w:val="center" w:pos="2835"/>
        </w:tabs>
        <w:jc w:val="both"/>
        <w:rPr>
          <w:rFonts w:asciiTheme="minorHAnsi" w:hAnsiTheme="minorHAnsi" w:cstheme="minorHAnsi"/>
          <w:b/>
          <w:sz w:val="32"/>
          <w:szCs w:val="32"/>
        </w:rPr>
      </w:pPr>
      <w:r w:rsidRPr="0027397A">
        <w:rPr>
          <w:rFonts w:asciiTheme="minorHAnsi" w:hAnsiTheme="minorHAnsi" w:cstheme="minorHAnsi"/>
          <w:b/>
          <w:sz w:val="32"/>
          <w:szCs w:val="32"/>
        </w:rPr>
        <w:t>Hoofdstuk 1</w:t>
      </w:r>
      <w:r w:rsidR="00A932CF" w:rsidRPr="0027397A">
        <w:rPr>
          <w:rFonts w:asciiTheme="minorHAnsi" w:hAnsiTheme="minorHAnsi" w:cstheme="minorHAnsi"/>
          <w:b/>
          <w:sz w:val="32"/>
          <w:szCs w:val="32"/>
        </w:rPr>
        <w:tab/>
      </w:r>
      <w:r w:rsidRPr="0027397A">
        <w:rPr>
          <w:rFonts w:asciiTheme="minorHAnsi" w:hAnsiTheme="minorHAnsi" w:cstheme="minorHAnsi"/>
          <w:b/>
          <w:sz w:val="32"/>
          <w:szCs w:val="32"/>
        </w:rPr>
        <w:tab/>
      </w:r>
      <w:r w:rsidR="00DD2DCB" w:rsidRPr="0027397A">
        <w:rPr>
          <w:rFonts w:asciiTheme="minorHAnsi" w:hAnsiTheme="minorHAnsi" w:cstheme="minorHAnsi"/>
          <w:b/>
          <w:sz w:val="32"/>
          <w:szCs w:val="32"/>
        </w:rPr>
        <w:t>A</w:t>
      </w:r>
      <w:r w:rsidR="00633C21" w:rsidRPr="0027397A">
        <w:rPr>
          <w:rFonts w:asciiTheme="minorHAnsi" w:hAnsiTheme="minorHAnsi" w:cstheme="minorHAnsi"/>
          <w:b/>
          <w:sz w:val="32"/>
          <w:szCs w:val="32"/>
        </w:rPr>
        <w:t>lgemene administratieve voorschriften</w:t>
      </w:r>
    </w:p>
    <w:p w14:paraId="246637C1" w14:textId="77777777" w:rsidR="00101BE8" w:rsidRPr="0027397A" w:rsidRDefault="00101BE8" w:rsidP="00B0670C">
      <w:pPr>
        <w:spacing w:after="0"/>
        <w:jc w:val="both"/>
        <w:rPr>
          <w:rFonts w:asciiTheme="minorHAnsi" w:hAnsiTheme="minorHAnsi" w:cstheme="minorHAnsi"/>
          <w:b/>
          <w:sz w:val="28"/>
          <w:szCs w:val="28"/>
        </w:rPr>
      </w:pPr>
    </w:p>
    <w:p w14:paraId="0075B904" w14:textId="77777777" w:rsidR="00D619A1" w:rsidRPr="0027397A" w:rsidRDefault="00633C21" w:rsidP="00CC2DBE">
      <w:pPr>
        <w:pStyle w:val="Kop1"/>
        <w:widowControl/>
        <w:numPr>
          <w:ilvl w:val="0"/>
          <w:numId w:val="7"/>
        </w:numPr>
        <w:spacing w:before="0"/>
        <w:ind w:left="567" w:hanging="567"/>
        <w:jc w:val="both"/>
        <w:rPr>
          <w:rFonts w:asciiTheme="minorHAnsi" w:hAnsiTheme="minorHAnsi" w:cstheme="minorHAnsi"/>
          <w:sz w:val="24"/>
          <w:szCs w:val="24"/>
        </w:rPr>
      </w:pPr>
      <w:r w:rsidRPr="0027397A">
        <w:rPr>
          <w:rFonts w:asciiTheme="minorHAnsi" w:hAnsiTheme="minorHAnsi" w:cstheme="minorHAnsi"/>
          <w:sz w:val="24"/>
          <w:szCs w:val="24"/>
        </w:rPr>
        <w:t xml:space="preserve">Administratieve voorschriften in toepassing van </w:t>
      </w:r>
      <w:r w:rsidR="001B1E5A" w:rsidRPr="0027397A">
        <w:rPr>
          <w:rFonts w:asciiTheme="minorHAnsi" w:hAnsiTheme="minorHAnsi" w:cstheme="minorHAnsi"/>
          <w:sz w:val="24"/>
          <w:szCs w:val="24"/>
        </w:rPr>
        <w:t xml:space="preserve">de wet van </w:t>
      </w:r>
      <w:r w:rsidR="00F25A34">
        <w:rPr>
          <w:rFonts w:asciiTheme="minorHAnsi" w:hAnsiTheme="minorHAnsi" w:cstheme="minorHAnsi"/>
          <w:sz w:val="24"/>
          <w:szCs w:val="24"/>
        </w:rPr>
        <w:t>17.06.2016</w:t>
      </w:r>
      <w:r w:rsidR="00D619A1" w:rsidRPr="0027397A">
        <w:rPr>
          <w:rFonts w:asciiTheme="minorHAnsi" w:hAnsiTheme="minorHAnsi" w:cstheme="minorHAnsi"/>
          <w:sz w:val="24"/>
          <w:szCs w:val="24"/>
        </w:rPr>
        <w:t xml:space="preserve"> overheidsopdrachten.</w:t>
      </w:r>
    </w:p>
    <w:p w14:paraId="3F477005" w14:textId="77777777" w:rsidR="00646F7F" w:rsidRPr="0027397A" w:rsidRDefault="00646F7F" w:rsidP="00CC2DBE">
      <w:pPr>
        <w:pStyle w:val="Artikel"/>
        <w:ind w:left="0" w:firstLine="0"/>
        <w:jc w:val="both"/>
        <w:rPr>
          <w:rFonts w:asciiTheme="minorHAnsi" w:hAnsiTheme="minorHAnsi" w:cstheme="minorHAnsi"/>
          <w:sz w:val="22"/>
          <w:szCs w:val="22"/>
        </w:rPr>
      </w:pPr>
      <w:r w:rsidRPr="0027397A">
        <w:rPr>
          <w:rFonts w:asciiTheme="minorHAnsi" w:hAnsiTheme="minorHAnsi" w:cstheme="minorHAnsi"/>
          <w:sz w:val="22"/>
          <w:szCs w:val="22"/>
        </w:rPr>
        <w:t>Art. 35.</w:t>
      </w:r>
      <w:r w:rsidRPr="0027397A">
        <w:rPr>
          <w:rFonts w:asciiTheme="minorHAnsi" w:hAnsiTheme="minorHAnsi" w:cstheme="minorHAnsi"/>
          <w:sz w:val="22"/>
          <w:szCs w:val="22"/>
        </w:rPr>
        <w:tab/>
        <w:t>Keuze van de procedure</w:t>
      </w:r>
    </w:p>
    <w:p w14:paraId="32A1580B" w14:textId="77777777" w:rsidR="001B1E5A" w:rsidRPr="0027397A" w:rsidRDefault="001B1E5A" w:rsidP="00CC2DBE">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opdracht wordt geplaatst bij wijze van een </w:t>
      </w:r>
      <w:r w:rsidR="00D619A1" w:rsidRPr="0027397A">
        <w:rPr>
          <w:rFonts w:asciiTheme="minorHAnsi" w:hAnsiTheme="minorHAnsi" w:cstheme="minorHAnsi"/>
          <w:sz w:val="22"/>
          <w:szCs w:val="22"/>
        </w:rPr>
        <w:t>openbare procedure</w:t>
      </w:r>
      <w:r w:rsidRPr="0027397A">
        <w:rPr>
          <w:rFonts w:asciiTheme="minorHAnsi" w:hAnsiTheme="minorHAnsi" w:cstheme="minorHAnsi"/>
          <w:sz w:val="22"/>
          <w:szCs w:val="22"/>
        </w:rPr>
        <w:t>.</w:t>
      </w:r>
    </w:p>
    <w:p w14:paraId="72BB7655" w14:textId="77777777" w:rsidR="00494DE5" w:rsidRPr="0027397A" w:rsidRDefault="00494DE5" w:rsidP="00CC2DBE">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42.</w:t>
      </w:r>
      <w:r w:rsidRPr="0027397A">
        <w:rPr>
          <w:rFonts w:asciiTheme="minorHAnsi" w:hAnsiTheme="minorHAnsi" w:cstheme="minorHAnsi"/>
          <w:sz w:val="22"/>
          <w:szCs w:val="22"/>
        </w:rPr>
        <w:tab/>
        <w:t>Herhaling van opdracht</w:t>
      </w:r>
    </w:p>
    <w:p w14:paraId="1CB7A101" w14:textId="70D00D87" w:rsidR="00494DE5" w:rsidRPr="0027397A" w:rsidRDefault="00494DE5" w:rsidP="00CC2DBE">
      <w:pPr>
        <w:pStyle w:val="Artikel"/>
        <w:tabs>
          <w:tab w:val="clear" w:pos="1701"/>
        </w:tabs>
        <w:spacing w:before="0" w:line="240" w:lineRule="atLeast"/>
        <w:ind w:left="0" w:firstLine="0"/>
        <w:jc w:val="both"/>
        <w:rPr>
          <w:rFonts w:asciiTheme="minorHAnsi" w:hAnsiTheme="minorHAnsi" w:cstheme="minorHAnsi"/>
          <w:b w:val="0"/>
          <w:sz w:val="22"/>
          <w:szCs w:val="22"/>
        </w:rPr>
      </w:pPr>
      <w:r w:rsidRPr="0027397A">
        <w:rPr>
          <w:rFonts w:asciiTheme="minorHAnsi" w:hAnsiTheme="minorHAnsi" w:cstheme="minorHAnsi"/>
          <w:b w:val="0"/>
          <w:sz w:val="22"/>
          <w:szCs w:val="22"/>
        </w:rPr>
        <w:t xml:space="preserve">Bij toepassing van Art. 42. §1, 2°, Wet 2016 heeft de </w:t>
      </w:r>
      <w:r w:rsidR="00224F5D" w:rsidRPr="0027397A">
        <w:rPr>
          <w:rFonts w:asciiTheme="minorHAnsi" w:hAnsiTheme="minorHAnsi" w:cstheme="minorHAnsi"/>
          <w:b w:val="0"/>
          <w:sz w:val="22"/>
          <w:szCs w:val="22"/>
        </w:rPr>
        <w:t>aanbesteder</w:t>
      </w:r>
      <w:r w:rsidRPr="0027397A">
        <w:rPr>
          <w:rFonts w:asciiTheme="minorHAnsi" w:hAnsiTheme="minorHAnsi" w:cstheme="minorHAnsi"/>
          <w:b w:val="0"/>
          <w:sz w:val="22"/>
          <w:szCs w:val="22"/>
        </w:rPr>
        <w:t xml:space="preserve"> het recht deze opdracht te herhalen</w:t>
      </w:r>
      <w:r w:rsidR="00E579FF">
        <w:rPr>
          <w:rFonts w:asciiTheme="minorHAnsi" w:hAnsiTheme="minorHAnsi" w:cstheme="minorHAnsi"/>
          <w:b w:val="0"/>
          <w:sz w:val="22"/>
          <w:szCs w:val="22"/>
        </w:rPr>
        <w:t xml:space="preserve"> middels de onderhandelingsprocedure zonder voorafgaande bekendmaking</w:t>
      </w:r>
    </w:p>
    <w:p w14:paraId="4BA85C3C" w14:textId="77777777" w:rsidR="00494DE5" w:rsidRPr="0027397A" w:rsidRDefault="00494DE5" w:rsidP="00CC2DBE">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48.</w:t>
      </w:r>
      <w:r w:rsidRPr="0027397A">
        <w:rPr>
          <w:rFonts w:asciiTheme="minorHAnsi" w:hAnsiTheme="minorHAnsi" w:cstheme="minorHAnsi"/>
          <w:sz w:val="22"/>
          <w:szCs w:val="22"/>
        </w:rPr>
        <w:tab/>
        <w:t>Occasionele gezamenlijke opdracht</w:t>
      </w:r>
    </w:p>
    <w:p w14:paraId="14E73E78" w14:textId="77777777" w:rsidR="00494DE5" w:rsidRPr="0027397A" w:rsidRDefault="00494DE5" w:rsidP="00CC2DBE">
      <w:pPr>
        <w:jc w:val="both"/>
        <w:rPr>
          <w:rFonts w:asciiTheme="minorHAnsi" w:hAnsiTheme="minorHAnsi" w:cstheme="minorHAnsi"/>
          <w:sz w:val="22"/>
          <w:szCs w:val="22"/>
        </w:rPr>
      </w:pPr>
      <w:r w:rsidRPr="0027397A">
        <w:rPr>
          <w:rFonts w:asciiTheme="minorHAnsi" w:hAnsiTheme="minorHAnsi" w:cstheme="minorHAnsi"/>
          <w:sz w:val="22"/>
          <w:szCs w:val="22"/>
        </w:rPr>
        <w:t xml:space="preserve">Deze opdracht is een occasionele gezamenlijke opdracht zoals voorzien in Art. 48. Wet 2016. </w:t>
      </w:r>
    </w:p>
    <w:p w14:paraId="06543ED0" w14:textId="77777777" w:rsidR="00494DE5" w:rsidRPr="0027397A" w:rsidRDefault="00494DE5" w:rsidP="00CC2DBE">
      <w:pPr>
        <w:jc w:val="both"/>
        <w:rPr>
          <w:rFonts w:asciiTheme="minorHAnsi" w:eastAsia="Batang" w:hAnsiTheme="minorHAnsi" w:cstheme="minorHAnsi"/>
          <w:sz w:val="22"/>
          <w:szCs w:val="22"/>
        </w:rPr>
      </w:pPr>
      <w:r w:rsidRPr="0027397A">
        <w:rPr>
          <w:rFonts w:asciiTheme="minorHAnsi" w:hAnsiTheme="minorHAnsi" w:cstheme="minorHAnsi"/>
          <w:sz w:val="22"/>
          <w:szCs w:val="22"/>
        </w:rPr>
        <w:t xml:space="preserve">De werken worden uitgevoerd ten laste van het Vlaamse Gewest voor een gedeelte van de aanneming en ten laste van de medefinancier voor een ander gedeelte van de aanneming.  In de opmeting is het gedeelte bepaald dat door de medefinancier rechtstreeks dient betaald aan de aannemer op zicht van afzonderlijke vorderingsstaten, door de aannemer op te stellen en door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na te zien.  De desbetreffende facturen dienen rechtstreeks door de aannemer aan de medefinancier overgemaakt.</w:t>
      </w:r>
    </w:p>
    <w:p w14:paraId="68FA7465" w14:textId="77777777" w:rsidR="00494DE5" w:rsidRPr="0027397A" w:rsidRDefault="00494DE5" w:rsidP="00CC2DBE">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53.</w:t>
      </w:r>
      <w:r w:rsidRPr="0027397A">
        <w:rPr>
          <w:rFonts w:asciiTheme="minorHAnsi" w:hAnsiTheme="minorHAnsi" w:cstheme="minorHAnsi"/>
          <w:sz w:val="22"/>
          <w:szCs w:val="22"/>
        </w:rPr>
        <w:tab/>
        <w:t xml:space="preserve">Technische specificaties </w:t>
      </w:r>
    </w:p>
    <w:p w14:paraId="6B5047CA" w14:textId="77777777" w:rsidR="00494DE5" w:rsidRPr="0027397A" w:rsidRDefault="00494DE5" w:rsidP="00CC2DBE">
      <w:pPr>
        <w:jc w:val="both"/>
        <w:rPr>
          <w:rFonts w:asciiTheme="minorHAnsi" w:hAnsiTheme="minorHAnsi" w:cstheme="minorHAnsi"/>
          <w:sz w:val="22"/>
          <w:szCs w:val="22"/>
        </w:rPr>
      </w:pPr>
      <w:r w:rsidRPr="0027397A">
        <w:rPr>
          <w:rFonts w:asciiTheme="minorHAnsi" w:hAnsiTheme="minorHAnsi" w:cstheme="minorHAnsi"/>
          <w:sz w:val="22"/>
          <w:szCs w:val="22"/>
        </w:rPr>
        <w:t xml:space="preserve">Naast de wettelijke en reglementaire voorschriften zijn de volgende documenten op deze aanneming van toepassing: </w:t>
      </w:r>
    </w:p>
    <w:p w14:paraId="655B3E83" w14:textId="54DE8697" w:rsidR="00494DE5" w:rsidRPr="0027397A" w:rsidRDefault="00494DE5" w:rsidP="00CC2DBE">
      <w:pPr>
        <w:pStyle w:val="Lijstalinea"/>
        <w:numPr>
          <w:ilvl w:val="0"/>
          <w:numId w:val="14"/>
        </w:numPr>
        <w:spacing w:after="160" w:line="254" w:lineRule="auto"/>
        <w:contextualSpacing/>
        <w:jc w:val="both"/>
        <w:rPr>
          <w:rFonts w:asciiTheme="minorHAnsi" w:hAnsiTheme="minorHAnsi" w:cstheme="minorHAnsi"/>
        </w:rPr>
      </w:pPr>
      <w:r w:rsidRPr="0027397A">
        <w:rPr>
          <w:rFonts w:asciiTheme="minorHAnsi" w:hAnsiTheme="minorHAnsi" w:cstheme="minorHAnsi"/>
        </w:rPr>
        <w:t>het Standaardbestek</w:t>
      </w:r>
      <w:r w:rsidR="00C93D17" w:rsidRPr="0027397A">
        <w:rPr>
          <w:rFonts w:asciiTheme="minorHAnsi" w:hAnsiTheme="minorHAnsi" w:cstheme="minorHAnsi"/>
        </w:rPr>
        <w:t xml:space="preserve"> 250 voor de wegenbouw </w:t>
      </w:r>
      <w:r w:rsidR="00E579FF">
        <w:rPr>
          <w:rFonts w:asciiTheme="minorHAnsi" w:hAnsiTheme="minorHAnsi" w:cstheme="minorHAnsi"/>
        </w:rPr>
        <w:t>versie 4.1</w:t>
      </w:r>
      <w:r w:rsidR="00F95F6D">
        <w:rPr>
          <w:rFonts w:asciiTheme="minorHAnsi" w:hAnsiTheme="minorHAnsi" w:cstheme="minorHAnsi"/>
        </w:rPr>
        <w:t xml:space="preserve"> a</w:t>
      </w:r>
    </w:p>
    <w:p w14:paraId="787A083F" w14:textId="77777777" w:rsidR="00494DE5" w:rsidRPr="0027397A" w:rsidRDefault="00494DE5" w:rsidP="00CC2DBE">
      <w:pPr>
        <w:pStyle w:val="Lijstalinea"/>
        <w:numPr>
          <w:ilvl w:val="0"/>
          <w:numId w:val="14"/>
        </w:numPr>
        <w:spacing w:after="160" w:line="254" w:lineRule="auto"/>
        <w:contextualSpacing/>
        <w:jc w:val="both"/>
        <w:rPr>
          <w:rFonts w:asciiTheme="minorHAnsi" w:hAnsiTheme="minorHAnsi" w:cstheme="minorHAnsi"/>
        </w:rPr>
      </w:pPr>
      <w:r w:rsidRPr="0027397A">
        <w:rPr>
          <w:rFonts w:asciiTheme="minorHAnsi" w:hAnsiTheme="minorHAnsi" w:cstheme="minorHAnsi"/>
        </w:rPr>
        <w:t>de plannen horende bij dit bijzonder bestek</w:t>
      </w:r>
    </w:p>
    <w:p w14:paraId="7C9B55DD" w14:textId="77777777" w:rsidR="00494DE5" w:rsidRPr="0027397A" w:rsidRDefault="00494DE5" w:rsidP="00CC2DBE">
      <w:pPr>
        <w:pStyle w:val="Lijstalinea"/>
        <w:numPr>
          <w:ilvl w:val="0"/>
          <w:numId w:val="14"/>
        </w:numPr>
        <w:spacing w:after="160" w:line="254" w:lineRule="auto"/>
        <w:contextualSpacing/>
        <w:jc w:val="both"/>
        <w:rPr>
          <w:rFonts w:asciiTheme="minorHAnsi" w:hAnsiTheme="minorHAnsi" w:cstheme="minorHAnsi"/>
        </w:rPr>
      </w:pPr>
      <w:r w:rsidRPr="0027397A">
        <w:rPr>
          <w:rFonts w:asciiTheme="minorHAnsi" w:hAnsiTheme="minorHAnsi" w:cstheme="minorHAnsi"/>
        </w:rPr>
        <w:t>dit bijzonder bestek en de opmetingsstaat</w:t>
      </w:r>
    </w:p>
    <w:p w14:paraId="6E39FE96" w14:textId="77777777" w:rsidR="00494DE5" w:rsidRPr="0027397A" w:rsidRDefault="00494DE5" w:rsidP="00CC2DBE">
      <w:pPr>
        <w:pStyle w:val="Lijstalinea"/>
        <w:numPr>
          <w:ilvl w:val="0"/>
          <w:numId w:val="14"/>
        </w:numPr>
        <w:spacing w:after="160" w:line="254" w:lineRule="auto"/>
        <w:contextualSpacing/>
        <w:jc w:val="both"/>
        <w:rPr>
          <w:rFonts w:asciiTheme="minorHAnsi" w:hAnsiTheme="minorHAnsi" w:cstheme="minorHAnsi"/>
        </w:rPr>
      </w:pPr>
      <w:r w:rsidRPr="0027397A">
        <w:rPr>
          <w:rFonts w:asciiTheme="minorHAnsi" w:hAnsiTheme="minorHAnsi" w:cstheme="minorHAnsi"/>
        </w:rPr>
        <w:t>het “Bijzonder V</w:t>
      </w:r>
      <w:r w:rsidR="00C93D17" w:rsidRPr="0027397A">
        <w:rPr>
          <w:rFonts w:asciiTheme="minorHAnsi" w:hAnsiTheme="minorHAnsi" w:cstheme="minorHAnsi"/>
        </w:rPr>
        <w:t xml:space="preserve">eiligheids- en Gezondheidsplan”, </w:t>
      </w:r>
      <w:r w:rsidRPr="0027397A">
        <w:rPr>
          <w:rFonts w:asciiTheme="minorHAnsi" w:hAnsiTheme="minorHAnsi" w:cstheme="minorHAnsi"/>
        </w:rPr>
        <w:t xml:space="preserve">dat integraal deel uitmaakt van dit bijzonder bestek </w:t>
      </w:r>
    </w:p>
    <w:p w14:paraId="41E8B1B6" w14:textId="77777777" w:rsidR="00494DE5" w:rsidRPr="0027397A" w:rsidRDefault="00494DE5" w:rsidP="00CC2DBE">
      <w:pPr>
        <w:jc w:val="both"/>
        <w:rPr>
          <w:rFonts w:asciiTheme="minorHAnsi" w:hAnsiTheme="minorHAnsi" w:cstheme="minorHAnsi"/>
          <w:sz w:val="22"/>
          <w:szCs w:val="22"/>
        </w:rPr>
      </w:pPr>
      <w:r w:rsidRPr="0027397A">
        <w:rPr>
          <w:rFonts w:asciiTheme="minorHAnsi" w:hAnsiTheme="minorHAnsi" w:cstheme="minorHAnsi"/>
          <w:sz w:val="22"/>
          <w:szCs w:val="22"/>
        </w:rPr>
        <w:t>De laatst gepubliceerde versie van de volgende documenten is van toepassing. Bij tegenspraak tussen de verschillende voorschriften heeft de meest recente voorrang.</w:t>
      </w:r>
    </w:p>
    <w:p w14:paraId="16F65847" w14:textId="77777777" w:rsidR="00494DE5" w:rsidRPr="0027397A" w:rsidRDefault="00494DE5" w:rsidP="00494DE5">
      <w:pPr>
        <w:pStyle w:val="Lijstopsomteken"/>
        <w:rPr>
          <w:rFonts w:asciiTheme="minorHAnsi" w:hAnsiTheme="minorHAnsi" w:cstheme="minorHAnsi"/>
          <w:sz w:val="22"/>
          <w:szCs w:val="22"/>
        </w:rPr>
      </w:pPr>
      <w:r w:rsidRPr="0027397A">
        <w:rPr>
          <w:rFonts w:asciiTheme="minorHAnsi" w:hAnsiTheme="minorHAnsi" w:cstheme="minorHAnsi"/>
          <w:sz w:val="22"/>
          <w:szCs w:val="22"/>
        </w:rPr>
        <w:t xml:space="preserve">de volgende omzendbrieven en dienstorders: </w:t>
      </w:r>
    </w:p>
    <w:p w14:paraId="03A56860" w14:textId="77777777" w:rsidR="00494DE5" w:rsidRPr="0027397A" w:rsidRDefault="00494DE5" w:rsidP="00BB1DE1">
      <w:pPr>
        <w:pStyle w:val="Lijstalinea"/>
        <w:numPr>
          <w:ilvl w:val="0"/>
          <w:numId w:val="15"/>
        </w:numPr>
        <w:spacing w:after="160" w:line="254" w:lineRule="auto"/>
        <w:contextualSpacing/>
        <w:jc w:val="both"/>
        <w:rPr>
          <w:rFonts w:asciiTheme="minorHAnsi" w:hAnsiTheme="minorHAnsi" w:cstheme="minorHAnsi"/>
        </w:rPr>
      </w:pPr>
      <w:r w:rsidRPr="0027397A">
        <w:rPr>
          <w:rFonts w:asciiTheme="minorHAnsi" w:hAnsiTheme="minorHAnsi" w:cstheme="minorHAnsi"/>
        </w:rPr>
        <w:lastRenderedPageBreak/>
        <w:t>MOW/2006/01</w:t>
      </w:r>
      <w:r w:rsidRPr="0027397A">
        <w:rPr>
          <w:rFonts w:asciiTheme="minorHAnsi" w:hAnsiTheme="minorHAnsi" w:cstheme="minorHAnsi"/>
        </w:rPr>
        <w:tab/>
        <w:t xml:space="preserve">omzendbrief “Berekenen van de </w:t>
      </w:r>
      <w:proofErr w:type="spellStart"/>
      <w:r w:rsidRPr="0027397A">
        <w:rPr>
          <w:rFonts w:asciiTheme="minorHAnsi" w:hAnsiTheme="minorHAnsi" w:cstheme="minorHAnsi"/>
        </w:rPr>
        <w:t>uurkost</w:t>
      </w:r>
      <w:proofErr w:type="spellEnd"/>
      <w:r w:rsidRPr="0027397A">
        <w:rPr>
          <w:rFonts w:asciiTheme="minorHAnsi" w:hAnsiTheme="minorHAnsi" w:cstheme="minorHAnsi"/>
        </w:rPr>
        <w:t xml:space="preserve"> van aannemersmaterieel volgens de kostenschaal CMK-2003” van 15 september 2006 (publicatie in Belgisch Staatsblad op 6 oktober 2006)</w:t>
      </w:r>
    </w:p>
    <w:p w14:paraId="7BA1D069" w14:textId="77777777" w:rsidR="00494DE5" w:rsidRPr="0027397A" w:rsidRDefault="00494DE5" w:rsidP="00BB1DE1">
      <w:pPr>
        <w:pStyle w:val="Lijstopsomteken"/>
        <w:jc w:val="both"/>
        <w:rPr>
          <w:rFonts w:asciiTheme="minorHAnsi" w:hAnsiTheme="minorHAnsi" w:cstheme="minorHAnsi"/>
          <w:sz w:val="22"/>
          <w:szCs w:val="22"/>
        </w:rPr>
      </w:pPr>
      <w:r w:rsidRPr="0027397A">
        <w:rPr>
          <w:rFonts w:asciiTheme="minorHAnsi" w:hAnsiTheme="minorHAnsi" w:cstheme="minorHAnsi"/>
          <w:sz w:val="22"/>
          <w:szCs w:val="22"/>
        </w:rPr>
        <w:t>de volgende afleveringen:</w:t>
      </w:r>
    </w:p>
    <w:p w14:paraId="09C54C6D" w14:textId="77777777" w:rsidR="00494DE5" w:rsidRPr="0027397A" w:rsidRDefault="00494DE5" w:rsidP="00BB1DE1">
      <w:pPr>
        <w:pStyle w:val="Lijstopsomteken"/>
        <w:numPr>
          <w:ilvl w:val="0"/>
          <w:numId w:val="16"/>
        </w:numPr>
        <w:jc w:val="both"/>
        <w:rPr>
          <w:rFonts w:asciiTheme="minorHAnsi" w:hAnsiTheme="minorHAnsi" w:cstheme="minorHAnsi"/>
          <w:sz w:val="22"/>
          <w:szCs w:val="22"/>
        </w:rPr>
      </w:pPr>
      <w:r w:rsidRPr="0027397A">
        <w:rPr>
          <w:rFonts w:asciiTheme="minorHAnsi" w:hAnsiTheme="minorHAnsi" w:cstheme="minorHAnsi"/>
          <w:sz w:val="22"/>
          <w:szCs w:val="22"/>
        </w:rPr>
        <w:t xml:space="preserve">de praktische leidraad ter voorkoming van schade aan ondergrondse installaties tijdens in hun nabijheid uitgevoerde werken </w:t>
      </w:r>
    </w:p>
    <w:p w14:paraId="7111A3DF" w14:textId="6437ECAF" w:rsidR="00494DE5" w:rsidRPr="0027397A" w:rsidRDefault="00494DE5" w:rsidP="00BB1DE1">
      <w:pPr>
        <w:pStyle w:val="Lijstopsomteken"/>
        <w:numPr>
          <w:ilvl w:val="0"/>
          <w:numId w:val="16"/>
        </w:numPr>
        <w:jc w:val="both"/>
        <w:rPr>
          <w:rFonts w:asciiTheme="minorHAnsi" w:hAnsiTheme="minorHAnsi" w:cstheme="minorHAnsi"/>
          <w:sz w:val="22"/>
          <w:szCs w:val="22"/>
        </w:rPr>
      </w:pPr>
      <w:r w:rsidRPr="0027397A">
        <w:rPr>
          <w:rFonts w:asciiTheme="minorHAnsi" w:hAnsiTheme="minorHAnsi" w:cstheme="minorHAnsi"/>
          <w:sz w:val="22"/>
          <w:szCs w:val="22"/>
        </w:rPr>
        <w:t xml:space="preserve">GRB-skeletbestekken van </w:t>
      </w:r>
      <w:r w:rsidR="00CE0E75">
        <w:rPr>
          <w:rFonts w:asciiTheme="minorHAnsi" w:hAnsiTheme="minorHAnsi" w:cstheme="minorHAnsi"/>
          <w:sz w:val="22"/>
          <w:szCs w:val="22"/>
        </w:rPr>
        <w:t>Informatie</w:t>
      </w:r>
      <w:r w:rsidRPr="0027397A">
        <w:rPr>
          <w:rFonts w:asciiTheme="minorHAnsi" w:hAnsiTheme="minorHAnsi" w:cstheme="minorHAnsi"/>
          <w:sz w:val="22"/>
          <w:szCs w:val="22"/>
        </w:rPr>
        <w:t>-Vlaanderen</w:t>
      </w:r>
      <w:r w:rsidR="003D5B6A" w:rsidRPr="0027397A">
        <w:rPr>
          <w:rFonts w:asciiTheme="minorHAnsi" w:hAnsiTheme="minorHAnsi" w:cstheme="minorHAnsi"/>
          <w:sz w:val="22"/>
          <w:szCs w:val="22"/>
        </w:rPr>
        <w:t xml:space="preserve">. Deze documenten zijn beschikbaar op de website </w:t>
      </w:r>
      <w:hyperlink r:id="rId14" w:history="1">
        <w:r w:rsidR="008D1388" w:rsidRPr="001B73CE">
          <w:rPr>
            <w:rStyle w:val="Hyperlink"/>
            <w:rFonts w:asciiTheme="minorHAnsi" w:hAnsiTheme="minorHAnsi" w:cstheme="minorHAnsi"/>
            <w:sz w:val="22"/>
            <w:szCs w:val="22"/>
          </w:rPr>
          <w:t>https://overheid.vlaanderen.be/informatie-vlaanderen</w:t>
        </w:r>
      </w:hyperlink>
      <w:r w:rsidR="008D1388">
        <w:rPr>
          <w:rFonts w:asciiTheme="minorHAnsi" w:hAnsiTheme="minorHAnsi" w:cstheme="minorHAnsi"/>
          <w:sz w:val="22"/>
          <w:szCs w:val="22"/>
        </w:rPr>
        <w:t xml:space="preserve">. </w:t>
      </w:r>
    </w:p>
    <w:p w14:paraId="4CC89DA5" w14:textId="77777777" w:rsidR="00494DE5" w:rsidRPr="0027397A" w:rsidRDefault="00494DE5" w:rsidP="00BB1DE1">
      <w:pPr>
        <w:jc w:val="both"/>
        <w:rPr>
          <w:rFonts w:asciiTheme="minorHAnsi" w:hAnsiTheme="minorHAnsi" w:cstheme="minorHAnsi"/>
          <w:sz w:val="22"/>
          <w:szCs w:val="22"/>
        </w:rPr>
      </w:pPr>
      <w:r w:rsidRPr="0027397A">
        <w:rPr>
          <w:rFonts w:asciiTheme="minorHAnsi" w:hAnsiTheme="minorHAnsi" w:cstheme="minorHAnsi"/>
          <w:sz w:val="22"/>
          <w:szCs w:val="22"/>
        </w:rPr>
        <w:t>De aandacht wordt gevestigd op de volgende wettelijke voorschriften voor “groenwerken”:</w:t>
      </w:r>
    </w:p>
    <w:p w14:paraId="475491B1" w14:textId="77777777" w:rsidR="00494DE5" w:rsidRPr="0027397A" w:rsidRDefault="00494DE5" w:rsidP="00BB1DE1">
      <w:pPr>
        <w:pStyle w:val="Lijstalinea"/>
        <w:numPr>
          <w:ilvl w:val="0"/>
          <w:numId w:val="14"/>
        </w:numPr>
        <w:spacing w:after="160" w:line="254" w:lineRule="auto"/>
        <w:contextualSpacing/>
        <w:jc w:val="both"/>
        <w:rPr>
          <w:rFonts w:asciiTheme="minorHAnsi" w:hAnsiTheme="minorHAnsi" w:cstheme="minorHAnsi"/>
        </w:rPr>
      </w:pPr>
      <w:bookmarkStart w:id="8" w:name="_Hlk33348998"/>
      <w:r w:rsidRPr="0027397A">
        <w:rPr>
          <w:rFonts w:asciiTheme="minorHAnsi" w:hAnsiTheme="minorHAnsi" w:cstheme="minorHAnsi"/>
        </w:rPr>
        <w:t xml:space="preserve">het Koninklijk Besluit van 07.01.1998 (BS van 11.06.1998) betreffende de handel in meststoffen, </w:t>
      </w:r>
      <w:proofErr w:type="spellStart"/>
      <w:r w:rsidRPr="0027397A">
        <w:rPr>
          <w:rFonts w:asciiTheme="minorHAnsi" w:hAnsiTheme="minorHAnsi" w:cstheme="minorHAnsi"/>
        </w:rPr>
        <w:t>bodemverbeterende</w:t>
      </w:r>
      <w:proofErr w:type="spellEnd"/>
      <w:r w:rsidRPr="0027397A">
        <w:rPr>
          <w:rFonts w:asciiTheme="minorHAnsi" w:hAnsiTheme="minorHAnsi" w:cstheme="minorHAnsi"/>
        </w:rPr>
        <w:t xml:space="preserve"> middelen en teeltsubstraten en de latere wijzigingen en aanvullingen;</w:t>
      </w:r>
    </w:p>
    <w:bookmarkEnd w:id="8"/>
    <w:p w14:paraId="12660979" w14:textId="77777777" w:rsidR="00494DE5" w:rsidRPr="0027397A" w:rsidRDefault="00494DE5" w:rsidP="00BB1DE1">
      <w:pPr>
        <w:pStyle w:val="Lijstalinea"/>
        <w:numPr>
          <w:ilvl w:val="0"/>
          <w:numId w:val="14"/>
        </w:numPr>
        <w:spacing w:after="160" w:line="254" w:lineRule="auto"/>
        <w:contextualSpacing/>
        <w:jc w:val="both"/>
        <w:rPr>
          <w:rFonts w:asciiTheme="minorHAnsi" w:hAnsiTheme="minorHAnsi" w:cstheme="minorHAnsi"/>
        </w:rPr>
      </w:pPr>
      <w:r w:rsidRPr="0027397A">
        <w:rPr>
          <w:rFonts w:asciiTheme="minorHAnsi" w:hAnsiTheme="minorHAnsi" w:cstheme="minorHAnsi"/>
        </w:rPr>
        <w:t>het Koninklijk Besluit van 19.11.1987 (BS van 08.01.1988) en 03.05.1994 (BS van 16.07.1994), betreffende de bestrijding van voor planten en voor plantaardige producten schadelijke organismen en de latere wijzigingen en aanvullingen;</w:t>
      </w:r>
    </w:p>
    <w:p w14:paraId="6F861616" w14:textId="77777777" w:rsidR="00494DE5" w:rsidRPr="0027397A" w:rsidRDefault="00494DE5" w:rsidP="00BB1DE1">
      <w:pPr>
        <w:pStyle w:val="Lijstalinea"/>
        <w:numPr>
          <w:ilvl w:val="0"/>
          <w:numId w:val="14"/>
        </w:numPr>
        <w:spacing w:after="160" w:line="254" w:lineRule="auto"/>
        <w:contextualSpacing/>
        <w:jc w:val="both"/>
        <w:rPr>
          <w:rFonts w:asciiTheme="minorHAnsi" w:hAnsiTheme="minorHAnsi" w:cstheme="minorHAnsi"/>
        </w:rPr>
      </w:pPr>
      <w:r w:rsidRPr="0027397A">
        <w:rPr>
          <w:rFonts w:asciiTheme="minorHAnsi" w:hAnsiTheme="minorHAnsi" w:cstheme="minorHAnsi"/>
        </w:rPr>
        <w:t>het Besluit van de Vlaamse regering d.d. 27.06.1984 (BS van 02.10.1984) houdende maatregelen inzake natuurbehoud op de bermen beheerd door publiekrechtelijke rechtspersonen en de eventuele latere wijzigingen en aanvullingen.</w:t>
      </w:r>
    </w:p>
    <w:p w14:paraId="060A2D80" w14:textId="77777777" w:rsidR="00494DE5" w:rsidRPr="0027397A" w:rsidRDefault="00494DE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56.</w:t>
      </w:r>
      <w:r w:rsidRPr="0027397A">
        <w:rPr>
          <w:rFonts w:asciiTheme="minorHAnsi" w:hAnsiTheme="minorHAnsi" w:cstheme="minorHAnsi"/>
          <w:sz w:val="22"/>
          <w:szCs w:val="22"/>
        </w:rPr>
        <w:tab/>
        <w:t>Varianten en opties</w:t>
      </w:r>
    </w:p>
    <w:p w14:paraId="4F80435E" w14:textId="77777777" w:rsidR="00494DE5" w:rsidRPr="0027397A" w:rsidRDefault="00494DE5" w:rsidP="00BB1DE1">
      <w:pPr>
        <w:autoSpaceDE w:val="0"/>
        <w:autoSpaceDN w:val="0"/>
        <w:adjustRightInd w:val="0"/>
        <w:jc w:val="both"/>
        <w:rPr>
          <w:rFonts w:asciiTheme="minorHAnsi" w:hAnsiTheme="minorHAnsi" w:cstheme="minorHAnsi"/>
          <w:sz w:val="22"/>
          <w:szCs w:val="22"/>
          <w:lang w:eastAsia="nl-BE"/>
        </w:rPr>
      </w:pPr>
      <w:r w:rsidRPr="0027397A">
        <w:rPr>
          <w:rFonts w:asciiTheme="minorHAnsi" w:hAnsiTheme="minorHAnsi" w:cstheme="minorHAnsi"/>
          <w:i/>
          <w:sz w:val="22"/>
          <w:szCs w:val="22"/>
          <w:u w:val="single"/>
          <w:lang w:eastAsia="nl-BE"/>
        </w:rPr>
        <w:t>1° Vrije varianten</w:t>
      </w:r>
    </w:p>
    <w:p w14:paraId="06A54C03" w14:textId="77777777" w:rsidR="00494DE5" w:rsidRPr="0027397A" w:rsidRDefault="00494DE5" w:rsidP="00BB1DE1">
      <w:pPr>
        <w:autoSpaceDE w:val="0"/>
        <w:autoSpaceDN w:val="0"/>
        <w:adjustRightInd w:val="0"/>
        <w:jc w:val="both"/>
        <w:rPr>
          <w:rFonts w:asciiTheme="minorHAnsi" w:hAnsiTheme="minorHAnsi" w:cstheme="minorHAnsi"/>
          <w:sz w:val="22"/>
          <w:szCs w:val="22"/>
          <w:lang w:eastAsia="nl-BE"/>
        </w:rPr>
      </w:pPr>
      <w:r w:rsidRPr="0027397A">
        <w:rPr>
          <w:rFonts w:asciiTheme="minorHAnsi" w:hAnsiTheme="minorHAnsi" w:cstheme="minorHAnsi"/>
          <w:sz w:val="22"/>
          <w:szCs w:val="22"/>
          <w:lang w:eastAsia="nl-BE"/>
        </w:rPr>
        <w:t>Vrije varianten zijn niet toegelaten.</w:t>
      </w:r>
    </w:p>
    <w:p w14:paraId="0E61C0EC" w14:textId="77777777" w:rsidR="00494DE5" w:rsidRPr="0027397A" w:rsidRDefault="00494DE5" w:rsidP="00BB1DE1">
      <w:pPr>
        <w:autoSpaceDE w:val="0"/>
        <w:autoSpaceDN w:val="0"/>
        <w:adjustRightInd w:val="0"/>
        <w:jc w:val="both"/>
        <w:rPr>
          <w:rFonts w:asciiTheme="minorHAnsi" w:hAnsiTheme="minorHAnsi" w:cstheme="minorHAnsi"/>
          <w:sz w:val="22"/>
          <w:szCs w:val="22"/>
          <w:lang w:eastAsia="nl-BE"/>
        </w:rPr>
      </w:pPr>
      <w:r w:rsidRPr="0027397A">
        <w:rPr>
          <w:rFonts w:asciiTheme="minorHAnsi" w:hAnsiTheme="minorHAnsi" w:cstheme="minorHAnsi"/>
          <w:i/>
          <w:sz w:val="22"/>
          <w:szCs w:val="22"/>
          <w:u w:val="single"/>
          <w:lang w:eastAsia="nl-BE"/>
        </w:rPr>
        <w:t>2° Vrije opties</w:t>
      </w:r>
    </w:p>
    <w:p w14:paraId="15D7BFA3" w14:textId="507FD4E2" w:rsidR="00232E21" w:rsidRPr="00485E27" w:rsidRDefault="00232E21" w:rsidP="00485E27">
      <w:pPr>
        <w:pStyle w:val="Artikel"/>
        <w:ind w:left="0" w:firstLine="0"/>
        <w:rPr>
          <w:rFonts w:ascii="Calibri" w:hAnsi="Calibri" w:cs="Calibri"/>
        </w:rPr>
      </w:pPr>
      <w:r w:rsidRPr="00485E27">
        <w:rPr>
          <w:rFonts w:asciiTheme="minorHAnsi" w:hAnsiTheme="minorHAnsi" w:cstheme="minorHAnsi"/>
          <w:sz w:val="22"/>
          <w:szCs w:val="22"/>
        </w:rPr>
        <w:t>Art. 58.</w:t>
      </w:r>
      <w:r w:rsidRPr="00485E27">
        <w:rPr>
          <w:rFonts w:asciiTheme="minorHAnsi" w:hAnsiTheme="minorHAnsi" w:cstheme="minorHAnsi"/>
          <w:sz w:val="22"/>
          <w:szCs w:val="22"/>
        </w:rPr>
        <w:tab/>
        <w:t xml:space="preserve">Percelen </w:t>
      </w:r>
      <w:r w:rsidR="003F6E7B" w:rsidRPr="006C29CC">
        <w:rPr>
          <w:rFonts w:asciiTheme="minorHAnsi" w:hAnsiTheme="minorHAnsi" w:cstheme="minorHAnsi"/>
          <w:sz w:val="22"/>
          <w:szCs w:val="22"/>
          <w:vertAlign w:val="superscript"/>
        </w:rPr>
        <w:t>(2</w:t>
      </w:r>
      <w:r w:rsidR="006C29CC">
        <w:rPr>
          <w:rFonts w:asciiTheme="minorHAnsi" w:hAnsiTheme="minorHAnsi" w:cstheme="minorHAnsi"/>
          <w:sz w:val="22"/>
          <w:szCs w:val="22"/>
          <w:vertAlign w:val="superscript"/>
        </w:rPr>
        <w:t>)</w:t>
      </w:r>
    </w:p>
    <w:p w14:paraId="50A1025B" w14:textId="58A95E6E" w:rsidR="00232E21" w:rsidRPr="00485E27" w:rsidRDefault="00232E21" w:rsidP="00232E21">
      <w:pPr>
        <w:rPr>
          <w:rFonts w:asciiTheme="minorHAnsi" w:hAnsiTheme="minorHAnsi" w:cstheme="minorHAnsi"/>
          <w:sz w:val="22"/>
          <w:szCs w:val="22"/>
        </w:rPr>
      </w:pPr>
      <w:r w:rsidRPr="00485E27">
        <w:rPr>
          <w:rFonts w:asciiTheme="minorHAnsi" w:hAnsiTheme="minorHAnsi" w:cstheme="minorHAnsi"/>
          <w:sz w:val="22"/>
          <w:szCs w:val="22"/>
        </w:rPr>
        <w:t>Het project wordt niet opgedeeld in percelen, omwille van de volgende motivatie:</w:t>
      </w:r>
    </w:p>
    <w:p w14:paraId="0BD8F5B7" w14:textId="77777777" w:rsidR="00232E21" w:rsidRPr="00485E27" w:rsidRDefault="00232E21" w:rsidP="00232E21">
      <w:pPr>
        <w:pStyle w:val="Lijstopsomteken"/>
        <w:rPr>
          <w:rFonts w:asciiTheme="minorHAnsi" w:hAnsiTheme="minorHAnsi" w:cstheme="minorHAnsi"/>
          <w:sz w:val="22"/>
          <w:szCs w:val="22"/>
        </w:rPr>
      </w:pPr>
      <w:r w:rsidRPr="00485E27">
        <w:rPr>
          <w:rFonts w:asciiTheme="minorHAnsi" w:hAnsiTheme="minorHAnsi" w:cstheme="minorHAnsi"/>
          <w:sz w:val="22"/>
          <w:szCs w:val="22"/>
        </w:rPr>
        <w:t>omwille van de techniciteit zijn de onder- en bovengrondse werken onlosmakelijk verbonden;</w:t>
      </w:r>
    </w:p>
    <w:p w14:paraId="1D5721B5" w14:textId="77777777" w:rsidR="00232E21" w:rsidRPr="00485E27" w:rsidRDefault="00232E21" w:rsidP="00232E21">
      <w:pPr>
        <w:pStyle w:val="Lijstopsomteken"/>
        <w:rPr>
          <w:rFonts w:asciiTheme="minorHAnsi" w:hAnsiTheme="minorHAnsi" w:cstheme="minorHAnsi"/>
          <w:sz w:val="22"/>
          <w:szCs w:val="22"/>
        </w:rPr>
      </w:pPr>
      <w:r w:rsidRPr="00485E27">
        <w:rPr>
          <w:rFonts w:asciiTheme="minorHAnsi" w:hAnsiTheme="minorHAnsi" w:cstheme="minorHAnsi"/>
          <w:sz w:val="22"/>
          <w:szCs w:val="22"/>
        </w:rPr>
        <w:t>er is een belangrijke coördinatie noodzakelijk tussen de onder- en bovengrondse werken;</w:t>
      </w:r>
    </w:p>
    <w:p w14:paraId="32B4E762" w14:textId="77777777" w:rsidR="00232E21" w:rsidRPr="00485E27" w:rsidRDefault="00232E21" w:rsidP="00232E21">
      <w:pPr>
        <w:pStyle w:val="Lijstopsomteken"/>
        <w:rPr>
          <w:rFonts w:asciiTheme="minorHAnsi" w:hAnsiTheme="minorHAnsi" w:cstheme="minorHAnsi"/>
          <w:sz w:val="22"/>
          <w:szCs w:val="22"/>
        </w:rPr>
      </w:pPr>
      <w:r w:rsidRPr="00485E27">
        <w:rPr>
          <w:rFonts w:asciiTheme="minorHAnsi" w:hAnsiTheme="minorHAnsi" w:cstheme="minorHAnsi"/>
          <w:sz w:val="22"/>
          <w:szCs w:val="22"/>
        </w:rPr>
        <w:t>opdeling in percelen betekent een grotere impact op de omgeving, dit gaat in tegen de visie van gemeente/rioolbeheerder om de te verwachten hinder maximaal te beperken;</w:t>
      </w:r>
    </w:p>
    <w:p w14:paraId="611D7124" w14:textId="77777777" w:rsidR="00232E21" w:rsidRPr="00485E27" w:rsidRDefault="00232E21" w:rsidP="00232E21">
      <w:pPr>
        <w:pStyle w:val="Lijstopsomteken"/>
        <w:rPr>
          <w:rFonts w:asciiTheme="minorHAnsi" w:hAnsiTheme="minorHAnsi" w:cstheme="minorHAnsi"/>
          <w:sz w:val="22"/>
          <w:szCs w:val="22"/>
        </w:rPr>
      </w:pPr>
      <w:r w:rsidRPr="00485E27">
        <w:rPr>
          <w:rFonts w:asciiTheme="minorHAnsi" w:hAnsiTheme="minorHAnsi" w:cstheme="minorHAnsi"/>
          <w:sz w:val="22"/>
          <w:szCs w:val="22"/>
        </w:rPr>
        <w:t>een project is een complexe samenwerking met verschillende partners en instanties, een opdeling in percelen maakt dit alleen maar complexer;</w:t>
      </w:r>
    </w:p>
    <w:p w14:paraId="418A6A6A" w14:textId="77777777" w:rsidR="00232E21" w:rsidRPr="00485E27" w:rsidRDefault="00232E21" w:rsidP="00232E21">
      <w:pPr>
        <w:pStyle w:val="Lijstopsomteken"/>
        <w:rPr>
          <w:rFonts w:asciiTheme="minorHAnsi" w:hAnsiTheme="minorHAnsi" w:cstheme="minorHAnsi"/>
          <w:sz w:val="22"/>
          <w:szCs w:val="22"/>
        </w:rPr>
      </w:pPr>
      <w:r w:rsidRPr="00485E27">
        <w:rPr>
          <w:rFonts w:asciiTheme="minorHAnsi" w:hAnsiTheme="minorHAnsi" w:cstheme="minorHAnsi"/>
          <w:sz w:val="22"/>
          <w:szCs w:val="22"/>
        </w:rPr>
        <w:t>het opdelen in percelen bemoeilijkt het maken van afspraken met en het bekomen van vergunningen van instanties (politie, gemeente, wegbeheerder) voor het organiseren van omleidingen.</w:t>
      </w:r>
    </w:p>
    <w:p w14:paraId="5732C931" w14:textId="62D609C5" w:rsidR="00494DE5" w:rsidRDefault="00494DE5" w:rsidP="00BB1DE1">
      <w:pPr>
        <w:jc w:val="both"/>
        <w:rPr>
          <w:rFonts w:asciiTheme="minorHAnsi" w:hAnsiTheme="minorHAnsi" w:cstheme="minorHAnsi"/>
          <w:sz w:val="22"/>
          <w:szCs w:val="22"/>
          <w:lang w:eastAsia="en-US"/>
        </w:rPr>
      </w:pPr>
    </w:p>
    <w:p w14:paraId="4841A3A8" w14:textId="77777777" w:rsidR="006C29CC" w:rsidRPr="0027397A" w:rsidRDefault="006C29CC" w:rsidP="00BB1DE1">
      <w:pPr>
        <w:jc w:val="both"/>
        <w:rPr>
          <w:rFonts w:asciiTheme="minorHAnsi" w:hAnsiTheme="minorHAnsi" w:cstheme="minorHAnsi"/>
          <w:sz w:val="22"/>
          <w:szCs w:val="22"/>
          <w:lang w:eastAsia="en-US"/>
        </w:rPr>
      </w:pPr>
    </w:p>
    <w:p w14:paraId="525D4420" w14:textId="77777777" w:rsidR="00546244" w:rsidRPr="0027397A" w:rsidRDefault="00546244"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lastRenderedPageBreak/>
        <w:t>Art. 67.</w:t>
      </w:r>
      <w:r w:rsidRPr="0027397A">
        <w:rPr>
          <w:rFonts w:asciiTheme="minorHAnsi" w:hAnsiTheme="minorHAnsi" w:cstheme="minorHAnsi"/>
          <w:sz w:val="22"/>
          <w:szCs w:val="22"/>
        </w:rPr>
        <w:tab/>
        <w:t>Verplichte uitsluitingsgronden</w:t>
      </w:r>
    </w:p>
    <w:p w14:paraId="5F0B6BF8" w14:textId="20870971" w:rsidR="00546244" w:rsidRPr="0027397A" w:rsidRDefault="00F95F6D" w:rsidP="00BB1DE1">
      <w:pPr>
        <w:shd w:val="clear" w:color="auto" w:fill="FFFFFF"/>
        <w:jc w:val="both"/>
        <w:rPr>
          <w:rFonts w:asciiTheme="minorHAnsi" w:hAnsiTheme="minorHAnsi" w:cstheme="minorHAnsi"/>
          <w:sz w:val="22"/>
          <w:szCs w:val="22"/>
        </w:rPr>
      </w:pPr>
      <w:r>
        <w:rPr>
          <w:rFonts w:asciiTheme="minorHAnsi" w:hAnsiTheme="minorHAnsi" w:cstheme="minorHAnsi"/>
          <w:sz w:val="22"/>
          <w:szCs w:val="22"/>
        </w:rPr>
        <w:t>In afwijking van het SB 250 wordt a</w:t>
      </w:r>
      <w:r w:rsidR="00546244" w:rsidRPr="0027397A">
        <w:rPr>
          <w:rFonts w:asciiTheme="minorHAnsi" w:hAnsiTheme="minorHAnsi" w:cstheme="minorHAnsi"/>
          <w:sz w:val="22"/>
          <w:szCs w:val="22"/>
        </w:rPr>
        <w:t>lle inschrijvers gevraagd een uittreksel uit het strafregister of een evenwaardig document uitgereikt door een gerechtelijke instantie of overheidsinstantie van het land van oorsprong of herkomst</w:t>
      </w:r>
      <w:r w:rsidR="00F25A34">
        <w:rPr>
          <w:rFonts w:asciiTheme="minorHAnsi" w:hAnsiTheme="minorHAnsi" w:cstheme="minorHAnsi"/>
          <w:sz w:val="22"/>
          <w:szCs w:val="22"/>
        </w:rPr>
        <w:t>,</w:t>
      </w:r>
      <w:r w:rsidR="00546244" w:rsidRPr="0027397A">
        <w:rPr>
          <w:rFonts w:asciiTheme="minorHAnsi" w:hAnsiTheme="minorHAnsi" w:cstheme="minorHAnsi"/>
          <w:sz w:val="22"/>
          <w:szCs w:val="22"/>
        </w:rPr>
        <w:t xml:space="preserve"> waaruit blijkt dat de betrokkene niet veroordeeld is geweest voor een misdrijf bedoeld in art. 67 Wet 2016 en art. 61 KB Plaatsing</w:t>
      </w:r>
      <w:r w:rsidR="00F25A34">
        <w:rPr>
          <w:rFonts w:asciiTheme="minorHAnsi" w:hAnsiTheme="minorHAnsi" w:cstheme="minorHAnsi"/>
          <w:sz w:val="22"/>
          <w:szCs w:val="22"/>
        </w:rPr>
        <w:t>,</w:t>
      </w:r>
      <w:r w:rsidR="00546244" w:rsidRPr="0027397A">
        <w:rPr>
          <w:rFonts w:asciiTheme="minorHAnsi" w:hAnsiTheme="minorHAnsi" w:cstheme="minorHAnsi"/>
          <w:sz w:val="22"/>
          <w:szCs w:val="22"/>
        </w:rPr>
        <w:t xml:space="preserve"> steeds toe te voegen aan de offerte.</w:t>
      </w:r>
    </w:p>
    <w:p w14:paraId="5439FBF5" w14:textId="77777777" w:rsidR="00546244" w:rsidRDefault="00546244" w:rsidP="00BB1DE1">
      <w:pPr>
        <w:shd w:val="clear" w:color="auto" w:fill="FFFFFF"/>
        <w:jc w:val="both"/>
        <w:rPr>
          <w:rFonts w:asciiTheme="minorHAnsi" w:hAnsiTheme="minorHAnsi" w:cstheme="minorHAnsi"/>
          <w:sz w:val="22"/>
          <w:szCs w:val="22"/>
        </w:rPr>
      </w:pPr>
      <w:r w:rsidRPr="0027397A">
        <w:rPr>
          <w:rFonts w:asciiTheme="minorHAnsi" w:hAnsiTheme="minorHAnsi" w:cstheme="minorHAnsi"/>
          <w:sz w:val="22"/>
          <w:szCs w:val="22"/>
        </w:rPr>
        <w:t>De uittreksels uit het strafregister aan te leveren door de Belgische inschrijvers zijn niet ouder dan zes maanden te rekenen vanaf de datum van de indiening van de offertes. Voor de uittreksels ingediend door de buitenlandse inschrijvers is de geldigheidstermijn afhankelij</w:t>
      </w:r>
      <w:r w:rsidR="004F65F5" w:rsidRPr="0027397A">
        <w:rPr>
          <w:rFonts w:asciiTheme="minorHAnsi" w:hAnsiTheme="minorHAnsi" w:cstheme="minorHAnsi"/>
          <w:sz w:val="22"/>
          <w:szCs w:val="22"/>
        </w:rPr>
        <w:t>k van de regelgeving in het land</w:t>
      </w:r>
      <w:r w:rsidRPr="0027397A">
        <w:rPr>
          <w:rFonts w:asciiTheme="minorHAnsi" w:hAnsiTheme="minorHAnsi" w:cstheme="minorHAnsi"/>
          <w:sz w:val="22"/>
          <w:szCs w:val="22"/>
        </w:rPr>
        <w:t xml:space="preserve"> van herkomst.</w:t>
      </w:r>
    </w:p>
    <w:p w14:paraId="0F015503" w14:textId="77777777" w:rsidR="00546244" w:rsidRPr="0027397A" w:rsidRDefault="00546244"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68.</w:t>
      </w:r>
      <w:r w:rsidRPr="0027397A">
        <w:rPr>
          <w:rFonts w:asciiTheme="minorHAnsi" w:hAnsiTheme="minorHAnsi" w:cstheme="minorHAnsi"/>
          <w:sz w:val="22"/>
          <w:szCs w:val="22"/>
        </w:rPr>
        <w:tab/>
        <w:t>Uitsluitingsgronden in verband met fiscale en sociale schulden</w:t>
      </w:r>
    </w:p>
    <w:p w14:paraId="412705FE" w14:textId="77777777" w:rsidR="00546244" w:rsidRPr="0027397A" w:rsidRDefault="00546244" w:rsidP="00BB1DE1">
      <w:pPr>
        <w:shd w:val="clear" w:color="auto" w:fill="FFFFFF"/>
        <w:jc w:val="both"/>
        <w:rPr>
          <w:rFonts w:asciiTheme="minorHAnsi" w:hAnsiTheme="minorHAnsi" w:cstheme="minorHAnsi"/>
          <w:sz w:val="22"/>
          <w:szCs w:val="22"/>
        </w:rPr>
      </w:pPr>
      <w:r w:rsidRPr="0027397A">
        <w:rPr>
          <w:rFonts w:asciiTheme="minorHAnsi" w:hAnsiTheme="minorHAnsi" w:cstheme="minorHAnsi"/>
          <w:sz w:val="22"/>
          <w:szCs w:val="22"/>
        </w:rPr>
        <w:t xml:space="preserve">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onderzoekt of de </w:t>
      </w:r>
      <w:r w:rsidR="004F65F5" w:rsidRPr="0027397A">
        <w:rPr>
          <w:rFonts w:asciiTheme="minorHAnsi" w:hAnsiTheme="minorHAnsi" w:cstheme="minorHAnsi"/>
          <w:sz w:val="22"/>
          <w:szCs w:val="22"/>
        </w:rPr>
        <w:t xml:space="preserve">Belgische </w:t>
      </w:r>
      <w:r w:rsidRPr="0027397A">
        <w:rPr>
          <w:rFonts w:asciiTheme="minorHAnsi" w:hAnsiTheme="minorHAnsi" w:cstheme="minorHAnsi"/>
          <w:sz w:val="22"/>
          <w:szCs w:val="22"/>
        </w:rPr>
        <w:t>inschrijver</w:t>
      </w:r>
      <w:r w:rsidR="004F65F5" w:rsidRPr="0027397A">
        <w:rPr>
          <w:rFonts w:asciiTheme="minorHAnsi" w:hAnsiTheme="minorHAnsi" w:cstheme="minorHAnsi"/>
          <w:sz w:val="22"/>
          <w:szCs w:val="22"/>
        </w:rPr>
        <w:t>s</w:t>
      </w:r>
      <w:r w:rsidRPr="0027397A">
        <w:rPr>
          <w:rFonts w:asciiTheme="minorHAnsi" w:hAnsiTheme="minorHAnsi" w:cstheme="minorHAnsi"/>
          <w:sz w:val="22"/>
          <w:szCs w:val="22"/>
        </w:rPr>
        <w:t xml:space="preserve"> </w:t>
      </w:r>
      <w:r w:rsidR="004F65F5" w:rsidRPr="0027397A">
        <w:rPr>
          <w:rFonts w:asciiTheme="minorHAnsi" w:hAnsiTheme="minorHAnsi" w:cstheme="minorHAnsi"/>
          <w:sz w:val="22"/>
          <w:szCs w:val="22"/>
        </w:rPr>
        <w:t>aan</w:t>
      </w:r>
      <w:r w:rsidRPr="0027397A">
        <w:rPr>
          <w:rFonts w:asciiTheme="minorHAnsi" w:hAnsiTheme="minorHAnsi" w:cstheme="minorHAnsi"/>
          <w:sz w:val="22"/>
          <w:szCs w:val="22"/>
        </w:rPr>
        <w:t xml:space="preserve"> </w:t>
      </w:r>
      <w:r w:rsidR="004F65F5" w:rsidRPr="0027397A">
        <w:rPr>
          <w:rFonts w:asciiTheme="minorHAnsi" w:hAnsiTheme="minorHAnsi" w:cstheme="minorHAnsi"/>
          <w:sz w:val="22"/>
          <w:szCs w:val="22"/>
        </w:rPr>
        <w:t>de</w:t>
      </w:r>
      <w:r w:rsidRPr="0027397A">
        <w:rPr>
          <w:rFonts w:asciiTheme="minorHAnsi" w:hAnsiTheme="minorHAnsi" w:cstheme="minorHAnsi"/>
          <w:sz w:val="22"/>
          <w:szCs w:val="22"/>
        </w:rPr>
        <w:t xml:space="preserve"> verplichtingen tot betaling van belastingen en sociale zekerheidsbijdragen</w:t>
      </w:r>
      <w:r w:rsidR="004F65F5" w:rsidRPr="0027397A">
        <w:rPr>
          <w:rFonts w:asciiTheme="minorHAnsi" w:hAnsiTheme="minorHAnsi" w:cstheme="minorHAnsi"/>
          <w:sz w:val="22"/>
          <w:szCs w:val="22"/>
        </w:rPr>
        <w:t xml:space="preserve"> hebben voldaan</w:t>
      </w:r>
      <w:r w:rsidRPr="0027397A">
        <w:rPr>
          <w:rFonts w:asciiTheme="minorHAnsi" w:hAnsiTheme="minorHAnsi" w:cstheme="minorHAnsi"/>
          <w:sz w:val="22"/>
          <w:szCs w:val="22"/>
        </w:rPr>
        <w:t xml:space="preserve">.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vraagt de uittreksels zelf digitaal op.</w:t>
      </w:r>
    </w:p>
    <w:p w14:paraId="111DBA11" w14:textId="77777777" w:rsidR="00546244" w:rsidRPr="0027397A" w:rsidRDefault="00546244"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69.</w:t>
      </w:r>
      <w:r w:rsidRPr="0027397A">
        <w:rPr>
          <w:rFonts w:asciiTheme="minorHAnsi" w:hAnsiTheme="minorHAnsi" w:cstheme="minorHAnsi"/>
          <w:sz w:val="22"/>
          <w:szCs w:val="22"/>
        </w:rPr>
        <w:tab/>
        <w:t>Facultatieve uitsluitingsgronden</w:t>
      </w:r>
    </w:p>
    <w:p w14:paraId="3C77DB05" w14:textId="77777777" w:rsidR="00546244" w:rsidRPr="0027397A" w:rsidRDefault="00546244" w:rsidP="00BB1DE1">
      <w:pPr>
        <w:shd w:val="clear" w:color="auto" w:fill="FFFFFF"/>
        <w:jc w:val="both"/>
        <w:rPr>
          <w:rFonts w:asciiTheme="minorHAnsi" w:hAnsiTheme="minorHAnsi" w:cstheme="minorHAnsi"/>
          <w:sz w:val="22"/>
          <w:szCs w:val="22"/>
        </w:rPr>
      </w:pPr>
      <w:r w:rsidRPr="0027397A">
        <w:rPr>
          <w:rFonts w:asciiTheme="minorHAnsi" w:hAnsiTheme="minorHAnsi" w:cstheme="minorHAnsi"/>
          <w:sz w:val="22"/>
          <w:szCs w:val="22"/>
        </w:rPr>
        <w:t xml:space="preserve">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onderzoekt of de </w:t>
      </w:r>
      <w:r w:rsidR="004F65F5" w:rsidRPr="0027397A">
        <w:rPr>
          <w:rFonts w:asciiTheme="minorHAnsi" w:hAnsiTheme="minorHAnsi" w:cstheme="minorHAnsi"/>
          <w:sz w:val="22"/>
          <w:szCs w:val="22"/>
        </w:rPr>
        <w:t xml:space="preserve">Belgische </w:t>
      </w:r>
      <w:r w:rsidRPr="0027397A">
        <w:rPr>
          <w:rFonts w:asciiTheme="minorHAnsi" w:hAnsiTheme="minorHAnsi" w:cstheme="minorHAnsi"/>
          <w:sz w:val="22"/>
          <w:szCs w:val="22"/>
        </w:rPr>
        <w:t>inschrijver</w:t>
      </w:r>
      <w:r w:rsidR="004F65F5" w:rsidRPr="0027397A">
        <w:rPr>
          <w:rFonts w:asciiTheme="minorHAnsi" w:hAnsiTheme="minorHAnsi" w:cstheme="minorHAnsi"/>
          <w:sz w:val="22"/>
          <w:szCs w:val="22"/>
        </w:rPr>
        <w:t>s</w:t>
      </w:r>
      <w:r w:rsidRPr="0027397A">
        <w:rPr>
          <w:rFonts w:asciiTheme="minorHAnsi" w:hAnsiTheme="minorHAnsi" w:cstheme="minorHAnsi"/>
          <w:sz w:val="22"/>
          <w:szCs w:val="22"/>
        </w:rPr>
        <w:t xml:space="preserve"> zich in een staat van fail</w:t>
      </w:r>
      <w:r w:rsidR="004F65F5" w:rsidRPr="0027397A">
        <w:rPr>
          <w:rFonts w:asciiTheme="minorHAnsi" w:hAnsiTheme="minorHAnsi" w:cstheme="minorHAnsi"/>
          <w:sz w:val="22"/>
          <w:szCs w:val="22"/>
        </w:rPr>
        <w:t>lissement of vereffening verkeren</w:t>
      </w:r>
      <w:r w:rsidRPr="0027397A">
        <w:rPr>
          <w:rFonts w:asciiTheme="minorHAnsi" w:hAnsiTheme="minorHAnsi" w:cstheme="minorHAnsi"/>
          <w:sz w:val="22"/>
          <w:szCs w:val="22"/>
        </w:rPr>
        <w:t xml:space="preserve">. </w:t>
      </w:r>
      <w:r w:rsidR="00684F5C">
        <w:rPr>
          <w:rFonts w:asciiTheme="minorHAnsi" w:hAnsiTheme="minorHAnsi" w:cstheme="minorHAnsi"/>
          <w:sz w:val="22"/>
          <w:szCs w:val="22"/>
        </w:rPr>
        <w:t>De aanbesteder</w:t>
      </w:r>
      <w:r w:rsidRPr="0027397A">
        <w:rPr>
          <w:rFonts w:asciiTheme="minorHAnsi" w:hAnsiTheme="minorHAnsi" w:cstheme="minorHAnsi"/>
          <w:sz w:val="22"/>
          <w:szCs w:val="22"/>
        </w:rPr>
        <w:t xml:space="preserve"> vraagt het bewijs van niet-faillissement zelf digitaal op.</w:t>
      </w:r>
    </w:p>
    <w:p w14:paraId="5D1A152C" w14:textId="77777777" w:rsidR="00546244"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71.</w:t>
      </w:r>
      <w:r w:rsidRPr="0027397A">
        <w:rPr>
          <w:rFonts w:asciiTheme="minorHAnsi" w:hAnsiTheme="minorHAnsi" w:cstheme="minorHAnsi"/>
          <w:sz w:val="22"/>
          <w:szCs w:val="22"/>
        </w:rPr>
        <w:tab/>
        <w:t>Selectiecriteria</w:t>
      </w:r>
    </w:p>
    <w:p w14:paraId="4CAB2854" w14:textId="77777777" w:rsidR="00546244" w:rsidRPr="0027397A" w:rsidRDefault="00546244" w:rsidP="00BB1DE1">
      <w:pPr>
        <w:shd w:val="clear" w:color="auto" w:fill="FFFFFF"/>
        <w:jc w:val="both"/>
        <w:rPr>
          <w:rFonts w:asciiTheme="minorHAnsi" w:hAnsiTheme="minorHAnsi" w:cstheme="minorHAnsi"/>
          <w:sz w:val="22"/>
          <w:szCs w:val="22"/>
        </w:rPr>
      </w:pPr>
      <w:r w:rsidRPr="0027397A">
        <w:rPr>
          <w:rFonts w:asciiTheme="minorHAnsi" w:hAnsiTheme="minorHAnsi" w:cstheme="minorHAnsi"/>
          <w:sz w:val="22"/>
          <w:szCs w:val="22"/>
        </w:rPr>
        <w:t xml:space="preserve">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onderzoekt </w:t>
      </w:r>
      <w:r w:rsidR="004F65F5" w:rsidRPr="0027397A">
        <w:rPr>
          <w:rFonts w:asciiTheme="minorHAnsi" w:hAnsiTheme="minorHAnsi" w:cstheme="minorHAnsi"/>
          <w:sz w:val="22"/>
          <w:szCs w:val="22"/>
        </w:rPr>
        <w:t xml:space="preserve">van de Belgische inschrijvers </w:t>
      </w:r>
      <w:r w:rsidRPr="0027397A">
        <w:rPr>
          <w:rFonts w:asciiTheme="minorHAnsi" w:hAnsiTheme="minorHAnsi" w:cstheme="minorHAnsi"/>
          <w:sz w:val="22"/>
          <w:szCs w:val="22"/>
        </w:rPr>
        <w:t xml:space="preserve">de geschiktheid om de beroepsactiviteit uit te oefenen. </w:t>
      </w:r>
      <w:r w:rsidR="00684F5C">
        <w:rPr>
          <w:rFonts w:asciiTheme="minorHAnsi" w:hAnsiTheme="minorHAnsi" w:cstheme="minorHAnsi"/>
          <w:sz w:val="22"/>
          <w:szCs w:val="22"/>
        </w:rPr>
        <w:t>De aanbesteder</w:t>
      </w:r>
      <w:r w:rsidRPr="0027397A">
        <w:rPr>
          <w:rFonts w:asciiTheme="minorHAnsi" w:hAnsiTheme="minorHAnsi" w:cstheme="minorHAnsi"/>
          <w:sz w:val="22"/>
          <w:szCs w:val="22"/>
        </w:rPr>
        <w:t xml:space="preserve"> vraagt het bewijs van erkenning zelf digitaal op.</w:t>
      </w:r>
    </w:p>
    <w:p w14:paraId="5D36F535" w14:textId="77777777" w:rsidR="00546244"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81.</w:t>
      </w:r>
      <w:r w:rsidRPr="0027397A">
        <w:rPr>
          <w:rFonts w:asciiTheme="minorHAnsi" w:hAnsiTheme="minorHAnsi" w:cstheme="minorHAnsi"/>
          <w:sz w:val="22"/>
          <w:szCs w:val="22"/>
        </w:rPr>
        <w:tab/>
        <w:t>Gunningscriteria</w:t>
      </w:r>
    </w:p>
    <w:p w14:paraId="2069D22A" w14:textId="77777777" w:rsidR="00546244" w:rsidRPr="0027397A" w:rsidRDefault="00546244" w:rsidP="00BB1DE1">
      <w:pPr>
        <w:jc w:val="both"/>
        <w:rPr>
          <w:rFonts w:asciiTheme="minorHAnsi" w:hAnsiTheme="minorHAnsi" w:cstheme="minorHAnsi"/>
          <w:sz w:val="22"/>
          <w:szCs w:val="22"/>
        </w:rPr>
      </w:pPr>
      <w:r w:rsidRPr="0027397A">
        <w:rPr>
          <w:rFonts w:asciiTheme="minorHAnsi" w:hAnsiTheme="minorHAnsi" w:cstheme="minorHAnsi"/>
          <w:sz w:val="22"/>
          <w:szCs w:val="22"/>
        </w:rPr>
        <w:t>De economisch meest voorde</w:t>
      </w:r>
      <w:r w:rsidR="008544A6" w:rsidRPr="0027397A">
        <w:rPr>
          <w:rFonts w:asciiTheme="minorHAnsi" w:hAnsiTheme="minorHAnsi" w:cstheme="minorHAnsi"/>
          <w:sz w:val="22"/>
          <w:szCs w:val="22"/>
        </w:rPr>
        <w:t xml:space="preserve">lige offerte wordt vastgesteld </w:t>
      </w:r>
      <w:r w:rsidRPr="0027397A">
        <w:rPr>
          <w:rFonts w:asciiTheme="minorHAnsi" w:hAnsiTheme="minorHAnsi" w:cstheme="minorHAnsi"/>
          <w:bCs/>
          <w:sz w:val="22"/>
          <w:szCs w:val="22"/>
        </w:rPr>
        <w:t>op basis van de prijs. De evaluatie van de</w:t>
      </w:r>
      <w:r w:rsidR="004F65F5" w:rsidRPr="0027397A">
        <w:rPr>
          <w:rFonts w:asciiTheme="minorHAnsi" w:hAnsiTheme="minorHAnsi" w:cstheme="minorHAnsi"/>
          <w:bCs/>
          <w:sz w:val="22"/>
          <w:szCs w:val="22"/>
        </w:rPr>
        <w:t xml:space="preserve"> offertebedragen gebeurt met in</w:t>
      </w:r>
      <w:r w:rsidRPr="0027397A">
        <w:rPr>
          <w:rFonts w:asciiTheme="minorHAnsi" w:hAnsiTheme="minorHAnsi" w:cstheme="minorHAnsi"/>
          <w:bCs/>
          <w:sz w:val="22"/>
          <w:szCs w:val="22"/>
        </w:rPr>
        <w:t>begrip van de BTW.</w:t>
      </w:r>
    </w:p>
    <w:p w14:paraId="16B05BEB" w14:textId="77777777" w:rsidR="00546244" w:rsidRPr="0027397A" w:rsidRDefault="00546244" w:rsidP="00BB1DE1">
      <w:pPr>
        <w:contextualSpacing/>
        <w:jc w:val="both"/>
        <w:rPr>
          <w:rFonts w:asciiTheme="minorHAnsi" w:hAnsiTheme="minorHAnsi" w:cstheme="minorHAnsi"/>
          <w:sz w:val="22"/>
          <w:szCs w:val="22"/>
        </w:rPr>
      </w:pPr>
      <w:r w:rsidRPr="0027397A">
        <w:rPr>
          <w:rFonts w:asciiTheme="minorHAnsi" w:hAnsiTheme="minorHAnsi" w:cstheme="minorHAnsi"/>
          <w:sz w:val="22"/>
          <w:szCs w:val="22"/>
        </w:rPr>
        <w:t>In het prijscriterium wordt de totale som in aanmerking genomen van:</w:t>
      </w:r>
    </w:p>
    <w:p w14:paraId="06C304DD" w14:textId="77777777" w:rsidR="00546244" w:rsidRPr="0027397A" w:rsidRDefault="00546244" w:rsidP="00BB1DE1">
      <w:pPr>
        <w:ind w:left="284" w:hanging="284"/>
        <w:contextualSpacing/>
        <w:jc w:val="both"/>
        <w:rPr>
          <w:rFonts w:asciiTheme="minorHAnsi" w:hAnsiTheme="minorHAnsi" w:cstheme="minorHAnsi"/>
          <w:sz w:val="22"/>
          <w:szCs w:val="22"/>
        </w:rPr>
      </w:pPr>
      <w:r w:rsidRPr="0027397A">
        <w:rPr>
          <w:rFonts w:asciiTheme="minorHAnsi" w:hAnsiTheme="minorHAnsi" w:cstheme="minorHAnsi"/>
          <w:sz w:val="22"/>
          <w:szCs w:val="22"/>
        </w:rPr>
        <w:t>a)</w:t>
      </w:r>
      <w:r w:rsidRPr="0027397A">
        <w:rPr>
          <w:rFonts w:asciiTheme="minorHAnsi" w:hAnsiTheme="minorHAnsi" w:cstheme="minorHAnsi"/>
          <w:sz w:val="22"/>
          <w:szCs w:val="22"/>
        </w:rPr>
        <w:tab/>
        <w:t xml:space="preserve">het deel ten laste van </w:t>
      </w:r>
      <w:r w:rsidR="008544A6" w:rsidRPr="0027397A">
        <w:rPr>
          <w:rFonts w:asciiTheme="minorHAnsi" w:hAnsiTheme="minorHAnsi" w:cstheme="minorHAnsi"/>
          <w:sz w:val="22"/>
          <w:szCs w:val="22"/>
        </w:rPr>
        <w:t>de VMSW</w:t>
      </w:r>
      <w:r w:rsidRPr="0027397A">
        <w:rPr>
          <w:rFonts w:asciiTheme="minorHAnsi" w:hAnsiTheme="minorHAnsi" w:cstheme="minorHAnsi"/>
          <w:sz w:val="22"/>
          <w:szCs w:val="22"/>
        </w:rPr>
        <w:t>;</w:t>
      </w:r>
    </w:p>
    <w:p w14:paraId="029E587F" w14:textId="77777777" w:rsidR="00546244" w:rsidRPr="0027397A" w:rsidRDefault="00546244" w:rsidP="00BB1DE1">
      <w:pPr>
        <w:ind w:left="284" w:hanging="284"/>
        <w:contextualSpacing/>
        <w:jc w:val="both"/>
        <w:rPr>
          <w:rFonts w:asciiTheme="minorHAnsi" w:hAnsiTheme="minorHAnsi" w:cstheme="minorHAnsi"/>
          <w:sz w:val="22"/>
          <w:szCs w:val="22"/>
        </w:rPr>
      </w:pPr>
      <w:r w:rsidRPr="0027397A">
        <w:rPr>
          <w:rFonts w:asciiTheme="minorHAnsi" w:hAnsiTheme="minorHAnsi" w:cstheme="minorHAnsi"/>
          <w:sz w:val="22"/>
          <w:szCs w:val="22"/>
        </w:rPr>
        <w:t>b)</w:t>
      </w:r>
      <w:r w:rsidRPr="0027397A">
        <w:rPr>
          <w:rFonts w:asciiTheme="minorHAnsi" w:hAnsiTheme="minorHAnsi" w:cstheme="minorHAnsi"/>
          <w:sz w:val="22"/>
          <w:szCs w:val="22"/>
        </w:rPr>
        <w:tab/>
        <w:t>het deel ten laste van de medefinancier(s).</w:t>
      </w:r>
    </w:p>
    <w:p w14:paraId="0FB5BB2F" w14:textId="417B8A5A" w:rsidR="00546244" w:rsidRPr="0027397A" w:rsidRDefault="008544A6" w:rsidP="00BB1DE1">
      <w:pPr>
        <w:jc w:val="both"/>
        <w:rPr>
          <w:rFonts w:asciiTheme="minorHAnsi" w:hAnsiTheme="minorHAnsi" w:cstheme="minorHAnsi"/>
          <w:sz w:val="22"/>
          <w:szCs w:val="22"/>
        </w:rPr>
      </w:pPr>
      <w:r w:rsidRPr="0027397A">
        <w:rPr>
          <w:rFonts w:asciiTheme="minorHAnsi" w:hAnsiTheme="minorHAnsi" w:cstheme="minorHAnsi"/>
          <w:sz w:val="22"/>
          <w:szCs w:val="22"/>
        </w:rPr>
        <w:t xml:space="preserve">Deze </w:t>
      </w:r>
      <w:r w:rsidR="00546244" w:rsidRPr="0027397A">
        <w:rPr>
          <w:rFonts w:asciiTheme="minorHAnsi" w:hAnsiTheme="minorHAnsi" w:cstheme="minorHAnsi"/>
          <w:sz w:val="22"/>
          <w:szCs w:val="22"/>
        </w:rPr>
        <w:t>delen worden verhoogd met de BTW, behalve het deel ten laste van de BTW</w:t>
      </w:r>
      <w:r w:rsidR="00573F44">
        <w:rPr>
          <w:rFonts w:asciiTheme="minorHAnsi" w:hAnsiTheme="minorHAnsi" w:cstheme="minorHAnsi"/>
          <w:sz w:val="22"/>
          <w:szCs w:val="22"/>
        </w:rPr>
        <w:t xml:space="preserve"> </w:t>
      </w:r>
      <w:r w:rsidR="00546244" w:rsidRPr="0027397A">
        <w:rPr>
          <w:rFonts w:asciiTheme="minorHAnsi" w:hAnsiTheme="minorHAnsi" w:cstheme="minorHAnsi"/>
          <w:sz w:val="22"/>
          <w:szCs w:val="22"/>
        </w:rPr>
        <w:t>-</w:t>
      </w:r>
      <w:r w:rsidR="00573F44">
        <w:rPr>
          <w:rFonts w:asciiTheme="minorHAnsi" w:hAnsiTheme="minorHAnsi" w:cstheme="minorHAnsi"/>
          <w:sz w:val="22"/>
          <w:szCs w:val="22"/>
        </w:rPr>
        <w:t xml:space="preserve"> </w:t>
      </w:r>
      <w:r w:rsidR="00546244" w:rsidRPr="0027397A">
        <w:rPr>
          <w:rFonts w:asciiTheme="minorHAnsi" w:hAnsiTheme="minorHAnsi" w:cstheme="minorHAnsi"/>
          <w:sz w:val="22"/>
          <w:szCs w:val="22"/>
        </w:rPr>
        <w:t>plichtige medefinanciers dat exclusief BTW in rekening wordt genomen.</w:t>
      </w:r>
    </w:p>
    <w:p w14:paraId="49DAB2A6" w14:textId="77777777" w:rsidR="00546244" w:rsidRPr="0027397A" w:rsidRDefault="00546244" w:rsidP="00BB1DE1">
      <w:pPr>
        <w:shd w:val="clear" w:color="auto" w:fill="FFFFFF"/>
        <w:jc w:val="both"/>
        <w:rPr>
          <w:rFonts w:asciiTheme="minorHAnsi" w:hAnsiTheme="minorHAnsi" w:cstheme="minorHAnsi"/>
        </w:rPr>
      </w:pPr>
    </w:p>
    <w:p w14:paraId="66045A1A" w14:textId="77777777" w:rsidR="00101BE8" w:rsidRPr="0027397A" w:rsidRDefault="00FC61ED" w:rsidP="00BB1DE1">
      <w:pPr>
        <w:pStyle w:val="Kop1"/>
        <w:numPr>
          <w:ilvl w:val="0"/>
          <w:numId w:val="7"/>
        </w:numPr>
        <w:spacing w:before="0" w:after="160"/>
        <w:ind w:left="567" w:hanging="567"/>
        <w:jc w:val="both"/>
        <w:rPr>
          <w:rFonts w:asciiTheme="minorHAnsi" w:hAnsiTheme="minorHAnsi" w:cstheme="minorHAnsi"/>
        </w:rPr>
      </w:pPr>
      <w:r w:rsidRPr="0027397A">
        <w:rPr>
          <w:rFonts w:asciiTheme="minorHAnsi" w:hAnsiTheme="minorHAnsi" w:cstheme="minorHAnsi"/>
        </w:rPr>
        <w:br w:type="page"/>
      </w:r>
      <w:r w:rsidR="005E6307" w:rsidRPr="0027397A">
        <w:rPr>
          <w:rFonts w:asciiTheme="minorHAnsi" w:hAnsiTheme="minorHAnsi" w:cstheme="minorHAnsi"/>
        </w:rPr>
        <w:lastRenderedPageBreak/>
        <w:t xml:space="preserve">Administratieve voorschriften in toepassing van het koninklijk besluit van </w:t>
      </w:r>
      <w:r w:rsidR="004F5FA5" w:rsidRPr="0027397A">
        <w:rPr>
          <w:rFonts w:asciiTheme="minorHAnsi" w:hAnsiTheme="minorHAnsi" w:cstheme="minorHAnsi"/>
        </w:rPr>
        <w:t>18.04</w:t>
      </w:r>
      <w:r w:rsidR="004F65F5" w:rsidRPr="0027397A">
        <w:rPr>
          <w:rFonts w:asciiTheme="minorHAnsi" w:hAnsiTheme="minorHAnsi" w:cstheme="minorHAnsi"/>
        </w:rPr>
        <w:t>.</w:t>
      </w:r>
      <w:r w:rsidR="004F5FA5" w:rsidRPr="0027397A">
        <w:rPr>
          <w:rFonts w:asciiTheme="minorHAnsi" w:hAnsiTheme="minorHAnsi" w:cstheme="minorHAnsi"/>
        </w:rPr>
        <w:t>2017</w:t>
      </w:r>
      <w:r w:rsidR="005E6307" w:rsidRPr="0027397A">
        <w:rPr>
          <w:rFonts w:asciiTheme="minorHAnsi" w:hAnsiTheme="minorHAnsi" w:cstheme="minorHAnsi"/>
        </w:rPr>
        <w:t xml:space="preserve"> plaatsing overheidsopdrachten klassieke sectoren</w:t>
      </w:r>
    </w:p>
    <w:p w14:paraId="50018271" w14:textId="77777777" w:rsidR="004F5FA5"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26</w:t>
      </w:r>
      <w:r w:rsidRPr="0027397A">
        <w:rPr>
          <w:rFonts w:asciiTheme="minorHAnsi" w:hAnsiTheme="minorHAnsi" w:cstheme="minorHAnsi"/>
          <w:sz w:val="22"/>
          <w:szCs w:val="22"/>
        </w:rPr>
        <w:tab/>
        <w:t xml:space="preserve">Prijsvaststelling </w:t>
      </w:r>
    </w:p>
    <w:p w14:paraId="64F61193" w14:textId="77777777" w:rsidR="00C74A43" w:rsidRPr="0027397A" w:rsidRDefault="00D03589" w:rsidP="00BB1DE1">
      <w:pPr>
        <w:jc w:val="both"/>
        <w:rPr>
          <w:rFonts w:asciiTheme="minorHAnsi" w:hAnsiTheme="minorHAnsi" w:cstheme="minorHAnsi"/>
          <w:sz w:val="22"/>
          <w:szCs w:val="22"/>
        </w:rPr>
      </w:pPr>
      <w:r w:rsidRPr="0027397A">
        <w:rPr>
          <w:rFonts w:asciiTheme="minorHAnsi" w:hAnsiTheme="minorHAnsi" w:cstheme="minorHAnsi"/>
          <w:sz w:val="22"/>
          <w:szCs w:val="22"/>
        </w:rPr>
        <w:t>Deze opdracht i</w:t>
      </w:r>
      <w:r w:rsidR="00C74A43" w:rsidRPr="0027397A">
        <w:rPr>
          <w:rFonts w:asciiTheme="minorHAnsi" w:hAnsiTheme="minorHAnsi" w:cstheme="minorHAnsi"/>
          <w:sz w:val="22"/>
          <w:szCs w:val="22"/>
        </w:rPr>
        <w:t>s een opdracht met gemengde prijsvaststelling.</w:t>
      </w:r>
    </w:p>
    <w:p w14:paraId="4F0D1D27" w14:textId="77777777" w:rsidR="004F5FA5"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29</w:t>
      </w:r>
      <w:r w:rsidRPr="0027397A">
        <w:rPr>
          <w:rFonts w:asciiTheme="minorHAnsi" w:hAnsiTheme="minorHAnsi" w:cstheme="minorHAnsi"/>
          <w:sz w:val="22"/>
          <w:szCs w:val="22"/>
        </w:rPr>
        <w:tab/>
        <w:t xml:space="preserve">Allerlei heffingen </w:t>
      </w:r>
    </w:p>
    <w:p w14:paraId="45243876" w14:textId="77777777" w:rsidR="004F5FA5" w:rsidRPr="0027397A" w:rsidRDefault="004F5FA5" w:rsidP="00BB1DE1">
      <w:pPr>
        <w:jc w:val="both"/>
        <w:rPr>
          <w:rFonts w:asciiTheme="minorHAnsi" w:hAnsiTheme="minorHAnsi" w:cstheme="minorHAnsi"/>
          <w:sz w:val="22"/>
          <w:szCs w:val="22"/>
        </w:rPr>
      </w:pPr>
      <w:r w:rsidRPr="0027397A">
        <w:rPr>
          <w:rFonts w:asciiTheme="minorHAnsi" w:hAnsiTheme="minorHAnsi" w:cstheme="minorHAnsi"/>
          <w:sz w:val="22"/>
          <w:szCs w:val="22"/>
        </w:rPr>
        <w:t>In afwijking van het standaardbestek vermeldt de inschrijver in zijn offerte de aanslagvoet van de belasting op de toegevoegde waarde. Indien er verschillende aanslagvoeten toepasselijk zijn, dient de inschrijver voor elke aanslagvoet de desbetreffende posten van de inventaris op te geven.</w:t>
      </w:r>
    </w:p>
    <w:p w14:paraId="1996D1CC" w14:textId="77777777" w:rsidR="004F5FA5"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30. §1</w:t>
      </w:r>
      <w:r w:rsidRPr="0027397A">
        <w:rPr>
          <w:rFonts w:asciiTheme="minorHAnsi" w:hAnsiTheme="minorHAnsi" w:cstheme="minorHAnsi"/>
          <w:sz w:val="22"/>
          <w:szCs w:val="22"/>
        </w:rPr>
        <w:tab/>
        <w:t>Intellectuele eigendomsrechten</w:t>
      </w:r>
    </w:p>
    <w:p w14:paraId="49FB4B29" w14:textId="77777777" w:rsidR="004F5FA5" w:rsidRPr="0027397A" w:rsidRDefault="004F5FA5" w:rsidP="00BB1DE1">
      <w:pPr>
        <w:jc w:val="both"/>
        <w:rPr>
          <w:rFonts w:asciiTheme="minorHAnsi" w:hAnsiTheme="minorHAnsi" w:cstheme="minorHAnsi"/>
          <w:sz w:val="22"/>
          <w:szCs w:val="22"/>
        </w:rPr>
      </w:pPr>
      <w:r w:rsidRPr="0027397A">
        <w:rPr>
          <w:rFonts w:asciiTheme="minorHAnsi" w:hAnsiTheme="minorHAnsi" w:cstheme="minorHAnsi"/>
          <w:sz w:val="22"/>
          <w:szCs w:val="22"/>
        </w:rPr>
        <w:t>De inschrijver is verplicht in zijn offerte aan te geven welke intellectuele eigendomsrechten</w:t>
      </w:r>
      <w:r w:rsidR="00684F5C">
        <w:rPr>
          <w:rFonts w:asciiTheme="minorHAnsi" w:hAnsiTheme="minorHAnsi" w:cstheme="minorHAnsi"/>
          <w:sz w:val="22"/>
          <w:szCs w:val="22"/>
        </w:rPr>
        <w:t>,</w:t>
      </w:r>
      <w:r w:rsidRPr="0027397A">
        <w:rPr>
          <w:rFonts w:asciiTheme="minorHAnsi" w:hAnsiTheme="minorHAnsi" w:cstheme="minorHAnsi"/>
          <w:sz w:val="22"/>
          <w:szCs w:val="22"/>
        </w:rPr>
        <w:t xml:space="preserve"> waarvan hij titularis is of waarvoor hij van een derde een gebruikslicentie moet verkrijgen</w:t>
      </w:r>
      <w:r w:rsidR="00F25A34">
        <w:rPr>
          <w:rFonts w:asciiTheme="minorHAnsi" w:hAnsiTheme="minorHAnsi" w:cstheme="minorHAnsi"/>
          <w:sz w:val="22"/>
          <w:szCs w:val="22"/>
        </w:rPr>
        <w:t>,</w:t>
      </w:r>
      <w:r w:rsidRPr="0027397A">
        <w:rPr>
          <w:rFonts w:asciiTheme="minorHAnsi" w:hAnsiTheme="minorHAnsi" w:cstheme="minorHAnsi"/>
          <w:sz w:val="22"/>
          <w:szCs w:val="22"/>
        </w:rPr>
        <w:t xml:space="preserve"> nodig zijn voor het geheel of een deel van de uit te voeren prestaties.</w:t>
      </w:r>
    </w:p>
    <w:p w14:paraId="487F4BBF" w14:textId="77777777" w:rsidR="004F5FA5" w:rsidRPr="0027397A" w:rsidRDefault="004F5FA5" w:rsidP="00BB1DE1">
      <w:pPr>
        <w:pStyle w:val="Artikel"/>
        <w:tabs>
          <w:tab w:val="clear" w:pos="1701"/>
        </w:tabs>
        <w:spacing w:before="120"/>
        <w:ind w:left="0" w:firstLine="0"/>
        <w:jc w:val="both"/>
        <w:rPr>
          <w:rFonts w:asciiTheme="minorHAnsi" w:hAnsiTheme="minorHAnsi" w:cstheme="minorHAnsi"/>
          <w:sz w:val="22"/>
          <w:szCs w:val="22"/>
        </w:rPr>
      </w:pPr>
      <w:r w:rsidRPr="0027397A">
        <w:rPr>
          <w:rFonts w:asciiTheme="minorHAnsi" w:hAnsiTheme="minorHAnsi" w:cstheme="minorHAnsi"/>
          <w:sz w:val="22"/>
          <w:szCs w:val="22"/>
        </w:rPr>
        <w:t>Art. 32</w:t>
      </w:r>
      <w:r w:rsidRPr="0027397A">
        <w:rPr>
          <w:rFonts w:asciiTheme="minorHAnsi" w:hAnsiTheme="minorHAnsi" w:cstheme="minorHAnsi"/>
          <w:sz w:val="22"/>
          <w:szCs w:val="22"/>
        </w:rPr>
        <w:tab/>
        <w:t xml:space="preserve">Elementen die in de prijzen begrepen zijn </w:t>
      </w:r>
    </w:p>
    <w:p w14:paraId="5689AEC9" w14:textId="77777777" w:rsidR="004F5FA5" w:rsidRPr="0027397A" w:rsidRDefault="004F5FA5" w:rsidP="00BB1DE1">
      <w:pPr>
        <w:jc w:val="both"/>
        <w:rPr>
          <w:rFonts w:asciiTheme="minorHAnsi" w:hAnsiTheme="minorHAnsi" w:cstheme="minorHAnsi"/>
          <w:sz w:val="22"/>
          <w:szCs w:val="22"/>
        </w:rPr>
      </w:pPr>
      <w:r w:rsidRPr="0027397A">
        <w:rPr>
          <w:rFonts w:asciiTheme="minorHAnsi" w:hAnsiTheme="minorHAnsi" w:cstheme="minorHAnsi"/>
          <w:sz w:val="22"/>
          <w:szCs w:val="22"/>
        </w:rPr>
        <w:t>Onverminderd hetgeen bepaald is in het Standaardbestek 250 dienen de hiernavolgende elementen in de eenheidsprijzen en globale prijzen van de opdracht te zijn begrepen:</w:t>
      </w:r>
    </w:p>
    <w:p w14:paraId="7B032B09" w14:textId="77777777" w:rsidR="004F5FA5" w:rsidRPr="0027397A" w:rsidRDefault="004F5FA5" w:rsidP="00BB1DE1">
      <w:pPr>
        <w:pStyle w:val="Lijstalinea"/>
        <w:numPr>
          <w:ilvl w:val="0"/>
          <w:numId w:val="17"/>
        </w:numPr>
        <w:spacing w:after="160" w:line="254" w:lineRule="auto"/>
        <w:contextualSpacing/>
        <w:jc w:val="both"/>
        <w:rPr>
          <w:rFonts w:asciiTheme="minorHAnsi" w:hAnsiTheme="minorHAnsi" w:cstheme="minorHAnsi"/>
        </w:rPr>
      </w:pPr>
      <w:r w:rsidRPr="0027397A">
        <w:rPr>
          <w:rFonts w:asciiTheme="minorHAnsi" w:hAnsiTheme="minorHAnsi" w:cstheme="minorHAnsi"/>
        </w:rPr>
        <w:t>de coördinatie en overleg met alle betrokken partijen (politiezones, gemeenten, bedrijven, …) vóór en tijdens de werken;</w:t>
      </w:r>
    </w:p>
    <w:p w14:paraId="4396E630" w14:textId="77777777" w:rsidR="004F5FA5" w:rsidRPr="0027397A" w:rsidRDefault="004F5FA5" w:rsidP="00BB1DE1">
      <w:pPr>
        <w:pStyle w:val="Lijstalinea"/>
        <w:numPr>
          <w:ilvl w:val="0"/>
          <w:numId w:val="17"/>
        </w:numPr>
        <w:spacing w:after="160" w:line="254" w:lineRule="auto"/>
        <w:contextualSpacing/>
        <w:jc w:val="both"/>
        <w:rPr>
          <w:rFonts w:asciiTheme="minorHAnsi" w:hAnsiTheme="minorHAnsi" w:cstheme="minorHAnsi"/>
        </w:rPr>
      </w:pPr>
      <w:r w:rsidRPr="0027397A">
        <w:rPr>
          <w:rFonts w:asciiTheme="minorHAnsi" w:hAnsiTheme="minorHAnsi" w:cstheme="minorHAnsi"/>
        </w:rPr>
        <w:t>de kilometerheffing “</w:t>
      </w:r>
      <w:proofErr w:type="spellStart"/>
      <w:r w:rsidRPr="0027397A">
        <w:rPr>
          <w:rFonts w:asciiTheme="minorHAnsi" w:hAnsiTheme="minorHAnsi" w:cstheme="minorHAnsi"/>
        </w:rPr>
        <w:t>Viapass</w:t>
      </w:r>
      <w:proofErr w:type="spellEnd"/>
      <w:r w:rsidRPr="0027397A">
        <w:rPr>
          <w:rFonts w:asciiTheme="minorHAnsi" w:hAnsiTheme="minorHAnsi" w:cstheme="minorHAnsi"/>
        </w:rPr>
        <w:t>” voor vrachtwagens van meer dan 3,5 ton;</w:t>
      </w:r>
    </w:p>
    <w:p w14:paraId="7FD5FFC8" w14:textId="50E351F3" w:rsidR="009301A6" w:rsidRPr="00DC4C0C" w:rsidRDefault="004F5FA5" w:rsidP="009301A6">
      <w:pPr>
        <w:numPr>
          <w:ilvl w:val="0"/>
          <w:numId w:val="17"/>
        </w:numPr>
        <w:spacing w:after="160" w:line="254" w:lineRule="auto"/>
        <w:jc w:val="both"/>
        <w:rPr>
          <w:rFonts w:ascii="Calibri" w:eastAsia="Calibri" w:hAnsi="Calibri" w:cs="Calibri"/>
          <w:lang w:eastAsia="nl-BE"/>
        </w:rPr>
      </w:pPr>
      <w:r w:rsidRPr="00DC4C0C">
        <w:rPr>
          <w:rFonts w:asciiTheme="minorHAnsi" w:hAnsiTheme="minorHAnsi" w:cstheme="minorHAnsi"/>
          <w:sz w:val="22"/>
          <w:szCs w:val="22"/>
        </w:rPr>
        <w:t>het werken met de nodige en wettelijke voorzorgsmaatregelen en voorzichtigheid in de nabijheid van aanpalende woningen en andere nabijgelegen constructies</w:t>
      </w:r>
      <w:r w:rsidR="009301A6" w:rsidRPr="00DC4C0C">
        <w:rPr>
          <w:rFonts w:asciiTheme="minorHAnsi" w:hAnsiTheme="minorHAnsi" w:cstheme="minorHAnsi"/>
          <w:sz w:val="22"/>
          <w:szCs w:val="22"/>
        </w:rPr>
        <w:t>.</w:t>
      </w:r>
      <w:r w:rsidRPr="0027397A">
        <w:rPr>
          <w:rFonts w:asciiTheme="minorHAnsi" w:hAnsiTheme="minorHAnsi" w:cstheme="minorHAnsi"/>
        </w:rPr>
        <w:t>.</w:t>
      </w:r>
      <w:r w:rsidR="009301A6">
        <w:rPr>
          <w:rFonts w:asciiTheme="minorHAnsi" w:hAnsiTheme="minorHAnsi" w:cstheme="minorHAnsi"/>
        </w:rPr>
        <w:t xml:space="preserve"> </w:t>
      </w:r>
    </w:p>
    <w:p w14:paraId="0F09AB43" w14:textId="2E3DF02A" w:rsidR="004F5FA5" w:rsidRPr="00B8324B" w:rsidRDefault="009301A6" w:rsidP="00DC4C0C">
      <w:pPr>
        <w:numPr>
          <w:ilvl w:val="0"/>
          <w:numId w:val="17"/>
        </w:numPr>
        <w:spacing w:after="160" w:line="254" w:lineRule="auto"/>
        <w:jc w:val="both"/>
        <w:rPr>
          <w:rFonts w:cs="Calibri"/>
        </w:rPr>
      </w:pPr>
      <w:r w:rsidRPr="009301A6">
        <w:rPr>
          <w:rFonts w:ascii="Calibri" w:eastAsia="Calibri" w:hAnsi="Calibri" w:cs="Calibri"/>
          <w:sz w:val="22"/>
          <w:szCs w:val="22"/>
          <w:lang w:eastAsia="nl-BE"/>
        </w:rPr>
        <w:t xml:space="preserve">In </w:t>
      </w:r>
      <w:proofErr w:type="spellStart"/>
      <w:r w:rsidRPr="009301A6">
        <w:rPr>
          <w:rFonts w:ascii="Calibri" w:eastAsia="Calibri" w:hAnsi="Calibri" w:cs="Calibri"/>
          <w:sz w:val="22"/>
          <w:szCs w:val="22"/>
          <w:lang w:eastAsia="nl-BE"/>
        </w:rPr>
        <w:t>tegenstellling</w:t>
      </w:r>
      <w:proofErr w:type="spellEnd"/>
      <w:r w:rsidRPr="009301A6">
        <w:rPr>
          <w:rFonts w:ascii="Calibri" w:eastAsia="Calibri" w:hAnsi="Calibri" w:cs="Calibri"/>
          <w:sz w:val="22"/>
          <w:szCs w:val="22"/>
          <w:lang w:eastAsia="nl-BE"/>
        </w:rPr>
        <w:t xml:space="preserve"> tot het SB 250 is voor het opmaken van de tegensprekelijke plaatsbeschrijving een aparte post voorzien in de meetstaat. Deze plaatsbeschrijving zal voldoen aan de vereisten zoals opgenomen in hoofdstuk 2, artikel 12.5.</w:t>
      </w:r>
    </w:p>
    <w:p w14:paraId="00FBEB6E" w14:textId="77777777" w:rsidR="004F5FA5" w:rsidRPr="0027397A" w:rsidRDefault="004F5FA5" w:rsidP="00BB1DE1">
      <w:pPr>
        <w:pStyle w:val="Lijstalinea"/>
        <w:numPr>
          <w:ilvl w:val="0"/>
          <w:numId w:val="17"/>
        </w:numPr>
        <w:spacing w:after="160" w:line="254" w:lineRule="auto"/>
        <w:contextualSpacing/>
        <w:jc w:val="both"/>
        <w:rPr>
          <w:rFonts w:asciiTheme="minorHAnsi" w:hAnsiTheme="minorHAnsi" w:cstheme="minorHAnsi"/>
        </w:rPr>
      </w:pPr>
      <w:r w:rsidRPr="0027397A">
        <w:rPr>
          <w:rFonts w:asciiTheme="minorHAnsi" w:hAnsiTheme="minorHAnsi" w:cstheme="minorHAnsi"/>
        </w:rPr>
        <w:t>Het aanpassen van de fasering en planning van de werken aan de definitieve verplaatsingen van nutsleidingen die nog tijdens de uitvoering van de werken dienen te gebeuren;</w:t>
      </w:r>
    </w:p>
    <w:p w14:paraId="5B839661" w14:textId="77777777" w:rsidR="004F5FA5" w:rsidRPr="0027397A" w:rsidRDefault="004F5FA5" w:rsidP="00BB1DE1">
      <w:pPr>
        <w:pStyle w:val="Lijstalinea"/>
        <w:numPr>
          <w:ilvl w:val="0"/>
          <w:numId w:val="17"/>
        </w:numPr>
        <w:spacing w:after="160" w:line="254" w:lineRule="auto"/>
        <w:contextualSpacing/>
        <w:jc w:val="both"/>
        <w:rPr>
          <w:rFonts w:asciiTheme="minorHAnsi" w:hAnsiTheme="minorHAnsi" w:cstheme="minorHAnsi"/>
        </w:rPr>
      </w:pPr>
      <w:r w:rsidRPr="0027397A">
        <w:rPr>
          <w:rFonts w:asciiTheme="minorHAnsi" w:hAnsiTheme="minorHAnsi" w:cstheme="minorHAnsi"/>
        </w:rPr>
        <w:t>Het werken met de nodige en wettelijke voorzorgsmaatregelen en voorzichtigheid in de omgeving van nutsleidingen en hun bijhorende installaties, alsook de eventuele peilingen om deze voorzorgsmaatregelen enigszins te kunnen verminderen;</w:t>
      </w:r>
    </w:p>
    <w:p w14:paraId="622CE2A6" w14:textId="77777777" w:rsidR="004F5FA5" w:rsidRDefault="004F5FA5" w:rsidP="00BB1DE1">
      <w:pPr>
        <w:pStyle w:val="Lijstalinea"/>
        <w:numPr>
          <w:ilvl w:val="0"/>
          <w:numId w:val="17"/>
        </w:numPr>
        <w:spacing w:after="160" w:line="254" w:lineRule="auto"/>
        <w:contextualSpacing/>
        <w:jc w:val="both"/>
        <w:rPr>
          <w:rFonts w:asciiTheme="minorHAnsi" w:hAnsiTheme="minorHAnsi" w:cstheme="minorHAnsi"/>
        </w:rPr>
      </w:pPr>
      <w:r w:rsidRPr="0027397A">
        <w:rPr>
          <w:rFonts w:asciiTheme="minorHAnsi" w:hAnsiTheme="minorHAnsi" w:cstheme="minorHAnsi"/>
        </w:rPr>
        <w:t>De eventueel vereiste bescherming van de bestaande en te behouden verhardingen, rioleringen, constructies, afsluitingen, bomen, planten en nutsleidingen en hun bijhorende installaties.</w:t>
      </w:r>
    </w:p>
    <w:p w14:paraId="36CE14C7" w14:textId="77777777" w:rsidR="00BC3819" w:rsidRDefault="008C2F5E" w:rsidP="00BC3819">
      <w:pPr>
        <w:pStyle w:val="Lijstalinea"/>
        <w:numPr>
          <w:ilvl w:val="0"/>
          <w:numId w:val="17"/>
        </w:numPr>
        <w:spacing w:after="160" w:line="254" w:lineRule="auto"/>
        <w:contextualSpacing/>
        <w:jc w:val="both"/>
        <w:rPr>
          <w:rFonts w:asciiTheme="minorHAnsi" w:hAnsiTheme="minorHAnsi" w:cstheme="minorHAnsi"/>
        </w:rPr>
      </w:pPr>
      <w:r>
        <w:rPr>
          <w:rFonts w:asciiTheme="minorHAnsi" w:hAnsiTheme="minorHAnsi" w:cstheme="minorHAnsi"/>
        </w:rPr>
        <w:t>De kosten voor de opmaak van alle detail- en werktekeningen die tijdens de uitvoering nodig zijn, met uitzondering van de opmaak van de as-built</w:t>
      </w:r>
      <w:r w:rsidR="00601CB8">
        <w:rPr>
          <w:rFonts w:asciiTheme="minorHAnsi" w:hAnsiTheme="minorHAnsi" w:cstheme="minorHAnsi"/>
        </w:rPr>
        <w:t>-</w:t>
      </w:r>
      <w:r>
        <w:rPr>
          <w:rFonts w:asciiTheme="minorHAnsi" w:hAnsiTheme="minorHAnsi" w:cstheme="minorHAnsi"/>
        </w:rPr>
        <w:t>plannen waarvoor een afzonderlijke post wordt voorzien.</w:t>
      </w:r>
    </w:p>
    <w:p w14:paraId="45768266" w14:textId="5BFD3D64" w:rsidR="00BC3819" w:rsidRPr="00284D8B" w:rsidRDefault="00BC3819" w:rsidP="00BC3819">
      <w:pPr>
        <w:pStyle w:val="Lijstalinea"/>
        <w:numPr>
          <w:ilvl w:val="0"/>
          <w:numId w:val="17"/>
        </w:numPr>
        <w:spacing w:after="160" w:line="254" w:lineRule="auto"/>
        <w:contextualSpacing/>
        <w:jc w:val="both"/>
        <w:rPr>
          <w:rFonts w:asciiTheme="minorHAnsi" w:hAnsiTheme="minorHAnsi" w:cstheme="minorHAnsi"/>
        </w:rPr>
      </w:pPr>
      <w:r>
        <w:rPr>
          <w:rFonts w:asciiTheme="minorHAnsi" w:hAnsiTheme="minorHAnsi" w:cstheme="minorHAnsi"/>
        </w:rPr>
        <w:t xml:space="preserve">Alle kosten met betrekking tot de noodzakelijke preventiemaatregelen ter voorkoming van besmetting en verspreiding van het coronavirus (COVID-19) en soortgelijke, zoals ze gelden 10 dagen voor het </w:t>
      </w:r>
      <w:r>
        <w:rPr>
          <w:rFonts w:asciiTheme="minorHAnsi" w:hAnsiTheme="minorHAnsi" w:cstheme="minorHAnsi"/>
        </w:rPr>
        <w:lastRenderedPageBreak/>
        <w:t xml:space="preserve">uiterste indieningstijdstip van de offertes en zoals </w:t>
      </w:r>
      <w:r w:rsidR="002F5EF8">
        <w:rPr>
          <w:rFonts w:asciiTheme="minorHAnsi" w:hAnsiTheme="minorHAnsi" w:cstheme="minorHAnsi"/>
        </w:rPr>
        <w:t xml:space="preserve">desgevallend </w:t>
      </w:r>
      <w:r>
        <w:rPr>
          <w:rFonts w:asciiTheme="minorHAnsi" w:hAnsiTheme="minorHAnsi" w:cstheme="minorHAnsi"/>
        </w:rPr>
        <w:t xml:space="preserve">door de inschrijver te vermelden in het offerteformulier </w:t>
      </w:r>
      <w:r w:rsidR="002F5EF8">
        <w:rPr>
          <w:rFonts w:asciiTheme="minorHAnsi" w:hAnsiTheme="minorHAnsi" w:cstheme="minorHAnsi"/>
        </w:rPr>
        <w:t xml:space="preserve">m.b.t. het veiligheids- en gezondheidsplan. </w:t>
      </w:r>
    </w:p>
    <w:p w14:paraId="6CA7857E" w14:textId="77777777" w:rsidR="004F5FA5"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36</w:t>
      </w:r>
      <w:r w:rsidRPr="0027397A">
        <w:rPr>
          <w:rFonts w:asciiTheme="minorHAnsi" w:hAnsiTheme="minorHAnsi" w:cstheme="minorHAnsi"/>
          <w:sz w:val="22"/>
          <w:szCs w:val="22"/>
        </w:rPr>
        <w:tab/>
        <w:t>Prijsonderzoek</w:t>
      </w:r>
    </w:p>
    <w:p w14:paraId="71B91E98" w14:textId="77777777" w:rsidR="004F5FA5" w:rsidRDefault="004F5FA5" w:rsidP="00BB1DE1">
      <w:pPr>
        <w:jc w:val="both"/>
        <w:rPr>
          <w:rFonts w:asciiTheme="minorHAnsi" w:hAnsiTheme="minorHAnsi" w:cstheme="minorHAnsi"/>
          <w:sz w:val="22"/>
          <w:szCs w:val="22"/>
        </w:rPr>
      </w:pPr>
      <w:r w:rsidRPr="0027397A">
        <w:rPr>
          <w:rFonts w:asciiTheme="minorHAnsi" w:hAnsiTheme="minorHAnsi" w:cstheme="minorHAnsi"/>
          <w:sz w:val="22"/>
          <w:szCs w:val="22"/>
        </w:rPr>
        <w:t>Art. 36 van het KB van 18.04.2017 is van toepassing op deze opdracht.</w:t>
      </w:r>
    </w:p>
    <w:p w14:paraId="2EF76887" w14:textId="77777777" w:rsidR="004F5FA5"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58.</w:t>
      </w:r>
      <w:r w:rsidRPr="0027397A">
        <w:rPr>
          <w:rFonts w:asciiTheme="minorHAnsi" w:hAnsiTheme="minorHAnsi" w:cstheme="minorHAnsi"/>
          <w:sz w:val="22"/>
          <w:szCs w:val="22"/>
        </w:rPr>
        <w:tab/>
        <w:t>Verbintenistermijn voor de inschrijvers</w:t>
      </w:r>
    </w:p>
    <w:p w14:paraId="6471CF78" w14:textId="77777777" w:rsidR="004F5FA5" w:rsidRDefault="004F5FA5" w:rsidP="00BB1DE1">
      <w:pPr>
        <w:jc w:val="both"/>
        <w:rPr>
          <w:rFonts w:asciiTheme="minorHAnsi" w:hAnsiTheme="minorHAnsi" w:cstheme="minorHAnsi"/>
          <w:sz w:val="22"/>
          <w:szCs w:val="22"/>
        </w:rPr>
      </w:pPr>
      <w:r w:rsidRPr="0027397A">
        <w:rPr>
          <w:rFonts w:asciiTheme="minorHAnsi" w:hAnsiTheme="minorHAnsi" w:cstheme="minorHAnsi"/>
          <w:sz w:val="22"/>
          <w:szCs w:val="22"/>
        </w:rPr>
        <w:t xml:space="preserve">In afwijking van het Standaardbestek 250 blijven de inschrijvers gebonden door hun offerte gedurende </w:t>
      </w:r>
      <w:r w:rsidR="00EE6232" w:rsidRPr="0027397A">
        <w:rPr>
          <w:rFonts w:asciiTheme="minorHAnsi" w:hAnsiTheme="minorHAnsi" w:cstheme="minorHAnsi"/>
          <w:sz w:val="22"/>
          <w:szCs w:val="22"/>
        </w:rPr>
        <w:t>de gestanddoeningstermijn vermeld in de Algemene Informatie op pagina 2</w:t>
      </w:r>
      <w:r w:rsidRPr="0027397A">
        <w:rPr>
          <w:rFonts w:asciiTheme="minorHAnsi" w:hAnsiTheme="minorHAnsi" w:cstheme="minorHAnsi"/>
          <w:sz w:val="22"/>
          <w:szCs w:val="22"/>
        </w:rPr>
        <w:t>, ingaande de dag na de zitting voor de opening van de offertes.</w:t>
      </w:r>
    </w:p>
    <w:p w14:paraId="7D3112EB" w14:textId="77777777" w:rsidR="00FD0519" w:rsidRPr="0027397A" w:rsidRDefault="00FD0519" w:rsidP="00BB1DE1">
      <w:pPr>
        <w:jc w:val="both"/>
        <w:rPr>
          <w:rFonts w:asciiTheme="minorHAnsi" w:hAnsiTheme="minorHAnsi" w:cstheme="minorHAnsi"/>
          <w:sz w:val="22"/>
          <w:szCs w:val="22"/>
        </w:rPr>
      </w:pPr>
      <w:r>
        <w:rPr>
          <w:rFonts w:asciiTheme="minorHAnsi" w:hAnsiTheme="minorHAnsi" w:cstheme="minorHAnsi"/>
          <w:sz w:val="22"/>
          <w:szCs w:val="22"/>
        </w:rPr>
        <w:t xml:space="preserve">De indiening van aangepaste offertes tijdens de onderhandelingen doet de verbintenistermijn telkenmale opnieuw lopen. </w:t>
      </w:r>
    </w:p>
    <w:p w14:paraId="5EAFC9E4" w14:textId="77777777" w:rsidR="004F5FA5" w:rsidRPr="0027397A" w:rsidRDefault="004F5FA5"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70.</w:t>
      </w:r>
      <w:r w:rsidRPr="0027397A">
        <w:rPr>
          <w:rFonts w:asciiTheme="minorHAnsi" w:hAnsiTheme="minorHAnsi" w:cstheme="minorHAnsi"/>
          <w:sz w:val="22"/>
          <w:szCs w:val="22"/>
        </w:rPr>
        <w:tab/>
        <w:t>Erkenning</w:t>
      </w:r>
    </w:p>
    <w:p w14:paraId="18E107DF" w14:textId="77777777" w:rsidR="004F5FA5" w:rsidRPr="0027397A" w:rsidRDefault="004F5FA5" w:rsidP="00BB1DE1">
      <w:pPr>
        <w:jc w:val="both"/>
        <w:rPr>
          <w:rFonts w:asciiTheme="minorHAnsi" w:hAnsiTheme="minorHAnsi" w:cstheme="minorHAnsi"/>
          <w:sz w:val="22"/>
          <w:szCs w:val="22"/>
        </w:rPr>
      </w:pPr>
      <w:r w:rsidRPr="0027397A">
        <w:rPr>
          <w:rFonts w:asciiTheme="minorHAnsi" w:hAnsiTheme="minorHAnsi" w:cstheme="minorHAnsi"/>
          <w:sz w:val="22"/>
          <w:szCs w:val="22"/>
        </w:rPr>
        <w:t xml:space="preserve">De categorie en/of </w:t>
      </w:r>
      <w:proofErr w:type="spellStart"/>
      <w:r w:rsidRPr="0027397A">
        <w:rPr>
          <w:rFonts w:asciiTheme="minorHAnsi" w:hAnsiTheme="minorHAnsi" w:cstheme="minorHAnsi"/>
          <w:sz w:val="22"/>
          <w:szCs w:val="22"/>
        </w:rPr>
        <w:t>ondercategorie</w:t>
      </w:r>
      <w:proofErr w:type="spellEnd"/>
      <w:r w:rsidRPr="0027397A">
        <w:rPr>
          <w:rFonts w:asciiTheme="minorHAnsi" w:hAnsiTheme="minorHAnsi" w:cstheme="minorHAnsi"/>
          <w:sz w:val="22"/>
          <w:szCs w:val="22"/>
        </w:rPr>
        <w:t xml:space="preserve"> waarin de aannemer moet erkend zijn, is vermeld in de Algemene Informatie op pagina 2.</w:t>
      </w:r>
    </w:p>
    <w:p w14:paraId="0BF7B9E6" w14:textId="77777777" w:rsidR="004F5FA5" w:rsidRPr="0027397A" w:rsidRDefault="004F5FA5" w:rsidP="00BB1DE1">
      <w:pPr>
        <w:jc w:val="both"/>
        <w:rPr>
          <w:rFonts w:asciiTheme="minorHAnsi" w:eastAsia="FlandersArtSans-Regular" w:hAnsiTheme="minorHAnsi" w:cstheme="minorHAnsi"/>
          <w:sz w:val="22"/>
          <w:szCs w:val="22"/>
        </w:rPr>
      </w:pPr>
      <w:r w:rsidRPr="0027397A">
        <w:rPr>
          <w:rFonts w:asciiTheme="minorHAnsi" w:eastAsia="FlandersArtSans-Regular" w:hAnsiTheme="minorHAnsi" w:cstheme="minorHAnsi"/>
          <w:sz w:val="22"/>
          <w:szCs w:val="22"/>
        </w:rPr>
        <w:t xml:space="preserve">Inschrijvers van vreemde nationaliteit dienen zelf de nodige bewijsstukken inzake erkenning bij hun offerte te voegen. </w:t>
      </w:r>
    </w:p>
    <w:p w14:paraId="39A375C3" w14:textId="77777777" w:rsidR="00AB6A6E" w:rsidRPr="0027397A" w:rsidRDefault="00AB6A6E" w:rsidP="00BB1DE1">
      <w:pPr>
        <w:pStyle w:val="Artikel"/>
        <w:ind w:left="0" w:firstLine="0"/>
        <w:jc w:val="both"/>
        <w:rPr>
          <w:rFonts w:asciiTheme="minorHAnsi" w:hAnsiTheme="minorHAnsi" w:cstheme="minorHAnsi"/>
          <w:sz w:val="22"/>
          <w:szCs w:val="22"/>
        </w:rPr>
      </w:pPr>
      <w:r w:rsidRPr="0027397A">
        <w:rPr>
          <w:rFonts w:asciiTheme="minorHAnsi" w:hAnsiTheme="minorHAnsi" w:cstheme="minorHAnsi"/>
          <w:sz w:val="22"/>
          <w:szCs w:val="22"/>
        </w:rPr>
        <w:t>Art. 77.</w:t>
      </w:r>
      <w:r w:rsidRPr="0027397A">
        <w:rPr>
          <w:rFonts w:asciiTheme="minorHAnsi" w:hAnsiTheme="minorHAnsi" w:cstheme="minorHAnsi"/>
          <w:sz w:val="22"/>
          <w:szCs w:val="22"/>
        </w:rPr>
        <w:tab/>
        <w:t>Vorm van de offerte</w:t>
      </w:r>
    </w:p>
    <w:p w14:paraId="4EE97F13"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De samenvattende opmeting wordt via een Excel-bestand ter beschikking gesteld. De inschrijver maakt gebruik van dit bestand voor het invullen van zijn samenvattende opmeting. Aan dit bestand mogen geen wijzigingen worden aangebracht met uitzondering van het invullen van de invulvelden in de kolommen ‘Eenheidsprijs/bedrag (EUR)’, ‘Eenheidsprijs/bedrag voluit geschreven’ (enkel indien zichtbaar), ‘Vermindering/vermeerdering’ (enkel indien zichtbaar) en ‘Totaal (incl. vermindering/vermeerdering) EUR’.</w:t>
      </w:r>
    </w:p>
    <w:p w14:paraId="6EBCCF72" w14:textId="3B3DB42D" w:rsidR="00684F5C" w:rsidRDefault="00AB6A6E" w:rsidP="00684F5C">
      <w:pPr>
        <w:jc w:val="both"/>
        <w:rPr>
          <w:rFonts w:asciiTheme="minorHAnsi" w:hAnsiTheme="minorHAnsi" w:cstheme="minorHAnsi"/>
          <w:sz w:val="22"/>
          <w:szCs w:val="22"/>
        </w:rPr>
      </w:pPr>
      <w:r w:rsidRPr="0027397A">
        <w:rPr>
          <w:rFonts w:asciiTheme="minorHAnsi" w:hAnsiTheme="minorHAnsi" w:cstheme="minorHAnsi"/>
          <w:sz w:val="22"/>
          <w:szCs w:val="22"/>
        </w:rPr>
        <w:t xml:space="preserve">De inschrijver dient het ingevulde Excel-bestand te converteren naar een </w:t>
      </w:r>
      <w:proofErr w:type="spellStart"/>
      <w:r w:rsidRPr="0027397A">
        <w:rPr>
          <w:rFonts w:asciiTheme="minorHAnsi" w:hAnsiTheme="minorHAnsi" w:cstheme="minorHAnsi"/>
          <w:sz w:val="22"/>
          <w:szCs w:val="22"/>
        </w:rPr>
        <w:t>afdrukbaar</w:t>
      </w:r>
      <w:proofErr w:type="spellEnd"/>
      <w:r w:rsidRPr="0027397A">
        <w:rPr>
          <w:rFonts w:asciiTheme="minorHAnsi" w:hAnsiTheme="minorHAnsi" w:cstheme="minorHAnsi"/>
          <w:sz w:val="22"/>
          <w:szCs w:val="22"/>
        </w:rPr>
        <w:t xml:space="preserve"> pdf-bestand. Zowel het Excel- als het pdf-bestand moeten worden opgeladen en ingediend via e</w:t>
      </w:r>
      <w:r w:rsidRPr="0027397A">
        <w:rPr>
          <w:rFonts w:asciiTheme="minorHAnsi" w:hAnsiTheme="minorHAnsi" w:cstheme="minorHAnsi"/>
          <w:sz w:val="22"/>
          <w:szCs w:val="22"/>
        </w:rPr>
        <w:noBreakHyphen/>
        <w:t>tendering. Bij tegenstrijdigheid tussen</w:t>
      </w:r>
      <w:r w:rsidR="00C74A43" w:rsidRPr="0027397A">
        <w:rPr>
          <w:rFonts w:asciiTheme="minorHAnsi" w:hAnsiTheme="minorHAnsi" w:cstheme="minorHAnsi"/>
          <w:sz w:val="22"/>
          <w:szCs w:val="22"/>
        </w:rPr>
        <w:t xml:space="preserve"> beide bestanden, wordt het pdf-</w:t>
      </w:r>
      <w:r w:rsidRPr="0027397A">
        <w:rPr>
          <w:rFonts w:asciiTheme="minorHAnsi" w:hAnsiTheme="minorHAnsi" w:cstheme="minorHAnsi"/>
          <w:sz w:val="22"/>
          <w:szCs w:val="22"/>
        </w:rPr>
        <w:t>bestand geacht de werkelijke bedoeling van de in</w:t>
      </w:r>
      <w:r w:rsidR="00C74A43" w:rsidRPr="0027397A">
        <w:rPr>
          <w:rFonts w:asciiTheme="minorHAnsi" w:hAnsiTheme="minorHAnsi" w:cstheme="minorHAnsi"/>
          <w:sz w:val="22"/>
          <w:szCs w:val="22"/>
        </w:rPr>
        <w:t>schrijver te zijn en is het pdf-</w:t>
      </w:r>
      <w:r w:rsidRPr="0027397A">
        <w:rPr>
          <w:rFonts w:asciiTheme="minorHAnsi" w:hAnsiTheme="minorHAnsi" w:cstheme="minorHAnsi"/>
          <w:sz w:val="22"/>
          <w:szCs w:val="22"/>
        </w:rPr>
        <w:t>bestand aldus het enige rechtsgeldige. Een handleiding voor het omzetten van de samenvattende opmeting van Excel naar pdf is beschikbaar op</w:t>
      </w:r>
      <w:r w:rsidR="00CC5031">
        <w:rPr>
          <w:rFonts w:asciiTheme="minorHAnsi" w:hAnsiTheme="minorHAnsi" w:cstheme="minorHAnsi"/>
          <w:sz w:val="22"/>
          <w:szCs w:val="22"/>
        </w:rPr>
        <w:t xml:space="preserve"> </w:t>
      </w:r>
      <w:r w:rsidR="00ED671D" w:rsidRPr="00ED671D">
        <w:rPr>
          <w:rFonts w:asciiTheme="minorHAnsi" w:hAnsiTheme="minorHAnsi" w:cstheme="minorHAnsi"/>
          <w:sz w:val="22"/>
          <w:szCs w:val="22"/>
        </w:rPr>
        <w:t>http://www.expertisebetonenstaal.be/sites/default/files/atoms/files/bijlage%20instructies%20ingeven%20offerteprijzen_2014_09_10_0.pdf</w:t>
      </w:r>
      <w:r w:rsidR="00684F5C">
        <w:rPr>
          <w:rFonts w:asciiTheme="minorHAnsi" w:hAnsiTheme="minorHAnsi" w:cstheme="minorHAnsi"/>
          <w:sz w:val="22"/>
          <w:szCs w:val="22"/>
        </w:rPr>
        <w:t>.</w:t>
      </w:r>
    </w:p>
    <w:p w14:paraId="5C6F368F" w14:textId="77777777" w:rsidR="00AB6A6E" w:rsidRPr="00684F5C" w:rsidRDefault="00684F5C" w:rsidP="00684F5C">
      <w:pPr>
        <w:jc w:val="both"/>
        <w:rPr>
          <w:rFonts w:asciiTheme="minorHAnsi" w:hAnsiTheme="minorHAnsi" w:cstheme="minorHAnsi"/>
          <w:sz w:val="22"/>
          <w:szCs w:val="22"/>
        </w:rPr>
      </w:pPr>
      <w:r w:rsidRPr="00684F5C">
        <w:rPr>
          <w:rFonts w:asciiTheme="minorHAnsi" w:hAnsiTheme="minorHAnsi" w:cstheme="minorHAnsi"/>
          <w:sz w:val="22"/>
          <w:szCs w:val="22"/>
        </w:rPr>
        <w:t>I</w:t>
      </w:r>
      <w:r w:rsidR="00AB6A6E" w:rsidRPr="00684F5C">
        <w:rPr>
          <w:rFonts w:asciiTheme="minorHAnsi" w:hAnsiTheme="minorHAnsi" w:cstheme="minorHAnsi"/>
          <w:sz w:val="22"/>
          <w:szCs w:val="22"/>
        </w:rPr>
        <w:t xml:space="preserve">ndien de inschrijver een ander formulier gebruikt dan het Excel-bestand dat door de </w:t>
      </w:r>
      <w:r w:rsidR="00224F5D" w:rsidRPr="00684F5C">
        <w:rPr>
          <w:rFonts w:asciiTheme="minorHAnsi" w:hAnsiTheme="minorHAnsi" w:cstheme="minorHAnsi"/>
          <w:sz w:val="22"/>
          <w:szCs w:val="22"/>
        </w:rPr>
        <w:t>aanbesteder</w:t>
      </w:r>
      <w:r w:rsidR="00AB6A6E" w:rsidRPr="00684F5C">
        <w:rPr>
          <w:rFonts w:asciiTheme="minorHAnsi" w:hAnsiTheme="minorHAnsi" w:cstheme="minorHAnsi"/>
          <w:sz w:val="22"/>
          <w:szCs w:val="22"/>
        </w:rPr>
        <w:t xml:space="preserve"> ter beschikking wordt gesteld, dan draagt hij de volle verantwoordelijkheid voor de volledige overeenstemming van de door hem aangewende documenten met het formulier. </w:t>
      </w:r>
    </w:p>
    <w:p w14:paraId="318CE664"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Voor het indienen van offertes wordt het gebruik van elektronische middelen opgelegd.</w:t>
      </w:r>
    </w:p>
    <w:p w14:paraId="056F4706"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De verschillende bestanden voldoen aan de volgende bestandsnaamconventie, waarbij [inschrijver] de naam van de inschrijver is, [</w:t>
      </w:r>
      <w:proofErr w:type="spellStart"/>
      <w:r w:rsidRPr="0027397A">
        <w:rPr>
          <w:rFonts w:asciiTheme="minorHAnsi" w:hAnsiTheme="minorHAnsi" w:cstheme="minorHAnsi"/>
          <w:sz w:val="22"/>
          <w:szCs w:val="22"/>
        </w:rPr>
        <w:t>ext</w:t>
      </w:r>
      <w:proofErr w:type="spellEnd"/>
      <w:r w:rsidRPr="0027397A">
        <w:rPr>
          <w:rFonts w:asciiTheme="minorHAnsi" w:hAnsiTheme="minorHAnsi" w:cstheme="minorHAnsi"/>
          <w:sz w:val="22"/>
          <w:szCs w:val="22"/>
        </w:rPr>
        <w:t xml:space="preserve">] de extensie van het document is (pdf, </w:t>
      </w:r>
      <w:proofErr w:type="spellStart"/>
      <w:r w:rsidRPr="0027397A">
        <w:rPr>
          <w:rFonts w:asciiTheme="minorHAnsi" w:hAnsiTheme="minorHAnsi" w:cstheme="minorHAnsi"/>
          <w:sz w:val="22"/>
          <w:szCs w:val="22"/>
        </w:rPr>
        <w:t>doc</w:t>
      </w:r>
      <w:proofErr w:type="spellEnd"/>
      <w:r w:rsidRPr="0027397A">
        <w:rPr>
          <w:rFonts w:asciiTheme="minorHAnsi" w:hAnsiTheme="minorHAnsi" w:cstheme="minorHAnsi"/>
          <w:sz w:val="22"/>
          <w:szCs w:val="22"/>
        </w:rPr>
        <w:t xml:space="preserve">, </w:t>
      </w:r>
      <w:proofErr w:type="spellStart"/>
      <w:r w:rsidRPr="0027397A">
        <w:rPr>
          <w:rFonts w:asciiTheme="minorHAnsi" w:hAnsiTheme="minorHAnsi" w:cstheme="minorHAnsi"/>
          <w:sz w:val="22"/>
          <w:szCs w:val="22"/>
        </w:rPr>
        <w:t>xls</w:t>
      </w:r>
      <w:proofErr w:type="spellEnd"/>
      <w:r w:rsidRPr="0027397A">
        <w:rPr>
          <w:rFonts w:asciiTheme="minorHAnsi" w:hAnsiTheme="minorHAnsi" w:cstheme="minorHAnsi"/>
          <w:sz w:val="22"/>
          <w:szCs w:val="22"/>
        </w:rPr>
        <w:t>, …) en [</w:t>
      </w:r>
      <w:proofErr w:type="spellStart"/>
      <w:r w:rsidRPr="0027397A">
        <w:rPr>
          <w:rFonts w:asciiTheme="minorHAnsi" w:hAnsiTheme="minorHAnsi" w:cstheme="minorHAnsi"/>
          <w:sz w:val="22"/>
          <w:szCs w:val="22"/>
        </w:rPr>
        <w:t>nr</w:t>
      </w:r>
      <w:proofErr w:type="spellEnd"/>
      <w:r w:rsidRPr="0027397A">
        <w:rPr>
          <w:rFonts w:asciiTheme="minorHAnsi" w:hAnsiTheme="minorHAnsi" w:cstheme="minorHAnsi"/>
          <w:sz w:val="22"/>
          <w:szCs w:val="22"/>
        </w:rPr>
        <w:t xml:space="preserve">] een oplopend </w:t>
      </w:r>
      <w:r w:rsidRPr="0027397A">
        <w:rPr>
          <w:rFonts w:asciiTheme="minorHAnsi" w:hAnsiTheme="minorHAnsi" w:cstheme="minorHAnsi"/>
          <w:sz w:val="22"/>
          <w:szCs w:val="22"/>
        </w:rPr>
        <w:lastRenderedPageBreak/>
        <w:t>nummer is in volgorde van de opsomming in het overeenkomstig artikel.</w:t>
      </w:r>
    </w:p>
    <w:p w14:paraId="1904699A" w14:textId="77777777" w:rsidR="00AB6A6E" w:rsidRPr="0027397A" w:rsidRDefault="00AB6A6E" w:rsidP="00BB1DE1">
      <w:pPr>
        <w:jc w:val="both"/>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943"/>
        <w:gridCol w:w="6268"/>
      </w:tblGrid>
      <w:tr w:rsidR="00AB6A6E" w:rsidRPr="0027397A" w14:paraId="720B2043" w14:textId="77777777" w:rsidTr="00AB3741">
        <w:tc>
          <w:tcPr>
            <w:tcW w:w="2943" w:type="dxa"/>
          </w:tcPr>
          <w:p w14:paraId="59540A2B" w14:textId="77777777" w:rsidR="00AB6A6E" w:rsidRPr="0027397A" w:rsidRDefault="00AB6A6E" w:rsidP="00BB1DE1">
            <w:pPr>
              <w:jc w:val="both"/>
              <w:rPr>
                <w:rFonts w:asciiTheme="minorHAnsi" w:hAnsiTheme="minorHAnsi" w:cstheme="minorHAnsi"/>
                <w:b/>
                <w:sz w:val="22"/>
                <w:szCs w:val="22"/>
              </w:rPr>
            </w:pPr>
            <w:r w:rsidRPr="0027397A">
              <w:rPr>
                <w:rFonts w:asciiTheme="minorHAnsi" w:hAnsiTheme="minorHAnsi" w:cstheme="minorHAnsi"/>
                <w:b/>
                <w:sz w:val="22"/>
                <w:szCs w:val="22"/>
              </w:rPr>
              <w:t>bestandsnaam</w:t>
            </w:r>
          </w:p>
        </w:tc>
        <w:tc>
          <w:tcPr>
            <w:tcW w:w="6268" w:type="dxa"/>
          </w:tcPr>
          <w:p w14:paraId="0816E991" w14:textId="77777777" w:rsidR="00AB6A6E" w:rsidRPr="0027397A" w:rsidRDefault="00AB6A6E" w:rsidP="00BB1DE1">
            <w:pPr>
              <w:jc w:val="both"/>
              <w:rPr>
                <w:rFonts w:asciiTheme="minorHAnsi" w:hAnsiTheme="minorHAnsi" w:cstheme="minorHAnsi"/>
                <w:b/>
                <w:sz w:val="22"/>
                <w:szCs w:val="22"/>
              </w:rPr>
            </w:pPr>
            <w:r w:rsidRPr="0027397A">
              <w:rPr>
                <w:rFonts w:asciiTheme="minorHAnsi" w:hAnsiTheme="minorHAnsi" w:cstheme="minorHAnsi"/>
                <w:b/>
                <w:sz w:val="22"/>
                <w:szCs w:val="22"/>
              </w:rPr>
              <w:t>inhoud van het bestand</w:t>
            </w:r>
          </w:p>
        </w:tc>
      </w:tr>
      <w:tr w:rsidR="00AB6A6E" w:rsidRPr="0027397A" w14:paraId="15ADC6B8" w14:textId="77777777" w:rsidTr="00AB3741">
        <w:tc>
          <w:tcPr>
            <w:tcW w:w="2943" w:type="dxa"/>
          </w:tcPr>
          <w:p w14:paraId="2FE19A36"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01_OF-[inschrijver].[</w:t>
            </w:r>
            <w:proofErr w:type="spellStart"/>
            <w:r w:rsidRPr="0027397A">
              <w:rPr>
                <w:rFonts w:asciiTheme="minorHAnsi" w:hAnsiTheme="minorHAnsi" w:cstheme="minorHAnsi"/>
                <w:sz w:val="22"/>
                <w:szCs w:val="22"/>
              </w:rPr>
              <w:t>ext</w:t>
            </w:r>
            <w:proofErr w:type="spellEnd"/>
            <w:r w:rsidRPr="0027397A">
              <w:rPr>
                <w:rFonts w:asciiTheme="minorHAnsi" w:hAnsiTheme="minorHAnsi" w:cstheme="minorHAnsi"/>
                <w:sz w:val="22"/>
                <w:szCs w:val="22"/>
              </w:rPr>
              <w:t>]</w:t>
            </w:r>
          </w:p>
        </w:tc>
        <w:tc>
          <w:tcPr>
            <w:tcW w:w="6268" w:type="dxa"/>
          </w:tcPr>
          <w:p w14:paraId="7CE5C46F"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het offerteformulier</w:t>
            </w:r>
          </w:p>
        </w:tc>
      </w:tr>
      <w:tr w:rsidR="00AB6A6E" w:rsidRPr="0027397A" w14:paraId="7F8AC973" w14:textId="77777777" w:rsidTr="00AB3741">
        <w:tc>
          <w:tcPr>
            <w:tcW w:w="2943" w:type="dxa"/>
          </w:tcPr>
          <w:p w14:paraId="46AD4601"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02_SO-[inschrijver].[</w:t>
            </w:r>
            <w:proofErr w:type="spellStart"/>
            <w:r w:rsidRPr="0027397A">
              <w:rPr>
                <w:rFonts w:asciiTheme="minorHAnsi" w:hAnsiTheme="minorHAnsi" w:cstheme="minorHAnsi"/>
                <w:sz w:val="22"/>
                <w:szCs w:val="22"/>
              </w:rPr>
              <w:t>ext</w:t>
            </w:r>
            <w:proofErr w:type="spellEnd"/>
            <w:r w:rsidRPr="0027397A">
              <w:rPr>
                <w:rFonts w:asciiTheme="minorHAnsi" w:hAnsiTheme="minorHAnsi" w:cstheme="minorHAnsi"/>
                <w:sz w:val="22"/>
                <w:szCs w:val="22"/>
              </w:rPr>
              <w:t>]</w:t>
            </w:r>
          </w:p>
        </w:tc>
        <w:tc>
          <w:tcPr>
            <w:tcW w:w="6268" w:type="dxa"/>
          </w:tcPr>
          <w:p w14:paraId="006360F2"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 xml:space="preserve">de samenvattende opmetingsstaat overeenkomstig de bepalingen van Art. </w:t>
            </w:r>
            <w:r w:rsidR="005B3F39">
              <w:rPr>
                <w:rFonts w:asciiTheme="minorHAnsi" w:hAnsiTheme="minorHAnsi" w:cstheme="minorHAnsi"/>
                <w:sz w:val="22"/>
                <w:szCs w:val="22"/>
              </w:rPr>
              <w:t>79</w:t>
            </w:r>
          </w:p>
        </w:tc>
      </w:tr>
      <w:tr w:rsidR="00AB6A6E" w:rsidRPr="0027397A" w14:paraId="204B3203" w14:textId="77777777" w:rsidTr="00AB3741">
        <w:tc>
          <w:tcPr>
            <w:tcW w:w="2943" w:type="dxa"/>
          </w:tcPr>
          <w:p w14:paraId="0A5F410F"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03_81-[</w:t>
            </w:r>
            <w:proofErr w:type="spellStart"/>
            <w:r w:rsidRPr="0027397A">
              <w:rPr>
                <w:rFonts w:asciiTheme="minorHAnsi" w:hAnsiTheme="minorHAnsi" w:cstheme="minorHAnsi"/>
                <w:sz w:val="22"/>
                <w:szCs w:val="22"/>
              </w:rPr>
              <w:t>nr</w:t>
            </w:r>
            <w:proofErr w:type="spellEnd"/>
            <w:r w:rsidRPr="0027397A">
              <w:rPr>
                <w:rFonts w:asciiTheme="minorHAnsi" w:hAnsiTheme="minorHAnsi" w:cstheme="minorHAnsi"/>
                <w:sz w:val="22"/>
                <w:szCs w:val="22"/>
              </w:rPr>
              <w:t>]-[inschrijver].[</w:t>
            </w:r>
            <w:proofErr w:type="spellStart"/>
            <w:r w:rsidRPr="0027397A">
              <w:rPr>
                <w:rFonts w:asciiTheme="minorHAnsi" w:hAnsiTheme="minorHAnsi" w:cstheme="minorHAnsi"/>
                <w:sz w:val="22"/>
                <w:szCs w:val="22"/>
              </w:rPr>
              <w:t>ext</w:t>
            </w:r>
            <w:proofErr w:type="spellEnd"/>
            <w:r w:rsidRPr="0027397A">
              <w:rPr>
                <w:rFonts w:asciiTheme="minorHAnsi" w:hAnsiTheme="minorHAnsi" w:cstheme="minorHAnsi"/>
                <w:sz w:val="22"/>
                <w:szCs w:val="22"/>
              </w:rPr>
              <w:t>]</w:t>
            </w:r>
          </w:p>
        </w:tc>
        <w:tc>
          <w:tcPr>
            <w:tcW w:w="6268" w:type="dxa"/>
          </w:tcPr>
          <w:p w14:paraId="034F9D1E" w14:textId="77777777" w:rsidR="00AB6A6E" w:rsidRPr="0027397A" w:rsidRDefault="00AB6A6E" w:rsidP="00BB1DE1">
            <w:pPr>
              <w:jc w:val="both"/>
              <w:rPr>
                <w:rFonts w:asciiTheme="minorHAnsi" w:hAnsiTheme="minorHAnsi" w:cstheme="minorHAnsi"/>
                <w:sz w:val="22"/>
                <w:szCs w:val="22"/>
              </w:rPr>
            </w:pPr>
            <w:r w:rsidRPr="0027397A">
              <w:rPr>
                <w:rFonts w:asciiTheme="minorHAnsi" w:hAnsiTheme="minorHAnsi" w:cstheme="minorHAnsi"/>
                <w:sz w:val="22"/>
                <w:szCs w:val="22"/>
              </w:rPr>
              <w:t xml:space="preserve">de documenten die bij de offerte gevoegd moeten worden overeenkomstig de bepalingen van Art. </w:t>
            </w:r>
            <w:r w:rsidR="005B3F39">
              <w:rPr>
                <w:rFonts w:asciiTheme="minorHAnsi" w:hAnsiTheme="minorHAnsi" w:cstheme="minorHAnsi"/>
                <w:sz w:val="22"/>
                <w:szCs w:val="22"/>
              </w:rPr>
              <w:t>78</w:t>
            </w:r>
          </w:p>
        </w:tc>
      </w:tr>
    </w:tbl>
    <w:p w14:paraId="7FCA53B6" w14:textId="77777777" w:rsidR="001374D1" w:rsidRPr="0027397A" w:rsidRDefault="001374D1" w:rsidP="00BB1DE1">
      <w:pPr>
        <w:pStyle w:val="Artikel"/>
        <w:contextualSpacing/>
        <w:jc w:val="both"/>
        <w:rPr>
          <w:rFonts w:asciiTheme="minorHAnsi" w:hAnsiTheme="minorHAnsi" w:cstheme="minorHAnsi"/>
          <w:sz w:val="22"/>
          <w:szCs w:val="22"/>
        </w:rPr>
      </w:pPr>
      <w:r w:rsidRPr="0027397A">
        <w:rPr>
          <w:rFonts w:asciiTheme="minorHAnsi" w:hAnsiTheme="minorHAnsi" w:cstheme="minorHAnsi"/>
          <w:sz w:val="22"/>
          <w:szCs w:val="22"/>
        </w:rPr>
        <w:t>Art. 78.</w:t>
      </w:r>
      <w:r w:rsidRPr="0027397A">
        <w:rPr>
          <w:rFonts w:asciiTheme="minorHAnsi" w:hAnsiTheme="minorHAnsi" w:cstheme="minorHAnsi"/>
          <w:sz w:val="22"/>
          <w:szCs w:val="22"/>
        </w:rPr>
        <w:tab/>
        <w:t xml:space="preserve">Inhoud van de offerte </w:t>
      </w:r>
    </w:p>
    <w:p w14:paraId="0FFA6DEC" w14:textId="77777777" w:rsidR="001374D1" w:rsidRPr="0027397A" w:rsidRDefault="001374D1" w:rsidP="00BB1DE1">
      <w:pPr>
        <w:jc w:val="both"/>
        <w:rPr>
          <w:rFonts w:asciiTheme="minorHAnsi" w:hAnsiTheme="minorHAnsi" w:cstheme="minorHAnsi"/>
          <w:sz w:val="22"/>
          <w:szCs w:val="22"/>
        </w:rPr>
      </w:pPr>
      <w:r w:rsidRPr="0027397A">
        <w:rPr>
          <w:rFonts w:asciiTheme="minorHAnsi" w:hAnsiTheme="minorHAnsi" w:cstheme="minorHAnsi"/>
          <w:sz w:val="22"/>
          <w:szCs w:val="22"/>
        </w:rPr>
        <w:t>Naast de bescheiden en nota’s, vereist door de wettelijke en reglementaire bepalingen en door de documenten waarnaar dit bijzonder bestek verwijst, dient de inschrijver nog de volgende documenten bij zijn offerte te voegen:</w:t>
      </w:r>
    </w:p>
    <w:p w14:paraId="1557B381" w14:textId="77777777" w:rsidR="001374D1" w:rsidRPr="0027397A" w:rsidRDefault="001374D1" w:rsidP="00BB1DE1">
      <w:pPr>
        <w:pStyle w:val="Lijstalinea"/>
        <w:numPr>
          <w:ilvl w:val="0"/>
          <w:numId w:val="18"/>
        </w:numPr>
        <w:spacing w:after="160" w:line="254" w:lineRule="auto"/>
        <w:contextualSpacing/>
        <w:jc w:val="both"/>
        <w:rPr>
          <w:rFonts w:asciiTheme="minorHAnsi" w:hAnsiTheme="minorHAnsi" w:cstheme="minorHAnsi"/>
        </w:rPr>
      </w:pPr>
      <w:r w:rsidRPr="0027397A">
        <w:rPr>
          <w:rFonts w:asciiTheme="minorHAnsi" w:hAnsiTheme="minorHAnsi" w:cstheme="minorHAnsi"/>
        </w:rPr>
        <w:t xml:space="preserve">het rechtsgeldig bewijs dat de </w:t>
      </w:r>
      <w:proofErr w:type="spellStart"/>
      <w:r w:rsidRPr="0027397A">
        <w:rPr>
          <w:rFonts w:asciiTheme="minorHAnsi" w:hAnsiTheme="minorHAnsi" w:cstheme="minorHAnsi"/>
        </w:rPr>
        <w:t>perso</w:t>
      </w:r>
      <w:proofErr w:type="spellEnd"/>
      <w:r w:rsidRPr="0027397A">
        <w:rPr>
          <w:rFonts w:asciiTheme="minorHAnsi" w:hAnsiTheme="minorHAnsi" w:cstheme="minorHAnsi"/>
        </w:rPr>
        <w:t xml:space="preserve">(o)n(en) die het offerteformulier ondertekende(n) op de datum van de indiening van de inschrijvingen gemachtigd is (zijn) om namens de </w:t>
      </w:r>
      <w:r w:rsidR="004F65F5" w:rsidRPr="0027397A">
        <w:rPr>
          <w:rFonts w:asciiTheme="minorHAnsi" w:hAnsiTheme="minorHAnsi" w:cstheme="minorHAnsi"/>
        </w:rPr>
        <w:t>inschrijver</w:t>
      </w:r>
      <w:r w:rsidRPr="0027397A">
        <w:rPr>
          <w:rFonts w:asciiTheme="minorHAnsi" w:hAnsiTheme="minorHAnsi" w:cstheme="minorHAnsi"/>
        </w:rPr>
        <w:t xml:space="preserve"> een bindende offerte in te dienen, conform artikel 44 van 18.04.2011;</w:t>
      </w:r>
    </w:p>
    <w:p w14:paraId="608E1B40" w14:textId="77777777" w:rsidR="001374D1" w:rsidRPr="0027397A" w:rsidRDefault="001374D1" w:rsidP="00BB1DE1">
      <w:pPr>
        <w:spacing w:after="160" w:line="254" w:lineRule="auto"/>
        <w:contextualSpacing/>
        <w:jc w:val="both"/>
        <w:rPr>
          <w:rFonts w:asciiTheme="minorHAnsi" w:hAnsiTheme="minorHAnsi" w:cstheme="minorHAnsi"/>
          <w:sz w:val="22"/>
          <w:szCs w:val="22"/>
        </w:rPr>
      </w:pPr>
      <w:r w:rsidRPr="0027397A">
        <w:rPr>
          <w:rFonts w:asciiTheme="minorHAnsi" w:hAnsiTheme="minorHAnsi" w:cstheme="minorHAnsi"/>
          <w:sz w:val="22"/>
          <w:szCs w:val="22"/>
        </w:rPr>
        <w:t>Indien het veiligheid- en gezondhei</w:t>
      </w:r>
      <w:r w:rsidR="00AB3741" w:rsidRPr="0027397A">
        <w:rPr>
          <w:rFonts w:asciiTheme="minorHAnsi" w:hAnsiTheme="minorHAnsi" w:cstheme="minorHAnsi"/>
          <w:sz w:val="22"/>
          <w:szCs w:val="22"/>
        </w:rPr>
        <w:t>d</w:t>
      </w:r>
      <w:r w:rsidRPr="0027397A">
        <w:rPr>
          <w:rFonts w:asciiTheme="minorHAnsi" w:hAnsiTheme="minorHAnsi" w:cstheme="minorHAnsi"/>
          <w:sz w:val="22"/>
          <w:szCs w:val="22"/>
        </w:rPr>
        <w:t>splan oplegt dat de inschrijvers de hierna vermelde documenten en/of prijsberekening bij hun offerte moeten voegen:</w:t>
      </w:r>
      <w:r w:rsidR="004B0DA1">
        <w:rPr>
          <w:rFonts w:asciiTheme="minorHAnsi" w:hAnsiTheme="minorHAnsi" w:cstheme="minorHAnsi"/>
          <w:sz w:val="22"/>
          <w:szCs w:val="22"/>
        </w:rPr>
        <w:t xml:space="preserve"> </w:t>
      </w:r>
      <w:r w:rsidR="004B0DA1" w:rsidRPr="004B0DA1">
        <w:rPr>
          <w:rFonts w:asciiTheme="minorHAnsi" w:hAnsiTheme="minorHAnsi" w:cstheme="minorHAnsi"/>
          <w:b/>
          <w:szCs w:val="22"/>
          <w:vertAlign w:val="superscript"/>
        </w:rPr>
        <w:t>(5)</w:t>
      </w:r>
    </w:p>
    <w:p w14:paraId="46B859B7" w14:textId="77777777" w:rsidR="001374D1" w:rsidRPr="0027397A" w:rsidRDefault="001374D1" w:rsidP="00BB1DE1">
      <w:pPr>
        <w:pStyle w:val="Lijstalinea"/>
        <w:numPr>
          <w:ilvl w:val="0"/>
          <w:numId w:val="18"/>
        </w:numPr>
        <w:spacing w:after="160" w:line="254" w:lineRule="auto"/>
        <w:contextualSpacing/>
        <w:jc w:val="both"/>
        <w:rPr>
          <w:rFonts w:asciiTheme="minorHAnsi" w:hAnsiTheme="minorHAnsi" w:cstheme="minorHAnsi"/>
        </w:rPr>
      </w:pPr>
      <w:r w:rsidRPr="0027397A">
        <w:rPr>
          <w:rFonts w:asciiTheme="minorHAnsi" w:hAnsiTheme="minorHAnsi" w:cstheme="minorHAnsi"/>
        </w:rPr>
        <w:t>een document dat naar het veiligheid- en gezondheidsplan verwijst en de</w:t>
      </w:r>
      <w:r w:rsidR="004F65F5" w:rsidRPr="0027397A">
        <w:rPr>
          <w:rFonts w:asciiTheme="minorHAnsi" w:hAnsiTheme="minorHAnsi" w:cstheme="minorHAnsi"/>
        </w:rPr>
        <w:t xml:space="preserve"> wijze omschrijft waarop de wer</w:t>
      </w:r>
      <w:r w:rsidRPr="0027397A">
        <w:rPr>
          <w:rFonts w:asciiTheme="minorHAnsi" w:hAnsiTheme="minorHAnsi" w:cstheme="minorHAnsi"/>
        </w:rPr>
        <w:t>ken zullen worden uitgevoerd rekening houdend met dit plan</w:t>
      </w:r>
      <w:r w:rsidR="004B0DA1">
        <w:rPr>
          <w:rFonts w:asciiTheme="minorHAnsi" w:hAnsiTheme="minorHAnsi" w:cstheme="minorHAnsi"/>
        </w:rPr>
        <w:t xml:space="preserve"> </w:t>
      </w:r>
      <w:r w:rsidR="004B0DA1" w:rsidRPr="004B0DA1">
        <w:rPr>
          <w:rFonts w:asciiTheme="minorHAnsi" w:hAnsiTheme="minorHAnsi" w:cstheme="minorHAnsi"/>
          <w:b/>
          <w:vertAlign w:val="superscript"/>
        </w:rPr>
        <w:t>(5)</w:t>
      </w:r>
    </w:p>
    <w:p w14:paraId="774E8BFE" w14:textId="368E41CC" w:rsidR="00F95F6D" w:rsidRPr="00DC4C0C" w:rsidRDefault="001374D1" w:rsidP="00F95F6D">
      <w:pPr>
        <w:pStyle w:val="Lijstalinea"/>
        <w:numPr>
          <w:ilvl w:val="0"/>
          <w:numId w:val="18"/>
        </w:numPr>
        <w:spacing w:after="160" w:line="254" w:lineRule="auto"/>
        <w:contextualSpacing/>
        <w:jc w:val="both"/>
        <w:rPr>
          <w:rFonts w:asciiTheme="minorHAnsi" w:hAnsiTheme="minorHAnsi" w:cstheme="minorHAnsi"/>
        </w:rPr>
      </w:pPr>
      <w:r w:rsidRPr="0027397A">
        <w:rPr>
          <w:rFonts w:asciiTheme="minorHAnsi" w:hAnsiTheme="minorHAnsi" w:cstheme="minorHAnsi"/>
        </w:rPr>
        <w:t>de prijsberekening van de specifieke veiligheidsmaatregelen opgelegd in het veiligheids- en gezondheidsplan;</w:t>
      </w:r>
      <w:r w:rsidRPr="0027397A">
        <w:rPr>
          <w:rFonts w:asciiTheme="minorHAnsi" w:hAnsiTheme="minorHAnsi" w:cstheme="minorHAnsi"/>
        </w:rPr>
        <w:br/>
        <w:t>De inschrijver maakt voor deze documenten gebruik van de invulformulieren die bij de opdrachtdocumenten worden gevoegd. Doet hij dit niet, dan draagt hij de volle verantwoordelijkheid voor de volledige overeenstemming van de door hem aangewende documenten met deze invulformulieren</w:t>
      </w:r>
      <w:r w:rsidR="004B0DA1">
        <w:rPr>
          <w:rFonts w:asciiTheme="minorHAnsi" w:hAnsiTheme="minorHAnsi" w:cstheme="minorHAnsi"/>
        </w:rPr>
        <w:t xml:space="preserve"> </w:t>
      </w:r>
      <w:r w:rsidR="004B0DA1" w:rsidRPr="004B0DA1">
        <w:rPr>
          <w:rFonts w:asciiTheme="minorHAnsi" w:hAnsiTheme="minorHAnsi" w:cstheme="minorHAnsi"/>
          <w:b/>
          <w:vertAlign w:val="superscript"/>
        </w:rPr>
        <w:t>(5)</w:t>
      </w:r>
    </w:p>
    <w:p w14:paraId="45425290" w14:textId="52DCD80D" w:rsidR="00F95F6D" w:rsidRPr="0027397A" w:rsidRDefault="00F95F6D" w:rsidP="00DC4C0C">
      <w:pPr>
        <w:pStyle w:val="Artikel"/>
        <w:ind w:left="0" w:firstLine="0"/>
        <w:contextualSpacing/>
        <w:jc w:val="both"/>
        <w:rPr>
          <w:rFonts w:asciiTheme="minorHAnsi" w:hAnsiTheme="minorHAnsi" w:cstheme="minorHAnsi"/>
          <w:sz w:val="22"/>
          <w:szCs w:val="22"/>
        </w:rPr>
      </w:pPr>
      <w:r w:rsidRPr="0027397A">
        <w:rPr>
          <w:rFonts w:asciiTheme="minorHAnsi" w:hAnsiTheme="minorHAnsi" w:cstheme="minorHAnsi"/>
          <w:sz w:val="22"/>
          <w:szCs w:val="22"/>
        </w:rPr>
        <w:t>Art. 7</w:t>
      </w:r>
      <w:r>
        <w:rPr>
          <w:rFonts w:asciiTheme="minorHAnsi" w:hAnsiTheme="minorHAnsi" w:cstheme="minorHAnsi"/>
          <w:sz w:val="22"/>
          <w:szCs w:val="22"/>
        </w:rPr>
        <w:t>9</w:t>
      </w:r>
      <w:r w:rsidRPr="0027397A">
        <w:rPr>
          <w:rFonts w:asciiTheme="minorHAnsi" w:hAnsiTheme="minorHAnsi" w:cstheme="minorHAnsi"/>
          <w:sz w:val="22"/>
          <w:szCs w:val="22"/>
        </w:rPr>
        <w:t>.</w:t>
      </w:r>
      <w:r w:rsidRPr="0027397A">
        <w:rPr>
          <w:rFonts w:asciiTheme="minorHAnsi" w:hAnsiTheme="minorHAnsi" w:cstheme="minorHAnsi"/>
          <w:sz w:val="22"/>
          <w:szCs w:val="22"/>
        </w:rPr>
        <w:tab/>
      </w:r>
      <w:r>
        <w:rPr>
          <w:rFonts w:asciiTheme="minorHAnsi" w:hAnsiTheme="minorHAnsi" w:cstheme="minorHAnsi"/>
          <w:sz w:val="22"/>
          <w:szCs w:val="22"/>
        </w:rPr>
        <w:t>Samenvattende opmeting</w:t>
      </w:r>
      <w:r w:rsidRPr="0027397A">
        <w:rPr>
          <w:rFonts w:asciiTheme="minorHAnsi" w:hAnsiTheme="minorHAnsi" w:cstheme="minorHAnsi"/>
          <w:sz w:val="22"/>
          <w:szCs w:val="22"/>
        </w:rPr>
        <w:t xml:space="preserve"> </w:t>
      </w:r>
    </w:p>
    <w:p w14:paraId="0A7F007C" w14:textId="3D462BE0" w:rsidR="00F95F6D" w:rsidRPr="00DC4C0C" w:rsidRDefault="00F95F6D" w:rsidP="00F95F6D">
      <w:pPr>
        <w:pStyle w:val="Lijstalinea"/>
        <w:numPr>
          <w:ilvl w:val="0"/>
          <w:numId w:val="18"/>
        </w:numPr>
        <w:spacing w:after="160" w:line="254" w:lineRule="auto"/>
        <w:contextualSpacing/>
        <w:jc w:val="both"/>
        <w:rPr>
          <w:rFonts w:asciiTheme="minorHAnsi" w:hAnsiTheme="minorHAnsi" w:cstheme="minorHAnsi"/>
        </w:rPr>
      </w:pPr>
      <w:r>
        <w:rPr>
          <w:rFonts w:asciiTheme="minorHAnsi" w:hAnsiTheme="minorHAnsi" w:cstheme="minorHAnsi"/>
        </w:rPr>
        <w:t xml:space="preserve">Het verbeteren van de vermoedelijke hoeveelheden wordt niet toegestaan. </w:t>
      </w:r>
    </w:p>
    <w:p w14:paraId="7A0A5089" w14:textId="77777777" w:rsidR="0098729E" w:rsidRPr="0027397A" w:rsidRDefault="00677BE3" w:rsidP="00BB1DE1">
      <w:pPr>
        <w:pStyle w:val="Kop1"/>
        <w:numPr>
          <w:ilvl w:val="0"/>
          <w:numId w:val="7"/>
        </w:numPr>
        <w:spacing w:before="0" w:after="160"/>
        <w:ind w:left="567" w:hanging="567"/>
        <w:jc w:val="both"/>
        <w:rPr>
          <w:rFonts w:asciiTheme="minorHAnsi" w:hAnsiTheme="minorHAnsi" w:cstheme="minorHAnsi"/>
        </w:rPr>
      </w:pPr>
      <w:r w:rsidRPr="0027397A">
        <w:rPr>
          <w:rFonts w:asciiTheme="minorHAnsi" w:hAnsiTheme="minorHAnsi" w:cstheme="minorHAnsi"/>
          <w:i/>
        </w:rPr>
        <w:br w:type="page"/>
      </w:r>
      <w:r w:rsidR="0098729E" w:rsidRPr="0027397A">
        <w:rPr>
          <w:rFonts w:asciiTheme="minorHAnsi" w:hAnsiTheme="minorHAnsi" w:cstheme="minorHAnsi"/>
        </w:rPr>
        <w:lastRenderedPageBreak/>
        <w:t>Administratieve voorschriften in toepassing van het koninklijk besluit van 14.01.2013 tot bepaling van de algemene uitvoeringsregels van de overheidsopdrachten en van de consessies voor openbare werken</w:t>
      </w:r>
    </w:p>
    <w:p w14:paraId="78C09964" w14:textId="77777777" w:rsidR="007D3A31" w:rsidRPr="0027397A" w:rsidRDefault="007D3A31" w:rsidP="00BB1DE1">
      <w:pPr>
        <w:pStyle w:val="Artikel"/>
        <w:jc w:val="both"/>
        <w:rPr>
          <w:rFonts w:asciiTheme="minorHAnsi" w:hAnsiTheme="minorHAnsi" w:cstheme="minorHAnsi"/>
          <w:sz w:val="22"/>
          <w:szCs w:val="22"/>
        </w:rPr>
      </w:pPr>
      <w:bookmarkStart w:id="9" w:name="_Toc141579243"/>
      <w:bookmarkStart w:id="10" w:name="_Toc141579322"/>
      <w:r w:rsidRPr="0027397A">
        <w:rPr>
          <w:rFonts w:asciiTheme="minorHAnsi" w:hAnsiTheme="minorHAnsi" w:cstheme="minorHAnsi"/>
          <w:sz w:val="22"/>
          <w:szCs w:val="22"/>
        </w:rPr>
        <w:t>Art. 9, §</w:t>
      </w:r>
      <w:r w:rsidR="00DF15D6" w:rsidRPr="0027397A">
        <w:rPr>
          <w:rFonts w:asciiTheme="minorHAnsi" w:hAnsiTheme="minorHAnsi" w:cstheme="minorHAnsi"/>
          <w:sz w:val="22"/>
          <w:szCs w:val="22"/>
        </w:rPr>
        <w:t xml:space="preserve"> </w:t>
      </w:r>
      <w:r w:rsidRPr="0027397A">
        <w:rPr>
          <w:rFonts w:asciiTheme="minorHAnsi" w:hAnsiTheme="minorHAnsi" w:cstheme="minorHAnsi"/>
          <w:sz w:val="22"/>
          <w:szCs w:val="22"/>
        </w:rPr>
        <w:t>4</w:t>
      </w:r>
      <w:r w:rsidRPr="0027397A">
        <w:rPr>
          <w:rFonts w:asciiTheme="minorHAnsi" w:hAnsiTheme="minorHAnsi" w:cstheme="minorHAnsi"/>
          <w:sz w:val="22"/>
          <w:szCs w:val="22"/>
        </w:rPr>
        <w:tab/>
        <w:t xml:space="preserve">Lijst van de bepalingen waarvan wordt afgeweken van de algemene </w:t>
      </w:r>
      <w:bookmarkEnd w:id="9"/>
      <w:bookmarkEnd w:id="10"/>
      <w:r w:rsidR="006702A1" w:rsidRPr="0027397A">
        <w:rPr>
          <w:rFonts w:asciiTheme="minorHAnsi" w:hAnsiTheme="minorHAnsi" w:cstheme="minorHAnsi"/>
          <w:sz w:val="22"/>
          <w:szCs w:val="22"/>
        </w:rPr>
        <w:t>uitvoeringsregels</w:t>
      </w:r>
    </w:p>
    <w:p w14:paraId="0FC99AD3" w14:textId="77777777" w:rsidR="007D3A31" w:rsidRPr="0027397A" w:rsidRDefault="007D3A31" w:rsidP="00BB1DE1">
      <w:pPr>
        <w:jc w:val="both"/>
        <w:rPr>
          <w:rFonts w:asciiTheme="minorHAnsi" w:hAnsiTheme="minorHAnsi" w:cstheme="minorHAnsi"/>
          <w:sz w:val="22"/>
          <w:szCs w:val="22"/>
        </w:rPr>
      </w:pPr>
      <w:r w:rsidRPr="0027397A">
        <w:rPr>
          <w:rFonts w:asciiTheme="minorHAnsi" w:hAnsiTheme="minorHAnsi" w:cstheme="minorHAnsi"/>
          <w:sz w:val="22"/>
          <w:szCs w:val="22"/>
        </w:rPr>
        <w:t xml:space="preserve">De lijst van de bepalingen waarvan wordt afgeweken van de algemene </w:t>
      </w:r>
      <w:r w:rsidR="006702A1" w:rsidRPr="0027397A">
        <w:rPr>
          <w:rFonts w:asciiTheme="minorHAnsi" w:hAnsiTheme="minorHAnsi" w:cstheme="minorHAnsi"/>
          <w:sz w:val="22"/>
          <w:szCs w:val="22"/>
        </w:rPr>
        <w:t>uitvoeringsregels</w:t>
      </w:r>
      <w:r w:rsidR="002579CF" w:rsidRPr="0027397A">
        <w:rPr>
          <w:rFonts w:asciiTheme="minorHAnsi" w:hAnsiTheme="minorHAnsi" w:cstheme="minorHAnsi"/>
          <w:sz w:val="22"/>
          <w:szCs w:val="22"/>
        </w:rPr>
        <w:t xml:space="preserve"> zijn vermeld bij de algemene informatie</w:t>
      </w:r>
      <w:r w:rsidRPr="0027397A">
        <w:rPr>
          <w:rFonts w:asciiTheme="minorHAnsi" w:hAnsiTheme="minorHAnsi" w:cstheme="minorHAnsi"/>
          <w:sz w:val="22"/>
          <w:szCs w:val="22"/>
        </w:rPr>
        <w:t xml:space="preserve"> vooraan in dit bestek.</w:t>
      </w:r>
    </w:p>
    <w:p w14:paraId="4445501E" w14:textId="77777777" w:rsidR="00677BE3" w:rsidRPr="0027397A" w:rsidRDefault="00677BE3" w:rsidP="00BB1DE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w:t>
      </w:r>
      <w:r w:rsidR="00044923" w:rsidRPr="0027397A">
        <w:rPr>
          <w:rFonts w:asciiTheme="minorHAnsi" w:hAnsiTheme="minorHAnsi" w:cstheme="minorHAnsi"/>
          <w:sz w:val="22"/>
          <w:szCs w:val="22"/>
        </w:rPr>
        <w:t>.</w:t>
      </w:r>
      <w:r w:rsidRPr="0027397A">
        <w:rPr>
          <w:rFonts w:asciiTheme="minorHAnsi" w:hAnsiTheme="minorHAnsi" w:cstheme="minorHAnsi"/>
          <w:sz w:val="22"/>
          <w:szCs w:val="22"/>
        </w:rPr>
        <w:t xml:space="preserve"> 1</w:t>
      </w:r>
      <w:r w:rsidR="007D3A31" w:rsidRPr="0027397A">
        <w:rPr>
          <w:rFonts w:asciiTheme="minorHAnsi" w:hAnsiTheme="minorHAnsi" w:cstheme="minorHAnsi"/>
          <w:sz w:val="22"/>
          <w:szCs w:val="22"/>
        </w:rPr>
        <w:t>1</w:t>
      </w:r>
      <w:r w:rsidR="00B0670C" w:rsidRPr="0027397A">
        <w:rPr>
          <w:rFonts w:asciiTheme="minorHAnsi" w:hAnsiTheme="minorHAnsi" w:cstheme="minorHAnsi"/>
          <w:sz w:val="22"/>
          <w:szCs w:val="22"/>
        </w:rPr>
        <w:tab/>
      </w:r>
      <w:r w:rsidRPr="0027397A">
        <w:rPr>
          <w:rFonts w:asciiTheme="minorHAnsi" w:hAnsiTheme="minorHAnsi" w:cstheme="minorHAnsi"/>
          <w:sz w:val="22"/>
          <w:szCs w:val="22"/>
        </w:rPr>
        <w:t>Leidend ambtenaar</w:t>
      </w:r>
    </w:p>
    <w:p w14:paraId="321F62F8" w14:textId="77777777" w:rsidR="00677BE3" w:rsidRPr="0027397A" w:rsidRDefault="00677BE3" w:rsidP="00BB1DE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leidend ambtenaar is de vertegenwoordiger en de woordvoerder van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in haar betrekking</w:t>
      </w:r>
      <w:r w:rsidR="00146771" w:rsidRPr="0027397A">
        <w:rPr>
          <w:rFonts w:asciiTheme="minorHAnsi" w:hAnsiTheme="minorHAnsi" w:cstheme="minorHAnsi"/>
          <w:sz w:val="22"/>
          <w:szCs w:val="22"/>
        </w:rPr>
        <w:t>en</w:t>
      </w:r>
      <w:r w:rsidRPr="0027397A">
        <w:rPr>
          <w:rFonts w:asciiTheme="minorHAnsi" w:hAnsiTheme="minorHAnsi" w:cstheme="minorHAnsi"/>
          <w:sz w:val="22"/>
          <w:szCs w:val="22"/>
        </w:rPr>
        <w:t xml:space="preserve"> met 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w:t>
      </w:r>
    </w:p>
    <w:p w14:paraId="79249649" w14:textId="77777777" w:rsidR="00677BE3" w:rsidRPr="0027397A" w:rsidRDefault="00146771" w:rsidP="00BB1DE1">
      <w:pPr>
        <w:widowControl/>
        <w:jc w:val="both"/>
        <w:rPr>
          <w:rFonts w:asciiTheme="minorHAnsi" w:hAnsiTheme="minorHAnsi" w:cstheme="minorHAnsi"/>
          <w:sz w:val="22"/>
          <w:szCs w:val="22"/>
        </w:rPr>
      </w:pPr>
      <w:r w:rsidRPr="0027397A">
        <w:rPr>
          <w:rFonts w:asciiTheme="minorHAnsi" w:hAnsiTheme="minorHAnsi" w:cstheme="minorHAnsi"/>
          <w:sz w:val="22"/>
          <w:szCs w:val="22"/>
        </w:rPr>
        <w:t>H</w:t>
      </w:r>
      <w:r w:rsidR="00677BE3" w:rsidRPr="0027397A">
        <w:rPr>
          <w:rFonts w:asciiTheme="minorHAnsi" w:hAnsiTheme="minorHAnsi" w:cstheme="minorHAnsi"/>
          <w:sz w:val="22"/>
          <w:szCs w:val="22"/>
        </w:rPr>
        <w:t>et mandaat van de leidend ambtenaar</w:t>
      </w:r>
      <w:r w:rsidRPr="0027397A">
        <w:rPr>
          <w:rFonts w:asciiTheme="minorHAnsi" w:hAnsiTheme="minorHAnsi" w:cstheme="minorHAnsi"/>
          <w:sz w:val="22"/>
          <w:szCs w:val="22"/>
        </w:rPr>
        <w:t xml:space="preserve"> omvat de leiding van en het toezicht op de uitvoering, met name</w:t>
      </w:r>
      <w:r w:rsidR="00677BE3" w:rsidRPr="0027397A">
        <w:rPr>
          <w:rFonts w:asciiTheme="minorHAnsi" w:hAnsiTheme="minorHAnsi" w:cstheme="minorHAnsi"/>
          <w:sz w:val="22"/>
          <w:szCs w:val="22"/>
        </w:rPr>
        <w:t>:</w:t>
      </w:r>
    </w:p>
    <w:p w14:paraId="0BA678B1" w14:textId="77777777" w:rsidR="00677BE3"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De technische en administratieve opvolging van de prestaties, inbegrepen de goedkeuring van de detail- en werktekening en de berekeningsnota’s, tot en met de definitieve oplevering;</w:t>
      </w:r>
    </w:p>
    <w:p w14:paraId="0C70CFAF" w14:textId="77777777" w:rsidR="00677BE3"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Organiseren</w:t>
      </w:r>
      <w:r w:rsidR="004F65F5" w:rsidRPr="0027397A">
        <w:rPr>
          <w:rFonts w:asciiTheme="minorHAnsi" w:hAnsiTheme="minorHAnsi" w:cstheme="minorHAnsi"/>
          <w:sz w:val="22"/>
          <w:szCs w:val="22"/>
        </w:rPr>
        <w:t>, bijwonen en verslaggeving</w:t>
      </w:r>
      <w:r w:rsidRPr="0027397A">
        <w:rPr>
          <w:rFonts w:asciiTheme="minorHAnsi" w:hAnsiTheme="minorHAnsi" w:cstheme="minorHAnsi"/>
          <w:sz w:val="22"/>
          <w:szCs w:val="22"/>
        </w:rPr>
        <w:t xml:space="preserve"> van werfvergaderingen;</w:t>
      </w:r>
    </w:p>
    <w:p w14:paraId="5EDC1496" w14:textId="77777777" w:rsidR="00216624" w:rsidRPr="0027397A" w:rsidRDefault="00EC51FC"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Controle</w:t>
      </w:r>
      <w:r w:rsidR="00146771" w:rsidRPr="0027397A">
        <w:rPr>
          <w:rFonts w:asciiTheme="minorHAnsi" w:hAnsiTheme="minorHAnsi" w:cstheme="minorHAnsi"/>
          <w:sz w:val="22"/>
          <w:szCs w:val="22"/>
        </w:rPr>
        <w:t>ren en ondertekenen</w:t>
      </w:r>
      <w:r w:rsidRPr="0027397A">
        <w:rPr>
          <w:rFonts w:asciiTheme="minorHAnsi" w:hAnsiTheme="minorHAnsi" w:cstheme="minorHAnsi"/>
          <w:sz w:val="22"/>
          <w:szCs w:val="22"/>
        </w:rPr>
        <w:t xml:space="preserve"> van het dagboek der werken;</w:t>
      </w:r>
    </w:p>
    <w:p w14:paraId="3C0E982F" w14:textId="77777777" w:rsidR="00677BE3"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 xml:space="preserve">Verificatie van het tracé wegenis en </w:t>
      </w:r>
      <w:r w:rsidR="002579CF" w:rsidRPr="0027397A">
        <w:rPr>
          <w:rFonts w:asciiTheme="minorHAnsi" w:hAnsiTheme="minorHAnsi" w:cstheme="minorHAnsi"/>
          <w:sz w:val="22"/>
          <w:szCs w:val="22"/>
        </w:rPr>
        <w:t>controle</w:t>
      </w:r>
      <w:r w:rsidR="006765C2" w:rsidRPr="0027397A">
        <w:rPr>
          <w:rFonts w:asciiTheme="minorHAnsi" w:hAnsiTheme="minorHAnsi" w:cstheme="minorHAnsi"/>
          <w:sz w:val="22"/>
          <w:szCs w:val="22"/>
        </w:rPr>
        <w:t xml:space="preserve"> van de riolering, van alle aanwezige nutsleidingen en van de hoogtepeilen op regelmatige tijdstippen tijdens de uitvoering van de werken;</w:t>
      </w:r>
    </w:p>
    <w:p w14:paraId="16F106D0" w14:textId="77777777" w:rsidR="00677BE3"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In voorkomend geval een hoogtemeting uitvoeren voor en na nivelleringswerken uitgevoerd door de aannemer woningbouw;</w:t>
      </w:r>
    </w:p>
    <w:p w14:paraId="379F14D5" w14:textId="77777777" w:rsidR="00677BE3"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De keuring van de producten en/of prestaties, zowel de a priori als de a posteriori keuring;</w:t>
      </w:r>
    </w:p>
    <w:p w14:paraId="6CEEFCDA" w14:textId="77777777" w:rsidR="006765C2" w:rsidRPr="0027397A" w:rsidRDefault="006765C2"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De plantenkeuring op de werf;</w:t>
      </w:r>
    </w:p>
    <w:p w14:paraId="2767305B" w14:textId="77777777" w:rsidR="00677BE3"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Nazicht van de vorderingsstaten</w:t>
      </w:r>
      <w:r w:rsidR="00CA716F" w:rsidRPr="0027397A">
        <w:rPr>
          <w:rFonts w:asciiTheme="minorHAnsi" w:hAnsiTheme="minorHAnsi" w:cstheme="minorHAnsi"/>
          <w:sz w:val="22"/>
          <w:szCs w:val="22"/>
        </w:rPr>
        <w:t xml:space="preserve">, </w:t>
      </w:r>
      <w:r w:rsidR="00F76CA7" w:rsidRPr="0027397A">
        <w:rPr>
          <w:rFonts w:asciiTheme="minorHAnsi" w:hAnsiTheme="minorHAnsi" w:cstheme="minorHAnsi"/>
          <w:sz w:val="22"/>
          <w:szCs w:val="22"/>
        </w:rPr>
        <w:t xml:space="preserve">onderhoudsstaten, </w:t>
      </w:r>
      <w:r w:rsidR="00CA716F" w:rsidRPr="0027397A">
        <w:rPr>
          <w:rFonts w:asciiTheme="minorHAnsi" w:hAnsiTheme="minorHAnsi" w:cstheme="minorHAnsi"/>
          <w:sz w:val="22"/>
          <w:szCs w:val="22"/>
        </w:rPr>
        <w:t>eindafrekening</w:t>
      </w:r>
      <w:r w:rsidRPr="0027397A">
        <w:rPr>
          <w:rFonts w:asciiTheme="minorHAnsi" w:hAnsiTheme="minorHAnsi" w:cstheme="minorHAnsi"/>
          <w:sz w:val="22"/>
          <w:szCs w:val="22"/>
        </w:rPr>
        <w:t xml:space="preserve"> en van de facturen;</w:t>
      </w:r>
    </w:p>
    <w:p w14:paraId="3CB6E1F5" w14:textId="77777777" w:rsidR="009223CE" w:rsidRPr="0027397A" w:rsidRDefault="009223CE"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 xml:space="preserve">Advisering van de voorgestelde wijzigingen, bijwerken of </w:t>
      </w:r>
      <w:proofErr w:type="spellStart"/>
      <w:r w:rsidRPr="0027397A">
        <w:rPr>
          <w:rFonts w:asciiTheme="minorHAnsi" w:hAnsiTheme="minorHAnsi" w:cstheme="minorHAnsi"/>
          <w:sz w:val="22"/>
          <w:szCs w:val="22"/>
        </w:rPr>
        <w:t>meerwerken</w:t>
      </w:r>
      <w:proofErr w:type="spellEnd"/>
      <w:r w:rsidRPr="0027397A">
        <w:rPr>
          <w:rFonts w:asciiTheme="minorHAnsi" w:hAnsiTheme="minorHAnsi" w:cstheme="minorHAnsi"/>
          <w:sz w:val="22"/>
          <w:szCs w:val="22"/>
        </w:rPr>
        <w:t xml:space="preserve">; </w:t>
      </w:r>
    </w:p>
    <w:p w14:paraId="4F07581C" w14:textId="77777777" w:rsidR="00C57D46"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 xml:space="preserve">Opstellen </w:t>
      </w:r>
      <w:r w:rsidR="008A45A7" w:rsidRPr="0027397A">
        <w:rPr>
          <w:rFonts w:asciiTheme="minorHAnsi" w:hAnsiTheme="minorHAnsi" w:cstheme="minorHAnsi"/>
          <w:sz w:val="22"/>
          <w:szCs w:val="22"/>
        </w:rPr>
        <w:t xml:space="preserve">en versturen </w:t>
      </w:r>
      <w:r w:rsidRPr="0027397A">
        <w:rPr>
          <w:rFonts w:asciiTheme="minorHAnsi" w:hAnsiTheme="minorHAnsi" w:cstheme="minorHAnsi"/>
          <w:sz w:val="22"/>
          <w:szCs w:val="22"/>
        </w:rPr>
        <w:t>van processen-verbaal;</w:t>
      </w:r>
    </w:p>
    <w:p w14:paraId="67CBF76C" w14:textId="77777777" w:rsidR="00C57D46" w:rsidRPr="0027397A" w:rsidRDefault="00677BE3" w:rsidP="00901259">
      <w:pPr>
        <w:widowControl/>
        <w:numPr>
          <w:ilvl w:val="0"/>
          <w:numId w:val="30"/>
        </w:numPr>
        <w:jc w:val="both"/>
        <w:rPr>
          <w:rFonts w:asciiTheme="minorHAnsi" w:hAnsiTheme="minorHAnsi" w:cstheme="minorHAnsi"/>
          <w:sz w:val="22"/>
          <w:szCs w:val="22"/>
        </w:rPr>
      </w:pPr>
      <w:r w:rsidRPr="0027397A">
        <w:rPr>
          <w:rFonts w:asciiTheme="minorHAnsi" w:hAnsiTheme="minorHAnsi" w:cstheme="minorHAnsi"/>
          <w:sz w:val="22"/>
          <w:szCs w:val="22"/>
        </w:rPr>
        <w:t>De voorl</w:t>
      </w:r>
      <w:r w:rsidR="007A38CD" w:rsidRPr="0027397A">
        <w:rPr>
          <w:rFonts w:asciiTheme="minorHAnsi" w:hAnsiTheme="minorHAnsi" w:cstheme="minorHAnsi"/>
          <w:sz w:val="22"/>
          <w:szCs w:val="22"/>
        </w:rPr>
        <w:t>opige en definitieve oplevering.</w:t>
      </w:r>
    </w:p>
    <w:p w14:paraId="16DFCE7E" w14:textId="77777777" w:rsidR="00101BE8" w:rsidRPr="0027397A" w:rsidRDefault="00451EAA" w:rsidP="00BB1DE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deelt de naam van de leidend ambtenaar mee aan de opdrachtnemer </w:t>
      </w:r>
      <w:r w:rsidR="00F70445" w:rsidRPr="0027397A">
        <w:rPr>
          <w:rFonts w:asciiTheme="minorHAnsi" w:hAnsiTheme="minorHAnsi" w:cstheme="minorHAnsi"/>
          <w:sz w:val="22"/>
          <w:szCs w:val="22"/>
        </w:rPr>
        <w:t>tijdens</w:t>
      </w:r>
      <w:r w:rsidRPr="0027397A">
        <w:rPr>
          <w:rFonts w:asciiTheme="minorHAnsi" w:hAnsiTheme="minorHAnsi" w:cstheme="minorHAnsi"/>
          <w:sz w:val="22"/>
          <w:szCs w:val="22"/>
        </w:rPr>
        <w:t xml:space="preserve"> de coördinatievergadering</w:t>
      </w:r>
      <w:r w:rsidR="00101BE8" w:rsidRPr="0027397A">
        <w:rPr>
          <w:rFonts w:asciiTheme="minorHAnsi" w:hAnsiTheme="minorHAnsi" w:cstheme="minorHAnsi"/>
          <w:sz w:val="22"/>
          <w:szCs w:val="22"/>
        </w:rPr>
        <w:t>.</w:t>
      </w:r>
    </w:p>
    <w:p w14:paraId="23016C9A" w14:textId="77777777" w:rsidR="002F0259" w:rsidRPr="0027397A" w:rsidRDefault="00C57D46" w:rsidP="00C57D46">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12</w:t>
      </w:r>
      <w:r w:rsidR="002F0259" w:rsidRPr="0027397A">
        <w:rPr>
          <w:rFonts w:asciiTheme="minorHAnsi" w:hAnsiTheme="minorHAnsi" w:cstheme="minorHAnsi"/>
          <w:sz w:val="22"/>
          <w:szCs w:val="22"/>
        </w:rPr>
        <w:t xml:space="preserve"> </w:t>
      </w:r>
      <w:r w:rsidR="002F0259" w:rsidRPr="0027397A">
        <w:rPr>
          <w:rFonts w:asciiTheme="minorHAnsi" w:hAnsiTheme="minorHAnsi" w:cstheme="minorHAnsi"/>
          <w:sz w:val="22"/>
          <w:szCs w:val="22"/>
        </w:rPr>
        <w:tab/>
        <w:t>Onderaannemers</w:t>
      </w:r>
    </w:p>
    <w:p w14:paraId="08B00599" w14:textId="77777777" w:rsidR="008A650D" w:rsidRPr="0027397A" w:rsidRDefault="002F0259" w:rsidP="00B453EF">
      <w:pPr>
        <w:pStyle w:val="Lijstalinea"/>
        <w:ind w:left="0"/>
        <w:jc w:val="both"/>
        <w:rPr>
          <w:rFonts w:asciiTheme="minorHAnsi" w:hAnsiTheme="minorHAnsi" w:cstheme="minorHAnsi"/>
          <w:iCs/>
        </w:rPr>
      </w:pPr>
      <w:r w:rsidRPr="0027397A">
        <w:rPr>
          <w:rFonts w:asciiTheme="minorHAnsi" w:hAnsiTheme="minorHAnsi" w:cstheme="minorHAnsi"/>
          <w:iCs/>
        </w:rPr>
        <w:t xml:space="preserve">De aannemer verbindt er zich toe steeds de inhoudings- en stortingsplicht voor sociale en/of fiscale </w:t>
      </w:r>
      <w:r w:rsidR="00F6042E" w:rsidRPr="0027397A">
        <w:rPr>
          <w:rFonts w:asciiTheme="minorHAnsi" w:hAnsiTheme="minorHAnsi" w:cstheme="minorHAnsi"/>
          <w:iCs/>
        </w:rPr>
        <w:t>schulden correct</w:t>
      </w:r>
      <w:r w:rsidRPr="0027397A">
        <w:rPr>
          <w:rFonts w:asciiTheme="minorHAnsi" w:hAnsiTheme="minorHAnsi" w:cstheme="minorHAnsi"/>
          <w:iCs/>
        </w:rPr>
        <w:t xml:space="preserve"> na te leven wanneer hij overgaat tot betaling van de facturen van zijn </w:t>
      </w:r>
      <w:r w:rsidR="00F6042E" w:rsidRPr="0027397A">
        <w:rPr>
          <w:rFonts w:asciiTheme="minorHAnsi" w:hAnsiTheme="minorHAnsi" w:cstheme="minorHAnsi"/>
          <w:iCs/>
        </w:rPr>
        <w:t>onderaannemer (</w:t>
      </w:r>
      <w:r w:rsidRPr="0027397A">
        <w:rPr>
          <w:rFonts w:asciiTheme="minorHAnsi" w:hAnsiTheme="minorHAnsi" w:cstheme="minorHAnsi"/>
          <w:iCs/>
        </w:rPr>
        <w:t xml:space="preserve">art. 30 </w:t>
      </w:r>
      <w:r w:rsidR="00F6042E" w:rsidRPr="0027397A">
        <w:rPr>
          <w:rFonts w:asciiTheme="minorHAnsi" w:hAnsiTheme="minorHAnsi" w:cstheme="minorHAnsi"/>
          <w:iCs/>
        </w:rPr>
        <w:t>bis van</w:t>
      </w:r>
      <w:r w:rsidRPr="0027397A">
        <w:rPr>
          <w:rFonts w:asciiTheme="minorHAnsi" w:hAnsiTheme="minorHAnsi" w:cstheme="minorHAnsi"/>
          <w:iCs/>
        </w:rPr>
        <w:t xml:space="preserve"> de Wet van 27 juni 1969 tot herziening van de besluitwet van 28 december 1944 betreffende de maatschappelijke zekerheid der arbeiders </w:t>
      </w:r>
      <w:r w:rsidR="00F6042E" w:rsidRPr="0027397A">
        <w:rPr>
          <w:rFonts w:asciiTheme="minorHAnsi" w:hAnsiTheme="minorHAnsi" w:cstheme="minorHAnsi"/>
          <w:iCs/>
        </w:rPr>
        <w:t>en art.</w:t>
      </w:r>
      <w:r w:rsidRPr="0027397A">
        <w:rPr>
          <w:rFonts w:asciiTheme="minorHAnsi" w:hAnsiTheme="minorHAnsi" w:cstheme="minorHAnsi"/>
          <w:iCs/>
        </w:rPr>
        <w:t xml:space="preserve">  402 en volgende Wetboek van Inkomstenbelastingen 1992). </w:t>
      </w:r>
    </w:p>
    <w:p w14:paraId="63D37427" w14:textId="77777777" w:rsidR="008A650D" w:rsidRPr="0027397A" w:rsidRDefault="008A650D" w:rsidP="00B453EF">
      <w:pPr>
        <w:pStyle w:val="Lijstalinea"/>
        <w:ind w:left="0"/>
        <w:jc w:val="both"/>
        <w:rPr>
          <w:rFonts w:asciiTheme="minorHAnsi" w:hAnsiTheme="minorHAnsi" w:cstheme="minorHAnsi"/>
          <w:iCs/>
        </w:rPr>
      </w:pPr>
    </w:p>
    <w:p w14:paraId="421BF780" w14:textId="77777777" w:rsidR="002F0259" w:rsidRPr="0027397A" w:rsidRDefault="002F0259" w:rsidP="00C57D46">
      <w:pPr>
        <w:pStyle w:val="Lijstalinea"/>
        <w:spacing w:after="120"/>
        <w:ind w:left="0"/>
        <w:jc w:val="both"/>
        <w:rPr>
          <w:rFonts w:asciiTheme="minorHAnsi" w:hAnsiTheme="minorHAnsi" w:cstheme="minorHAnsi"/>
          <w:iCs/>
        </w:rPr>
      </w:pPr>
      <w:r w:rsidRPr="0027397A">
        <w:rPr>
          <w:rFonts w:asciiTheme="minorHAnsi" w:hAnsiTheme="minorHAnsi" w:cstheme="minorHAnsi"/>
          <w:iCs/>
        </w:rPr>
        <w:lastRenderedPageBreak/>
        <w:t>De aannemer verbindt er zich toe bovenvermelde verplichting contractueel op te leggen aan alle onderaannemers in het kader van deze overheidsopdracht.</w:t>
      </w:r>
    </w:p>
    <w:p w14:paraId="45F2C297" w14:textId="77777777" w:rsidR="002F0259" w:rsidRPr="0027397A" w:rsidRDefault="002F0259" w:rsidP="00C57D46">
      <w:pPr>
        <w:jc w:val="both"/>
        <w:rPr>
          <w:rFonts w:asciiTheme="minorHAnsi" w:hAnsiTheme="minorHAnsi" w:cstheme="minorHAnsi"/>
          <w:iCs/>
          <w:sz w:val="22"/>
          <w:szCs w:val="22"/>
        </w:rPr>
      </w:pPr>
      <w:r w:rsidRPr="0027397A">
        <w:rPr>
          <w:rFonts w:asciiTheme="minorHAnsi" w:hAnsiTheme="minorHAnsi" w:cstheme="minorHAnsi"/>
          <w:iCs/>
          <w:sz w:val="22"/>
          <w:szCs w:val="22"/>
        </w:rPr>
        <w:t>Alle onderaannemers in het kader van deze overheidsopdracht zullen deze inhoudings- en stortingsverplichting eveneens contractueel dienen op te leggen aan hun respectievelijke onderaannemers.</w:t>
      </w:r>
    </w:p>
    <w:p w14:paraId="0D1FF393" w14:textId="77777777" w:rsidR="002F0259" w:rsidRPr="0027397A" w:rsidRDefault="002F0259" w:rsidP="00C57D46">
      <w:pPr>
        <w:jc w:val="both"/>
        <w:rPr>
          <w:rFonts w:asciiTheme="minorHAnsi" w:hAnsiTheme="minorHAnsi" w:cstheme="minorHAnsi"/>
          <w:iCs/>
          <w:sz w:val="22"/>
          <w:szCs w:val="22"/>
        </w:rPr>
      </w:pPr>
      <w:r w:rsidRPr="0027397A">
        <w:rPr>
          <w:rFonts w:asciiTheme="minorHAnsi" w:hAnsiTheme="minorHAnsi" w:cstheme="minorHAnsi"/>
          <w:iCs/>
          <w:sz w:val="22"/>
          <w:szCs w:val="22"/>
        </w:rPr>
        <w:t xml:space="preserve">De aannemer verplicht er zich </w:t>
      </w:r>
      <w:r w:rsidR="00F6042E" w:rsidRPr="0027397A">
        <w:rPr>
          <w:rFonts w:asciiTheme="minorHAnsi" w:hAnsiTheme="minorHAnsi" w:cstheme="minorHAnsi"/>
          <w:iCs/>
          <w:sz w:val="22"/>
          <w:szCs w:val="22"/>
        </w:rPr>
        <w:t>toe om</w:t>
      </w:r>
      <w:r w:rsidRPr="0027397A">
        <w:rPr>
          <w:rFonts w:asciiTheme="minorHAnsi" w:hAnsiTheme="minorHAnsi" w:cstheme="minorHAnsi"/>
          <w:iCs/>
          <w:sz w:val="22"/>
          <w:szCs w:val="22"/>
        </w:rPr>
        <w:t xml:space="preserve"> uiterlijk binnen de 30 dagen na de verzending van een aangetekende </w:t>
      </w:r>
      <w:r w:rsidR="00F6042E" w:rsidRPr="0027397A">
        <w:rPr>
          <w:rFonts w:asciiTheme="minorHAnsi" w:hAnsiTheme="minorHAnsi" w:cstheme="minorHAnsi"/>
          <w:iCs/>
          <w:sz w:val="22"/>
          <w:szCs w:val="22"/>
        </w:rPr>
        <w:t>ingebrekestelling door</w:t>
      </w:r>
      <w:r w:rsidRPr="0027397A">
        <w:rPr>
          <w:rFonts w:asciiTheme="minorHAnsi" w:hAnsiTheme="minorHAnsi" w:cstheme="minorHAnsi"/>
          <w:iCs/>
          <w:sz w:val="22"/>
          <w:szCs w:val="22"/>
        </w:rPr>
        <w:t xml:space="preserve"> de RSZ en /of door de fiscus, de door hen gevorderde bedragen in het kader van de (subsidiaire) hoofdelijke aansprakelijkheid te vereffenen.</w:t>
      </w:r>
    </w:p>
    <w:p w14:paraId="1DD00447" w14:textId="77777777" w:rsidR="002F0259" w:rsidRPr="0027397A" w:rsidRDefault="002F0259" w:rsidP="00682CB6">
      <w:pPr>
        <w:jc w:val="both"/>
        <w:rPr>
          <w:rFonts w:asciiTheme="minorHAnsi" w:hAnsiTheme="minorHAnsi" w:cstheme="minorHAnsi"/>
          <w:iCs/>
          <w:sz w:val="22"/>
          <w:szCs w:val="22"/>
        </w:rPr>
      </w:pPr>
      <w:r w:rsidRPr="0027397A">
        <w:rPr>
          <w:rFonts w:asciiTheme="minorHAnsi" w:hAnsiTheme="minorHAnsi" w:cstheme="minorHAnsi"/>
          <w:iCs/>
          <w:sz w:val="22"/>
          <w:szCs w:val="22"/>
        </w:rPr>
        <w:t xml:space="preserve">De aannemer is hoofdelijk aansprakelijk voor alle sociale en/of fiscale schulden die de </w:t>
      </w:r>
      <w:r w:rsidR="00224F5D" w:rsidRPr="0027397A">
        <w:rPr>
          <w:rFonts w:asciiTheme="minorHAnsi" w:hAnsiTheme="minorHAnsi" w:cstheme="minorHAnsi"/>
          <w:iCs/>
          <w:sz w:val="22"/>
          <w:szCs w:val="22"/>
        </w:rPr>
        <w:t>aanbesteder</w:t>
      </w:r>
      <w:r w:rsidRPr="0027397A">
        <w:rPr>
          <w:rFonts w:asciiTheme="minorHAnsi" w:hAnsiTheme="minorHAnsi" w:cstheme="minorHAnsi"/>
          <w:iCs/>
          <w:sz w:val="22"/>
          <w:szCs w:val="22"/>
        </w:rPr>
        <w:t xml:space="preserve"> zou dienen te </w:t>
      </w:r>
      <w:r w:rsidR="00F6042E" w:rsidRPr="0027397A">
        <w:rPr>
          <w:rFonts w:asciiTheme="minorHAnsi" w:hAnsiTheme="minorHAnsi" w:cstheme="minorHAnsi"/>
          <w:iCs/>
          <w:sz w:val="22"/>
          <w:szCs w:val="22"/>
        </w:rPr>
        <w:t>betalen in</w:t>
      </w:r>
      <w:r w:rsidRPr="0027397A">
        <w:rPr>
          <w:rFonts w:asciiTheme="minorHAnsi" w:hAnsiTheme="minorHAnsi" w:cstheme="minorHAnsi"/>
          <w:iCs/>
          <w:sz w:val="22"/>
          <w:szCs w:val="22"/>
        </w:rPr>
        <w:t xml:space="preserve"> het kader </w:t>
      </w:r>
      <w:r w:rsidR="00F6042E" w:rsidRPr="0027397A">
        <w:rPr>
          <w:rFonts w:asciiTheme="minorHAnsi" w:hAnsiTheme="minorHAnsi" w:cstheme="minorHAnsi"/>
          <w:iCs/>
          <w:sz w:val="22"/>
          <w:szCs w:val="22"/>
        </w:rPr>
        <w:t>van de</w:t>
      </w:r>
      <w:r w:rsidRPr="0027397A">
        <w:rPr>
          <w:rFonts w:asciiTheme="minorHAnsi" w:hAnsiTheme="minorHAnsi" w:cstheme="minorHAnsi"/>
          <w:iCs/>
          <w:sz w:val="22"/>
          <w:szCs w:val="22"/>
        </w:rPr>
        <w:t xml:space="preserve"> bovenvermelde subsidiaire</w:t>
      </w:r>
      <w:r w:rsidR="000B73AE" w:rsidRPr="0027397A">
        <w:rPr>
          <w:rFonts w:asciiTheme="minorHAnsi" w:hAnsiTheme="minorHAnsi" w:cstheme="minorHAnsi"/>
          <w:iCs/>
          <w:sz w:val="22"/>
          <w:szCs w:val="22"/>
        </w:rPr>
        <w:t xml:space="preserve"> hoofdelijke aansprakelijkheid.</w:t>
      </w:r>
    </w:p>
    <w:p w14:paraId="5040E245" w14:textId="77777777" w:rsidR="000B73AE" w:rsidRPr="0027397A" w:rsidRDefault="000B73AE" w:rsidP="00682CB6">
      <w:pPr>
        <w:pStyle w:val="Artikel"/>
        <w:jc w:val="both"/>
        <w:outlineLvl w:val="0"/>
        <w:rPr>
          <w:rFonts w:asciiTheme="minorHAnsi" w:hAnsiTheme="minorHAnsi" w:cstheme="minorHAnsi"/>
          <w:sz w:val="22"/>
          <w:szCs w:val="22"/>
        </w:rPr>
      </w:pPr>
      <w:r w:rsidRPr="0027397A">
        <w:rPr>
          <w:rFonts w:asciiTheme="minorHAnsi" w:hAnsiTheme="minorHAnsi" w:cstheme="minorHAnsi"/>
          <w:sz w:val="22"/>
          <w:szCs w:val="22"/>
        </w:rPr>
        <w:t>Art. 12/4.</w:t>
      </w:r>
      <w:r w:rsidRPr="0027397A">
        <w:rPr>
          <w:rFonts w:asciiTheme="minorHAnsi" w:hAnsiTheme="minorHAnsi" w:cstheme="minorHAnsi"/>
          <w:sz w:val="22"/>
          <w:szCs w:val="22"/>
        </w:rPr>
        <w:tab/>
        <w:t xml:space="preserve">Technische en beroepsbekwaamheid onderaannemers </w:t>
      </w:r>
    </w:p>
    <w:p w14:paraId="64356009" w14:textId="77777777" w:rsidR="000B73AE" w:rsidRPr="0027397A" w:rsidRDefault="000B73AE" w:rsidP="00682CB6">
      <w:pPr>
        <w:jc w:val="both"/>
        <w:rPr>
          <w:rFonts w:asciiTheme="minorHAnsi" w:hAnsiTheme="minorHAnsi" w:cstheme="minorHAnsi"/>
          <w:b/>
          <w:sz w:val="22"/>
          <w:szCs w:val="22"/>
        </w:rPr>
      </w:pPr>
      <w:r w:rsidRPr="0027397A">
        <w:rPr>
          <w:rFonts w:asciiTheme="minorHAnsi" w:hAnsiTheme="minorHAnsi" w:cstheme="minorHAnsi"/>
          <w:b/>
          <w:sz w:val="22"/>
          <w:szCs w:val="22"/>
        </w:rPr>
        <w:t>Erkenning</w:t>
      </w:r>
    </w:p>
    <w:p w14:paraId="6EB2137B" w14:textId="77777777" w:rsidR="000B73AE" w:rsidRPr="0027397A" w:rsidRDefault="000B73AE" w:rsidP="00682CB6">
      <w:pPr>
        <w:jc w:val="both"/>
        <w:rPr>
          <w:rFonts w:asciiTheme="minorHAnsi" w:hAnsiTheme="minorHAnsi" w:cstheme="minorHAnsi"/>
          <w:sz w:val="22"/>
          <w:szCs w:val="22"/>
        </w:rPr>
      </w:pPr>
      <w:r w:rsidRPr="0027397A">
        <w:rPr>
          <w:rFonts w:asciiTheme="minorHAnsi" w:hAnsiTheme="minorHAnsi" w:cstheme="minorHAnsi"/>
          <w:sz w:val="22"/>
          <w:szCs w:val="22"/>
        </w:rPr>
        <w:t xml:space="preserve">Indien de inschrijver niet beschikt over een </w:t>
      </w:r>
      <w:proofErr w:type="spellStart"/>
      <w:r w:rsidRPr="0027397A">
        <w:rPr>
          <w:rFonts w:asciiTheme="minorHAnsi" w:hAnsiTheme="minorHAnsi" w:cstheme="minorHAnsi"/>
          <w:sz w:val="22"/>
          <w:szCs w:val="22"/>
        </w:rPr>
        <w:t>ondercategorie</w:t>
      </w:r>
      <w:proofErr w:type="spellEnd"/>
      <w:r w:rsidRPr="0027397A">
        <w:rPr>
          <w:rFonts w:asciiTheme="minorHAnsi" w:hAnsiTheme="minorHAnsi" w:cstheme="minorHAnsi"/>
          <w:sz w:val="22"/>
          <w:szCs w:val="22"/>
        </w:rPr>
        <w:t xml:space="preserve"> G3 voor de groenwerken, dan moet een onderaannemer ingezet worden die beschikt over deze erkenning voor de aanleg en onderhoud van de beplantingen. Deze onderaannemer en zijn erkenning moet kenbaar gemaakt worden bij de inschrijving.</w:t>
      </w:r>
    </w:p>
    <w:p w14:paraId="40A24A33" w14:textId="4935E64F" w:rsidR="00101F7A" w:rsidRPr="0027397A" w:rsidRDefault="004246EA" w:rsidP="00C57D46">
      <w:pPr>
        <w:pStyle w:val="Artikel"/>
        <w:jc w:val="both"/>
        <w:rPr>
          <w:rFonts w:asciiTheme="minorHAnsi" w:hAnsiTheme="minorHAnsi" w:cstheme="minorHAnsi"/>
          <w:sz w:val="22"/>
          <w:szCs w:val="22"/>
        </w:rPr>
      </w:pPr>
      <w:r w:rsidRPr="0027397A">
        <w:rPr>
          <w:rFonts w:asciiTheme="minorHAnsi" w:hAnsiTheme="minorHAnsi" w:cstheme="minorHAnsi"/>
          <w:sz w:val="22"/>
          <w:szCs w:val="22"/>
        </w:rPr>
        <w:t>Art</w:t>
      </w:r>
      <w:r w:rsidR="00423A7D" w:rsidRPr="0027397A">
        <w:rPr>
          <w:rFonts w:asciiTheme="minorHAnsi" w:hAnsiTheme="minorHAnsi" w:cstheme="minorHAnsi"/>
          <w:sz w:val="22"/>
          <w:szCs w:val="22"/>
        </w:rPr>
        <w:t>.</w:t>
      </w:r>
      <w:r w:rsidRPr="0027397A">
        <w:rPr>
          <w:rFonts w:asciiTheme="minorHAnsi" w:hAnsiTheme="minorHAnsi" w:cstheme="minorHAnsi"/>
          <w:sz w:val="22"/>
          <w:szCs w:val="22"/>
        </w:rPr>
        <w:t xml:space="preserve"> 16</w:t>
      </w:r>
      <w:r w:rsidRPr="0027397A">
        <w:rPr>
          <w:rFonts w:asciiTheme="minorHAnsi" w:hAnsiTheme="minorHAnsi" w:cstheme="minorHAnsi"/>
          <w:sz w:val="22"/>
          <w:szCs w:val="22"/>
        </w:rPr>
        <w:tab/>
      </w:r>
      <w:r w:rsidR="0085090C">
        <w:rPr>
          <w:rFonts w:asciiTheme="minorHAnsi" w:hAnsiTheme="minorHAnsi" w:cstheme="minorHAnsi"/>
          <w:sz w:val="22"/>
          <w:szCs w:val="22"/>
        </w:rPr>
        <w:t>Personeel van de aanneming</w:t>
      </w:r>
    </w:p>
    <w:p w14:paraId="2D054B63" w14:textId="77777777" w:rsidR="00101F7A" w:rsidRPr="0027397A" w:rsidRDefault="00101F7A" w:rsidP="00B0670C">
      <w:pPr>
        <w:jc w:val="both"/>
        <w:rPr>
          <w:rFonts w:asciiTheme="minorHAnsi" w:hAnsiTheme="minorHAnsi" w:cstheme="minorHAnsi"/>
          <w:sz w:val="22"/>
          <w:szCs w:val="22"/>
        </w:rPr>
      </w:pPr>
      <w:r w:rsidRPr="0027397A">
        <w:rPr>
          <w:rFonts w:asciiTheme="minorHAnsi" w:hAnsiTheme="minorHAnsi" w:cstheme="minorHAnsi"/>
          <w:sz w:val="22"/>
          <w:szCs w:val="22"/>
        </w:rPr>
        <w:t xml:space="preserve">Bij de aanvang van de werken geeft 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 xml:space="preserve"> de naam en de coördinaten op van zijn vertegenwoordiger op de bouwplaats, die gemachtigd is de werken te leiden en het dagboek van de werken </w:t>
      </w:r>
      <w:r w:rsidR="00F76CA7" w:rsidRPr="0027397A">
        <w:rPr>
          <w:rFonts w:asciiTheme="minorHAnsi" w:hAnsiTheme="minorHAnsi" w:cstheme="minorHAnsi"/>
          <w:sz w:val="22"/>
          <w:szCs w:val="22"/>
        </w:rPr>
        <w:t xml:space="preserve">in te vullen en </w:t>
      </w:r>
      <w:r w:rsidRPr="0027397A">
        <w:rPr>
          <w:rFonts w:asciiTheme="minorHAnsi" w:hAnsiTheme="minorHAnsi" w:cstheme="minorHAnsi"/>
          <w:sz w:val="22"/>
          <w:szCs w:val="22"/>
        </w:rPr>
        <w:t xml:space="preserve">te tekenen. Deze vertegenwoordiger heeft minstens drie jaar ervaring in </w:t>
      </w:r>
      <w:r w:rsidR="00EC51FC" w:rsidRPr="0027397A">
        <w:rPr>
          <w:rFonts w:asciiTheme="minorHAnsi" w:hAnsiTheme="minorHAnsi" w:cstheme="minorHAnsi"/>
          <w:sz w:val="22"/>
          <w:szCs w:val="22"/>
        </w:rPr>
        <w:t>aanleg publieke ruimte</w:t>
      </w:r>
      <w:r w:rsidRPr="0027397A">
        <w:rPr>
          <w:rFonts w:asciiTheme="minorHAnsi" w:hAnsiTheme="minorHAnsi" w:cstheme="minorHAnsi"/>
          <w:sz w:val="22"/>
          <w:szCs w:val="22"/>
        </w:rPr>
        <w:t>.</w:t>
      </w:r>
    </w:p>
    <w:p w14:paraId="3F29EC08" w14:textId="77777777" w:rsidR="00EC51FC" w:rsidRPr="0027397A" w:rsidRDefault="00EC51FC" w:rsidP="00B0670C">
      <w:pPr>
        <w:jc w:val="both"/>
        <w:rPr>
          <w:rFonts w:asciiTheme="minorHAnsi" w:hAnsiTheme="minorHAnsi" w:cstheme="minorHAnsi"/>
          <w:sz w:val="22"/>
          <w:szCs w:val="22"/>
        </w:rPr>
      </w:pPr>
      <w:r w:rsidRPr="0027397A">
        <w:rPr>
          <w:rFonts w:asciiTheme="minorHAnsi" w:hAnsiTheme="minorHAnsi" w:cstheme="minorHAnsi"/>
          <w:sz w:val="22"/>
          <w:szCs w:val="22"/>
        </w:rPr>
        <w:t>Alle communicatie omtrent de opdracht gebeurt in het Nederlands.</w:t>
      </w:r>
    </w:p>
    <w:p w14:paraId="4650CB4B" w14:textId="77777777" w:rsidR="00101F7A" w:rsidRPr="0027397A" w:rsidRDefault="00101F7A" w:rsidP="00B0670C">
      <w:pPr>
        <w:jc w:val="both"/>
        <w:rPr>
          <w:rFonts w:asciiTheme="minorHAnsi" w:hAnsiTheme="minorHAnsi" w:cstheme="minorHAnsi"/>
          <w:sz w:val="22"/>
          <w:szCs w:val="22"/>
        </w:rPr>
      </w:pPr>
      <w:r w:rsidRPr="0027397A">
        <w:rPr>
          <w:rFonts w:asciiTheme="minorHAnsi" w:hAnsiTheme="minorHAnsi" w:cstheme="minorHAnsi"/>
          <w:sz w:val="22"/>
          <w:szCs w:val="22"/>
        </w:rPr>
        <w:t xml:space="preserve">De vertegenwoordiger is gedurende de ganse uitvoeringstermijn bereikbaar en moet de werfvergaderingen bijwonen. Op eenvoudige uitnodiging neemt hij ook deel aan elke bijkomende door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nodig geachte bespreking of overlegvergadering.</w:t>
      </w:r>
    </w:p>
    <w:p w14:paraId="2493D4AA" w14:textId="77777777" w:rsidR="000B73AE" w:rsidRPr="0027397A" w:rsidRDefault="00C57D46" w:rsidP="00682CB6">
      <w:pPr>
        <w:pStyle w:val="Artikel"/>
        <w:jc w:val="both"/>
        <w:outlineLvl w:val="0"/>
        <w:rPr>
          <w:rFonts w:asciiTheme="minorHAnsi" w:hAnsiTheme="minorHAnsi" w:cstheme="minorHAnsi"/>
          <w:sz w:val="22"/>
          <w:szCs w:val="22"/>
        </w:rPr>
      </w:pPr>
      <w:r w:rsidRPr="0027397A">
        <w:rPr>
          <w:rFonts w:asciiTheme="minorHAnsi" w:hAnsiTheme="minorHAnsi" w:cstheme="minorHAnsi"/>
          <w:sz w:val="22"/>
          <w:szCs w:val="22"/>
        </w:rPr>
        <w:t>Art. 24</w:t>
      </w:r>
      <w:r w:rsidR="000B73AE" w:rsidRPr="0027397A">
        <w:rPr>
          <w:rFonts w:asciiTheme="minorHAnsi" w:hAnsiTheme="minorHAnsi" w:cstheme="minorHAnsi"/>
          <w:sz w:val="22"/>
          <w:szCs w:val="22"/>
        </w:rPr>
        <w:t xml:space="preserve"> §1</w:t>
      </w:r>
      <w:r w:rsidR="000B73AE" w:rsidRPr="0027397A">
        <w:rPr>
          <w:rFonts w:asciiTheme="minorHAnsi" w:hAnsiTheme="minorHAnsi" w:cstheme="minorHAnsi"/>
          <w:sz w:val="22"/>
          <w:szCs w:val="22"/>
        </w:rPr>
        <w:tab/>
        <w:t>Verzekeringen</w:t>
      </w:r>
    </w:p>
    <w:p w14:paraId="56523E1F" w14:textId="77777777" w:rsidR="000B73AE" w:rsidRPr="0038113C" w:rsidRDefault="000B73AE" w:rsidP="00E43E51">
      <w:pPr>
        <w:rPr>
          <w:rFonts w:asciiTheme="minorHAnsi" w:hAnsiTheme="minorHAnsi" w:cstheme="minorHAnsi"/>
          <w:b/>
          <w:sz w:val="22"/>
          <w:szCs w:val="22"/>
        </w:rPr>
      </w:pPr>
      <w:r w:rsidRPr="0038113C">
        <w:rPr>
          <w:rFonts w:asciiTheme="minorHAnsi" w:hAnsiTheme="minorHAnsi" w:cstheme="minorHAnsi"/>
          <w:b/>
          <w:sz w:val="22"/>
          <w:szCs w:val="22"/>
        </w:rPr>
        <w:t>2.</w:t>
      </w:r>
      <w:r w:rsidRPr="0038113C">
        <w:rPr>
          <w:rFonts w:asciiTheme="minorHAnsi" w:hAnsiTheme="minorHAnsi" w:cstheme="minorHAnsi"/>
          <w:b/>
          <w:sz w:val="22"/>
          <w:szCs w:val="22"/>
        </w:rPr>
        <w:tab/>
        <w:t>Verzekeringspolissen</w:t>
      </w:r>
    </w:p>
    <w:p w14:paraId="2C26063A" w14:textId="77777777" w:rsidR="000B73AE" w:rsidRPr="0038113C" w:rsidRDefault="000B73AE" w:rsidP="00682CB6">
      <w:pPr>
        <w:autoSpaceDE w:val="0"/>
        <w:autoSpaceDN w:val="0"/>
        <w:adjustRightInd w:val="0"/>
        <w:jc w:val="both"/>
        <w:rPr>
          <w:rFonts w:asciiTheme="minorHAnsi" w:hAnsiTheme="minorHAnsi" w:cstheme="minorHAnsi"/>
          <w:sz w:val="22"/>
          <w:szCs w:val="22"/>
          <w:lang w:eastAsia="nl-BE"/>
        </w:rPr>
      </w:pPr>
      <w:r w:rsidRPr="0038113C">
        <w:rPr>
          <w:rFonts w:asciiTheme="minorHAnsi" w:hAnsiTheme="minorHAnsi" w:cstheme="minorHAnsi"/>
          <w:b/>
          <w:sz w:val="22"/>
          <w:szCs w:val="22"/>
          <w:lang w:eastAsia="nl-BE"/>
        </w:rPr>
        <w:t>2.4.</w:t>
      </w:r>
      <w:r w:rsidR="00E43E51" w:rsidRPr="0038113C">
        <w:rPr>
          <w:rFonts w:asciiTheme="minorHAnsi" w:hAnsiTheme="minorHAnsi" w:cstheme="minorHAnsi"/>
          <w:b/>
          <w:sz w:val="22"/>
          <w:szCs w:val="22"/>
          <w:lang w:eastAsia="nl-BE"/>
        </w:rPr>
        <w:tab/>
      </w:r>
      <w:r w:rsidRPr="0038113C">
        <w:rPr>
          <w:rFonts w:asciiTheme="minorHAnsi" w:hAnsiTheme="minorHAnsi" w:cstheme="minorHAnsi"/>
          <w:b/>
          <w:sz w:val="22"/>
          <w:szCs w:val="22"/>
          <w:lang w:eastAsia="nl-BE"/>
        </w:rPr>
        <w:t xml:space="preserve">Verzekering “Alle </w:t>
      </w:r>
      <w:proofErr w:type="spellStart"/>
      <w:r w:rsidRPr="0038113C">
        <w:rPr>
          <w:rFonts w:asciiTheme="minorHAnsi" w:hAnsiTheme="minorHAnsi" w:cstheme="minorHAnsi"/>
          <w:b/>
          <w:sz w:val="22"/>
          <w:szCs w:val="22"/>
          <w:lang w:eastAsia="nl-BE"/>
        </w:rPr>
        <w:t>bouwplaatsrisico’s</w:t>
      </w:r>
      <w:proofErr w:type="spellEnd"/>
      <w:r w:rsidRPr="0038113C">
        <w:rPr>
          <w:rFonts w:asciiTheme="minorHAnsi" w:hAnsiTheme="minorHAnsi" w:cstheme="minorHAnsi"/>
          <w:b/>
          <w:sz w:val="22"/>
          <w:szCs w:val="22"/>
          <w:lang w:eastAsia="nl-BE"/>
        </w:rPr>
        <w:t>”</w:t>
      </w:r>
    </w:p>
    <w:p w14:paraId="49C9A62D" w14:textId="77777777" w:rsidR="00E43E51" w:rsidRPr="00183DEF" w:rsidRDefault="00C57D46" w:rsidP="00183DEF">
      <w:pPr>
        <w:pStyle w:val="Tussentitel"/>
        <w:ind w:left="0" w:firstLine="0"/>
        <w:jc w:val="both"/>
        <w:rPr>
          <w:rFonts w:asciiTheme="minorHAnsi" w:hAnsiTheme="minorHAnsi" w:cstheme="minorHAnsi"/>
          <w:b w:val="0"/>
          <w:szCs w:val="22"/>
        </w:rPr>
      </w:pPr>
      <w:r w:rsidRPr="00183DEF">
        <w:rPr>
          <w:rFonts w:asciiTheme="minorHAnsi" w:hAnsiTheme="minorHAnsi" w:cstheme="minorHAnsi"/>
          <w:b w:val="0"/>
          <w:szCs w:val="22"/>
        </w:rPr>
        <w:t>Een verzekering “</w:t>
      </w:r>
      <w:r w:rsidR="00E43E51" w:rsidRPr="00183DEF">
        <w:rPr>
          <w:rFonts w:asciiTheme="minorHAnsi" w:hAnsiTheme="minorHAnsi" w:cstheme="minorHAnsi"/>
          <w:b w:val="0"/>
          <w:szCs w:val="22"/>
        </w:rPr>
        <w:t xml:space="preserve">Alle </w:t>
      </w:r>
      <w:proofErr w:type="spellStart"/>
      <w:r w:rsidR="00E43E51" w:rsidRPr="00183DEF">
        <w:rPr>
          <w:rFonts w:asciiTheme="minorHAnsi" w:hAnsiTheme="minorHAnsi" w:cstheme="minorHAnsi"/>
          <w:b w:val="0"/>
          <w:szCs w:val="22"/>
        </w:rPr>
        <w:t>bouwplaatsrisico’s</w:t>
      </w:r>
      <w:proofErr w:type="spellEnd"/>
      <w:r w:rsidR="00183DEF" w:rsidRPr="00183DEF">
        <w:rPr>
          <w:rFonts w:asciiTheme="minorHAnsi" w:hAnsiTheme="minorHAnsi" w:cstheme="minorHAnsi"/>
          <w:b w:val="0"/>
          <w:szCs w:val="22"/>
        </w:rPr>
        <w:t xml:space="preserve">” dient genomen te worden. </w:t>
      </w:r>
      <w:r w:rsidR="000B73AE" w:rsidRPr="00183DEF">
        <w:rPr>
          <w:rFonts w:asciiTheme="minorHAnsi" w:hAnsiTheme="minorHAnsi" w:cstheme="minorHAnsi"/>
          <w:b w:val="0"/>
          <w:szCs w:val="22"/>
        </w:rPr>
        <w:t xml:space="preserve">In afwijking van het Standaardbestek 250 </w:t>
      </w:r>
      <w:r w:rsidR="002638BC" w:rsidRPr="00183DEF">
        <w:rPr>
          <w:rFonts w:asciiTheme="minorHAnsi" w:hAnsiTheme="minorHAnsi" w:cstheme="minorHAnsi"/>
          <w:b w:val="0"/>
          <w:szCs w:val="22"/>
        </w:rPr>
        <w:t xml:space="preserve">duurt </w:t>
      </w:r>
      <w:r w:rsidR="004B0DA1">
        <w:rPr>
          <w:rFonts w:asciiTheme="minorHAnsi" w:hAnsiTheme="minorHAnsi" w:cstheme="minorHAnsi"/>
          <w:b w:val="0"/>
          <w:szCs w:val="22"/>
        </w:rPr>
        <w:t xml:space="preserve">de verzekering </w:t>
      </w:r>
      <w:r w:rsidR="002638BC" w:rsidRPr="00183DEF">
        <w:rPr>
          <w:rFonts w:asciiTheme="minorHAnsi" w:hAnsiTheme="minorHAnsi" w:cstheme="minorHAnsi"/>
          <w:b w:val="0"/>
          <w:szCs w:val="22"/>
        </w:rPr>
        <w:t>tot het einde van</w:t>
      </w:r>
      <w:r w:rsidR="004F65F5" w:rsidRPr="00183DEF">
        <w:rPr>
          <w:rFonts w:asciiTheme="minorHAnsi" w:hAnsiTheme="minorHAnsi" w:cstheme="minorHAnsi"/>
          <w:b w:val="0"/>
          <w:szCs w:val="22"/>
        </w:rPr>
        <w:t xml:space="preserve"> de waarborgperiode van de opdracht.</w:t>
      </w:r>
    </w:p>
    <w:p w14:paraId="57F8F4A6" w14:textId="77777777" w:rsidR="000B73AE" w:rsidRPr="0027397A" w:rsidRDefault="000B73AE" w:rsidP="00183DEF">
      <w:pPr>
        <w:autoSpaceDE w:val="0"/>
        <w:autoSpaceDN w:val="0"/>
        <w:adjustRightInd w:val="0"/>
        <w:contextualSpacing/>
        <w:jc w:val="both"/>
        <w:rPr>
          <w:rFonts w:asciiTheme="minorHAnsi" w:hAnsiTheme="minorHAnsi" w:cstheme="minorHAnsi"/>
          <w:sz w:val="22"/>
          <w:szCs w:val="22"/>
          <w:lang w:eastAsia="nl-BE"/>
        </w:rPr>
      </w:pPr>
      <w:r w:rsidRPr="0027397A">
        <w:rPr>
          <w:rFonts w:asciiTheme="minorHAnsi" w:hAnsiTheme="minorHAnsi" w:cstheme="minorHAnsi"/>
          <w:sz w:val="22"/>
          <w:szCs w:val="22"/>
          <w:lang w:eastAsia="nl-BE"/>
        </w:rPr>
        <w:t>2.4.A.2</w:t>
      </w:r>
      <w:r w:rsidR="0038113C">
        <w:rPr>
          <w:rFonts w:asciiTheme="minorHAnsi" w:hAnsiTheme="minorHAnsi" w:cstheme="minorHAnsi"/>
          <w:sz w:val="22"/>
          <w:szCs w:val="22"/>
          <w:lang w:eastAsia="nl-BE"/>
        </w:rPr>
        <w:t>.</w:t>
      </w:r>
      <w:r w:rsidR="0038113C">
        <w:rPr>
          <w:rFonts w:asciiTheme="minorHAnsi" w:hAnsiTheme="minorHAnsi" w:cstheme="minorHAnsi"/>
          <w:sz w:val="22"/>
          <w:szCs w:val="22"/>
          <w:lang w:eastAsia="nl-BE"/>
        </w:rPr>
        <w:tab/>
      </w:r>
      <w:r w:rsidRPr="0027397A">
        <w:rPr>
          <w:rFonts w:asciiTheme="minorHAnsi" w:hAnsiTheme="minorHAnsi" w:cstheme="minorHAnsi"/>
          <w:sz w:val="22"/>
          <w:szCs w:val="22"/>
          <w:lang w:eastAsia="nl-BE"/>
        </w:rPr>
        <w:t>De waarborgen:</w:t>
      </w:r>
    </w:p>
    <w:p w14:paraId="04CE5827" w14:textId="0B491890" w:rsidR="000B73AE" w:rsidRDefault="000B73AE" w:rsidP="00682CB6">
      <w:pPr>
        <w:jc w:val="both"/>
        <w:rPr>
          <w:rFonts w:asciiTheme="minorHAnsi" w:hAnsiTheme="minorHAnsi" w:cstheme="minorHAnsi"/>
          <w:sz w:val="22"/>
          <w:szCs w:val="22"/>
        </w:rPr>
      </w:pPr>
      <w:r w:rsidRPr="0027397A">
        <w:rPr>
          <w:rFonts w:asciiTheme="minorHAnsi" w:hAnsiTheme="minorHAnsi" w:cstheme="minorHAnsi"/>
          <w:sz w:val="22"/>
          <w:szCs w:val="22"/>
        </w:rPr>
        <w:t xml:space="preserve">In afwijking van het Standaardbestek 250 </w:t>
      </w:r>
      <w:r w:rsidR="002638BC" w:rsidRPr="0027397A">
        <w:rPr>
          <w:rFonts w:asciiTheme="minorHAnsi" w:hAnsiTheme="minorHAnsi" w:cstheme="minorHAnsi"/>
          <w:sz w:val="22"/>
          <w:szCs w:val="22"/>
        </w:rPr>
        <w:t xml:space="preserve">duurt </w:t>
      </w:r>
      <w:r w:rsidR="004B0DA1">
        <w:rPr>
          <w:rFonts w:asciiTheme="minorHAnsi" w:hAnsiTheme="minorHAnsi" w:cstheme="minorHAnsi"/>
          <w:sz w:val="22"/>
          <w:szCs w:val="22"/>
        </w:rPr>
        <w:t xml:space="preserve">de verzekering </w:t>
      </w:r>
      <w:r w:rsidR="002638BC" w:rsidRPr="0027397A">
        <w:rPr>
          <w:rFonts w:asciiTheme="minorHAnsi" w:hAnsiTheme="minorHAnsi" w:cstheme="minorHAnsi"/>
          <w:sz w:val="22"/>
          <w:szCs w:val="22"/>
        </w:rPr>
        <w:t>tot het einde van de waarborgperiode van de opdracht.</w:t>
      </w:r>
    </w:p>
    <w:p w14:paraId="0E3FF1EE" w14:textId="4630F1FB" w:rsidR="00CC5031" w:rsidRDefault="00CC5031" w:rsidP="00682CB6">
      <w:pPr>
        <w:jc w:val="both"/>
        <w:rPr>
          <w:rFonts w:asciiTheme="minorHAnsi" w:hAnsiTheme="minorHAnsi" w:cstheme="minorHAnsi"/>
          <w:sz w:val="22"/>
          <w:szCs w:val="22"/>
        </w:rPr>
      </w:pPr>
    </w:p>
    <w:p w14:paraId="5EBFFEB3" w14:textId="77777777" w:rsidR="00CC5031" w:rsidRPr="0027397A" w:rsidRDefault="00CC5031" w:rsidP="00682CB6">
      <w:pPr>
        <w:jc w:val="both"/>
        <w:rPr>
          <w:rFonts w:asciiTheme="minorHAnsi" w:hAnsiTheme="minorHAnsi" w:cstheme="minorHAnsi"/>
          <w:sz w:val="22"/>
          <w:szCs w:val="22"/>
        </w:rPr>
      </w:pPr>
    </w:p>
    <w:p w14:paraId="7B188D75" w14:textId="77777777" w:rsidR="00101F7A" w:rsidRPr="0027397A" w:rsidRDefault="00101F7A" w:rsidP="001C4FB1">
      <w:pPr>
        <w:pStyle w:val="Artikel"/>
        <w:jc w:val="both"/>
        <w:rPr>
          <w:rFonts w:asciiTheme="minorHAnsi" w:hAnsiTheme="minorHAnsi" w:cstheme="minorHAnsi"/>
          <w:sz w:val="22"/>
          <w:szCs w:val="22"/>
        </w:rPr>
      </w:pPr>
      <w:r w:rsidRPr="0027397A">
        <w:rPr>
          <w:rFonts w:asciiTheme="minorHAnsi" w:hAnsiTheme="minorHAnsi" w:cstheme="minorHAnsi"/>
          <w:sz w:val="22"/>
          <w:szCs w:val="22"/>
        </w:rPr>
        <w:lastRenderedPageBreak/>
        <w:t>Art</w:t>
      </w:r>
      <w:r w:rsidR="00423A7D" w:rsidRPr="0027397A">
        <w:rPr>
          <w:rFonts w:asciiTheme="minorHAnsi" w:hAnsiTheme="minorHAnsi" w:cstheme="minorHAnsi"/>
          <w:sz w:val="22"/>
          <w:szCs w:val="22"/>
        </w:rPr>
        <w:t>.</w:t>
      </w:r>
      <w:r w:rsidRPr="0027397A">
        <w:rPr>
          <w:rFonts w:asciiTheme="minorHAnsi" w:hAnsiTheme="minorHAnsi" w:cstheme="minorHAnsi"/>
          <w:sz w:val="22"/>
          <w:szCs w:val="22"/>
        </w:rPr>
        <w:t xml:space="preserve"> 24</w:t>
      </w:r>
      <w:r w:rsidR="00423A7D" w:rsidRPr="0027397A">
        <w:rPr>
          <w:rFonts w:asciiTheme="minorHAnsi" w:hAnsiTheme="minorHAnsi" w:cstheme="minorHAnsi"/>
          <w:sz w:val="22"/>
          <w:szCs w:val="22"/>
        </w:rPr>
        <w:t xml:space="preserve"> </w:t>
      </w:r>
      <w:r w:rsidRPr="0027397A">
        <w:rPr>
          <w:rFonts w:asciiTheme="minorHAnsi" w:hAnsiTheme="minorHAnsi" w:cstheme="minorHAnsi"/>
          <w:sz w:val="22"/>
          <w:szCs w:val="22"/>
        </w:rPr>
        <w:t>§2</w:t>
      </w:r>
      <w:r w:rsidRPr="0027397A">
        <w:rPr>
          <w:rFonts w:asciiTheme="minorHAnsi" w:hAnsiTheme="minorHAnsi" w:cstheme="minorHAnsi"/>
          <w:sz w:val="22"/>
          <w:szCs w:val="22"/>
        </w:rPr>
        <w:tab/>
        <w:t>Verzekeringen</w:t>
      </w:r>
    </w:p>
    <w:p w14:paraId="77F7B1AB" w14:textId="77777777" w:rsidR="00101F7A" w:rsidRPr="0027397A" w:rsidRDefault="00101F7A" w:rsidP="00B0670C">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 xml:space="preserve"> legt binnen de 15 dagen na de betekening van de opdracht, de bewijzen voor van de verzekeringen in dit artikel bedoeld.</w:t>
      </w:r>
      <w:r w:rsidR="006B7EFC">
        <w:rPr>
          <w:rFonts w:asciiTheme="minorHAnsi" w:hAnsiTheme="minorHAnsi" w:cstheme="minorHAnsi"/>
          <w:sz w:val="22"/>
          <w:szCs w:val="22"/>
        </w:rPr>
        <w:t xml:space="preserve"> De opdrachtnemer gebruikt hiervoor de bijlage toegevoegd aan het bestek.</w:t>
      </w:r>
    </w:p>
    <w:p w14:paraId="7467EA2C" w14:textId="77777777" w:rsidR="00101F7A" w:rsidRPr="0027397A" w:rsidRDefault="00101F7A" w:rsidP="001C4FB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25</w:t>
      </w:r>
      <w:r w:rsidR="00423A7D" w:rsidRPr="0027397A">
        <w:rPr>
          <w:rFonts w:asciiTheme="minorHAnsi" w:hAnsiTheme="minorHAnsi" w:cstheme="minorHAnsi"/>
          <w:sz w:val="22"/>
          <w:szCs w:val="22"/>
        </w:rPr>
        <w:t>,</w:t>
      </w:r>
      <w:r w:rsidRPr="0027397A">
        <w:rPr>
          <w:rFonts w:asciiTheme="minorHAnsi" w:hAnsiTheme="minorHAnsi" w:cstheme="minorHAnsi"/>
          <w:sz w:val="22"/>
          <w:szCs w:val="22"/>
        </w:rPr>
        <w:t xml:space="preserve"> § 2</w:t>
      </w:r>
      <w:r w:rsidRPr="0027397A">
        <w:rPr>
          <w:rFonts w:asciiTheme="minorHAnsi" w:hAnsiTheme="minorHAnsi" w:cstheme="minorHAnsi"/>
          <w:sz w:val="22"/>
          <w:szCs w:val="22"/>
        </w:rPr>
        <w:tab/>
        <w:t>Bedrag van de borgtocht</w:t>
      </w:r>
    </w:p>
    <w:p w14:paraId="518FA054" w14:textId="77777777" w:rsidR="00BC5005" w:rsidRPr="0027397A" w:rsidRDefault="00BC5005" w:rsidP="00B0670C">
      <w:pPr>
        <w:jc w:val="both"/>
        <w:rPr>
          <w:rFonts w:asciiTheme="minorHAnsi" w:hAnsiTheme="minorHAnsi" w:cstheme="minorHAnsi"/>
          <w:sz w:val="22"/>
          <w:szCs w:val="22"/>
        </w:rPr>
      </w:pPr>
      <w:r w:rsidRPr="0027397A">
        <w:rPr>
          <w:rFonts w:asciiTheme="minorHAnsi" w:hAnsiTheme="minorHAnsi" w:cstheme="minorHAnsi"/>
          <w:sz w:val="22"/>
          <w:szCs w:val="22"/>
        </w:rPr>
        <w:t xml:space="preserve">De </w:t>
      </w:r>
      <w:r w:rsidR="00DF15D6" w:rsidRPr="0027397A">
        <w:rPr>
          <w:rFonts w:asciiTheme="minorHAnsi" w:hAnsiTheme="minorHAnsi" w:cstheme="minorHAnsi"/>
          <w:sz w:val="22"/>
          <w:szCs w:val="22"/>
        </w:rPr>
        <w:t>borgstelling bedraagt 5</w:t>
      </w:r>
      <w:r w:rsidR="009223CE" w:rsidRPr="0027397A">
        <w:rPr>
          <w:rFonts w:asciiTheme="minorHAnsi" w:hAnsiTheme="minorHAnsi" w:cstheme="minorHAnsi"/>
          <w:sz w:val="22"/>
          <w:szCs w:val="22"/>
        </w:rPr>
        <w:t xml:space="preserve">% van </w:t>
      </w:r>
      <w:r w:rsidR="006702A1" w:rsidRPr="0027397A">
        <w:rPr>
          <w:rFonts w:asciiTheme="minorHAnsi" w:hAnsiTheme="minorHAnsi" w:cstheme="minorHAnsi"/>
          <w:sz w:val="22"/>
          <w:szCs w:val="22"/>
        </w:rPr>
        <w:t>het oorspronkelijke opdrachtbedrag</w:t>
      </w:r>
      <w:r w:rsidR="009223CE" w:rsidRPr="0027397A">
        <w:rPr>
          <w:rFonts w:asciiTheme="minorHAnsi" w:hAnsiTheme="minorHAnsi" w:cstheme="minorHAnsi"/>
          <w:sz w:val="22"/>
          <w:szCs w:val="22"/>
        </w:rPr>
        <w:t>, te vermeerderen met de</w:t>
      </w:r>
      <w:r w:rsidR="00B0670C" w:rsidRPr="0027397A">
        <w:rPr>
          <w:rFonts w:asciiTheme="minorHAnsi" w:hAnsiTheme="minorHAnsi" w:cstheme="minorHAnsi"/>
          <w:sz w:val="22"/>
          <w:szCs w:val="22"/>
        </w:rPr>
        <w:t xml:space="preserve"> </w:t>
      </w:r>
      <w:r w:rsidR="009223CE" w:rsidRPr="0027397A">
        <w:rPr>
          <w:rFonts w:asciiTheme="minorHAnsi" w:hAnsiTheme="minorHAnsi" w:cstheme="minorHAnsi"/>
          <w:sz w:val="22"/>
          <w:szCs w:val="22"/>
        </w:rPr>
        <w:t>bedragen die hieronder worden vermeld onder a en b.</w:t>
      </w:r>
    </w:p>
    <w:p w14:paraId="0E06AA95" w14:textId="77777777" w:rsidR="00101F7A" w:rsidRPr="0027397A" w:rsidRDefault="00101F7A" w:rsidP="00B0670C">
      <w:pPr>
        <w:jc w:val="both"/>
        <w:rPr>
          <w:rFonts w:asciiTheme="minorHAnsi" w:hAnsiTheme="minorHAnsi" w:cstheme="minorHAnsi"/>
          <w:sz w:val="22"/>
          <w:szCs w:val="22"/>
        </w:rPr>
      </w:pPr>
      <w:r w:rsidRPr="0027397A">
        <w:rPr>
          <w:rFonts w:asciiTheme="minorHAnsi" w:hAnsiTheme="minorHAnsi" w:cstheme="minorHAnsi"/>
          <w:sz w:val="22"/>
          <w:szCs w:val="22"/>
        </w:rPr>
        <w:t>a) posten waarvoor a posteriori keuringen zijn voorgeschreven</w:t>
      </w:r>
    </w:p>
    <w:p w14:paraId="30CAD778" w14:textId="77777777" w:rsidR="00101F7A" w:rsidRPr="0027397A" w:rsidRDefault="00C57D46" w:rsidP="00B0670C">
      <w:pPr>
        <w:jc w:val="both"/>
        <w:rPr>
          <w:rFonts w:asciiTheme="minorHAnsi" w:hAnsiTheme="minorHAnsi" w:cstheme="minorHAnsi"/>
          <w:sz w:val="22"/>
          <w:szCs w:val="22"/>
        </w:rPr>
      </w:pPr>
      <w:r w:rsidRPr="0027397A">
        <w:rPr>
          <w:rFonts w:asciiTheme="minorHAnsi" w:hAnsiTheme="minorHAnsi" w:cstheme="minorHAnsi"/>
          <w:sz w:val="22"/>
          <w:szCs w:val="22"/>
        </w:rPr>
        <w:t>Voor posten waarvoor een a posteriori-keuring is voorgeschreven, wordt, overeenkomstig Art. 43. §3 AUR, het bedrag van de borgtocht verhoogd met 10 %</w:t>
      </w:r>
      <w:r w:rsidR="00F25A34">
        <w:rPr>
          <w:rFonts w:asciiTheme="minorHAnsi" w:hAnsiTheme="minorHAnsi" w:cstheme="minorHAnsi"/>
          <w:sz w:val="22"/>
          <w:szCs w:val="22"/>
        </w:rPr>
        <w:t xml:space="preserve"> van de bedragen van die posten</w:t>
      </w:r>
      <w:r w:rsidRPr="0027397A">
        <w:rPr>
          <w:rFonts w:asciiTheme="minorHAnsi" w:hAnsiTheme="minorHAnsi" w:cstheme="minorHAnsi"/>
          <w:sz w:val="22"/>
          <w:szCs w:val="22"/>
        </w:rPr>
        <w:t xml:space="preserve">. </w:t>
      </w:r>
      <w:r w:rsidR="00F70445" w:rsidRPr="0027397A">
        <w:rPr>
          <w:rFonts w:asciiTheme="minorHAnsi" w:hAnsiTheme="minorHAnsi" w:cstheme="minorHAnsi"/>
          <w:sz w:val="22"/>
          <w:szCs w:val="22"/>
        </w:rPr>
        <w:t>Deze</w:t>
      </w:r>
      <w:r w:rsidR="00101F7A" w:rsidRPr="0027397A">
        <w:rPr>
          <w:rFonts w:asciiTheme="minorHAnsi" w:hAnsiTheme="minorHAnsi" w:cstheme="minorHAnsi"/>
          <w:sz w:val="22"/>
          <w:szCs w:val="22"/>
        </w:rPr>
        <w:t xml:space="preserve"> posten</w:t>
      </w:r>
      <w:r w:rsidR="00F70445" w:rsidRPr="0027397A">
        <w:rPr>
          <w:rFonts w:asciiTheme="minorHAnsi" w:hAnsiTheme="minorHAnsi" w:cstheme="minorHAnsi"/>
          <w:sz w:val="22"/>
          <w:szCs w:val="22"/>
        </w:rPr>
        <w:t xml:space="preserve"> worden in de meetstaat aangeduid met de vermelding “BW”.</w:t>
      </w:r>
    </w:p>
    <w:p w14:paraId="70B8D90D" w14:textId="77777777" w:rsidR="00617C69" w:rsidRPr="0027397A" w:rsidRDefault="00B944D6" w:rsidP="00B0670C">
      <w:pPr>
        <w:jc w:val="both"/>
        <w:rPr>
          <w:rFonts w:asciiTheme="minorHAnsi" w:hAnsiTheme="minorHAnsi" w:cstheme="minorHAnsi"/>
          <w:sz w:val="22"/>
          <w:szCs w:val="22"/>
        </w:rPr>
      </w:pPr>
      <w:r w:rsidRPr="0027397A">
        <w:rPr>
          <w:rFonts w:asciiTheme="minorHAnsi" w:hAnsiTheme="minorHAnsi" w:cstheme="minorHAnsi"/>
          <w:sz w:val="22"/>
          <w:szCs w:val="22"/>
        </w:rPr>
        <w:t>Ingeval de proefuitslagen van de a posteriori-keuringen niet voldoen, dan worden de ten onrechte uitbetaalde bedragen afgetrokken van de eerstvolgende maandelijkse betalingen in mindering of worden, bij ontbreken ervan afgetrokken van de borgtocht</w:t>
      </w:r>
    </w:p>
    <w:p w14:paraId="7E6BCC58" w14:textId="77777777" w:rsidR="00101F7A" w:rsidRPr="0027397A" w:rsidRDefault="00101F7A" w:rsidP="001C4FB1">
      <w:pPr>
        <w:jc w:val="both"/>
        <w:rPr>
          <w:rFonts w:asciiTheme="minorHAnsi" w:hAnsiTheme="minorHAnsi" w:cstheme="minorHAnsi"/>
          <w:sz w:val="22"/>
          <w:szCs w:val="22"/>
        </w:rPr>
      </w:pPr>
      <w:r w:rsidRPr="0027397A">
        <w:rPr>
          <w:rFonts w:asciiTheme="minorHAnsi" w:hAnsiTheme="minorHAnsi" w:cstheme="minorHAnsi"/>
          <w:sz w:val="22"/>
          <w:szCs w:val="22"/>
        </w:rPr>
        <w:t xml:space="preserve">b) posten </w:t>
      </w:r>
      <w:r w:rsidR="00F25A34">
        <w:rPr>
          <w:rFonts w:asciiTheme="minorHAnsi" w:hAnsiTheme="minorHAnsi" w:cstheme="minorHAnsi"/>
          <w:sz w:val="22"/>
          <w:szCs w:val="22"/>
        </w:rPr>
        <w:t>v</w:t>
      </w:r>
      <w:r w:rsidR="004339A5">
        <w:rPr>
          <w:rFonts w:asciiTheme="minorHAnsi" w:hAnsiTheme="minorHAnsi" w:cstheme="minorHAnsi"/>
          <w:sz w:val="22"/>
          <w:szCs w:val="22"/>
        </w:rPr>
        <w:t>oor</w:t>
      </w:r>
      <w:r w:rsidR="00F25A34">
        <w:rPr>
          <w:rFonts w:asciiTheme="minorHAnsi" w:hAnsiTheme="minorHAnsi" w:cstheme="minorHAnsi"/>
          <w:sz w:val="22"/>
          <w:szCs w:val="22"/>
        </w:rPr>
        <w:t xml:space="preserve"> bezaaiings- en beplantingswerken, </w:t>
      </w:r>
      <w:r w:rsidRPr="0027397A">
        <w:rPr>
          <w:rFonts w:asciiTheme="minorHAnsi" w:hAnsiTheme="minorHAnsi" w:cstheme="minorHAnsi"/>
          <w:sz w:val="22"/>
          <w:szCs w:val="22"/>
        </w:rPr>
        <w:t>waarvoor regelmatige onderhoudsbeurten tijdens de waarborgperiode zijn voorgeschreven</w:t>
      </w:r>
    </w:p>
    <w:p w14:paraId="088B394B" w14:textId="77777777" w:rsidR="00101F7A" w:rsidRPr="0027397A" w:rsidRDefault="00101F7A" w:rsidP="00B0670C">
      <w:pPr>
        <w:jc w:val="both"/>
        <w:rPr>
          <w:rFonts w:asciiTheme="minorHAnsi" w:hAnsiTheme="minorHAnsi" w:cstheme="minorHAnsi"/>
          <w:sz w:val="22"/>
          <w:szCs w:val="22"/>
        </w:rPr>
      </w:pPr>
      <w:r w:rsidRPr="0027397A">
        <w:rPr>
          <w:rFonts w:asciiTheme="minorHAnsi" w:hAnsiTheme="minorHAnsi" w:cstheme="minorHAnsi"/>
          <w:sz w:val="22"/>
          <w:szCs w:val="22"/>
        </w:rPr>
        <w:t>Voor de posten waarvoor regelmatige onderhoudsbeurten tijdens de waarborgperiode zijn voorgeschreven, wordt het bedrag van de borgtocht verhoogd met 20% op de bedragen van die posten</w:t>
      </w:r>
      <w:r w:rsidR="00B9644A" w:rsidRPr="0027397A">
        <w:rPr>
          <w:rFonts w:asciiTheme="minorHAnsi" w:hAnsiTheme="minorHAnsi" w:cstheme="minorHAnsi"/>
          <w:sz w:val="22"/>
          <w:szCs w:val="22"/>
        </w:rPr>
        <w:t>.</w:t>
      </w:r>
      <w:r w:rsidR="00BC5005" w:rsidRPr="0027397A">
        <w:rPr>
          <w:rFonts w:asciiTheme="minorHAnsi" w:hAnsiTheme="minorHAnsi" w:cstheme="minorHAnsi"/>
          <w:sz w:val="22"/>
          <w:szCs w:val="22"/>
        </w:rPr>
        <w:t xml:space="preserve"> </w:t>
      </w:r>
      <w:r w:rsidR="00B9644A" w:rsidRPr="0027397A">
        <w:rPr>
          <w:rFonts w:asciiTheme="minorHAnsi" w:hAnsiTheme="minorHAnsi" w:cstheme="minorHAnsi"/>
          <w:sz w:val="22"/>
          <w:szCs w:val="22"/>
        </w:rPr>
        <w:t>Deze posten worden in de meetstaat aangeduid met de vermelding “BG”.</w:t>
      </w:r>
    </w:p>
    <w:p w14:paraId="6021A652" w14:textId="77777777" w:rsidR="00101F7A" w:rsidRPr="0027397A" w:rsidRDefault="00101F7A" w:rsidP="00B0670C">
      <w:pPr>
        <w:jc w:val="both"/>
        <w:rPr>
          <w:rFonts w:asciiTheme="minorHAnsi" w:hAnsiTheme="minorHAnsi" w:cstheme="minorHAnsi"/>
          <w:sz w:val="22"/>
          <w:szCs w:val="22"/>
        </w:rPr>
      </w:pPr>
      <w:r w:rsidRPr="0027397A">
        <w:rPr>
          <w:rFonts w:asciiTheme="minorHAnsi" w:hAnsiTheme="minorHAnsi" w:cstheme="minorHAnsi"/>
          <w:sz w:val="22"/>
          <w:szCs w:val="22"/>
        </w:rPr>
        <w:t>De motivering voor deze afwijking is de specifieke aard van bezaaiings- en beplantingswerken waarvoor er tijdens de waarborgperiode regelmatige onderhoudsbeurten voorgeschreven zijn.</w:t>
      </w:r>
    </w:p>
    <w:p w14:paraId="05F67AD9" w14:textId="77777777" w:rsidR="00183DEF" w:rsidRPr="0027397A" w:rsidRDefault="00183DEF" w:rsidP="00183DEF">
      <w:pPr>
        <w:pStyle w:val="Artikel"/>
        <w:jc w:val="both"/>
        <w:rPr>
          <w:rFonts w:asciiTheme="minorHAnsi" w:hAnsiTheme="minorHAnsi" w:cstheme="minorHAnsi"/>
          <w:sz w:val="22"/>
          <w:szCs w:val="22"/>
        </w:rPr>
      </w:pPr>
      <w:r>
        <w:rPr>
          <w:rFonts w:asciiTheme="minorHAnsi" w:hAnsiTheme="minorHAnsi" w:cstheme="minorHAnsi"/>
          <w:sz w:val="22"/>
          <w:szCs w:val="22"/>
        </w:rPr>
        <w:t>Art. 27</w:t>
      </w:r>
      <w:r w:rsidRPr="0027397A">
        <w:rPr>
          <w:rFonts w:asciiTheme="minorHAnsi" w:hAnsiTheme="minorHAnsi" w:cstheme="minorHAnsi"/>
          <w:sz w:val="22"/>
          <w:szCs w:val="22"/>
        </w:rPr>
        <w:tab/>
      </w:r>
      <w:r>
        <w:rPr>
          <w:rFonts w:asciiTheme="minorHAnsi" w:hAnsiTheme="minorHAnsi" w:cstheme="minorHAnsi"/>
          <w:sz w:val="22"/>
          <w:szCs w:val="22"/>
        </w:rPr>
        <w:t>Borgtochtstelling en bewijs v</w:t>
      </w:r>
      <w:r w:rsidR="00F25A34">
        <w:rPr>
          <w:rFonts w:asciiTheme="minorHAnsi" w:hAnsiTheme="minorHAnsi" w:cstheme="minorHAnsi"/>
          <w:sz w:val="22"/>
          <w:szCs w:val="22"/>
        </w:rPr>
        <w:t>an b</w:t>
      </w:r>
      <w:r>
        <w:rPr>
          <w:rFonts w:asciiTheme="minorHAnsi" w:hAnsiTheme="minorHAnsi" w:cstheme="minorHAnsi"/>
          <w:sz w:val="22"/>
          <w:szCs w:val="22"/>
        </w:rPr>
        <w:t>orgtochtstelling</w:t>
      </w:r>
    </w:p>
    <w:p w14:paraId="5BD38F40" w14:textId="77777777" w:rsidR="00101F7A" w:rsidRPr="0027397A" w:rsidRDefault="00101F7A" w:rsidP="00B0670C">
      <w:pPr>
        <w:jc w:val="both"/>
        <w:rPr>
          <w:rFonts w:asciiTheme="minorHAnsi" w:hAnsiTheme="minorHAnsi" w:cstheme="minorHAnsi"/>
          <w:sz w:val="22"/>
          <w:szCs w:val="22"/>
        </w:rPr>
      </w:pPr>
      <w:r w:rsidRPr="0027397A">
        <w:rPr>
          <w:rFonts w:asciiTheme="minorHAnsi" w:hAnsiTheme="minorHAnsi" w:cstheme="minorHAnsi"/>
          <w:sz w:val="22"/>
          <w:szCs w:val="22"/>
        </w:rPr>
        <w:t>Het be</w:t>
      </w:r>
      <w:r w:rsidR="00B95465" w:rsidRPr="0027397A">
        <w:rPr>
          <w:rFonts w:asciiTheme="minorHAnsi" w:hAnsiTheme="minorHAnsi" w:cstheme="minorHAnsi"/>
          <w:sz w:val="22"/>
          <w:szCs w:val="22"/>
        </w:rPr>
        <w:t>wijs van borgtochtstelling moet</w:t>
      </w:r>
      <w:r w:rsidRPr="0027397A">
        <w:rPr>
          <w:rFonts w:asciiTheme="minorHAnsi" w:hAnsiTheme="minorHAnsi" w:cstheme="minorHAnsi"/>
          <w:sz w:val="22"/>
          <w:szCs w:val="22"/>
        </w:rPr>
        <w:t xml:space="preserve"> aan de </w:t>
      </w:r>
      <w:r w:rsidR="00224F5D" w:rsidRPr="0027397A">
        <w:rPr>
          <w:rFonts w:asciiTheme="minorHAnsi" w:hAnsiTheme="minorHAnsi" w:cstheme="minorHAnsi"/>
          <w:sz w:val="22"/>
          <w:szCs w:val="22"/>
        </w:rPr>
        <w:t>aanbesteder</w:t>
      </w:r>
      <w:r w:rsidR="00163415" w:rsidRPr="0027397A">
        <w:rPr>
          <w:rFonts w:asciiTheme="minorHAnsi" w:hAnsiTheme="minorHAnsi" w:cstheme="minorHAnsi"/>
          <w:sz w:val="22"/>
          <w:szCs w:val="22"/>
        </w:rPr>
        <w:t xml:space="preserve"> en de leidend ambtenaar</w:t>
      </w:r>
      <w:r w:rsidR="00B95465" w:rsidRPr="0027397A">
        <w:rPr>
          <w:rFonts w:asciiTheme="minorHAnsi" w:hAnsiTheme="minorHAnsi" w:cstheme="minorHAnsi"/>
          <w:sz w:val="22"/>
          <w:szCs w:val="22"/>
        </w:rPr>
        <w:t xml:space="preserve"> worden gestuurd</w:t>
      </w:r>
      <w:r w:rsidRPr="0027397A">
        <w:rPr>
          <w:rFonts w:asciiTheme="minorHAnsi" w:hAnsiTheme="minorHAnsi" w:cstheme="minorHAnsi"/>
          <w:sz w:val="22"/>
          <w:szCs w:val="22"/>
        </w:rPr>
        <w:t>.</w:t>
      </w:r>
    </w:p>
    <w:p w14:paraId="5E2B81D6" w14:textId="77777777" w:rsidR="00101F7A" w:rsidRPr="0027397A" w:rsidRDefault="00101F7A" w:rsidP="001C4FB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33</w:t>
      </w:r>
      <w:r w:rsidRPr="0027397A">
        <w:rPr>
          <w:rFonts w:asciiTheme="minorHAnsi" w:hAnsiTheme="minorHAnsi" w:cstheme="minorHAnsi"/>
          <w:sz w:val="22"/>
          <w:szCs w:val="22"/>
        </w:rPr>
        <w:tab/>
        <w:t>Vrijgave van de borgtocht</w:t>
      </w:r>
    </w:p>
    <w:p w14:paraId="4620C4AF" w14:textId="77777777" w:rsidR="00101F7A" w:rsidRPr="0027397A" w:rsidRDefault="009501BA" w:rsidP="00B0670C">
      <w:pPr>
        <w:spacing w:after="60"/>
        <w:jc w:val="both"/>
        <w:rPr>
          <w:rFonts w:asciiTheme="minorHAnsi" w:hAnsiTheme="minorHAnsi" w:cstheme="minorHAnsi"/>
          <w:sz w:val="22"/>
          <w:szCs w:val="22"/>
        </w:rPr>
      </w:pPr>
      <w:r w:rsidRPr="0027397A">
        <w:rPr>
          <w:rFonts w:asciiTheme="minorHAnsi" w:hAnsiTheme="minorHAnsi" w:cstheme="minorHAnsi"/>
          <w:sz w:val="22"/>
          <w:szCs w:val="22"/>
        </w:rPr>
        <w:t>Op het moment van de voorlopige oplevering wordt de eerste</w:t>
      </w:r>
      <w:r w:rsidR="00101F7A" w:rsidRPr="0027397A">
        <w:rPr>
          <w:rFonts w:asciiTheme="minorHAnsi" w:hAnsiTheme="minorHAnsi" w:cstheme="minorHAnsi"/>
          <w:sz w:val="22"/>
          <w:szCs w:val="22"/>
        </w:rPr>
        <w:t xml:space="preserve"> helft van de </w:t>
      </w:r>
      <w:r w:rsidRPr="0027397A">
        <w:rPr>
          <w:rFonts w:asciiTheme="minorHAnsi" w:hAnsiTheme="minorHAnsi" w:cstheme="minorHAnsi"/>
          <w:sz w:val="22"/>
          <w:szCs w:val="22"/>
        </w:rPr>
        <w:t xml:space="preserve">basis </w:t>
      </w:r>
      <w:r w:rsidR="001C4FB1" w:rsidRPr="0027397A">
        <w:rPr>
          <w:rFonts w:asciiTheme="minorHAnsi" w:hAnsiTheme="minorHAnsi" w:cstheme="minorHAnsi"/>
          <w:sz w:val="22"/>
          <w:szCs w:val="22"/>
        </w:rPr>
        <w:t xml:space="preserve">borgtocht, </w:t>
      </w:r>
      <w:r w:rsidR="00101F7A" w:rsidRPr="0027397A">
        <w:rPr>
          <w:rFonts w:asciiTheme="minorHAnsi" w:hAnsiTheme="minorHAnsi" w:cstheme="minorHAnsi"/>
          <w:sz w:val="22"/>
          <w:szCs w:val="22"/>
        </w:rPr>
        <w:t xml:space="preserve">vermeerderd met </w:t>
      </w:r>
      <w:r w:rsidR="0008274C" w:rsidRPr="0027397A">
        <w:rPr>
          <w:rFonts w:asciiTheme="minorHAnsi" w:hAnsiTheme="minorHAnsi" w:cstheme="minorHAnsi"/>
          <w:sz w:val="22"/>
          <w:szCs w:val="22"/>
        </w:rPr>
        <w:t xml:space="preserve">de </w:t>
      </w:r>
      <w:r w:rsidR="001C4FB1" w:rsidRPr="0027397A">
        <w:rPr>
          <w:rFonts w:asciiTheme="minorHAnsi" w:hAnsiTheme="minorHAnsi" w:cstheme="minorHAnsi"/>
          <w:sz w:val="22"/>
          <w:szCs w:val="22"/>
        </w:rPr>
        <w:t>bijkomende borg voorzien in art. 25 §</w:t>
      </w:r>
      <w:r w:rsidR="00101F7A" w:rsidRPr="0027397A">
        <w:rPr>
          <w:rFonts w:asciiTheme="minorHAnsi" w:hAnsiTheme="minorHAnsi" w:cstheme="minorHAnsi"/>
          <w:sz w:val="22"/>
          <w:szCs w:val="22"/>
        </w:rPr>
        <w:t>2 a) hierboven. Het aldus verkregen getal wordt naar het hoger tiental afgerond.</w:t>
      </w:r>
    </w:p>
    <w:p w14:paraId="72265486" w14:textId="77777777" w:rsidR="001C4FB1" w:rsidRPr="0027397A" w:rsidRDefault="001C4FB1" w:rsidP="00B0670C">
      <w:pPr>
        <w:spacing w:after="60"/>
        <w:jc w:val="both"/>
        <w:rPr>
          <w:rFonts w:asciiTheme="minorHAnsi" w:hAnsiTheme="minorHAnsi" w:cstheme="minorHAnsi"/>
          <w:sz w:val="22"/>
          <w:szCs w:val="22"/>
        </w:rPr>
      </w:pPr>
      <w:r w:rsidRPr="0027397A">
        <w:rPr>
          <w:rFonts w:asciiTheme="minorHAnsi" w:hAnsiTheme="minorHAnsi" w:cstheme="minorHAnsi"/>
          <w:sz w:val="22"/>
          <w:szCs w:val="22"/>
        </w:rPr>
        <w:t>Op het moment van de definitieve oplevering wordt de</w:t>
      </w:r>
      <w:r w:rsidR="00101F7A" w:rsidRPr="0027397A">
        <w:rPr>
          <w:rFonts w:asciiTheme="minorHAnsi" w:hAnsiTheme="minorHAnsi" w:cstheme="minorHAnsi"/>
          <w:sz w:val="22"/>
          <w:szCs w:val="22"/>
        </w:rPr>
        <w:t xml:space="preserve"> tweede helft van de </w:t>
      </w:r>
      <w:r w:rsidRPr="0027397A">
        <w:rPr>
          <w:rFonts w:asciiTheme="minorHAnsi" w:hAnsiTheme="minorHAnsi" w:cstheme="minorHAnsi"/>
          <w:sz w:val="22"/>
          <w:szCs w:val="22"/>
        </w:rPr>
        <w:t xml:space="preserve">basis borgtocht, vermeerderd met de bijkomende borg voorzien in art. 25 §2 b). </w:t>
      </w:r>
    </w:p>
    <w:p w14:paraId="4385888C" w14:textId="77777777" w:rsidR="00101F7A" w:rsidRPr="0027397A" w:rsidRDefault="00101F7A" w:rsidP="001C4FB1">
      <w:pPr>
        <w:spacing w:after="60"/>
        <w:jc w:val="both"/>
        <w:rPr>
          <w:rFonts w:asciiTheme="minorHAnsi" w:hAnsiTheme="minorHAnsi" w:cstheme="minorHAnsi"/>
          <w:sz w:val="22"/>
          <w:szCs w:val="22"/>
        </w:rPr>
      </w:pPr>
      <w:r w:rsidRPr="0027397A">
        <w:rPr>
          <w:rFonts w:asciiTheme="minorHAnsi" w:hAnsiTheme="minorHAnsi" w:cstheme="minorHAnsi"/>
          <w:sz w:val="22"/>
          <w:szCs w:val="22"/>
        </w:rPr>
        <w:t xml:space="preserve">Bij herstellingswerken binnen het laatste jaar van de waarborgtermijn bepaalt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het bedrag van de borgtocht dat behouden blijft tot het einde van de afzonderlijke waarborgtermijn van deze </w:t>
      </w:r>
      <w:r w:rsidR="002579CF" w:rsidRPr="0027397A">
        <w:rPr>
          <w:rFonts w:asciiTheme="minorHAnsi" w:hAnsiTheme="minorHAnsi" w:cstheme="minorHAnsi"/>
          <w:sz w:val="22"/>
          <w:szCs w:val="22"/>
        </w:rPr>
        <w:t xml:space="preserve">herstellingswerken voorzien in </w:t>
      </w:r>
      <w:r w:rsidR="001C4FB1" w:rsidRPr="0027397A">
        <w:rPr>
          <w:rFonts w:asciiTheme="minorHAnsi" w:hAnsiTheme="minorHAnsi" w:cstheme="minorHAnsi"/>
          <w:sz w:val="22"/>
          <w:szCs w:val="22"/>
        </w:rPr>
        <w:t>art.</w:t>
      </w:r>
      <w:r w:rsidR="009501BA" w:rsidRPr="0027397A">
        <w:rPr>
          <w:rFonts w:asciiTheme="minorHAnsi" w:hAnsiTheme="minorHAnsi" w:cstheme="minorHAnsi"/>
          <w:sz w:val="22"/>
          <w:szCs w:val="22"/>
        </w:rPr>
        <w:t xml:space="preserve"> </w:t>
      </w:r>
      <w:r w:rsidR="001C4FB1" w:rsidRPr="0027397A">
        <w:rPr>
          <w:rFonts w:asciiTheme="minorHAnsi" w:hAnsiTheme="minorHAnsi" w:cstheme="minorHAnsi"/>
          <w:sz w:val="22"/>
          <w:szCs w:val="22"/>
        </w:rPr>
        <w:t>93</w:t>
      </w:r>
      <w:r w:rsidRPr="0027397A">
        <w:rPr>
          <w:rFonts w:asciiTheme="minorHAnsi" w:hAnsiTheme="minorHAnsi" w:cstheme="minorHAnsi"/>
          <w:sz w:val="22"/>
          <w:szCs w:val="22"/>
        </w:rPr>
        <w:t>. van het Standaardbestek 250.</w:t>
      </w:r>
    </w:p>
    <w:p w14:paraId="74D4440A" w14:textId="77777777" w:rsidR="001C4FB1" w:rsidRPr="0027397A" w:rsidRDefault="001C4FB1" w:rsidP="001C4FB1">
      <w:pPr>
        <w:spacing w:before="240" w:after="0"/>
        <w:jc w:val="both"/>
        <w:rPr>
          <w:rFonts w:asciiTheme="minorHAnsi" w:hAnsiTheme="minorHAnsi" w:cstheme="minorHAnsi"/>
          <w:sz w:val="22"/>
          <w:szCs w:val="22"/>
          <w:u w:val="single"/>
        </w:rPr>
      </w:pPr>
      <w:r w:rsidRPr="0027397A">
        <w:rPr>
          <w:rFonts w:asciiTheme="minorHAnsi" w:hAnsiTheme="minorHAnsi" w:cstheme="minorHAnsi"/>
          <w:sz w:val="22"/>
          <w:szCs w:val="22"/>
          <w:u w:val="single"/>
        </w:rPr>
        <w:t>In geval de opdracht afzonderlijk op te leveren werken bevat:</w:t>
      </w:r>
    </w:p>
    <w:p w14:paraId="0E432407" w14:textId="77777777" w:rsidR="000400E3" w:rsidRPr="0027397A" w:rsidRDefault="00101F7A" w:rsidP="00B0670C">
      <w:pPr>
        <w:jc w:val="both"/>
        <w:rPr>
          <w:rFonts w:asciiTheme="minorHAnsi" w:hAnsiTheme="minorHAnsi" w:cstheme="minorHAnsi"/>
          <w:sz w:val="22"/>
          <w:szCs w:val="22"/>
        </w:rPr>
      </w:pPr>
      <w:r w:rsidRPr="0027397A">
        <w:rPr>
          <w:rFonts w:asciiTheme="minorHAnsi" w:hAnsiTheme="minorHAnsi" w:cstheme="minorHAnsi"/>
          <w:sz w:val="22"/>
          <w:szCs w:val="22"/>
        </w:rPr>
        <w:t>Het totale bedrag van de borgtocht wordt verdeeld in sommen, die in verhouding staan tot de waarde van de afzonderlijke op te leveren w</w:t>
      </w:r>
      <w:r w:rsidR="001C4FB1" w:rsidRPr="0027397A">
        <w:rPr>
          <w:rFonts w:asciiTheme="minorHAnsi" w:hAnsiTheme="minorHAnsi" w:cstheme="minorHAnsi"/>
          <w:sz w:val="22"/>
          <w:szCs w:val="22"/>
        </w:rPr>
        <w:t>erken en van de andere werken. H</w:t>
      </w:r>
      <w:r w:rsidRPr="0027397A">
        <w:rPr>
          <w:rFonts w:asciiTheme="minorHAnsi" w:hAnsiTheme="minorHAnsi" w:cstheme="minorHAnsi"/>
          <w:sz w:val="22"/>
          <w:szCs w:val="22"/>
        </w:rPr>
        <w:t xml:space="preserve">et grootste aldus verkregen getal wordt </w:t>
      </w:r>
      <w:r w:rsidRPr="0027397A">
        <w:rPr>
          <w:rFonts w:asciiTheme="minorHAnsi" w:hAnsiTheme="minorHAnsi" w:cstheme="minorHAnsi"/>
          <w:sz w:val="22"/>
          <w:szCs w:val="22"/>
        </w:rPr>
        <w:lastRenderedPageBreak/>
        <w:t>naar het hoger tiental afgerond en het kleinste naar het lager tiental. Wat de vrijgave van de borgtocht betreft, worden de hierboven onderscheiden werken met een afzonderlijke opdracht gelijkgesteld en worden de hierboven afgeronde getallen als de bedragen van de overeenstemmende borgtochten beschouwd.</w:t>
      </w:r>
    </w:p>
    <w:p w14:paraId="40C9E5B4" w14:textId="77777777" w:rsidR="00BC243E" w:rsidRPr="0027397A" w:rsidRDefault="00BC243E" w:rsidP="00BC243E">
      <w:pPr>
        <w:pStyle w:val="Artikel"/>
        <w:ind w:left="0" w:firstLine="0"/>
        <w:outlineLvl w:val="0"/>
        <w:rPr>
          <w:rFonts w:asciiTheme="minorHAnsi" w:hAnsiTheme="minorHAnsi" w:cstheme="minorHAnsi"/>
          <w:sz w:val="22"/>
          <w:szCs w:val="22"/>
        </w:rPr>
      </w:pPr>
      <w:bookmarkStart w:id="11" w:name="_Toc141579244"/>
      <w:bookmarkStart w:id="12" w:name="_Toc141579323"/>
      <w:r w:rsidRPr="0027397A">
        <w:rPr>
          <w:rFonts w:asciiTheme="minorHAnsi" w:hAnsiTheme="minorHAnsi" w:cstheme="minorHAnsi"/>
          <w:sz w:val="22"/>
          <w:szCs w:val="22"/>
        </w:rPr>
        <w:t>Art. 35.</w:t>
      </w:r>
      <w:r w:rsidRPr="0027397A">
        <w:rPr>
          <w:rFonts w:asciiTheme="minorHAnsi" w:hAnsiTheme="minorHAnsi" w:cstheme="minorHAnsi"/>
          <w:sz w:val="22"/>
          <w:szCs w:val="22"/>
        </w:rPr>
        <w:tab/>
      </w:r>
      <w:bookmarkEnd w:id="11"/>
      <w:bookmarkEnd w:id="12"/>
      <w:r w:rsidRPr="0027397A">
        <w:rPr>
          <w:rFonts w:asciiTheme="minorHAnsi" w:hAnsiTheme="minorHAnsi" w:cstheme="minorHAnsi"/>
          <w:sz w:val="22"/>
          <w:szCs w:val="22"/>
        </w:rPr>
        <w:t xml:space="preserve">Plannen, documenten en voorwerpen opgemaakt door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w:t>
      </w:r>
    </w:p>
    <w:p w14:paraId="1C7DF6F8" w14:textId="77777777" w:rsidR="00BC243E" w:rsidRPr="0027397A" w:rsidRDefault="00BC243E" w:rsidP="00E43E51">
      <w:pPr>
        <w:pStyle w:val="Tussentitel"/>
        <w:spacing w:before="120"/>
        <w:ind w:left="0" w:firstLine="0"/>
        <w:rPr>
          <w:rFonts w:asciiTheme="minorHAnsi" w:hAnsiTheme="minorHAnsi" w:cstheme="minorHAnsi"/>
          <w:szCs w:val="22"/>
        </w:rPr>
      </w:pPr>
      <w:r w:rsidRPr="0027397A">
        <w:rPr>
          <w:rFonts w:asciiTheme="minorHAnsi" w:hAnsiTheme="minorHAnsi" w:cstheme="minorHAnsi"/>
          <w:szCs w:val="22"/>
        </w:rPr>
        <w:t>1.</w:t>
      </w:r>
      <w:r w:rsidRPr="0027397A">
        <w:rPr>
          <w:rFonts w:asciiTheme="minorHAnsi" w:hAnsiTheme="minorHAnsi" w:cstheme="minorHAnsi"/>
          <w:szCs w:val="22"/>
        </w:rPr>
        <w:tab/>
        <w:t>Plannen</w:t>
      </w:r>
    </w:p>
    <w:p w14:paraId="277853FF" w14:textId="77777777" w:rsidR="00BC243E" w:rsidRPr="0027397A" w:rsidRDefault="00BC243E" w:rsidP="00300729">
      <w:pPr>
        <w:jc w:val="both"/>
        <w:rPr>
          <w:rFonts w:asciiTheme="minorHAnsi" w:hAnsiTheme="minorHAnsi" w:cstheme="minorHAnsi"/>
          <w:sz w:val="22"/>
          <w:szCs w:val="22"/>
        </w:rPr>
      </w:pPr>
      <w:r w:rsidRPr="0027397A">
        <w:rPr>
          <w:rFonts w:asciiTheme="minorHAnsi" w:hAnsiTheme="minorHAnsi" w:cstheme="minorHAnsi"/>
          <w:sz w:val="22"/>
          <w:szCs w:val="22"/>
        </w:rPr>
        <w:t>De werken worden uitgevoerd overeenkomstig de aanwijzingen van de hierna aangegeven goedgekeurde plannen: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80"/>
      </w:tblGrid>
      <w:tr w:rsidR="00BC243E" w:rsidRPr="0027397A" w14:paraId="2E94978E" w14:textId="77777777" w:rsidTr="00BC243E">
        <w:tc>
          <w:tcPr>
            <w:tcW w:w="1771" w:type="dxa"/>
          </w:tcPr>
          <w:p w14:paraId="4E3B378D" w14:textId="77777777" w:rsidR="00BC243E" w:rsidRPr="0027397A" w:rsidRDefault="00BC243E" w:rsidP="00BC243E">
            <w:pPr>
              <w:rPr>
                <w:rFonts w:asciiTheme="minorHAnsi" w:hAnsiTheme="minorHAnsi" w:cstheme="minorHAnsi"/>
                <w:sz w:val="22"/>
                <w:szCs w:val="22"/>
              </w:rPr>
            </w:pPr>
            <w:r w:rsidRPr="0027397A">
              <w:rPr>
                <w:rFonts w:asciiTheme="minorHAnsi" w:hAnsiTheme="minorHAnsi" w:cstheme="minorHAnsi"/>
                <w:sz w:val="22"/>
                <w:szCs w:val="22"/>
              </w:rPr>
              <w:t>Nr. plan</w:t>
            </w:r>
          </w:p>
        </w:tc>
        <w:tc>
          <w:tcPr>
            <w:tcW w:w="7580" w:type="dxa"/>
          </w:tcPr>
          <w:p w14:paraId="50CEF4DD" w14:textId="77777777" w:rsidR="00BC243E" w:rsidRPr="0027397A" w:rsidRDefault="00BC243E" w:rsidP="00BC243E">
            <w:pPr>
              <w:rPr>
                <w:rFonts w:asciiTheme="minorHAnsi" w:hAnsiTheme="minorHAnsi" w:cstheme="minorHAnsi"/>
                <w:sz w:val="22"/>
                <w:szCs w:val="22"/>
              </w:rPr>
            </w:pPr>
            <w:r w:rsidRPr="0027397A">
              <w:rPr>
                <w:rFonts w:asciiTheme="minorHAnsi" w:hAnsiTheme="minorHAnsi" w:cstheme="minorHAnsi"/>
                <w:sz w:val="22"/>
                <w:szCs w:val="22"/>
              </w:rPr>
              <w:t>Titel</w:t>
            </w:r>
          </w:p>
        </w:tc>
      </w:tr>
      <w:tr w:rsidR="00BC243E" w:rsidRPr="0027397A" w14:paraId="3E3E2BDB" w14:textId="77777777" w:rsidTr="00BC243E">
        <w:tc>
          <w:tcPr>
            <w:tcW w:w="1771" w:type="dxa"/>
          </w:tcPr>
          <w:p w14:paraId="1586F130" w14:textId="77777777" w:rsidR="00BC243E" w:rsidRPr="0027397A" w:rsidRDefault="00BC243E" w:rsidP="00BC243E">
            <w:pPr>
              <w:rPr>
                <w:rFonts w:asciiTheme="minorHAnsi" w:hAnsiTheme="minorHAnsi" w:cstheme="minorHAnsi"/>
                <w:sz w:val="22"/>
                <w:szCs w:val="22"/>
              </w:rPr>
            </w:pPr>
            <w:r w:rsidRPr="0027397A">
              <w:rPr>
                <w:rFonts w:asciiTheme="minorHAnsi" w:hAnsiTheme="minorHAnsi" w:cstheme="minorHAnsi"/>
                <w:sz w:val="22"/>
                <w:szCs w:val="22"/>
                <w:highlight w:val="cyan"/>
              </w:rPr>
              <w:fldChar w:fldCharType="begin"/>
            </w:r>
            <w:r w:rsidRPr="0027397A">
              <w:rPr>
                <w:rFonts w:asciiTheme="minorHAnsi" w:hAnsiTheme="minorHAnsi" w:cstheme="minorHAnsi"/>
                <w:sz w:val="22"/>
                <w:szCs w:val="22"/>
                <w:highlight w:val="cyan"/>
              </w:rPr>
              <w:instrText xml:space="preserve">MACROBUTTON NoMacro [Klik </w:instrText>
            </w:r>
            <w:r w:rsidRPr="0027397A">
              <w:rPr>
                <w:rFonts w:asciiTheme="minorHAnsi" w:hAnsiTheme="minorHAnsi" w:cstheme="minorHAnsi"/>
                <w:b/>
                <w:sz w:val="22"/>
                <w:szCs w:val="22"/>
                <w:highlight w:val="cyan"/>
              </w:rPr>
              <w:instrText>hier</w:instrText>
            </w:r>
            <w:r w:rsidRPr="0027397A">
              <w:rPr>
                <w:rFonts w:asciiTheme="minorHAnsi" w:hAnsiTheme="minorHAnsi" w:cstheme="minorHAnsi"/>
                <w:sz w:val="22"/>
                <w:szCs w:val="22"/>
                <w:highlight w:val="cyan"/>
              </w:rPr>
              <w:instrText xml:space="preserve"> !]</w:instrText>
            </w:r>
            <w:r w:rsidRPr="0027397A">
              <w:rPr>
                <w:rFonts w:asciiTheme="minorHAnsi" w:hAnsiTheme="minorHAnsi" w:cstheme="minorHAnsi"/>
                <w:sz w:val="22"/>
                <w:szCs w:val="22"/>
                <w:highlight w:val="cyan"/>
              </w:rPr>
              <w:fldChar w:fldCharType="end"/>
            </w:r>
            <w:r w:rsidR="00901259" w:rsidRPr="0027397A">
              <w:rPr>
                <w:rFonts w:asciiTheme="minorHAnsi" w:hAnsiTheme="minorHAnsi" w:cstheme="minorHAnsi"/>
                <w:sz w:val="22"/>
                <w:szCs w:val="22"/>
              </w:rPr>
              <w:t xml:space="preserve"> </w:t>
            </w:r>
            <w:r w:rsidR="00901259" w:rsidRPr="0027397A">
              <w:rPr>
                <w:rFonts w:asciiTheme="minorHAnsi" w:hAnsiTheme="minorHAnsi" w:cstheme="minorHAnsi"/>
                <w:sz w:val="22"/>
                <w:szCs w:val="22"/>
                <w:vertAlign w:val="superscript"/>
              </w:rPr>
              <w:t>(2)</w:t>
            </w:r>
          </w:p>
        </w:tc>
        <w:tc>
          <w:tcPr>
            <w:tcW w:w="7580" w:type="dxa"/>
          </w:tcPr>
          <w:p w14:paraId="74DF86AA" w14:textId="77777777" w:rsidR="00BC243E" w:rsidRPr="0027397A" w:rsidRDefault="00BC243E" w:rsidP="00BC243E">
            <w:pPr>
              <w:rPr>
                <w:rFonts w:asciiTheme="minorHAnsi" w:hAnsiTheme="minorHAnsi" w:cstheme="minorHAnsi"/>
                <w:sz w:val="22"/>
                <w:szCs w:val="22"/>
              </w:rPr>
            </w:pPr>
          </w:p>
        </w:tc>
      </w:tr>
      <w:tr w:rsidR="00300729" w:rsidRPr="0027397A" w14:paraId="2E24E7FE" w14:textId="77777777" w:rsidTr="00BC243E">
        <w:tc>
          <w:tcPr>
            <w:tcW w:w="1771" w:type="dxa"/>
          </w:tcPr>
          <w:p w14:paraId="72255363" w14:textId="77777777" w:rsidR="00300729" w:rsidRPr="0027397A" w:rsidRDefault="00300729" w:rsidP="00300729">
            <w:pPr>
              <w:rPr>
                <w:rFonts w:asciiTheme="minorHAnsi" w:hAnsiTheme="minorHAnsi" w:cstheme="minorHAnsi"/>
                <w:sz w:val="22"/>
                <w:szCs w:val="22"/>
              </w:rPr>
            </w:pPr>
            <w:r w:rsidRPr="0027397A">
              <w:rPr>
                <w:rFonts w:asciiTheme="minorHAnsi" w:hAnsiTheme="minorHAnsi" w:cstheme="minorHAnsi"/>
                <w:sz w:val="22"/>
                <w:szCs w:val="22"/>
                <w:highlight w:val="cyan"/>
              </w:rPr>
              <w:fldChar w:fldCharType="begin"/>
            </w:r>
            <w:r w:rsidRPr="0027397A">
              <w:rPr>
                <w:rFonts w:asciiTheme="minorHAnsi" w:hAnsiTheme="minorHAnsi" w:cstheme="minorHAnsi"/>
                <w:sz w:val="22"/>
                <w:szCs w:val="22"/>
                <w:highlight w:val="cyan"/>
              </w:rPr>
              <w:instrText xml:space="preserve">MACROBUTTON NoMacro [Klik </w:instrText>
            </w:r>
            <w:r w:rsidRPr="0027397A">
              <w:rPr>
                <w:rFonts w:asciiTheme="minorHAnsi" w:hAnsiTheme="minorHAnsi" w:cstheme="minorHAnsi"/>
                <w:b/>
                <w:sz w:val="22"/>
                <w:szCs w:val="22"/>
                <w:highlight w:val="cyan"/>
              </w:rPr>
              <w:instrText>hier</w:instrText>
            </w:r>
            <w:r w:rsidRPr="0027397A">
              <w:rPr>
                <w:rFonts w:asciiTheme="minorHAnsi" w:hAnsiTheme="minorHAnsi" w:cstheme="minorHAnsi"/>
                <w:sz w:val="22"/>
                <w:szCs w:val="22"/>
                <w:highlight w:val="cyan"/>
              </w:rPr>
              <w:instrText xml:space="preserve"> !]</w:instrText>
            </w:r>
            <w:r w:rsidRPr="0027397A">
              <w:rPr>
                <w:rFonts w:asciiTheme="minorHAnsi" w:hAnsiTheme="minorHAnsi" w:cstheme="minorHAnsi"/>
                <w:sz w:val="22"/>
                <w:szCs w:val="22"/>
                <w:highlight w:val="cyan"/>
              </w:rPr>
              <w:fldChar w:fldCharType="end"/>
            </w:r>
            <w:r w:rsidRPr="0027397A">
              <w:rPr>
                <w:rFonts w:asciiTheme="minorHAnsi" w:hAnsiTheme="minorHAnsi" w:cstheme="minorHAnsi"/>
                <w:sz w:val="22"/>
                <w:szCs w:val="22"/>
              </w:rPr>
              <w:t xml:space="preserve"> </w:t>
            </w:r>
            <w:r w:rsidRPr="0027397A">
              <w:rPr>
                <w:rFonts w:asciiTheme="minorHAnsi" w:hAnsiTheme="minorHAnsi" w:cstheme="minorHAnsi"/>
                <w:sz w:val="22"/>
                <w:szCs w:val="22"/>
                <w:vertAlign w:val="superscript"/>
              </w:rPr>
              <w:t>(2)</w:t>
            </w:r>
          </w:p>
        </w:tc>
        <w:tc>
          <w:tcPr>
            <w:tcW w:w="7580" w:type="dxa"/>
          </w:tcPr>
          <w:p w14:paraId="1CFCED36" w14:textId="77777777" w:rsidR="00300729" w:rsidRPr="0027397A" w:rsidRDefault="00300729" w:rsidP="00300729">
            <w:pPr>
              <w:rPr>
                <w:rFonts w:asciiTheme="minorHAnsi" w:hAnsiTheme="minorHAnsi" w:cstheme="minorHAnsi"/>
                <w:sz w:val="22"/>
                <w:szCs w:val="22"/>
              </w:rPr>
            </w:pPr>
          </w:p>
        </w:tc>
      </w:tr>
      <w:tr w:rsidR="00300729" w:rsidRPr="0027397A" w14:paraId="5A60BA9D" w14:textId="77777777" w:rsidTr="00BC243E">
        <w:tc>
          <w:tcPr>
            <w:tcW w:w="1771" w:type="dxa"/>
            <w:tcBorders>
              <w:bottom w:val="single" w:sz="4" w:space="0" w:color="auto"/>
            </w:tcBorders>
          </w:tcPr>
          <w:p w14:paraId="58E4B7AA" w14:textId="77777777" w:rsidR="00300729" w:rsidRPr="0027397A" w:rsidRDefault="00300729" w:rsidP="00300729">
            <w:pPr>
              <w:rPr>
                <w:rFonts w:asciiTheme="minorHAnsi" w:hAnsiTheme="minorHAnsi" w:cstheme="minorHAnsi"/>
                <w:sz w:val="22"/>
                <w:szCs w:val="22"/>
              </w:rPr>
            </w:pPr>
            <w:r w:rsidRPr="0027397A">
              <w:rPr>
                <w:rFonts w:asciiTheme="minorHAnsi" w:hAnsiTheme="minorHAnsi" w:cstheme="minorHAnsi"/>
                <w:sz w:val="22"/>
                <w:szCs w:val="22"/>
                <w:highlight w:val="cyan"/>
              </w:rPr>
              <w:fldChar w:fldCharType="begin"/>
            </w:r>
            <w:r w:rsidRPr="0027397A">
              <w:rPr>
                <w:rFonts w:asciiTheme="minorHAnsi" w:hAnsiTheme="minorHAnsi" w:cstheme="minorHAnsi"/>
                <w:sz w:val="22"/>
                <w:szCs w:val="22"/>
                <w:highlight w:val="cyan"/>
              </w:rPr>
              <w:instrText xml:space="preserve">MACROBUTTON NoMacro [Klik </w:instrText>
            </w:r>
            <w:r w:rsidRPr="0027397A">
              <w:rPr>
                <w:rFonts w:asciiTheme="minorHAnsi" w:hAnsiTheme="minorHAnsi" w:cstheme="minorHAnsi"/>
                <w:b/>
                <w:sz w:val="22"/>
                <w:szCs w:val="22"/>
                <w:highlight w:val="cyan"/>
              </w:rPr>
              <w:instrText>hier</w:instrText>
            </w:r>
            <w:r w:rsidRPr="0027397A">
              <w:rPr>
                <w:rFonts w:asciiTheme="minorHAnsi" w:hAnsiTheme="minorHAnsi" w:cstheme="minorHAnsi"/>
                <w:sz w:val="22"/>
                <w:szCs w:val="22"/>
                <w:highlight w:val="cyan"/>
              </w:rPr>
              <w:instrText xml:space="preserve"> !]</w:instrText>
            </w:r>
            <w:r w:rsidRPr="0027397A">
              <w:rPr>
                <w:rFonts w:asciiTheme="minorHAnsi" w:hAnsiTheme="minorHAnsi" w:cstheme="minorHAnsi"/>
                <w:sz w:val="22"/>
                <w:szCs w:val="22"/>
                <w:highlight w:val="cyan"/>
              </w:rPr>
              <w:fldChar w:fldCharType="end"/>
            </w:r>
            <w:r w:rsidRPr="0027397A">
              <w:rPr>
                <w:rFonts w:asciiTheme="minorHAnsi" w:hAnsiTheme="minorHAnsi" w:cstheme="minorHAnsi"/>
                <w:sz w:val="22"/>
                <w:szCs w:val="22"/>
              </w:rPr>
              <w:t xml:space="preserve"> </w:t>
            </w:r>
            <w:r w:rsidRPr="0027397A">
              <w:rPr>
                <w:rFonts w:asciiTheme="minorHAnsi" w:hAnsiTheme="minorHAnsi" w:cstheme="minorHAnsi"/>
                <w:sz w:val="22"/>
                <w:szCs w:val="22"/>
                <w:vertAlign w:val="superscript"/>
              </w:rPr>
              <w:t>(2)</w:t>
            </w:r>
          </w:p>
        </w:tc>
        <w:tc>
          <w:tcPr>
            <w:tcW w:w="7580" w:type="dxa"/>
            <w:tcBorders>
              <w:bottom w:val="single" w:sz="4" w:space="0" w:color="auto"/>
            </w:tcBorders>
          </w:tcPr>
          <w:p w14:paraId="5966DE08" w14:textId="77777777" w:rsidR="00300729" w:rsidRPr="0027397A" w:rsidRDefault="00300729" w:rsidP="00300729">
            <w:pPr>
              <w:rPr>
                <w:rFonts w:asciiTheme="minorHAnsi" w:hAnsiTheme="minorHAnsi" w:cstheme="minorHAnsi"/>
                <w:sz w:val="22"/>
                <w:szCs w:val="22"/>
              </w:rPr>
            </w:pPr>
          </w:p>
        </w:tc>
      </w:tr>
    </w:tbl>
    <w:p w14:paraId="4BE3ED7B" w14:textId="77777777" w:rsidR="00897D92" w:rsidRPr="0027397A" w:rsidRDefault="00BC243E" w:rsidP="00682CB6">
      <w:pPr>
        <w:pStyle w:val="Tussentitel"/>
        <w:spacing w:before="240"/>
        <w:ind w:left="0" w:firstLine="0"/>
        <w:jc w:val="both"/>
        <w:rPr>
          <w:rFonts w:asciiTheme="minorHAnsi" w:hAnsiTheme="minorHAnsi" w:cstheme="minorHAnsi"/>
          <w:szCs w:val="22"/>
        </w:rPr>
      </w:pPr>
      <w:r w:rsidRPr="0027397A">
        <w:rPr>
          <w:rFonts w:asciiTheme="minorHAnsi" w:hAnsiTheme="minorHAnsi" w:cstheme="minorHAnsi"/>
          <w:szCs w:val="22"/>
        </w:rPr>
        <w:t>2.</w:t>
      </w:r>
      <w:r w:rsidRPr="0027397A">
        <w:rPr>
          <w:rFonts w:asciiTheme="minorHAnsi" w:hAnsiTheme="minorHAnsi" w:cstheme="minorHAnsi"/>
          <w:szCs w:val="22"/>
        </w:rPr>
        <w:tab/>
      </w:r>
      <w:r w:rsidR="00897D92" w:rsidRPr="0027397A">
        <w:rPr>
          <w:rFonts w:asciiTheme="minorHAnsi" w:hAnsiTheme="minorHAnsi" w:cstheme="minorHAnsi"/>
          <w:szCs w:val="22"/>
        </w:rPr>
        <w:t>Geotechnisch onderzoek</w:t>
      </w:r>
      <w:r w:rsidR="004B0DA1">
        <w:rPr>
          <w:rFonts w:asciiTheme="minorHAnsi" w:hAnsiTheme="minorHAnsi" w:cstheme="minorHAnsi"/>
          <w:szCs w:val="22"/>
        </w:rPr>
        <w:t xml:space="preserve"> </w:t>
      </w:r>
      <w:r w:rsidR="004B0DA1" w:rsidRPr="004B0DA1">
        <w:rPr>
          <w:rFonts w:asciiTheme="minorHAnsi" w:hAnsiTheme="minorHAnsi" w:cstheme="minorHAnsi"/>
          <w:b w:val="0"/>
          <w:szCs w:val="22"/>
          <w:vertAlign w:val="superscript"/>
        </w:rPr>
        <w:t>(5)</w:t>
      </w:r>
    </w:p>
    <w:p w14:paraId="021A565D" w14:textId="77777777" w:rsidR="00300729" w:rsidRPr="0027397A" w:rsidRDefault="002867C3" w:rsidP="00300729">
      <w:pPr>
        <w:jc w:val="both"/>
        <w:rPr>
          <w:rFonts w:asciiTheme="minorHAnsi" w:hAnsiTheme="minorHAnsi" w:cstheme="minorHAnsi"/>
          <w:sz w:val="22"/>
          <w:szCs w:val="22"/>
        </w:rPr>
      </w:pPr>
      <w:r w:rsidRPr="0027397A">
        <w:rPr>
          <w:rFonts w:asciiTheme="minorHAnsi" w:hAnsiTheme="minorHAnsi" w:cstheme="minorHAnsi"/>
          <w:sz w:val="22"/>
          <w:szCs w:val="22"/>
        </w:rPr>
        <w:t>Er werd</w:t>
      </w:r>
      <w:r w:rsidR="00897D92" w:rsidRPr="0027397A">
        <w:rPr>
          <w:rFonts w:asciiTheme="minorHAnsi" w:hAnsiTheme="minorHAnsi" w:cstheme="minorHAnsi"/>
          <w:sz w:val="22"/>
          <w:szCs w:val="22"/>
        </w:rPr>
        <w:t xml:space="preserve"> een geotechnisch onderzoek uitgevoerd langs het tracé. Het maakt het voorwerp uit van het verslag nr</w:t>
      </w:r>
      <w:r w:rsidR="00300729" w:rsidRPr="0027397A">
        <w:rPr>
          <w:rFonts w:asciiTheme="minorHAnsi" w:hAnsiTheme="minorHAnsi" w:cstheme="minorHAnsi"/>
          <w:sz w:val="22"/>
          <w:szCs w:val="22"/>
        </w:rPr>
        <w:t xml:space="preserve">. </w:t>
      </w:r>
      <w:r w:rsidR="00300729" w:rsidRPr="0027397A">
        <w:rPr>
          <w:rFonts w:asciiTheme="minorHAnsi" w:hAnsiTheme="minorHAnsi" w:cstheme="minorHAnsi"/>
          <w:sz w:val="22"/>
          <w:szCs w:val="22"/>
          <w:highlight w:val="cyan"/>
        </w:rPr>
        <w:fldChar w:fldCharType="begin"/>
      </w:r>
      <w:r w:rsidR="00300729" w:rsidRPr="0027397A">
        <w:rPr>
          <w:rFonts w:asciiTheme="minorHAnsi" w:hAnsiTheme="minorHAnsi" w:cstheme="minorHAnsi"/>
          <w:sz w:val="22"/>
          <w:szCs w:val="22"/>
          <w:highlight w:val="cyan"/>
        </w:rPr>
        <w:instrText xml:space="preserve">MACROBUTTON NoMacro [Klik </w:instrText>
      </w:r>
      <w:r w:rsidR="00300729" w:rsidRPr="0027397A">
        <w:rPr>
          <w:rFonts w:asciiTheme="minorHAnsi" w:hAnsiTheme="minorHAnsi" w:cstheme="minorHAnsi"/>
          <w:b/>
          <w:sz w:val="22"/>
          <w:szCs w:val="22"/>
          <w:highlight w:val="cyan"/>
        </w:rPr>
        <w:instrText>hier</w:instrText>
      </w:r>
      <w:r w:rsidR="00300729" w:rsidRPr="0027397A">
        <w:rPr>
          <w:rFonts w:asciiTheme="minorHAnsi" w:hAnsiTheme="minorHAnsi" w:cstheme="minorHAnsi"/>
          <w:sz w:val="22"/>
          <w:szCs w:val="22"/>
          <w:highlight w:val="cyan"/>
        </w:rPr>
        <w:instrText xml:space="preserve"> !]</w:instrText>
      </w:r>
      <w:r w:rsidR="00300729"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rPr>
        <w:t xml:space="preserve"> </w:t>
      </w:r>
      <w:r w:rsidR="00300729" w:rsidRPr="0027397A">
        <w:rPr>
          <w:rFonts w:asciiTheme="minorHAnsi" w:hAnsiTheme="minorHAnsi" w:cstheme="minorHAnsi"/>
          <w:sz w:val="22"/>
          <w:szCs w:val="22"/>
          <w:vertAlign w:val="superscript"/>
        </w:rPr>
        <w:t>(2)</w:t>
      </w:r>
    </w:p>
    <w:p w14:paraId="476FD69F" w14:textId="77777777" w:rsidR="00BC243E" w:rsidRPr="0027397A" w:rsidRDefault="00897D92" w:rsidP="00682CB6">
      <w:pPr>
        <w:pStyle w:val="Tussentitel"/>
        <w:spacing w:before="240"/>
        <w:ind w:left="0" w:firstLine="0"/>
        <w:jc w:val="both"/>
        <w:rPr>
          <w:rFonts w:asciiTheme="minorHAnsi" w:hAnsiTheme="minorHAnsi" w:cstheme="minorHAnsi"/>
          <w:szCs w:val="22"/>
        </w:rPr>
      </w:pPr>
      <w:r w:rsidRPr="0027397A">
        <w:rPr>
          <w:rFonts w:asciiTheme="minorHAnsi" w:hAnsiTheme="minorHAnsi" w:cstheme="minorHAnsi"/>
          <w:szCs w:val="22"/>
        </w:rPr>
        <w:t>3.</w:t>
      </w:r>
      <w:r w:rsidRPr="0027397A">
        <w:rPr>
          <w:rFonts w:asciiTheme="minorHAnsi" w:hAnsiTheme="minorHAnsi" w:cstheme="minorHAnsi"/>
          <w:szCs w:val="22"/>
        </w:rPr>
        <w:tab/>
      </w:r>
      <w:r w:rsidR="00BC243E" w:rsidRPr="0027397A">
        <w:rPr>
          <w:rFonts w:asciiTheme="minorHAnsi" w:hAnsiTheme="minorHAnsi" w:cstheme="minorHAnsi"/>
          <w:szCs w:val="22"/>
        </w:rPr>
        <w:t>Asfaltonderzoek</w:t>
      </w:r>
      <w:r w:rsidR="004B0DA1">
        <w:rPr>
          <w:rFonts w:asciiTheme="minorHAnsi" w:hAnsiTheme="minorHAnsi" w:cstheme="minorHAnsi"/>
          <w:szCs w:val="22"/>
        </w:rPr>
        <w:t xml:space="preserve"> </w:t>
      </w:r>
      <w:r w:rsidR="004B0DA1" w:rsidRPr="004B0DA1">
        <w:rPr>
          <w:rFonts w:asciiTheme="minorHAnsi" w:hAnsiTheme="minorHAnsi" w:cstheme="minorHAnsi"/>
          <w:b w:val="0"/>
          <w:szCs w:val="22"/>
          <w:vertAlign w:val="superscript"/>
        </w:rPr>
        <w:t>(5)</w:t>
      </w:r>
    </w:p>
    <w:p w14:paraId="28896B61" w14:textId="77777777" w:rsidR="00BC243E" w:rsidRPr="0027397A" w:rsidRDefault="00BC243E" w:rsidP="00682CB6">
      <w:pPr>
        <w:jc w:val="both"/>
        <w:rPr>
          <w:rFonts w:asciiTheme="minorHAnsi" w:hAnsiTheme="minorHAnsi" w:cstheme="minorHAnsi"/>
          <w:sz w:val="22"/>
          <w:szCs w:val="22"/>
        </w:rPr>
      </w:pPr>
      <w:r w:rsidRPr="0027397A">
        <w:rPr>
          <w:rFonts w:asciiTheme="minorHAnsi" w:hAnsiTheme="minorHAnsi" w:cstheme="minorHAnsi"/>
          <w:sz w:val="22"/>
          <w:szCs w:val="22"/>
        </w:rPr>
        <w:t xml:space="preserve">Er werd een onderzoek uitgevoerd naar de kenmerken van de verschillende lagen van de bestaande asfaltverharding. Dit verslag omvat onder andere het onderzoek naar de aanwezigheid van teer. De onderzoeksresultaten zijn vervat in het verslag nr. </w:t>
      </w:r>
      <w:r w:rsidR="00607CE0" w:rsidRPr="0027397A">
        <w:rPr>
          <w:rFonts w:asciiTheme="minorHAnsi" w:hAnsiTheme="minorHAnsi" w:cstheme="minorHAnsi"/>
          <w:sz w:val="22"/>
          <w:szCs w:val="22"/>
          <w:highlight w:val="cyan"/>
        </w:rPr>
        <w:fldChar w:fldCharType="begin"/>
      </w:r>
      <w:r w:rsidR="00607CE0" w:rsidRPr="0027397A">
        <w:rPr>
          <w:rFonts w:asciiTheme="minorHAnsi" w:hAnsiTheme="minorHAnsi" w:cstheme="minorHAnsi"/>
          <w:sz w:val="22"/>
          <w:szCs w:val="22"/>
          <w:highlight w:val="cyan"/>
        </w:rPr>
        <w:instrText xml:space="preserve">MACROBUTTON NoMacro [Klik </w:instrText>
      </w:r>
      <w:r w:rsidR="00607CE0" w:rsidRPr="0027397A">
        <w:rPr>
          <w:rFonts w:asciiTheme="minorHAnsi" w:hAnsiTheme="minorHAnsi" w:cstheme="minorHAnsi"/>
          <w:b/>
          <w:sz w:val="22"/>
          <w:szCs w:val="22"/>
          <w:highlight w:val="cyan"/>
        </w:rPr>
        <w:instrText>hier</w:instrText>
      </w:r>
      <w:r w:rsidR="00607CE0" w:rsidRPr="0027397A">
        <w:rPr>
          <w:rFonts w:asciiTheme="minorHAnsi" w:hAnsiTheme="minorHAnsi" w:cstheme="minorHAnsi"/>
          <w:sz w:val="22"/>
          <w:szCs w:val="22"/>
          <w:highlight w:val="cyan"/>
        </w:rPr>
        <w:instrText xml:space="preserve"> !]</w:instrText>
      </w:r>
      <w:r w:rsidR="00607CE0"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rPr>
        <w:t xml:space="preserve"> </w:t>
      </w:r>
      <w:r w:rsidR="00300729" w:rsidRPr="0027397A">
        <w:rPr>
          <w:rFonts w:asciiTheme="minorHAnsi" w:hAnsiTheme="minorHAnsi" w:cstheme="minorHAnsi"/>
          <w:sz w:val="22"/>
          <w:szCs w:val="22"/>
          <w:vertAlign w:val="superscript"/>
        </w:rPr>
        <w:t>(2)</w:t>
      </w:r>
      <w:r w:rsidR="002867C3" w:rsidRPr="0027397A">
        <w:rPr>
          <w:rFonts w:asciiTheme="minorHAnsi" w:hAnsiTheme="minorHAnsi" w:cstheme="minorHAnsi"/>
          <w:sz w:val="22"/>
          <w:szCs w:val="22"/>
        </w:rPr>
        <w:t>.</w:t>
      </w:r>
    </w:p>
    <w:p w14:paraId="3AE93C02" w14:textId="77777777" w:rsidR="00BC243E" w:rsidRPr="0027397A" w:rsidRDefault="009D4794" w:rsidP="00682CB6">
      <w:pPr>
        <w:pStyle w:val="Tussentitel"/>
        <w:spacing w:before="240"/>
        <w:ind w:left="0" w:firstLine="0"/>
        <w:jc w:val="both"/>
        <w:rPr>
          <w:rFonts w:asciiTheme="minorHAnsi" w:hAnsiTheme="minorHAnsi" w:cstheme="minorHAnsi"/>
          <w:szCs w:val="22"/>
        </w:rPr>
      </w:pPr>
      <w:r w:rsidRPr="0027397A">
        <w:rPr>
          <w:rFonts w:asciiTheme="minorHAnsi" w:hAnsiTheme="minorHAnsi" w:cstheme="minorHAnsi"/>
          <w:szCs w:val="22"/>
        </w:rPr>
        <w:t>3</w:t>
      </w:r>
      <w:r w:rsidR="00BC243E" w:rsidRPr="0027397A">
        <w:rPr>
          <w:rFonts w:asciiTheme="minorHAnsi" w:hAnsiTheme="minorHAnsi" w:cstheme="minorHAnsi"/>
          <w:szCs w:val="22"/>
        </w:rPr>
        <w:t>.</w:t>
      </w:r>
      <w:r w:rsidR="00BC243E" w:rsidRPr="0027397A">
        <w:rPr>
          <w:rFonts w:asciiTheme="minorHAnsi" w:hAnsiTheme="minorHAnsi" w:cstheme="minorHAnsi"/>
          <w:szCs w:val="22"/>
        </w:rPr>
        <w:tab/>
        <w:t>Milieu-hygiënisch bodemonderzoek</w:t>
      </w:r>
      <w:r w:rsidR="004B0DA1">
        <w:rPr>
          <w:rFonts w:asciiTheme="minorHAnsi" w:hAnsiTheme="minorHAnsi" w:cstheme="minorHAnsi"/>
          <w:szCs w:val="22"/>
        </w:rPr>
        <w:t xml:space="preserve"> </w:t>
      </w:r>
      <w:r w:rsidR="004B0DA1" w:rsidRPr="004B0DA1">
        <w:rPr>
          <w:rFonts w:asciiTheme="minorHAnsi" w:hAnsiTheme="minorHAnsi" w:cstheme="minorHAnsi"/>
          <w:b w:val="0"/>
          <w:szCs w:val="22"/>
          <w:vertAlign w:val="superscript"/>
        </w:rPr>
        <w:t>(5)</w:t>
      </w:r>
    </w:p>
    <w:p w14:paraId="20AFF56A" w14:textId="33D134E0" w:rsidR="00BC243E" w:rsidRPr="0027397A" w:rsidRDefault="00BC243E" w:rsidP="00682CB6">
      <w:pPr>
        <w:jc w:val="both"/>
        <w:rPr>
          <w:rFonts w:asciiTheme="minorHAnsi" w:hAnsiTheme="minorHAnsi" w:cstheme="minorHAnsi"/>
          <w:sz w:val="22"/>
          <w:szCs w:val="22"/>
        </w:rPr>
      </w:pPr>
      <w:r w:rsidRPr="0027397A">
        <w:rPr>
          <w:rFonts w:asciiTheme="minorHAnsi" w:hAnsiTheme="minorHAnsi" w:cstheme="minorHAnsi"/>
          <w:sz w:val="22"/>
          <w:szCs w:val="22"/>
        </w:rPr>
        <w:t xml:space="preserve">Het technisch verslag nr. </w:t>
      </w:r>
      <w:r w:rsidR="00607CE0" w:rsidRPr="0027397A">
        <w:rPr>
          <w:rFonts w:asciiTheme="minorHAnsi" w:hAnsiTheme="minorHAnsi" w:cstheme="minorHAnsi"/>
          <w:sz w:val="22"/>
          <w:szCs w:val="22"/>
          <w:highlight w:val="cyan"/>
        </w:rPr>
        <w:fldChar w:fldCharType="begin"/>
      </w:r>
      <w:r w:rsidR="00607CE0" w:rsidRPr="0027397A">
        <w:rPr>
          <w:rFonts w:asciiTheme="minorHAnsi" w:hAnsiTheme="minorHAnsi" w:cstheme="minorHAnsi"/>
          <w:sz w:val="22"/>
          <w:szCs w:val="22"/>
          <w:highlight w:val="cyan"/>
        </w:rPr>
        <w:instrText xml:space="preserve">MACROBUTTON NoMacro [Klik </w:instrText>
      </w:r>
      <w:r w:rsidR="00607CE0" w:rsidRPr="0027397A">
        <w:rPr>
          <w:rFonts w:asciiTheme="minorHAnsi" w:hAnsiTheme="minorHAnsi" w:cstheme="minorHAnsi"/>
          <w:b/>
          <w:sz w:val="22"/>
          <w:szCs w:val="22"/>
          <w:highlight w:val="cyan"/>
        </w:rPr>
        <w:instrText>hier</w:instrText>
      </w:r>
      <w:r w:rsidR="00607CE0" w:rsidRPr="0027397A">
        <w:rPr>
          <w:rFonts w:asciiTheme="minorHAnsi" w:hAnsiTheme="minorHAnsi" w:cstheme="minorHAnsi"/>
          <w:sz w:val="22"/>
          <w:szCs w:val="22"/>
          <w:highlight w:val="cyan"/>
        </w:rPr>
        <w:instrText xml:space="preserve"> !]</w:instrText>
      </w:r>
      <w:r w:rsidR="00607CE0" w:rsidRPr="0027397A">
        <w:rPr>
          <w:rFonts w:asciiTheme="minorHAnsi" w:hAnsiTheme="minorHAnsi" w:cstheme="minorHAnsi"/>
          <w:sz w:val="22"/>
          <w:szCs w:val="22"/>
          <w:highlight w:val="cyan"/>
        </w:rPr>
        <w:fldChar w:fldCharType="end"/>
      </w:r>
      <w:r w:rsidRPr="0027397A">
        <w:rPr>
          <w:rFonts w:asciiTheme="minorHAnsi" w:hAnsiTheme="minorHAnsi" w:cstheme="minorHAnsi"/>
          <w:sz w:val="22"/>
          <w:szCs w:val="22"/>
        </w:rPr>
        <w:t xml:space="preserve"> </w:t>
      </w:r>
      <w:r w:rsidR="00300729" w:rsidRPr="0027397A">
        <w:rPr>
          <w:rFonts w:asciiTheme="minorHAnsi" w:hAnsiTheme="minorHAnsi" w:cstheme="minorHAnsi"/>
          <w:sz w:val="22"/>
          <w:szCs w:val="22"/>
          <w:vertAlign w:val="superscript"/>
        </w:rPr>
        <w:t xml:space="preserve">(2) </w:t>
      </w:r>
      <w:r w:rsidRPr="0027397A">
        <w:rPr>
          <w:rFonts w:asciiTheme="minorHAnsi" w:hAnsiTheme="minorHAnsi" w:cstheme="minorHAnsi"/>
          <w:sz w:val="22"/>
          <w:szCs w:val="22"/>
        </w:rPr>
        <w:t>omvat de resultaten van het onderzoek, een evaluatie van de kwaliteit en de mogelijke toepassingen van de uit te graven bodem</w:t>
      </w:r>
      <w:r w:rsidR="00573F44">
        <w:rPr>
          <w:rFonts w:asciiTheme="minorHAnsi" w:hAnsiTheme="minorHAnsi" w:cstheme="minorHAnsi"/>
          <w:sz w:val="22"/>
          <w:szCs w:val="22"/>
        </w:rPr>
        <w:t xml:space="preserve"> en de conformiteitsverklaring. </w:t>
      </w:r>
    </w:p>
    <w:p w14:paraId="1966B170" w14:textId="77777777" w:rsidR="004F65F5" w:rsidRPr="0027397A" w:rsidRDefault="004F65F5" w:rsidP="00682CB6">
      <w:pPr>
        <w:pStyle w:val="Tussentitel"/>
        <w:spacing w:before="240"/>
        <w:ind w:left="0" w:firstLine="0"/>
        <w:jc w:val="both"/>
        <w:rPr>
          <w:rFonts w:asciiTheme="minorHAnsi" w:hAnsiTheme="minorHAnsi" w:cstheme="minorHAnsi"/>
          <w:szCs w:val="22"/>
        </w:rPr>
      </w:pPr>
      <w:r w:rsidRPr="0027397A">
        <w:rPr>
          <w:rFonts w:asciiTheme="minorHAnsi" w:hAnsiTheme="minorHAnsi" w:cstheme="minorHAnsi"/>
          <w:szCs w:val="22"/>
        </w:rPr>
        <w:t>4.</w:t>
      </w:r>
      <w:r w:rsidRPr="0027397A">
        <w:rPr>
          <w:rFonts w:asciiTheme="minorHAnsi" w:hAnsiTheme="minorHAnsi" w:cstheme="minorHAnsi"/>
          <w:szCs w:val="22"/>
        </w:rPr>
        <w:tab/>
        <w:t>Infiltratieproeven</w:t>
      </w:r>
      <w:r w:rsidR="004B0DA1">
        <w:rPr>
          <w:rFonts w:asciiTheme="minorHAnsi" w:hAnsiTheme="minorHAnsi" w:cstheme="minorHAnsi"/>
          <w:szCs w:val="22"/>
        </w:rPr>
        <w:t xml:space="preserve"> </w:t>
      </w:r>
      <w:r w:rsidR="004B0DA1" w:rsidRPr="004B0DA1">
        <w:rPr>
          <w:rFonts w:asciiTheme="minorHAnsi" w:hAnsiTheme="minorHAnsi" w:cstheme="minorHAnsi"/>
          <w:b w:val="0"/>
          <w:szCs w:val="22"/>
          <w:vertAlign w:val="superscript"/>
        </w:rPr>
        <w:t>(5)</w:t>
      </w:r>
    </w:p>
    <w:p w14:paraId="13B1C592" w14:textId="77777777" w:rsidR="00745EF1" w:rsidRPr="0027397A" w:rsidRDefault="002867C3" w:rsidP="00682CB6">
      <w:pPr>
        <w:jc w:val="both"/>
        <w:rPr>
          <w:rFonts w:asciiTheme="minorHAnsi" w:hAnsiTheme="minorHAnsi" w:cstheme="minorHAnsi"/>
          <w:sz w:val="22"/>
          <w:szCs w:val="22"/>
        </w:rPr>
      </w:pPr>
      <w:r w:rsidRPr="0027397A">
        <w:rPr>
          <w:rFonts w:asciiTheme="minorHAnsi" w:hAnsiTheme="minorHAnsi" w:cstheme="minorHAnsi"/>
          <w:sz w:val="22"/>
          <w:szCs w:val="22"/>
        </w:rPr>
        <w:t xml:space="preserve">Er werd een onderzoek uitgevoerd naar de infiltratiecapaciteit van de ondergrond en de stand van het grondwater. De onderzoeksresultaten zijn vervat in verslag nr. </w:t>
      </w:r>
      <w:r w:rsidRPr="0027397A">
        <w:rPr>
          <w:rFonts w:asciiTheme="minorHAnsi" w:hAnsiTheme="minorHAnsi" w:cstheme="minorHAnsi"/>
          <w:sz w:val="22"/>
          <w:szCs w:val="22"/>
          <w:highlight w:val="cyan"/>
        </w:rPr>
        <w:fldChar w:fldCharType="begin"/>
      </w:r>
      <w:r w:rsidRPr="0027397A">
        <w:rPr>
          <w:rFonts w:asciiTheme="minorHAnsi" w:hAnsiTheme="minorHAnsi" w:cstheme="minorHAnsi"/>
          <w:sz w:val="22"/>
          <w:szCs w:val="22"/>
          <w:highlight w:val="cyan"/>
        </w:rPr>
        <w:instrText xml:space="preserve">MACROBUTTON NoMacro [Klik </w:instrText>
      </w:r>
      <w:r w:rsidRPr="0027397A">
        <w:rPr>
          <w:rFonts w:asciiTheme="minorHAnsi" w:hAnsiTheme="minorHAnsi" w:cstheme="minorHAnsi"/>
          <w:b/>
          <w:sz w:val="22"/>
          <w:szCs w:val="22"/>
          <w:highlight w:val="cyan"/>
        </w:rPr>
        <w:instrText>hier</w:instrText>
      </w:r>
      <w:r w:rsidRPr="0027397A">
        <w:rPr>
          <w:rFonts w:asciiTheme="minorHAnsi" w:hAnsiTheme="minorHAnsi" w:cstheme="minorHAnsi"/>
          <w:sz w:val="22"/>
          <w:szCs w:val="22"/>
          <w:highlight w:val="cyan"/>
        </w:rPr>
        <w:instrText xml:space="preserve"> !]</w:instrText>
      </w:r>
      <w:r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rPr>
        <w:t xml:space="preserve"> </w:t>
      </w:r>
      <w:r w:rsidR="00300729" w:rsidRPr="0027397A">
        <w:rPr>
          <w:rFonts w:asciiTheme="minorHAnsi" w:hAnsiTheme="minorHAnsi" w:cstheme="minorHAnsi"/>
          <w:sz w:val="22"/>
          <w:szCs w:val="22"/>
          <w:vertAlign w:val="superscript"/>
        </w:rPr>
        <w:t>(2)</w:t>
      </w:r>
      <w:r w:rsidRPr="0027397A">
        <w:rPr>
          <w:rFonts w:asciiTheme="minorHAnsi" w:hAnsiTheme="minorHAnsi" w:cstheme="minorHAnsi"/>
          <w:sz w:val="22"/>
          <w:szCs w:val="22"/>
        </w:rPr>
        <w:t>.</w:t>
      </w:r>
    </w:p>
    <w:p w14:paraId="25F52824" w14:textId="77777777" w:rsidR="002867C3" w:rsidRPr="0027397A" w:rsidRDefault="002867C3" w:rsidP="00682CB6">
      <w:pPr>
        <w:spacing w:before="240"/>
        <w:jc w:val="both"/>
        <w:rPr>
          <w:rFonts w:asciiTheme="minorHAnsi" w:hAnsiTheme="minorHAnsi" w:cstheme="minorHAnsi"/>
          <w:b/>
          <w:sz w:val="22"/>
          <w:szCs w:val="22"/>
        </w:rPr>
      </w:pPr>
      <w:r w:rsidRPr="0027397A">
        <w:rPr>
          <w:rFonts w:asciiTheme="minorHAnsi" w:hAnsiTheme="minorHAnsi" w:cstheme="minorHAnsi"/>
          <w:b/>
          <w:sz w:val="22"/>
          <w:szCs w:val="22"/>
        </w:rPr>
        <w:t>5.</w:t>
      </w:r>
      <w:r w:rsidRPr="0027397A">
        <w:rPr>
          <w:rFonts w:asciiTheme="minorHAnsi" w:hAnsiTheme="minorHAnsi" w:cstheme="minorHAnsi"/>
          <w:b/>
          <w:sz w:val="22"/>
          <w:szCs w:val="22"/>
        </w:rPr>
        <w:tab/>
        <w:t>Archeologisch onderzoek</w:t>
      </w:r>
      <w:r w:rsidR="004B0DA1" w:rsidRPr="004B0DA1">
        <w:rPr>
          <w:rFonts w:asciiTheme="minorHAnsi" w:hAnsiTheme="minorHAnsi" w:cstheme="minorHAnsi"/>
          <w:b/>
          <w:szCs w:val="22"/>
          <w:vertAlign w:val="superscript"/>
        </w:rPr>
        <w:t>(5)</w:t>
      </w:r>
    </w:p>
    <w:p w14:paraId="4911A619" w14:textId="1ECA1A53" w:rsidR="002867C3" w:rsidRDefault="002867C3" w:rsidP="00682CB6">
      <w:pPr>
        <w:jc w:val="both"/>
        <w:rPr>
          <w:rFonts w:asciiTheme="minorHAnsi" w:hAnsiTheme="minorHAnsi" w:cstheme="minorHAnsi"/>
          <w:sz w:val="22"/>
          <w:szCs w:val="22"/>
        </w:rPr>
      </w:pPr>
      <w:r w:rsidRPr="0027397A">
        <w:rPr>
          <w:rFonts w:asciiTheme="minorHAnsi" w:hAnsiTheme="minorHAnsi" w:cstheme="minorHAnsi"/>
          <w:sz w:val="22"/>
          <w:szCs w:val="22"/>
        </w:rPr>
        <w:t>Er werd een archeologisch (voor)onderzoek gedaan met ingreep in de bodem. De resultaten van het archeologisch onderzoek zitten vervat in het verslag nr</w:t>
      </w:r>
      <w:r w:rsidRPr="0027397A">
        <w:rPr>
          <w:rFonts w:asciiTheme="minorHAnsi" w:hAnsiTheme="minorHAnsi" w:cstheme="minorHAnsi"/>
          <w:b/>
          <w:sz w:val="22"/>
          <w:szCs w:val="22"/>
        </w:rPr>
        <w:t xml:space="preserve">. </w:t>
      </w:r>
      <w:r w:rsidRPr="0027397A">
        <w:rPr>
          <w:rFonts w:asciiTheme="minorHAnsi" w:hAnsiTheme="minorHAnsi" w:cstheme="minorHAnsi"/>
          <w:sz w:val="22"/>
          <w:szCs w:val="22"/>
          <w:highlight w:val="cyan"/>
        </w:rPr>
        <w:fldChar w:fldCharType="begin"/>
      </w:r>
      <w:r w:rsidRPr="0027397A">
        <w:rPr>
          <w:rFonts w:asciiTheme="minorHAnsi" w:hAnsiTheme="minorHAnsi" w:cstheme="minorHAnsi"/>
          <w:sz w:val="22"/>
          <w:szCs w:val="22"/>
          <w:highlight w:val="cyan"/>
        </w:rPr>
        <w:instrText xml:space="preserve">MACROBUTTON NoMacro [Klik </w:instrText>
      </w:r>
      <w:r w:rsidRPr="0027397A">
        <w:rPr>
          <w:rFonts w:asciiTheme="minorHAnsi" w:hAnsiTheme="minorHAnsi" w:cstheme="minorHAnsi"/>
          <w:b/>
          <w:sz w:val="22"/>
          <w:szCs w:val="22"/>
          <w:highlight w:val="cyan"/>
        </w:rPr>
        <w:instrText>hier</w:instrText>
      </w:r>
      <w:r w:rsidRPr="0027397A">
        <w:rPr>
          <w:rFonts w:asciiTheme="minorHAnsi" w:hAnsiTheme="minorHAnsi" w:cstheme="minorHAnsi"/>
          <w:sz w:val="22"/>
          <w:szCs w:val="22"/>
          <w:highlight w:val="cyan"/>
        </w:rPr>
        <w:instrText xml:space="preserve"> !]</w:instrText>
      </w:r>
      <w:r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rPr>
        <w:t xml:space="preserve"> </w:t>
      </w:r>
      <w:r w:rsidR="00300729" w:rsidRPr="0027397A">
        <w:rPr>
          <w:rFonts w:asciiTheme="minorHAnsi" w:hAnsiTheme="minorHAnsi" w:cstheme="minorHAnsi"/>
          <w:sz w:val="22"/>
          <w:szCs w:val="22"/>
          <w:vertAlign w:val="superscript"/>
        </w:rPr>
        <w:t>(2)</w:t>
      </w:r>
      <w:r w:rsidRPr="0027397A">
        <w:rPr>
          <w:rFonts w:asciiTheme="minorHAnsi" w:hAnsiTheme="minorHAnsi" w:cstheme="minorHAnsi"/>
          <w:sz w:val="22"/>
          <w:szCs w:val="22"/>
        </w:rPr>
        <w:t>.</w:t>
      </w:r>
    </w:p>
    <w:p w14:paraId="4A60AB0F" w14:textId="77777777" w:rsidR="0086439A" w:rsidRDefault="0086439A" w:rsidP="00682CB6">
      <w:pPr>
        <w:jc w:val="both"/>
        <w:rPr>
          <w:rFonts w:asciiTheme="minorHAnsi" w:hAnsiTheme="minorHAnsi" w:cstheme="minorHAnsi"/>
          <w:sz w:val="22"/>
          <w:szCs w:val="22"/>
        </w:rPr>
      </w:pPr>
    </w:p>
    <w:p w14:paraId="451DEFB0" w14:textId="40CA31EA" w:rsidR="005C14AE" w:rsidRPr="00485E27" w:rsidRDefault="005C14AE" w:rsidP="00682CB6">
      <w:pPr>
        <w:jc w:val="both"/>
        <w:rPr>
          <w:rFonts w:asciiTheme="minorHAnsi" w:hAnsiTheme="minorHAnsi" w:cstheme="minorHAnsi"/>
          <w:b/>
          <w:sz w:val="22"/>
          <w:szCs w:val="22"/>
        </w:rPr>
      </w:pPr>
      <w:r w:rsidRPr="00485E27">
        <w:rPr>
          <w:rFonts w:asciiTheme="minorHAnsi" w:hAnsiTheme="minorHAnsi" w:cstheme="minorHAnsi"/>
          <w:b/>
          <w:sz w:val="22"/>
          <w:szCs w:val="22"/>
        </w:rPr>
        <w:t>6.</w:t>
      </w:r>
      <w:r w:rsidRPr="00485E27">
        <w:rPr>
          <w:rFonts w:asciiTheme="minorHAnsi" w:hAnsiTheme="minorHAnsi" w:cstheme="minorHAnsi"/>
          <w:b/>
          <w:sz w:val="22"/>
          <w:szCs w:val="22"/>
        </w:rPr>
        <w:tab/>
      </w:r>
      <w:proofErr w:type="spellStart"/>
      <w:r w:rsidRPr="00485E27">
        <w:rPr>
          <w:rFonts w:asciiTheme="minorHAnsi" w:hAnsiTheme="minorHAnsi" w:cstheme="minorHAnsi"/>
          <w:b/>
          <w:sz w:val="22"/>
          <w:szCs w:val="22"/>
        </w:rPr>
        <w:t>Sloopopvolgingsplan</w:t>
      </w:r>
      <w:proofErr w:type="spellEnd"/>
      <w:r w:rsidR="00601CB8" w:rsidRPr="004B0DA1">
        <w:rPr>
          <w:rFonts w:asciiTheme="minorHAnsi" w:hAnsiTheme="minorHAnsi" w:cstheme="minorHAnsi"/>
          <w:b/>
          <w:szCs w:val="22"/>
          <w:vertAlign w:val="superscript"/>
        </w:rPr>
        <w:t>(5)</w:t>
      </w:r>
    </w:p>
    <w:p w14:paraId="28810E47" w14:textId="77777777" w:rsidR="005C14AE" w:rsidRDefault="005C14AE" w:rsidP="00682CB6">
      <w:pPr>
        <w:jc w:val="both"/>
        <w:rPr>
          <w:rFonts w:asciiTheme="minorHAnsi" w:hAnsiTheme="minorHAnsi" w:cstheme="minorHAnsi"/>
          <w:sz w:val="22"/>
          <w:szCs w:val="22"/>
        </w:rPr>
      </w:pPr>
      <w:r>
        <w:rPr>
          <w:rFonts w:asciiTheme="minorHAnsi" w:hAnsiTheme="minorHAnsi" w:cstheme="minorHAnsi"/>
          <w:sz w:val="22"/>
          <w:szCs w:val="22"/>
        </w:rPr>
        <w:lastRenderedPageBreak/>
        <w:t xml:space="preserve">Het rapport nr. </w:t>
      </w:r>
      <w:r w:rsidRPr="0027397A">
        <w:rPr>
          <w:rFonts w:asciiTheme="minorHAnsi" w:hAnsiTheme="minorHAnsi" w:cstheme="minorHAnsi"/>
          <w:sz w:val="22"/>
          <w:szCs w:val="22"/>
          <w:highlight w:val="cyan"/>
        </w:rPr>
        <w:fldChar w:fldCharType="begin"/>
      </w:r>
      <w:r w:rsidRPr="0027397A">
        <w:rPr>
          <w:rFonts w:asciiTheme="minorHAnsi" w:hAnsiTheme="minorHAnsi" w:cstheme="minorHAnsi"/>
          <w:sz w:val="22"/>
          <w:szCs w:val="22"/>
          <w:highlight w:val="cyan"/>
        </w:rPr>
        <w:instrText xml:space="preserve">MACROBUTTON NoMacro [Klik </w:instrText>
      </w:r>
      <w:r w:rsidRPr="0027397A">
        <w:rPr>
          <w:rFonts w:asciiTheme="minorHAnsi" w:hAnsiTheme="minorHAnsi" w:cstheme="minorHAnsi"/>
          <w:b/>
          <w:sz w:val="22"/>
          <w:szCs w:val="22"/>
          <w:highlight w:val="cyan"/>
        </w:rPr>
        <w:instrText>hier</w:instrText>
      </w:r>
      <w:r w:rsidRPr="0027397A">
        <w:rPr>
          <w:rFonts w:asciiTheme="minorHAnsi" w:hAnsiTheme="minorHAnsi" w:cstheme="minorHAnsi"/>
          <w:sz w:val="22"/>
          <w:szCs w:val="22"/>
          <w:highlight w:val="cyan"/>
        </w:rPr>
        <w:instrText xml:space="preserve"> !]</w:instrText>
      </w:r>
      <w:r w:rsidRPr="0027397A">
        <w:rPr>
          <w:rFonts w:asciiTheme="minorHAnsi" w:hAnsiTheme="minorHAnsi" w:cstheme="minorHAnsi"/>
          <w:sz w:val="22"/>
          <w:szCs w:val="22"/>
          <w:highlight w:val="cyan"/>
        </w:rPr>
        <w:fldChar w:fldCharType="end"/>
      </w:r>
      <w:r w:rsidRPr="0027397A">
        <w:rPr>
          <w:rFonts w:asciiTheme="minorHAnsi" w:hAnsiTheme="minorHAnsi" w:cstheme="minorHAnsi"/>
          <w:sz w:val="22"/>
          <w:szCs w:val="22"/>
        </w:rPr>
        <w:t xml:space="preserve"> </w:t>
      </w:r>
      <w:r w:rsidRPr="0027397A">
        <w:rPr>
          <w:rFonts w:asciiTheme="minorHAnsi" w:hAnsiTheme="minorHAnsi" w:cstheme="minorHAnsi"/>
          <w:sz w:val="22"/>
          <w:szCs w:val="22"/>
          <w:vertAlign w:val="superscript"/>
        </w:rPr>
        <w:t>(2)</w:t>
      </w:r>
      <w:r w:rsidRPr="005C14AE">
        <w:rPr>
          <w:rFonts w:asciiTheme="minorHAnsi" w:hAnsiTheme="minorHAnsi" w:cstheme="minorHAnsi"/>
          <w:sz w:val="22"/>
          <w:szCs w:val="22"/>
        </w:rPr>
        <w:t xml:space="preserve"> </w:t>
      </w:r>
      <w:r>
        <w:rPr>
          <w:rFonts w:asciiTheme="minorHAnsi" w:hAnsiTheme="minorHAnsi" w:cstheme="minorHAnsi"/>
          <w:sz w:val="22"/>
          <w:szCs w:val="22"/>
        </w:rPr>
        <w:t xml:space="preserve">omvat het </w:t>
      </w:r>
      <w:proofErr w:type="spellStart"/>
      <w:r>
        <w:rPr>
          <w:rFonts w:asciiTheme="minorHAnsi" w:hAnsiTheme="minorHAnsi" w:cstheme="minorHAnsi"/>
          <w:sz w:val="22"/>
          <w:szCs w:val="22"/>
        </w:rPr>
        <w:t>sloopopvolgingsplan</w:t>
      </w:r>
      <w:proofErr w:type="spellEnd"/>
      <w:r>
        <w:rPr>
          <w:rFonts w:asciiTheme="minorHAnsi" w:hAnsiTheme="minorHAnsi" w:cstheme="minorHAnsi"/>
          <w:sz w:val="22"/>
          <w:szCs w:val="22"/>
        </w:rPr>
        <w:t xml:space="preserve"> en </w:t>
      </w:r>
      <w:r w:rsidR="004921AF">
        <w:rPr>
          <w:rFonts w:asciiTheme="minorHAnsi" w:hAnsiTheme="minorHAnsi" w:cstheme="minorHAnsi"/>
          <w:sz w:val="22"/>
          <w:szCs w:val="22"/>
        </w:rPr>
        <w:t xml:space="preserve">de </w:t>
      </w:r>
      <w:r>
        <w:rPr>
          <w:rFonts w:asciiTheme="minorHAnsi" w:hAnsiTheme="minorHAnsi" w:cstheme="minorHAnsi"/>
          <w:sz w:val="22"/>
          <w:szCs w:val="22"/>
        </w:rPr>
        <w:t>conformiteitsverklaring.</w:t>
      </w:r>
    </w:p>
    <w:p w14:paraId="7A0D7D60" w14:textId="6DC083D1" w:rsidR="005C14AE" w:rsidRPr="00485E27" w:rsidRDefault="005C14AE" w:rsidP="00682CB6">
      <w:pPr>
        <w:jc w:val="both"/>
        <w:rPr>
          <w:rFonts w:asciiTheme="minorHAnsi" w:hAnsiTheme="minorHAnsi" w:cstheme="minorHAnsi"/>
          <w:sz w:val="22"/>
          <w:szCs w:val="22"/>
          <w:vertAlign w:val="superscript"/>
        </w:rPr>
      </w:pPr>
      <w:r>
        <w:rPr>
          <w:rFonts w:asciiTheme="minorHAnsi" w:hAnsiTheme="minorHAnsi" w:cstheme="minorHAnsi"/>
          <w:sz w:val="22"/>
          <w:szCs w:val="22"/>
        </w:rPr>
        <w:t xml:space="preserve">Het </w:t>
      </w:r>
      <w:proofErr w:type="spellStart"/>
      <w:r>
        <w:rPr>
          <w:rFonts w:asciiTheme="minorHAnsi" w:hAnsiTheme="minorHAnsi" w:cstheme="minorHAnsi"/>
          <w:sz w:val="22"/>
          <w:szCs w:val="22"/>
        </w:rPr>
        <w:t>sloopopvolgingsplan</w:t>
      </w:r>
      <w:proofErr w:type="spellEnd"/>
      <w:r>
        <w:rPr>
          <w:rFonts w:asciiTheme="minorHAnsi" w:hAnsiTheme="minorHAnsi" w:cstheme="minorHAnsi"/>
          <w:sz w:val="22"/>
          <w:szCs w:val="22"/>
        </w:rPr>
        <w:t xml:space="preserve"> omvat enkel de </w:t>
      </w:r>
      <w:proofErr w:type="spellStart"/>
      <w:r>
        <w:rPr>
          <w:rFonts w:asciiTheme="minorHAnsi" w:hAnsiTheme="minorHAnsi" w:cstheme="minorHAnsi"/>
          <w:sz w:val="22"/>
          <w:szCs w:val="22"/>
        </w:rPr>
        <w:t>opbraak</w:t>
      </w:r>
      <w:proofErr w:type="spellEnd"/>
      <w:r>
        <w:rPr>
          <w:rFonts w:asciiTheme="minorHAnsi" w:hAnsiTheme="minorHAnsi" w:cstheme="minorHAnsi"/>
          <w:sz w:val="22"/>
          <w:szCs w:val="22"/>
        </w:rPr>
        <w:t xml:space="preserve"> en afvoer van de bestaande</w:t>
      </w:r>
      <w:r w:rsidR="003D2E73">
        <w:rPr>
          <w:rFonts w:asciiTheme="minorHAnsi" w:hAnsiTheme="minorHAnsi" w:cstheme="minorHAnsi"/>
          <w:sz w:val="22"/>
          <w:szCs w:val="22"/>
        </w:rPr>
        <w:t xml:space="preserve"> construc</w:t>
      </w:r>
      <w:r w:rsidR="009D09B4">
        <w:rPr>
          <w:rFonts w:asciiTheme="minorHAnsi" w:hAnsiTheme="minorHAnsi" w:cstheme="minorHAnsi"/>
          <w:sz w:val="22"/>
          <w:szCs w:val="22"/>
        </w:rPr>
        <w:t>t</w:t>
      </w:r>
      <w:r w:rsidR="003D2E73">
        <w:rPr>
          <w:rFonts w:asciiTheme="minorHAnsi" w:hAnsiTheme="minorHAnsi" w:cstheme="minorHAnsi"/>
          <w:sz w:val="22"/>
          <w:szCs w:val="22"/>
        </w:rPr>
        <w:t xml:space="preserve">ies en </w:t>
      </w:r>
      <w:r>
        <w:rPr>
          <w:rFonts w:asciiTheme="minorHAnsi" w:hAnsiTheme="minorHAnsi" w:cstheme="minorHAnsi"/>
          <w:sz w:val="22"/>
          <w:szCs w:val="22"/>
        </w:rPr>
        <w:t xml:space="preserve"> infrastructuur. Het omvat bijgevolg niet de </w:t>
      </w:r>
      <w:proofErr w:type="spellStart"/>
      <w:r>
        <w:rPr>
          <w:rFonts w:asciiTheme="minorHAnsi" w:hAnsiTheme="minorHAnsi" w:cstheme="minorHAnsi"/>
          <w:sz w:val="22"/>
          <w:szCs w:val="22"/>
        </w:rPr>
        <w:t>opbraak</w:t>
      </w:r>
      <w:proofErr w:type="spellEnd"/>
      <w:r>
        <w:rPr>
          <w:rFonts w:asciiTheme="minorHAnsi" w:hAnsiTheme="minorHAnsi" w:cstheme="minorHAnsi"/>
          <w:sz w:val="22"/>
          <w:szCs w:val="22"/>
        </w:rPr>
        <w:t xml:space="preserve"> van</w:t>
      </w:r>
      <w:r w:rsidR="003D2E73">
        <w:rPr>
          <w:rFonts w:asciiTheme="minorHAnsi" w:hAnsiTheme="minorHAnsi" w:cstheme="minorHAnsi"/>
          <w:sz w:val="22"/>
          <w:szCs w:val="22"/>
        </w:rPr>
        <w:t xml:space="preserve"> </w:t>
      </w:r>
      <w:r>
        <w:rPr>
          <w:rFonts w:asciiTheme="minorHAnsi" w:hAnsiTheme="minorHAnsi" w:cstheme="minorHAnsi"/>
          <w:sz w:val="22"/>
          <w:szCs w:val="22"/>
        </w:rPr>
        <w:t xml:space="preserve">infrastructuur aangebracht bij de uitvoering van de werken, zoals tijdelijke wegenis. Voor de </w:t>
      </w:r>
      <w:proofErr w:type="spellStart"/>
      <w:r>
        <w:rPr>
          <w:rFonts w:asciiTheme="minorHAnsi" w:hAnsiTheme="minorHAnsi" w:cstheme="minorHAnsi"/>
          <w:sz w:val="22"/>
          <w:szCs w:val="22"/>
        </w:rPr>
        <w:t>opbraak</w:t>
      </w:r>
      <w:proofErr w:type="spellEnd"/>
      <w:r>
        <w:rPr>
          <w:rFonts w:asciiTheme="minorHAnsi" w:hAnsiTheme="minorHAnsi" w:cstheme="minorHAnsi"/>
          <w:sz w:val="22"/>
          <w:szCs w:val="22"/>
        </w:rPr>
        <w:t xml:space="preserve"> van tijdelijke wegenis</w:t>
      </w:r>
      <w:r w:rsidR="004921AF">
        <w:rPr>
          <w:rFonts w:asciiTheme="minorHAnsi" w:hAnsiTheme="minorHAnsi" w:cstheme="minorHAnsi"/>
          <w:sz w:val="22"/>
          <w:szCs w:val="22"/>
        </w:rPr>
        <w:t xml:space="preserve"> </w:t>
      </w:r>
      <w:r>
        <w:rPr>
          <w:rFonts w:asciiTheme="minorHAnsi" w:hAnsiTheme="minorHAnsi" w:cstheme="minorHAnsi"/>
          <w:sz w:val="22"/>
          <w:szCs w:val="22"/>
        </w:rPr>
        <w:t xml:space="preserve">is de aannemer verantwoordelijk voor de afvoer van de materialen en voorziet hij in de posten van </w:t>
      </w:r>
      <w:proofErr w:type="spellStart"/>
      <w:r>
        <w:rPr>
          <w:rFonts w:asciiTheme="minorHAnsi" w:hAnsiTheme="minorHAnsi" w:cstheme="minorHAnsi"/>
          <w:sz w:val="22"/>
          <w:szCs w:val="22"/>
        </w:rPr>
        <w:t>opbraak</w:t>
      </w:r>
      <w:proofErr w:type="spellEnd"/>
      <w:r>
        <w:rPr>
          <w:rFonts w:asciiTheme="minorHAnsi" w:hAnsiTheme="minorHAnsi" w:cstheme="minorHAnsi"/>
          <w:sz w:val="22"/>
          <w:szCs w:val="22"/>
        </w:rPr>
        <w:t xml:space="preserve"> alle bijhorende kosten (bv. opmaak </w:t>
      </w:r>
      <w:proofErr w:type="spellStart"/>
      <w:r>
        <w:rPr>
          <w:rFonts w:asciiTheme="minorHAnsi" w:hAnsiTheme="minorHAnsi" w:cstheme="minorHAnsi"/>
          <w:sz w:val="22"/>
          <w:szCs w:val="22"/>
        </w:rPr>
        <w:t>afzonderijk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sloopopvolgingsplan</w:t>
      </w:r>
      <w:proofErr w:type="spellEnd"/>
      <w:r>
        <w:rPr>
          <w:rFonts w:asciiTheme="minorHAnsi" w:hAnsiTheme="minorHAnsi" w:cstheme="minorHAnsi"/>
          <w:sz w:val="22"/>
          <w:szCs w:val="22"/>
        </w:rPr>
        <w:t xml:space="preserve">, afvoer als hoog-milieu-risico-puin,…) daaraan verbonden. </w:t>
      </w:r>
    </w:p>
    <w:p w14:paraId="728FC5EE" w14:textId="77777777" w:rsidR="00BC243E" w:rsidRPr="0027397A" w:rsidRDefault="00BC243E" w:rsidP="00BC243E">
      <w:pPr>
        <w:pStyle w:val="Artikel"/>
        <w:ind w:left="0" w:firstLine="0"/>
        <w:rPr>
          <w:rFonts w:asciiTheme="minorHAnsi" w:hAnsiTheme="minorHAnsi" w:cstheme="minorHAnsi"/>
          <w:sz w:val="22"/>
          <w:szCs w:val="22"/>
        </w:rPr>
      </w:pPr>
      <w:r w:rsidRPr="0027397A">
        <w:rPr>
          <w:rFonts w:asciiTheme="minorHAnsi" w:hAnsiTheme="minorHAnsi" w:cstheme="minorHAnsi"/>
          <w:sz w:val="22"/>
          <w:szCs w:val="22"/>
        </w:rPr>
        <w:t>Art. 38</w:t>
      </w:r>
      <w:r w:rsidRPr="0027397A">
        <w:rPr>
          <w:rFonts w:asciiTheme="minorHAnsi" w:hAnsiTheme="minorHAnsi" w:cstheme="minorHAnsi"/>
          <w:sz w:val="22"/>
          <w:szCs w:val="22"/>
        </w:rPr>
        <w:tab/>
        <w:t xml:space="preserve">Herzieningsclausule </w:t>
      </w:r>
    </w:p>
    <w:p w14:paraId="10A9379F" w14:textId="77777777" w:rsidR="00BC243E" w:rsidRPr="0027397A" w:rsidRDefault="00BC243E" w:rsidP="00682CB6">
      <w:pPr>
        <w:jc w:val="both"/>
        <w:rPr>
          <w:rFonts w:asciiTheme="minorHAnsi" w:hAnsiTheme="minorHAnsi" w:cstheme="minorHAnsi"/>
          <w:sz w:val="22"/>
          <w:szCs w:val="22"/>
        </w:rPr>
      </w:pPr>
      <w:r w:rsidRPr="0027397A">
        <w:rPr>
          <w:rFonts w:asciiTheme="minorHAnsi" w:hAnsiTheme="minorHAnsi" w:cstheme="minorHAnsi"/>
          <w:sz w:val="22"/>
          <w:szCs w:val="22"/>
        </w:rPr>
        <w:t xml:space="preserve">Schorsingen op bevel, onderbrekingen, vertragingen of dergelijke ten gevolge het laattijdig verplaatsen van nutsleidingen, kunnen nooit aanleiding geven tot enigerlei vorm van schadeloosstelling. </w:t>
      </w:r>
    </w:p>
    <w:p w14:paraId="46C7817D" w14:textId="77777777" w:rsidR="00BC243E" w:rsidRPr="0027397A" w:rsidRDefault="00BC243E" w:rsidP="00682CB6">
      <w:pPr>
        <w:pStyle w:val="Artikel"/>
        <w:ind w:left="0" w:firstLine="0"/>
        <w:jc w:val="both"/>
        <w:rPr>
          <w:rFonts w:asciiTheme="minorHAnsi" w:hAnsiTheme="minorHAnsi" w:cstheme="minorHAnsi"/>
          <w:sz w:val="22"/>
          <w:szCs w:val="22"/>
        </w:rPr>
      </w:pPr>
      <w:r w:rsidRPr="0027397A">
        <w:rPr>
          <w:rFonts w:asciiTheme="minorHAnsi" w:hAnsiTheme="minorHAnsi" w:cstheme="minorHAnsi"/>
          <w:sz w:val="22"/>
          <w:szCs w:val="22"/>
        </w:rPr>
        <w:t>Art. 38/7</w:t>
      </w:r>
      <w:r w:rsidRPr="0027397A">
        <w:rPr>
          <w:rFonts w:asciiTheme="minorHAnsi" w:hAnsiTheme="minorHAnsi" w:cstheme="minorHAnsi"/>
          <w:sz w:val="22"/>
          <w:szCs w:val="22"/>
        </w:rPr>
        <w:tab/>
        <w:t>Prijsherziening</w:t>
      </w:r>
    </w:p>
    <w:p w14:paraId="37FD2219" w14:textId="12AEDF28" w:rsidR="000A5BC0" w:rsidRPr="00285DA0" w:rsidRDefault="000A5BC0" w:rsidP="000A5BC0">
      <w:pPr>
        <w:jc w:val="both"/>
        <w:rPr>
          <w:rFonts w:asciiTheme="minorHAnsi" w:hAnsiTheme="minorHAnsi" w:cstheme="minorHAnsi"/>
          <w:sz w:val="22"/>
          <w:szCs w:val="22"/>
        </w:rPr>
      </w:pPr>
      <w:r w:rsidRPr="00285DA0">
        <w:rPr>
          <w:rFonts w:asciiTheme="minorHAnsi" w:hAnsiTheme="minorHAnsi" w:cstheme="minorHAnsi"/>
          <w:sz w:val="22"/>
          <w:szCs w:val="22"/>
        </w:rPr>
        <w:t>Formule 0000.00003 vermeld in punt 5.2 van de bijlage bij artikel 38/7 §1 is van toepassing.</w:t>
      </w:r>
    </w:p>
    <w:p w14:paraId="0511FA7E" w14:textId="3DC68690" w:rsidR="000A5BC0" w:rsidRPr="00285DA0" w:rsidRDefault="000A5BC0" w:rsidP="000A5BC0">
      <w:pPr>
        <w:jc w:val="both"/>
        <w:rPr>
          <w:rFonts w:asciiTheme="minorHAnsi" w:hAnsiTheme="minorHAnsi" w:cstheme="minorHAnsi"/>
          <w:sz w:val="22"/>
          <w:szCs w:val="22"/>
        </w:rPr>
      </w:pPr>
      <w:r w:rsidRPr="00285DA0">
        <w:rPr>
          <w:rFonts w:asciiTheme="minorHAnsi" w:hAnsiTheme="minorHAnsi" w:cstheme="minorHAnsi"/>
          <w:sz w:val="22"/>
          <w:szCs w:val="22"/>
        </w:rPr>
        <w:t>Formule 1100.00001 vermeld in punt 5.</w:t>
      </w:r>
      <w:r>
        <w:rPr>
          <w:rFonts w:asciiTheme="minorHAnsi" w:hAnsiTheme="minorHAnsi" w:cstheme="minorHAnsi"/>
          <w:sz w:val="22"/>
          <w:szCs w:val="22"/>
        </w:rPr>
        <w:t>3.8</w:t>
      </w:r>
      <w:r w:rsidRPr="00285DA0">
        <w:rPr>
          <w:rFonts w:asciiTheme="minorHAnsi" w:hAnsiTheme="minorHAnsi" w:cstheme="minorHAnsi"/>
          <w:sz w:val="22"/>
          <w:szCs w:val="22"/>
        </w:rPr>
        <w:t xml:space="preserve"> van de bijlage bij artikel 38/7 §1 is van toepassing voor de onderhoudswerken van de groenaanleg. </w:t>
      </w:r>
    </w:p>
    <w:p w14:paraId="291E4CD7" w14:textId="77777777" w:rsidR="00423381" w:rsidRPr="0027397A" w:rsidRDefault="00423381" w:rsidP="00682CB6">
      <w:pPr>
        <w:pStyle w:val="Artikel"/>
        <w:jc w:val="both"/>
        <w:rPr>
          <w:rFonts w:asciiTheme="minorHAnsi" w:hAnsiTheme="minorHAnsi" w:cstheme="minorHAnsi"/>
          <w:sz w:val="22"/>
          <w:szCs w:val="22"/>
        </w:rPr>
      </w:pPr>
      <w:bookmarkStart w:id="13" w:name="_Hlk32330695"/>
      <w:r w:rsidRPr="0027397A">
        <w:rPr>
          <w:rFonts w:asciiTheme="minorHAnsi" w:hAnsiTheme="minorHAnsi" w:cstheme="minorHAnsi"/>
          <w:sz w:val="22"/>
          <w:szCs w:val="22"/>
        </w:rPr>
        <w:t>Art. 38/11</w:t>
      </w:r>
      <w:r w:rsidRPr="0027397A">
        <w:rPr>
          <w:rFonts w:asciiTheme="minorHAnsi" w:hAnsiTheme="minorHAnsi" w:cstheme="minorHAnsi"/>
          <w:sz w:val="22"/>
          <w:szCs w:val="22"/>
        </w:rPr>
        <w:tab/>
        <w:t>Feiten van de aanbesteder en van de opdrachtnemer</w:t>
      </w:r>
    </w:p>
    <w:p w14:paraId="0A76A3AF" w14:textId="77777777" w:rsidR="00423381" w:rsidRDefault="00423381" w:rsidP="00682CB6">
      <w:pPr>
        <w:widowControl/>
        <w:tabs>
          <w:tab w:val="left" w:pos="1701"/>
        </w:tabs>
        <w:jc w:val="both"/>
        <w:rPr>
          <w:rFonts w:asciiTheme="minorHAnsi" w:hAnsiTheme="minorHAnsi" w:cstheme="minorHAnsi"/>
          <w:sz w:val="22"/>
          <w:szCs w:val="22"/>
        </w:rPr>
      </w:pPr>
      <w:r w:rsidRPr="0027397A">
        <w:rPr>
          <w:rFonts w:asciiTheme="minorHAnsi" w:hAnsiTheme="minorHAnsi" w:cstheme="minorHAnsi"/>
          <w:sz w:val="22"/>
          <w:szCs w:val="22"/>
        </w:rPr>
        <w:t>Onderbrekingen, die nodig zijn voor het uitvoeren van andere opdrachten op de werf (vb. werken van nutsmaatschappijen), die uitgevoerd moeten worden vooraleer bepaalde werken vervat in de huidige opdracht kunnen gebeuren, worden beschouwd als “ontoegankelijk terrein” en tellen dus niet mee als werkdagen en geven geen recht tot schadevergoeding.</w:t>
      </w:r>
    </w:p>
    <w:p w14:paraId="3502C58C" w14:textId="77777777" w:rsidR="00423381" w:rsidRPr="0027397A" w:rsidRDefault="00423381" w:rsidP="00682CB6">
      <w:pPr>
        <w:widowControl/>
        <w:tabs>
          <w:tab w:val="left" w:pos="1701"/>
        </w:tabs>
        <w:jc w:val="both"/>
        <w:rPr>
          <w:rFonts w:asciiTheme="minorHAnsi" w:hAnsiTheme="minorHAnsi" w:cstheme="minorHAnsi"/>
          <w:sz w:val="22"/>
          <w:szCs w:val="22"/>
        </w:rPr>
      </w:pPr>
      <w:r w:rsidRPr="0027397A">
        <w:rPr>
          <w:rFonts w:asciiTheme="minorHAnsi" w:hAnsiTheme="minorHAnsi" w:cstheme="minorHAnsi"/>
          <w:sz w:val="22"/>
          <w:szCs w:val="22"/>
        </w:rPr>
        <w:t>Motivering voor deze afwijkingen: voor deze opdracht moeten bepaalde nutsleidingen verplaatst worden door de nutsmaatschappijen.</w:t>
      </w:r>
    </w:p>
    <w:p w14:paraId="46616DB7" w14:textId="77777777" w:rsidR="00423381" w:rsidRPr="0027397A" w:rsidRDefault="00423381" w:rsidP="00682CB6">
      <w:pPr>
        <w:widowControl/>
        <w:tabs>
          <w:tab w:val="left" w:pos="1701"/>
        </w:tabs>
        <w:jc w:val="both"/>
        <w:rPr>
          <w:rFonts w:asciiTheme="minorHAnsi" w:hAnsiTheme="minorHAnsi" w:cstheme="minorHAnsi"/>
          <w:sz w:val="22"/>
          <w:szCs w:val="22"/>
        </w:rPr>
      </w:pPr>
      <w:r w:rsidRPr="0027397A">
        <w:rPr>
          <w:rFonts w:asciiTheme="minorHAnsi" w:hAnsiTheme="minorHAnsi" w:cstheme="minorHAnsi"/>
          <w:sz w:val="22"/>
          <w:szCs w:val="22"/>
        </w:rPr>
        <w:t>De inschrijver moet zich hierover volledig inlichten vóór de indiening van zijn offerte, ten einde de aanpassingen voor de fasering en de planning van zijn werken in functie van deze verplaatsing van nutsleidingen in te calculeren in zijn offerte.</w:t>
      </w:r>
    </w:p>
    <w:bookmarkEnd w:id="13"/>
    <w:p w14:paraId="22BAE7DD" w14:textId="77777777" w:rsidR="00933720" w:rsidRPr="0027397A" w:rsidRDefault="00B0670C" w:rsidP="00682CB6">
      <w:pPr>
        <w:pStyle w:val="Artikel"/>
        <w:jc w:val="both"/>
        <w:rPr>
          <w:rFonts w:asciiTheme="minorHAnsi" w:hAnsiTheme="minorHAnsi" w:cstheme="minorHAnsi"/>
          <w:sz w:val="22"/>
          <w:szCs w:val="22"/>
        </w:rPr>
      </w:pPr>
      <w:r w:rsidRPr="0027397A">
        <w:rPr>
          <w:rFonts w:asciiTheme="minorHAnsi" w:hAnsiTheme="minorHAnsi" w:cstheme="minorHAnsi"/>
          <w:sz w:val="22"/>
          <w:szCs w:val="22"/>
        </w:rPr>
        <w:t>Art</w:t>
      </w:r>
      <w:r w:rsidR="00183DEF">
        <w:rPr>
          <w:rFonts w:asciiTheme="minorHAnsi" w:hAnsiTheme="minorHAnsi" w:cstheme="minorHAnsi"/>
          <w:sz w:val="22"/>
          <w:szCs w:val="22"/>
        </w:rPr>
        <w:t>.</w:t>
      </w:r>
      <w:r w:rsidRPr="0027397A">
        <w:rPr>
          <w:rFonts w:asciiTheme="minorHAnsi" w:hAnsiTheme="minorHAnsi" w:cstheme="minorHAnsi"/>
          <w:sz w:val="22"/>
          <w:szCs w:val="22"/>
        </w:rPr>
        <w:t xml:space="preserve"> 42</w:t>
      </w:r>
      <w:r w:rsidRPr="0027397A">
        <w:rPr>
          <w:rFonts w:asciiTheme="minorHAnsi" w:hAnsiTheme="minorHAnsi" w:cstheme="minorHAnsi"/>
          <w:sz w:val="22"/>
          <w:szCs w:val="22"/>
        </w:rPr>
        <w:tab/>
        <w:t>V</w:t>
      </w:r>
      <w:r w:rsidR="00933720" w:rsidRPr="0027397A">
        <w:rPr>
          <w:rFonts w:asciiTheme="minorHAnsi" w:hAnsiTheme="minorHAnsi" w:cstheme="minorHAnsi"/>
          <w:sz w:val="22"/>
          <w:szCs w:val="22"/>
        </w:rPr>
        <w:t>oorafgaande keuringen</w:t>
      </w:r>
    </w:p>
    <w:p w14:paraId="775DCFB7" w14:textId="77777777" w:rsidR="00933720" w:rsidRPr="005B3F39" w:rsidRDefault="005B3F39" w:rsidP="005B3F39">
      <w:pPr>
        <w:spacing w:before="120"/>
        <w:jc w:val="both"/>
        <w:rPr>
          <w:rFonts w:asciiTheme="minorHAnsi" w:hAnsiTheme="minorHAnsi" w:cstheme="minorHAnsi"/>
          <w:b/>
          <w:sz w:val="22"/>
          <w:szCs w:val="22"/>
          <w:lang w:val="nl-NL"/>
        </w:rPr>
      </w:pPr>
      <w:r w:rsidRPr="005B3F39">
        <w:rPr>
          <w:rFonts w:asciiTheme="minorHAnsi" w:hAnsiTheme="minorHAnsi" w:cstheme="minorHAnsi"/>
          <w:b/>
          <w:sz w:val="22"/>
          <w:szCs w:val="22"/>
          <w:lang w:val="nl-NL"/>
        </w:rPr>
        <w:t>3.</w:t>
      </w:r>
      <w:r w:rsidRPr="005B3F39">
        <w:rPr>
          <w:rFonts w:asciiTheme="minorHAnsi" w:hAnsiTheme="minorHAnsi" w:cstheme="minorHAnsi"/>
          <w:b/>
          <w:sz w:val="22"/>
          <w:szCs w:val="22"/>
          <w:lang w:val="nl-NL"/>
        </w:rPr>
        <w:tab/>
      </w:r>
      <w:proofErr w:type="spellStart"/>
      <w:r w:rsidR="00607CE0" w:rsidRPr="005B3F39">
        <w:rPr>
          <w:rFonts w:asciiTheme="minorHAnsi" w:hAnsiTheme="minorHAnsi" w:cstheme="minorHAnsi"/>
          <w:b/>
          <w:sz w:val="22"/>
          <w:szCs w:val="22"/>
          <w:lang w:val="nl-NL"/>
        </w:rPr>
        <w:t>Leveringsbon</w:t>
      </w:r>
      <w:proofErr w:type="spellEnd"/>
    </w:p>
    <w:p w14:paraId="64F695CA" w14:textId="77777777" w:rsidR="00933720" w:rsidRPr="0027397A" w:rsidRDefault="00933720" w:rsidP="00682CB6">
      <w:pPr>
        <w:jc w:val="both"/>
        <w:rPr>
          <w:rFonts w:asciiTheme="minorHAnsi" w:hAnsiTheme="minorHAnsi" w:cstheme="minorHAnsi"/>
          <w:sz w:val="22"/>
          <w:szCs w:val="22"/>
          <w:lang w:val="nl-NL"/>
        </w:rPr>
      </w:pPr>
      <w:r w:rsidRPr="0027397A">
        <w:rPr>
          <w:rFonts w:asciiTheme="minorHAnsi" w:hAnsiTheme="minorHAnsi" w:cstheme="minorHAnsi"/>
          <w:sz w:val="22"/>
          <w:szCs w:val="22"/>
          <w:lang w:val="nl-NL"/>
        </w:rPr>
        <w:t>De leveringsbonnen van de producten dienen ten laatste bij de opmaak van de vordering</w:t>
      </w:r>
      <w:r w:rsidR="00300729" w:rsidRPr="0027397A">
        <w:rPr>
          <w:rFonts w:asciiTheme="minorHAnsi" w:hAnsiTheme="minorHAnsi" w:cstheme="minorHAnsi"/>
          <w:sz w:val="22"/>
          <w:szCs w:val="22"/>
          <w:lang w:val="nl-NL"/>
        </w:rPr>
        <w:t>s</w:t>
      </w:r>
      <w:r w:rsidRPr="0027397A">
        <w:rPr>
          <w:rFonts w:asciiTheme="minorHAnsi" w:hAnsiTheme="minorHAnsi" w:cstheme="minorHAnsi"/>
          <w:sz w:val="22"/>
          <w:szCs w:val="22"/>
          <w:lang w:val="nl-NL"/>
        </w:rPr>
        <w:t>staat aan de leidend ambtenaar bezorg</w:t>
      </w:r>
      <w:r w:rsidR="00EE4575" w:rsidRPr="0027397A">
        <w:rPr>
          <w:rFonts w:asciiTheme="minorHAnsi" w:hAnsiTheme="minorHAnsi" w:cstheme="minorHAnsi"/>
          <w:sz w:val="22"/>
          <w:szCs w:val="22"/>
          <w:lang w:val="nl-NL"/>
        </w:rPr>
        <w:t>d</w:t>
      </w:r>
      <w:r w:rsidRPr="0027397A">
        <w:rPr>
          <w:rFonts w:asciiTheme="minorHAnsi" w:hAnsiTheme="minorHAnsi" w:cstheme="minorHAnsi"/>
          <w:sz w:val="22"/>
          <w:szCs w:val="22"/>
          <w:lang w:val="nl-NL"/>
        </w:rPr>
        <w:t xml:space="preserve"> te worden. Bij het niet voorleggen van een </w:t>
      </w:r>
      <w:proofErr w:type="spellStart"/>
      <w:r w:rsidRPr="0027397A">
        <w:rPr>
          <w:rFonts w:asciiTheme="minorHAnsi" w:hAnsiTheme="minorHAnsi" w:cstheme="minorHAnsi"/>
          <w:sz w:val="22"/>
          <w:szCs w:val="22"/>
          <w:lang w:val="nl-NL"/>
        </w:rPr>
        <w:t>leveringsbon</w:t>
      </w:r>
      <w:proofErr w:type="spellEnd"/>
      <w:r w:rsidRPr="0027397A">
        <w:rPr>
          <w:rFonts w:asciiTheme="minorHAnsi" w:hAnsiTheme="minorHAnsi" w:cstheme="minorHAnsi"/>
          <w:sz w:val="22"/>
          <w:szCs w:val="22"/>
          <w:lang w:val="nl-NL"/>
        </w:rPr>
        <w:t xml:space="preserve"> voor het desbetreffende product conform de post in de meetstaat, zal de bewuste post ook geschrapt worden uit de vorderingsstaat. Dit tot op het moment van het aanleveren van een </w:t>
      </w:r>
      <w:proofErr w:type="spellStart"/>
      <w:r w:rsidRPr="0027397A">
        <w:rPr>
          <w:rFonts w:asciiTheme="minorHAnsi" w:hAnsiTheme="minorHAnsi" w:cstheme="minorHAnsi"/>
          <w:sz w:val="22"/>
          <w:szCs w:val="22"/>
          <w:lang w:val="nl-NL"/>
        </w:rPr>
        <w:t>leveringsbon</w:t>
      </w:r>
      <w:proofErr w:type="spellEnd"/>
      <w:r w:rsidRPr="0027397A">
        <w:rPr>
          <w:rFonts w:asciiTheme="minorHAnsi" w:hAnsiTheme="minorHAnsi" w:cstheme="minorHAnsi"/>
          <w:sz w:val="22"/>
          <w:szCs w:val="22"/>
          <w:lang w:val="nl-NL"/>
        </w:rPr>
        <w:t>.</w:t>
      </w:r>
    </w:p>
    <w:p w14:paraId="62DD5F64" w14:textId="40832633" w:rsidR="004F300B" w:rsidRDefault="004F300B" w:rsidP="00682CB6">
      <w:pPr>
        <w:jc w:val="both"/>
        <w:rPr>
          <w:rFonts w:asciiTheme="minorHAnsi" w:hAnsiTheme="minorHAnsi" w:cstheme="minorHAnsi"/>
          <w:sz w:val="22"/>
          <w:szCs w:val="22"/>
          <w:lang w:val="nl-NL"/>
        </w:rPr>
      </w:pPr>
      <w:r w:rsidRPr="0027397A">
        <w:rPr>
          <w:rFonts w:asciiTheme="minorHAnsi" w:hAnsiTheme="minorHAnsi" w:cstheme="minorHAnsi"/>
          <w:sz w:val="22"/>
          <w:szCs w:val="22"/>
          <w:lang w:val="nl-NL"/>
        </w:rPr>
        <w:t xml:space="preserve">Naast de identificatie van de </w:t>
      </w:r>
      <w:proofErr w:type="spellStart"/>
      <w:r w:rsidRPr="0027397A">
        <w:rPr>
          <w:rFonts w:asciiTheme="minorHAnsi" w:hAnsiTheme="minorHAnsi" w:cstheme="minorHAnsi"/>
          <w:sz w:val="22"/>
          <w:szCs w:val="22"/>
          <w:lang w:val="nl-NL"/>
        </w:rPr>
        <w:t>leveringsbon</w:t>
      </w:r>
      <w:proofErr w:type="spellEnd"/>
      <w:r w:rsidRPr="0027397A">
        <w:rPr>
          <w:rFonts w:asciiTheme="minorHAnsi" w:hAnsiTheme="minorHAnsi" w:cstheme="minorHAnsi"/>
          <w:sz w:val="22"/>
          <w:szCs w:val="22"/>
          <w:lang w:val="nl-NL"/>
        </w:rPr>
        <w:t>, de datum en omvang van levering verwijst de bon naar een attest van de onafhankelijke instantie die de partijkeuring heeft uitgevoerd en/of het certificaat van de onafhankelijke instantie die het product heeft nagezien.</w:t>
      </w:r>
    </w:p>
    <w:p w14:paraId="61A16694" w14:textId="77777777" w:rsidR="00607CE0" w:rsidRPr="0027397A" w:rsidRDefault="00607CE0" w:rsidP="00682CB6">
      <w:pPr>
        <w:pStyle w:val="Tussentitel"/>
        <w:spacing w:before="240"/>
        <w:jc w:val="both"/>
        <w:rPr>
          <w:rFonts w:asciiTheme="minorHAnsi" w:hAnsiTheme="minorHAnsi" w:cstheme="minorHAnsi"/>
          <w:szCs w:val="22"/>
        </w:rPr>
      </w:pPr>
      <w:r w:rsidRPr="0027397A">
        <w:rPr>
          <w:rFonts w:asciiTheme="minorHAnsi" w:hAnsiTheme="minorHAnsi" w:cstheme="minorHAnsi"/>
          <w:szCs w:val="22"/>
        </w:rPr>
        <w:t>5.</w:t>
      </w:r>
      <w:r w:rsidRPr="0027397A">
        <w:rPr>
          <w:rFonts w:asciiTheme="minorHAnsi" w:hAnsiTheme="minorHAnsi" w:cstheme="minorHAnsi"/>
          <w:szCs w:val="22"/>
        </w:rPr>
        <w:tab/>
        <w:t>Aanplantingen</w:t>
      </w:r>
    </w:p>
    <w:p w14:paraId="07E92126" w14:textId="77777777" w:rsidR="00607CE0" w:rsidRPr="0027397A" w:rsidRDefault="00607CE0" w:rsidP="00682CB6">
      <w:pPr>
        <w:jc w:val="both"/>
        <w:rPr>
          <w:rFonts w:asciiTheme="minorHAnsi" w:hAnsiTheme="minorHAnsi" w:cstheme="minorHAnsi"/>
          <w:sz w:val="22"/>
          <w:szCs w:val="22"/>
        </w:rPr>
      </w:pPr>
      <w:r w:rsidRPr="0027397A">
        <w:rPr>
          <w:rFonts w:asciiTheme="minorHAnsi" w:hAnsiTheme="minorHAnsi" w:cstheme="minorHAnsi"/>
          <w:sz w:val="22"/>
          <w:szCs w:val="22"/>
        </w:rPr>
        <w:lastRenderedPageBreak/>
        <w:t xml:space="preserve">De </w:t>
      </w:r>
      <w:r w:rsidR="00615665" w:rsidRPr="0027397A">
        <w:rPr>
          <w:rFonts w:asciiTheme="minorHAnsi" w:hAnsiTheme="minorHAnsi" w:cstheme="minorHAnsi"/>
          <w:sz w:val="22"/>
          <w:szCs w:val="22"/>
        </w:rPr>
        <w:t>leidend ambtenaar</w:t>
      </w:r>
      <w:r w:rsidRPr="0027397A">
        <w:rPr>
          <w:rFonts w:asciiTheme="minorHAnsi" w:hAnsiTheme="minorHAnsi" w:cstheme="minorHAnsi"/>
          <w:sz w:val="22"/>
          <w:szCs w:val="22"/>
        </w:rPr>
        <w:t xml:space="preserve"> beschikt over </w:t>
      </w:r>
      <w:r w:rsidR="002638BC" w:rsidRPr="0027397A">
        <w:rPr>
          <w:rFonts w:asciiTheme="minorHAnsi" w:hAnsiTheme="minorHAnsi" w:cstheme="minorHAnsi"/>
          <w:sz w:val="22"/>
          <w:szCs w:val="22"/>
        </w:rPr>
        <w:t>vijf</w:t>
      </w:r>
      <w:r w:rsidRPr="0027397A">
        <w:rPr>
          <w:rFonts w:asciiTheme="minorHAnsi" w:hAnsiTheme="minorHAnsi" w:cstheme="minorHAnsi"/>
          <w:sz w:val="22"/>
          <w:szCs w:val="22"/>
        </w:rPr>
        <w:t xml:space="preserve"> kalenderdagen na de voorgestelde keuringsdatum om het keuringsverslag over te maken. Indien de </w:t>
      </w:r>
      <w:r w:rsidR="00615665" w:rsidRPr="0027397A">
        <w:rPr>
          <w:rFonts w:asciiTheme="minorHAnsi" w:hAnsiTheme="minorHAnsi" w:cstheme="minorHAnsi"/>
          <w:sz w:val="22"/>
          <w:szCs w:val="22"/>
        </w:rPr>
        <w:t>leidend ambtenaar</w:t>
      </w:r>
      <w:r w:rsidRPr="0027397A">
        <w:rPr>
          <w:rFonts w:asciiTheme="minorHAnsi" w:hAnsiTheme="minorHAnsi" w:cstheme="minorHAnsi"/>
          <w:sz w:val="22"/>
          <w:szCs w:val="22"/>
        </w:rPr>
        <w:t xml:space="preserve"> de keuringsaanvraag na de voorgestelde keuringsdatum ontvangt, dan geldt deze ontvangstdatum.</w:t>
      </w:r>
    </w:p>
    <w:p w14:paraId="15A95911" w14:textId="77777777" w:rsidR="000400E3" w:rsidRPr="0027397A" w:rsidRDefault="007C7E28" w:rsidP="00682CB6">
      <w:pPr>
        <w:pStyle w:val="Artikel"/>
        <w:jc w:val="both"/>
        <w:rPr>
          <w:rFonts w:asciiTheme="minorHAnsi" w:hAnsiTheme="minorHAnsi" w:cstheme="minorHAnsi"/>
          <w:sz w:val="22"/>
          <w:szCs w:val="22"/>
        </w:rPr>
      </w:pPr>
      <w:r w:rsidRPr="0027397A">
        <w:rPr>
          <w:rFonts w:asciiTheme="minorHAnsi" w:hAnsiTheme="minorHAnsi" w:cstheme="minorHAnsi"/>
          <w:sz w:val="22"/>
          <w:szCs w:val="22"/>
        </w:rPr>
        <w:t>A</w:t>
      </w:r>
      <w:r w:rsidR="00B0670C" w:rsidRPr="0027397A">
        <w:rPr>
          <w:rFonts w:asciiTheme="minorHAnsi" w:hAnsiTheme="minorHAnsi" w:cstheme="minorHAnsi"/>
          <w:sz w:val="22"/>
          <w:szCs w:val="22"/>
        </w:rPr>
        <w:t>rt. 43, § 1</w:t>
      </w:r>
      <w:r w:rsidR="00B0670C" w:rsidRPr="0027397A">
        <w:rPr>
          <w:rFonts w:asciiTheme="minorHAnsi" w:hAnsiTheme="minorHAnsi" w:cstheme="minorHAnsi"/>
          <w:sz w:val="22"/>
          <w:szCs w:val="22"/>
        </w:rPr>
        <w:tab/>
      </w:r>
      <w:r w:rsidR="00731D4A" w:rsidRPr="0027397A">
        <w:rPr>
          <w:rFonts w:asciiTheme="minorHAnsi" w:hAnsiTheme="minorHAnsi" w:cstheme="minorHAnsi"/>
          <w:sz w:val="22"/>
          <w:szCs w:val="22"/>
        </w:rPr>
        <w:t>A posteriori uitgevoerde keuring</w:t>
      </w:r>
      <w:r w:rsidR="000400E3" w:rsidRPr="0027397A">
        <w:rPr>
          <w:rFonts w:asciiTheme="minorHAnsi" w:hAnsiTheme="minorHAnsi" w:cstheme="minorHAnsi"/>
          <w:sz w:val="22"/>
          <w:szCs w:val="22"/>
        </w:rPr>
        <w:t xml:space="preserve"> </w:t>
      </w:r>
    </w:p>
    <w:p w14:paraId="1CCAA5BD" w14:textId="77777777" w:rsidR="00731D4A" w:rsidRPr="0027397A" w:rsidRDefault="00731D4A" w:rsidP="00682CB6">
      <w:pPr>
        <w:jc w:val="both"/>
        <w:rPr>
          <w:rFonts w:asciiTheme="minorHAnsi" w:hAnsiTheme="minorHAnsi" w:cstheme="minorHAnsi"/>
          <w:sz w:val="22"/>
          <w:szCs w:val="22"/>
          <w:lang w:val="nl-NL"/>
        </w:rPr>
      </w:pPr>
      <w:r w:rsidRPr="0027397A">
        <w:rPr>
          <w:rFonts w:asciiTheme="minorHAnsi" w:hAnsiTheme="minorHAnsi" w:cstheme="minorHAnsi"/>
          <w:sz w:val="22"/>
          <w:szCs w:val="22"/>
          <w:lang w:val="nl-NL"/>
        </w:rPr>
        <w:t>Deze paragraaf wordt aangevuld als volgt:</w:t>
      </w:r>
    </w:p>
    <w:p w14:paraId="2544FEDB" w14:textId="77777777" w:rsidR="000400E3" w:rsidRPr="0027397A" w:rsidRDefault="00731D4A" w:rsidP="00682CB6">
      <w:pPr>
        <w:jc w:val="both"/>
        <w:rPr>
          <w:rFonts w:asciiTheme="minorHAnsi" w:hAnsiTheme="minorHAnsi" w:cstheme="minorHAnsi"/>
          <w:sz w:val="22"/>
          <w:szCs w:val="22"/>
          <w:lang w:val="nl-NL"/>
        </w:rPr>
      </w:pPr>
      <w:r w:rsidRPr="0027397A">
        <w:rPr>
          <w:rFonts w:asciiTheme="minorHAnsi" w:hAnsiTheme="minorHAnsi" w:cstheme="minorHAnsi"/>
          <w:sz w:val="22"/>
          <w:szCs w:val="22"/>
          <w:lang w:val="nl-NL"/>
        </w:rPr>
        <w:t xml:space="preserve">De aflevering van een bodembeheerrapport ter attestering van de conformiteit van de uitgegraven bodem wordt beschouwd als een a posteriori uitgevoerde keuring. De opdrachtnemer bezorgt bij de start der werken een bewijs van aanmelding van de grondwerken bij een erkende bodembeheerorganisatie aan de leidend ambtenaar. Na de uitvoering van de grondwerken en uiterlijk voor de voorlopige oplevering bezorgt de opdrachtnemer het door de erkende bodembeheerorganisatie </w:t>
      </w:r>
      <w:r w:rsidR="00F30D34" w:rsidRPr="0027397A">
        <w:rPr>
          <w:rFonts w:asciiTheme="minorHAnsi" w:hAnsiTheme="minorHAnsi" w:cstheme="minorHAnsi"/>
          <w:sz w:val="22"/>
          <w:szCs w:val="22"/>
          <w:lang w:val="nl-NL"/>
        </w:rPr>
        <w:t xml:space="preserve">opgemaakte bodembeheerrapport aan de leidend ambtenaar en de VMSW. Dit is een last van de </w:t>
      </w:r>
      <w:r w:rsidR="006702A1" w:rsidRPr="0027397A">
        <w:rPr>
          <w:rFonts w:asciiTheme="minorHAnsi" w:hAnsiTheme="minorHAnsi" w:cstheme="minorHAnsi"/>
          <w:sz w:val="22"/>
          <w:szCs w:val="22"/>
          <w:lang w:val="nl-NL"/>
        </w:rPr>
        <w:t>opdracht</w:t>
      </w:r>
      <w:r w:rsidR="00F30D34" w:rsidRPr="0027397A">
        <w:rPr>
          <w:rFonts w:asciiTheme="minorHAnsi" w:hAnsiTheme="minorHAnsi" w:cstheme="minorHAnsi"/>
          <w:sz w:val="22"/>
          <w:szCs w:val="22"/>
          <w:lang w:val="nl-NL"/>
        </w:rPr>
        <w:t>.</w:t>
      </w:r>
    </w:p>
    <w:p w14:paraId="62F1DE10" w14:textId="77777777" w:rsidR="003F0FE0" w:rsidRPr="0027397A" w:rsidRDefault="003F0FE0" w:rsidP="003F0FE0">
      <w:pPr>
        <w:pStyle w:val="Artikel"/>
        <w:outlineLvl w:val="0"/>
        <w:rPr>
          <w:rFonts w:asciiTheme="minorHAnsi" w:hAnsiTheme="minorHAnsi" w:cstheme="minorHAnsi"/>
          <w:sz w:val="22"/>
          <w:szCs w:val="22"/>
        </w:rPr>
      </w:pPr>
      <w:r w:rsidRPr="0027397A">
        <w:rPr>
          <w:rFonts w:asciiTheme="minorHAnsi" w:hAnsiTheme="minorHAnsi" w:cstheme="minorHAnsi"/>
          <w:sz w:val="22"/>
          <w:szCs w:val="22"/>
        </w:rPr>
        <w:t>Art. 44</w:t>
      </w:r>
      <w:r w:rsidRPr="0027397A">
        <w:rPr>
          <w:rFonts w:asciiTheme="minorHAnsi" w:hAnsiTheme="minorHAnsi" w:cstheme="minorHAnsi"/>
          <w:sz w:val="22"/>
          <w:szCs w:val="22"/>
        </w:rPr>
        <w:tab/>
        <w:t>In</w:t>
      </w:r>
      <w:r w:rsidR="00DF076D">
        <w:rPr>
          <w:rFonts w:asciiTheme="minorHAnsi" w:hAnsiTheme="minorHAnsi" w:cstheme="minorHAnsi"/>
          <w:sz w:val="22"/>
          <w:szCs w:val="22"/>
        </w:rPr>
        <w:t xml:space="preserve"> </w:t>
      </w:r>
      <w:r w:rsidRPr="0027397A">
        <w:rPr>
          <w:rFonts w:asciiTheme="minorHAnsi" w:hAnsiTheme="minorHAnsi" w:cstheme="minorHAnsi"/>
          <w:sz w:val="22"/>
          <w:szCs w:val="22"/>
        </w:rPr>
        <w:t xml:space="preserve">gebreke blijven en sancties </w:t>
      </w:r>
    </w:p>
    <w:p w14:paraId="73E10917" w14:textId="77777777" w:rsidR="003F0FE0" w:rsidRPr="0027397A" w:rsidRDefault="003F0FE0" w:rsidP="00682CB6">
      <w:pPr>
        <w:autoSpaceDE w:val="0"/>
        <w:autoSpaceDN w:val="0"/>
        <w:adjustRightInd w:val="0"/>
        <w:jc w:val="both"/>
        <w:rPr>
          <w:rFonts w:asciiTheme="minorHAnsi" w:hAnsiTheme="minorHAnsi" w:cstheme="minorHAnsi"/>
          <w:sz w:val="22"/>
          <w:szCs w:val="22"/>
          <w:u w:val="single"/>
          <w:lang w:eastAsia="nl-BE"/>
        </w:rPr>
      </w:pPr>
      <w:r w:rsidRPr="0027397A">
        <w:rPr>
          <w:rFonts w:asciiTheme="minorHAnsi" w:hAnsiTheme="minorHAnsi" w:cstheme="minorHAnsi"/>
          <w:sz w:val="22"/>
          <w:szCs w:val="22"/>
          <w:u w:val="single"/>
          <w:lang w:eastAsia="nl-BE"/>
        </w:rPr>
        <w:t>Procedure ingeval van hoogdringende en noodzakelijke maatregelen</w:t>
      </w:r>
    </w:p>
    <w:p w14:paraId="1B26AC2C" w14:textId="77777777" w:rsidR="003F0FE0" w:rsidRPr="0027397A" w:rsidRDefault="003F0FE0" w:rsidP="00682CB6">
      <w:pPr>
        <w:autoSpaceDE w:val="0"/>
        <w:autoSpaceDN w:val="0"/>
        <w:adjustRightInd w:val="0"/>
        <w:jc w:val="both"/>
        <w:rPr>
          <w:rFonts w:asciiTheme="minorHAnsi" w:hAnsiTheme="minorHAnsi" w:cstheme="minorHAnsi"/>
          <w:sz w:val="22"/>
          <w:szCs w:val="22"/>
          <w:lang w:eastAsia="nl-BE"/>
        </w:rPr>
      </w:pPr>
      <w:r w:rsidRPr="0027397A">
        <w:rPr>
          <w:rFonts w:asciiTheme="minorHAnsi" w:hAnsiTheme="minorHAnsi" w:cstheme="minorHAnsi"/>
          <w:sz w:val="22"/>
          <w:szCs w:val="22"/>
          <w:lang w:eastAsia="nl-BE"/>
        </w:rPr>
        <w:t xml:space="preserve">Voor zover de hoogdringendheid verhindert dat voorafgaandelijk een proces-verbaal overeenkomstig artikel 44 AUR wordt opgesteld en/of voorafgaandelijk een termijn van 15 dagen in acht wordt genomen na het verzenden van de aangetekende brief met als bijlage een afschrift van het proces-verbaal, kan de </w:t>
      </w:r>
      <w:r w:rsidR="00224F5D" w:rsidRPr="0027397A">
        <w:rPr>
          <w:rFonts w:asciiTheme="minorHAnsi" w:hAnsiTheme="minorHAnsi" w:cstheme="minorHAnsi"/>
          <w:sz w:val="22"/>
          <w:szCs w:val="22"/>
          <w:lang w:eastAsia="nl-BE"/>
        </w:rPr>
        <w:t>aanbesteder</w:t>
      </w:r>
      <w:r w:rsidRPr="0027397A">
        <w:rPr>
          <w:rFonts w:asciiTheme="minorHAnsi" w:hAnsiTheme="minorHAnsi" w:cstheme="minorHAnsi"/>
          <w:sz w:val="22"/>
          <w:szCs w:val="22"/>
          <w:lang w:eastAsia="nl-BE"/>
        </w:rPr>
        <w:t xml:space="preserve"> zonder dat daartoe voorafgaandelijk een proces-verbaal overeenkomstig artikel 44 AUR wordt opgesteld, en/of onmiddellijk dan wel sneller dan 15 dagen na het verzenden van de aangetekende brief zoals vermeld in artikel 44, §2 AUR, overgaan tot het nemen van de hoogdringende en noodzakelijke maatregelen op kosten en risico van de in gebreke gebleven opdrachtnemer in verband met de veiligheid en gezondheid op tijdelijke of mobiele bouwplaatsen.</w:t>
      </w:r>
    </w:p>
    <w:p w14:paraId="35A7CE5B" w14:textId="77777777" w:rsidR="003F0FE0" w:rsidRPr="0027397A" w:rsidRDefault="003F0FE0" w:rsidP="003F0FE0">
      <w:pPr>
        <w:pStyle w:val="Artikel"/>
        <w:outlineLvl w:val="0"/>
        <w:rPr>
          <w:rFonts w:asciiTheme="minorHAnsi" w:hAnsiTheme="minorHAnsi" w:cstheme="minorHAnsi"/>
          <w:sz w:val="22"/>
          <w:szCs w:val="22"/>
        </w:rPr>
      </w:pPr>
      <w:r w:rsidRPr="0027397A">
        <w:rPr>
          <w:rFonts w:asciiTheme="minorHAnsi" w:hAnsiTheme="minorHAnsi" w:cstheme="minorHAnsi"/>
          <w:sz w:val="22"/>
          <w:szCs w:val="22"/>
        </w:rPr>
        <w:t>Art. 45. §1</w:t>
      </w:r>
      <w:r w:rsidRPr="0027397A">
        <w:rPr>
          <w:rFonts w:asciiTheme="minorHAnsi" w:hAnsiTheme="minorHAnsi" w:cstheme="minorHAnsi"/>
          <w:sz w:val="22"/>
          <w:szCs w:val="22"/>
        </w:rPr>
        <w:tab/>
        <w:t>Bijzondere straffen</w:t>
      </w:r>
    </w:p>
    <w:p w14:paraId="01A43FA5" w14:textId="77777777" w:rsidR="003F0FE0" w:rsidRPr="0027397A" w:rsidRDefault="003F0FE0" w:rsidP="00E43E51">
      <w:pPr>
        <w:jc w:val="both"/>
        <w:rPr>
          <w:rFonts w:asciiTheme="minorHAnsi" w:hAnsiTheme="minorHAnsi" w:cstheme="minorHAnsi"/>
          <w:sz w:val="22"/>
          <w:szCs w:val="22"/>
        </w:rPr>
      </w:pPr>
      <w:r w:rsidRPr="0027397A">
        <w:rPr>
          <w:rFonts w:asciiTheme="minorHAnsi" w:hAnsiTheme="minorHAnsi" w:cstheme="minorHAnsi"/>
          <w:sz w:val="22"/>
          <w:szCs w:val="22"/>
        </w:rPr>
        <w:t>De verhoogde straffen in het Standaardbestek 250 betreffende de herhaling van een bepaalde inbreuk wordt gemotiveerd doordat anders geen adequate bestraffing van een recidiverende opdrachtnemer mogelijk is.</w:t>
      </w:r>
    </w:p>
    <w:p w14:paraId="152A5477" w14:textId="77777777" w:rsidR="00B37EB8" w:rsidRPr="00684F5C" w:rsidRDefault="00B37EB8" w:rsidP="00684F5C">
      <w:pPr>
        <w:pStyle w:val="Lijstalinea"/>
        <w:numPr>
          <w:ilvl w:val="0"/>
          <w:numId w:val="32"/>
        </w:numPr>
        <w:jc w:val="both"/>
        <w:rPr>
          <w:rFonts w:asciiTheme="minorHAnsi" w:hAnsiTheme="minorHAnsi" w:cstheme="minorHAnsi"/>
        </w:rPr>
      </w:pPr>
      <w:r w:rsidRPr="00684F5C">
        <w:rPr>
          <w:rFonts w:asciiTheme="minorHAnsi" w:hAnsiTheme="minorHAnsi" w:cstheme="minorHAnsi"/>
        </w:rPr>
        <w:t>Voor het niet of slecht uitvoeren van onderhoudsbeurten van groenvoorzieningen</w:t>
      </w:r>
      <w:r w:rsidR="00684F5C" w:rsidRPr="00684F5C">
        <w:rPr>
          <w:rFonts w:asciiTheme="minorHAnsi" w:hAnsiTheme="minorHAnsi" w:cstheme="minorHAnsi"/>
        </w:rPr>
        <w:t xml:space="preserve">. </w:t>
      </w:r>
      <w:r w:rsidRPr="00684F5C">
        <w:rPr>
          <w:rFonts w:asciiTheme="minorHAnsi" w:hAnsiTheme="minorHAnsi" w:cstheme="minorHAnsi"/>
        </w:rPr>
        <w:t>Wanneer de leidend ambtenaar vaststelt dat bepaalde onderhoudswerken niet of slecht uitgevoerd zijn, zal vanaf de datum vermeld in het proces-verbaal de volgende straf worden toegepast:</w:t>
      </w:r>
    </w:p>
    <w:p w14:paraId="13F72390" w14:textId="77777777" w:rsidR="00B37EB8" w:rsidRPr="0027397A" w:rsidRDefault="00B37EB8" w:rsidP="00E43E51">
      <w:pPr>
        <w:pStyle w:val="Lijstopsomteken2"/>
        <w:numPr>
          <w:ilvl w:val="0"/>
          <w:numId w:val="22"/>
        </w:numPr>
        <w:jc w:val="both"/>
        <w:rPr>
          <w:rFonts w:asciiTheme="minorHAnsi" w:hAnsiTheme="minorHAnsi" w:cstheme="minorHAnsi"/>
          <w:sz w:val="22"/>
          <w:szCs w:val="22"/>
        </w:rPr>
      </w:pPr>
      <w:r w:rsidRPr="0027397A">
        <w:rPr>
          <w:rFonts w:asciiTheme="minorHAnsi" w:hAnsiTheme="minorHAnsi" w:cstheme="minorHAnsi"/>
          <w:sz w:val="22"/>
          <w:szCs w:val="22"/>
        </w:rPr>
        <w:t>voor de periode van 1 april tot 31 oktober: 1/24 of 1/36 van de raming van het geheel van de onderhoudswerken hetzij</w:t>
      </w:r>
      <w:r w:rsidR="00D671C2" w:rsidRPr="0027397A">
        <w:rPr>
          <w:rFonts w:asciiTheme="minorHAnsi" w:hAnsiTheme="minorHAnsi" w:cstheme="minorHAnsi"/>
          <w:sz w:val="22"/>
          <w:szCs w:val="22"/>
        </w:rPr>
        <w:t xml:space="preserve"> </w:t>
      </w:r>
      <w:r w:rsidR="00D671C2" w:rsidRPr="0027397A">
        <w:rPr>
          <w:rFonts w:asciiTheme="minorHAnsi" w:hAnsiTheme="minorHAnsi" w:cstheme="minorHAnsi"/>
          <w:sz w:val="22"/>
          <w:szCs w:val="22"/>
          <w:highlight w:val="cyan"/>
        </w:rPr>
        <w:fldChar w:fldCharType="begin"/>
      </w:r>
      <w:r w:rsidR="00D671C2" w:rsidRPr="0027397A">
        <w:rPr>
          <w:rFonts w:asciiTheme="minorHAnsi" w:hAnsiTheme="minorHAnsi" w:cstheme="minorHAnsi"/>
          <w:sz w:val="22"/>
          <w:szCs w:val="22"/>
          <w:highlight w:val="cyan"/>
        </w:rPr>
        <w:instrText xml:space="preserve">MACROBUTTON NoMacro [Klik </w:instrText>
      </w:r>
      <w:r w:rsidR="00D671C2" w:rsidRPr="0027397A">
        <w:rPr>
          <w:rFonts w:asciiTheme="minorHAnsi" w:hAnsiTheme="minorHAnsi" w:cstheme="minorHAnsi"/>
          <w:b/>
          <w:sz w:val="22"/>
          <w:szCs w:val="22"/>
          <w:highlight w:val="cyan"/>
        </w:rPr>
        <w:instrText>hier</w:instrText>
      </w:r>
      <w:r w:rsidR="00D671C2" w:rsidRPr="0027397A">
        <w:rPr>
          <w:rFonts w:asciiTheme="minorHAnsi" w:hAnsiTheme="minorHAnsi" w:cstheme="minorHAnsi"/>
          <w:sz w:val="22"/>
          <w:szCs w:val="22"/>
          <w:highlight w:val="cyan"/>
        </w:rPr>
        <w:instrText xml:space="preserve"> !]</w:instrText>
      </w:r>
      <w:r w:rsidR="00D671C2"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vertAlign w:val="superscript"/>
        </w:rPr>
        <w:t>(2)</w:t>
      </w:r>
      <w:r w:rsidR="00300729" w:rsidRPr="0027397A">
        <w:rPr>
          <w:rFonts w:asciiTheme="minorHAnsi" w:hAnsiTheme="minorHAnsi" w:cstheme="minorHAnsi"/>
          <w:sz w:val="22"/>
          <w:szCs w:val="22"/>
        </w:rPr>
        <w:t xml:space="preserve"> </w:t>
      </w:r>
      <w:r w:rsidRPr="0027397A">
        <w:rPr>
          <w:rFonts w:asciiTheme="minorHAnsi" w:hAnsiTheme="minorHAnsi" w:cstheme="minorHAnsi"/>
          <w:sz w:val="22"/>
          <w:szCs w:val="22"/>
        </w:rPr>
        <w:t>EUR per week, wanneer de waarborgtermijn respectievelijk 2 of 3 jaar bedraagt. Indien het beperkt blijft tot één of meerdere posten van de onderhoudswerken zal deze straf beperkt blijven tot een deel van deze raming volgens het aantal posten;</w:t>
      </w:r>
    </w:p>
    <w:p w14:paraId="0B1C117D" w14:textId="77777777" w:rsidR="00B37EB8" w:rsidRPr="0027397A" w:rsidRDefault="00B37EB8" w:rsidP="00E43E51">
      <w:pPr>
        <w:pStyle w:val="Lijstopsomteken2"/>
        <w:numPr>
          <w:ilvl w:val="0"/>
          <w:numId w:val="22"/>
        </w:numPr>
        <w:jc w:val="both"/>
        <w:rPr>
          <w:rFonts w:asciiTheme="minorHAnsi" w:hAnsiTheme="minorHAnsi" w:cstheme="minorHAnsi"/>
          <w:sz w:val="22"/>
          <w:szCs w:val="22"/>
        </w:rPr>
      </w:pPr>
      <w:r w:rsidRPr="0027397A">
        <w:rPr>
          <w:rFonts w:asciiTheme="minorHAnsi" w:hAnsiTheme="minorHAnsi" w:cstheme="minorHAnsi"/>
          <w:sz w:val="22"/>
          <w:szCs w:val="22"/>
        </w:rPr>
        <w:t>voor de periode van 1 november tot 31 maart: 1/24 of 1/36 van de raming van het geheel van de onderhoudswerken hetzij</w:t>
      </w:r>
      <w:r w:rsidR="00D671C2" w:rsidRPr="0027397A">
        <w:rPr>
          <w:rFonts w:asciiTheme="minorHAnsi" w:hAnsiTheme="minorHAnsi" w:cstheme="minorHAnsi"/>
          <w:sz w:val="22"/>
          <w:szCs w:val="22"/>
          <w:vertAlign w:val="superscript"/>
        </w:rPr>
        <w:t xml:space="preserve"> </w:t>
      </w:r>
      <w:r w:rsidR="00D671C2" w:rsidRPr="0027397A">
        <w:rPr>
          <w:rFonts w:asciiTheme="minorHAnsi" w:hAnsiTheme="minorHAnsi" w:cstheme="minorHAnsi"/>
          <w:sz w:val="22"/>
          <w:szCs w:val="22"/>
          <w:highlight w:val="cyan"/>
        </w:rPr>
        <w:fldChar w:fldCharType="begin"/>
      </w:r>
      <w:r w:rsidR="00D671C2" w:rsidRPr="0027397A">
        <w:rPr>
          <w:rFonts w:asciiTheme="minorHAnsi" w:hAnsiTheme="minorHAnsi" w:cstheme="minorHAnsi"/>
          <w:sz w:val="22"/>
          <w:szCs w:val="22"/>
          <w:highlight w:val="cyan"/>
        </w:rPr>
        <w:instrText xml:space="preserve">MACROBUTTON NoMacro [Klik </w:instrText>
      </w:r>
      <w:r w:rsidR="00D671C2" w:rsidRPr="0027397A">
        <w:rPr>
          <w:rFonts w:asciiTheme="minorHAnsi" w:hAnsiTheme="minorHAnsi" w:cstheme="minorHAnsi"/>
          <w:b/>
          <w:sz w:val="22"/>
          <w:szCs w:val="22"/>
          <w:highlight w:val="cyan"/>
        </w:rPr>
        <w:instrText>hier</w:instrText>
      </w:r>
      <w:r w:rsidR="00D671C2" w:rsidRPr="0027397A">
        <w:rPr>
          <w:rFonts w:asciiTheme="minorHAnsi" w:hAnsiTheme="minorHAnsi" w:cstheme="minorHAnsi"/>
          <w:sz w:val="22"/>
          <w:szCs w:val="22"/>
          <w:highlight w:val="cyan"/>
        </w:rPr>
        <w:instrText xml:space="preserve"> !]</w:instrText>
      </w:r>
      <w:r w:rsidR="00D671C2"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vertAlign w:val="superscript"/>
        </w:rPr>
        <w:t>(2)</w:t>
      </w:r>
      <w:r w:rsidR="00300729" w:rsidRPr="0027397A">
        <w:rPr>
          <w:rFonts w:asciiTheme="minorHAnsi" w:hAnsiTheme="minorHAnsi" w:cstheme="minorHAnsi"/>
          <w:sz w:val="22"/>
          <w:szCs w:val="22"/>
        </w:rPr>
        <w:t xml:space="preserve"> </w:t>
      </w:r>
      <w:r w:rsidRPr="0027397A">
        <w:rPr>
          <w:rFonts w:asciiTheme="minorHAnsi" w:hAnsiTheme="minorHAnsi" w:cstheme="minorHAnsi"/>
          <w:sz w:val="22"/>
          <w:szCs w:val="22"/>
        </w:rPr>
        <w:t>EUR per maand, wanneer de waarborgtermijn respectievelijk 2 of 3 jaar bedraagt. Indien het beperkt blijft tot één of meerdere posten van de onderhoudswerken zal deze straf beperkt blijven tot een deel van deze raming volgens het aantal posten.</w:t>
      </w:r>
    </w:p>
    <w:p w14:paraId="4ED78CCA" w14:textId="77777777" w:rsidR="00B37EB8" w:rsidRPr="0027397A" w:rsidRDefault="00B37EB8" w:rsidP="00E43E51">
      <w:pPr>
        <w:ind w:left="284"/>
        <w:jc w:val="both"/>
        <w:rPr>
          <w:rFonts w:asciiTheme="minorHAnsi" w:hAnsiTheme="minorHAnsi" w:cstheme="minorHAnsi"/>
          <w:sz w:val="22"/>
          <w:szCs w:val="22"/>
        </w:rPr>
      </w:pPr>
      <w:r w:rsidRPr="0027397A">
        <w:rPr>
          <w:rFonts w:asciiTheme="minorHAnsi" w:hAnsiTheme="minorHAnsi" w:cstheme="minorHAnsi"/>
          <w:sz w:val="22"/>
          <w:szCs w:val="22"/>
        </w:rPr>
        <w:t xml:space="preserve">De straf zal van de eerstvolgende onderhoudsstaat worden afgehouden. Zo het bedrag van de </w:t>
      </w:r>
      <w:r w:rsidRPr="0027397A">
        <w:rPr>
          <w:rFonts w:asciiTheme="minorHAnsi" w:hAnsiTheme="minorHAnsi" w:cstheme="minorHAnsi"/>
          <w:sz w:val="22"/>
          <w:szCs w:val="22"/>
        </w:rPr>
        <w:lastRenderedPageBreak/>
        <w:t>onderhoudswerken niet volstaat, zal de straf van de borgsom worden afgehouden.</w:t>
      </w:r>
    </w:p>
    <w:p w14:paraId="3E40EF32" w14:textId="77777777" w:rsidR="00B37EB8" w:rsidRPr="0027397A" w:rsidRDefault="00B37EB8" w:rsidP="00E43E51">
      <w:pPr>
        <w:ind w:left="284"/>
        <w:jc w:val="both"/>
        <w:rPr>
          <w:rFonts w:asciiTheme="minorHAnsi" w:hAnsiTheme="minorHAnsi" w:cstheme="minorHAnsi"/>
          <w:sz w:val="22"/>
          <w:szCs w:val="22"/>
        </w:rPr>
      </w:pPr>
      <w:r w:rsidRPr="0027397A">
        <w:rPr>
          <w:rFonts w:asciiTheme="minorHAnsi" w:hAnsiTheme="minorHAnsi" w:cstheme="minorHAnsi"/>
          <w:sz w:val="22"/>
          <w:szCs w:val="22"/>
        </w:rPr>
        <w:t>Afhankelijk van de periode zal om de week, respectievelijk om de maand vanaf de datum van het proces-verbaal de straf herhaald worden indien de onderhoudswerken nog niet of onvolledig zijn uitgevoerd.</w:t>
      </w:r>
    </w:p>
    <w:p w14:paraId="5C25302C" w14:textId="77777777" w:rsidR="00B37EB8" w:rsidRPr="0027397A" w:rsidRDefault="00B37EB8" w:rsidP="00E43E51">
      <w:pPr>
        <w:ind w:left="284"/>
        <w:jc w:val="both"/>
        <w:rPr>
          <w:rFonts w:asciiTheme="minorHAnsi" w:hAnsiTheme="minorHAnsi" w:cstheme="minorHAnsi"/>
          <w:sz w:val="22"/>
          <w:szCs w:val="22"/>
        </w:rPr>
      </w:pPr>
      <w:r w:rsidRPr="0027397A">
        <w:rPr>
          <w:rFonts w:asciiTheme="minorHAnsi" w:hAnsiTheme="minorHAnsi" w:cstheme="minorHAnsi"/>
          <w:sz w:val="22"/>
          <w:szCs w:val="22"/>
        </w:rPr>
        <w:t>Het spreekt vanzelf dat het toepassen van een straf een supplementaire maatregel is, en dat de niet of slecht uitgevoerde onderhoudswerken eveneens niet zullen betaald worden volgens de desbetreffende post van de opmetingsstaat.</w:t>
      </w:r>
    </w:p>
    <w:p w14:paraId="19B5EE1D" w14:textId="77777777" w:rsidR="003F0FE0" w:rsidRPr="0027397A" w:rsidRDefault="003F0FE0" w:rsidP="003F0FE0">
      <w:pPr>
        <w:rPr>
          <w:rFonts w:asciiTheme="minorHAnsi" w:hAnsiTheme="minorHAnsi" w:cstheme="minorHAnsi"/>
          <w:sz w:val="22"/>
          <w:szCs w:val="22"/>
        </w:rPr>
      </w:pPr>
      <w:r w:rsidRPr="0027397A">
        <w:rPr>
          <w:rFonts w:asciiTheme="minorHAnsi" w:hAnsiTheme="minorHAnsi" w:cstheme="minorHAnsi"/>
          <w:sz w:val="22"/>
          <w:szCs w:val="22"/>
        </w:rPr>
        <w:t>Andere bijzondere straffen zijn voorzien voor:</w:t>
      </w:r>
    </w:p>
    <w:p w14:paraId="737C981D" w14:textId="77777777" w:rsidR="003F0FE0" w:rsidRPr="0027397A" w:rsidRDefault="003F0FE0" w:rsidP="00684F5C">
      <w:pPr>
        <w:pStyle w:val="Lijstopsomteken"/>
        <w:numPr>
          <w:ilvl w:val="0"/>
          <w:numId w:val="31"/>
        </w:numPr>
        <w:jc w:val="both"/>
        <w:rPr>
          <w:rFonts w:asciiTheme="minorHAnsi" w:hAnsiTheme="minorHAnsi" w:cstheme="minorHAnsi"/>
          <w:sz w:val="22"/>
          <w:szCs w:val="22"/>
        </w:rPr>
      </w:pPr>
      <w:r w:rsidRPr="0027397A">
        <w:rPr>
          <w:rFonts w:asciiTheme="minorHAnsi" w:hAnsiTheme="minorHAnsi" w:cstheme="minorHAnsi"/>
          <w:sz w:val="22"/>
          <w:szCs w:val="22"/>
        </w:rPr>
        <w:t>inbreuken op de bepalingen van Art. 16.:</w:t>
      </w:r>
      <w:r w:rsidR="00FF7362" w:rsidRPr="0027397A">
        <w:rPr>
          <w:rFonts w:asciiTheme="minorHAnsi" w:hAnsiTheme="minorHAnsi" w:cstheme="minorHAnsi"/>
          <w:sz w:val="22"/>
          <w:szCs w:val="22"/>
        </w:rPr>
        <w:t xml:space="preserve"> de bijzondere straf bedraagt 10</w:t>
      </w:r>
      <w:r w:rsidRPr="0027397A">
        <w:rPr>
          <w:rFonts w:asciiTheme="minorHAnsi" w:hAnsiTheme="minorHAnsi" w:cstheme="minorHAnsi"/>
          <w:sz w:val="22"/>
          <w:szCs w:val="22"/>
        </w:rPr>
        <w:t>0,00 EUR per halve dag afwezigheid van de vertegenwoordiger van de aannemer;</w:t>
      </w:r>
    </w:p>
    <w:p w14:paraId="0DE4789D" w14:textId="77777777" w:rsidR="003F0FE0" w:rsidRPr="0027397A" w:rsidRDefault="003F0FE0" w:rsidP="00684F5C">
      <w:pPr>
        <w:pStyle w:val="Lijstopsomteken"/>
        <w:numPr>
          <w:ilvl w:val="0"/>
          <w:numId w:val="31"/>
        </w:numPr>
        <w:jc w:val="both"/>
        <w:rPr>
          <w:rFonts w:asciiTheme="minorHAnsi" w:hAnsiTheme="minorHAnsi" w:cstheme="minorHAnsi"/>
          <w:sz w:val="22"/>
          <w:szCs w:val="22"/>
        </w:rPr>
      </w:pPr>
      <w:r w:rsidRPr="0027397A">
        <w:rPr>
          <w:rFonts w:asciiTheme="minorHAnsi" w:hAnsiTheme="minorHAnsi" w:cstheme="minorHAnsi"/>
          <w:sz w:val="22"/>
          <w:szCs w:val="22"/>
        </w:rPr>
        <w:t xml:space="preserve">inbreuken op de bepalingen van Art. 24, </w:t>
      </w:r>
      <w:r w:rsidR="00FF7362" w:rsidRPr="0027397A">
        <w:rPr>
          <w:rFonts w:asciiTheme="minorHAnsi" w:hAnsiTheme="minorHAnsi" w:cstheme="minorHAnsi"/>
          <w:sz w:val="22"/>
          <w:szCs w:val="22"/>
        </w:rPr>
        <w:t>§1: 10</w:t>
      </w:r>
      <w:r w:rsidRPr="0027397A">
        <w:rPr>
          <w:rFonts w:asciiTheme="minorHAnsi" w:hAnsiTheme="minorHAnsi" w:cstheme="minorHAnsi"/>
          <w:sz w:val="22"/>
          <w:szCs w:val="22"/>
        </w:rPr>
        <w:t>0,00 EUR per begonnen dag vertraging bij het laattijdig overmaken van de vereiste verzekeringsattesten;</w:t>
      </w:r>
    </w:p>
    <w:p w14:paraId="10F3DE0E" w14:textId="2C68DA24" w:rsidR="00D671C2" w:rsidRPr="0027397A" w:rsidRDefault="00D671C2" w:rsidP="00684F5C">
      <w:pPr>
        <w:pStyle w:val="Lijstopsomteken"/>
        <w:numPr>
          <w:ilvl w:val="0"/>
          <w:numId w:val="31"/>
        </w:numPr>
        <w:jc w:val="both"/>
        <w:rPr>
          <w:rFonts w:asciiTheme="minorHAnsi" w:hAnsiTheme="minorHAnsi" w:cstheme="minorHAnsi"/>
          <w:sz w:val="22"/>
          <w:szCs w:val="22"/>
        </w:rPr>
      </w:pPr>
      <w:r w:rsidRPr="0027397A">
        <w:rPr>
          <w:rFonts w:asciiTheme="minorHAnsi" w:hAnsiTheme="minorHAnsi" w:cstheme="minorHAnsi"/>
          <w:sz w:val="22"/>
          <w:szCs w:val="22"/>
        </w:rPr>
        <w:t>het niet aanleveren of onvolledig aanleveren van het grondverzetsplan: het niet betalen van de posten met betrekking tot het grondverzet.</w:t>
      </w:r>
    </w:p>
    <w:p w14:paraId="769A6958" w14:textId="5FCBF0FD" w:rsidR="003F0FE0" w:rsidRPr="0027397A" w:rsidRDefault="003F0FE0" w:rsidP="00684F5C">
      <w:pPr>
        <w:pStyle w:val="Lijstopsomteken"/>
        <w:numPr>
          <w:ilvl w:val="0"/>
          <w:numId w:val="31"/>
        </w:numPr>
        <w:jc w:val="both"/>
        <w:rPr>
          <w:rFonts w:asciiTheme="minorHAnsi" w:hAnsiTheme="minorHAnsi" w:cstheme="minorHAnsi"/>
          <w:sz w:val="22"/>
          <w:szCs w:val="22"/>
        </w:rPr>
      </w:pPr>
      <w:r w:rsidRPr="0027397A">
        <w:rPr>
          <w:rFonts w:asciiTheme="minorHAnsi" w:hAnsiTheme="minorHAnsi" w:cstheme="minorHAnsi"/>
          <w:sz w:val="22"/>
          <w:szCs w:val="22"/>
        </w:rPr>
        <w:t>het niet tijdig ind</w:t>
      </w:r>
      <w:r w:rsidR="00FF7362" w:rsidRPr="0027397A">
        <w:rPr>
          <w:rFonts w:asciiTheme="minorHAnsi" w:hAnsiTheme="minorHAnsi" w:cstheme="minorHAnsi"/>
          <w:sz w:val="22"/>
          <w:szCs w:val="22"/>
        </w:rPr>
        <w:t>ienen van de as-built</w:t>
      </w:r>
      <w:r w:rsidR="00514337">
        <w:rPr>
          <w:rFonts w:asciiTheme="minorHAnsi" w:hAnsiTheme="minorHAnsi" w:cstheme="minorHAnsi"/>
          <w:sz w:val="22"/>
          <w:szCs w:val="22"/>
        </w:rPr>
        <w:t>-</w:t>
      </w:r>
      <w:r w:rsidR="00FF7362" w:rsidRPr="0027397A">
        <w:rPr>
          <w:rFonts w:asciiTheme="minorHAnsi" w:hAnsiTheme="minorHAnsi" w:cstheme="minorHAnsi"/>
          <w:sz w:val="22"/>
          <w:szCs w:val="22"/>
        </w:rPr>
        <w:t>plannen: 10</w:t>
      </w:r>
      <w:r w:rsidRPr="0027397A">
        <w:rPr>
          <w:rFonts w:asciiTheme="minorHAnsi" w:hAnsiTheme="minorHAnsi" w:cstheme="minorHAnsi"/>
          <w:sz w:val="22"/>
          <w:szCs w:val="22"/>
        </w:rPr>
        <w:t>0,00 EUR per kalenderdag vertraging.</w:t>
      </w:r>
      <w:r w:rsidRPr="0027397A">
        <w:rPr>
          <w:rFonts w:asciiTheme="minorHAnsi" w:hAnsiTheme="minorHAnsi" w:cstheme="minorHAnsi"/>
          <w:sz w:val="22"/>
          <w:szCs w:val="22"/>
        </w:rPr>
        <w:br/>
        <w:t>De straf begint te lopen vanaf de dag na de dag voorzien voor het indienen van de as-built</w:t>
      </w:r>
      <w:r w:rsidR="00514337">
        <w:rPr>
          <w:rFonts w:asciiTheme="minorHAnsi" w:hAnsiTheme="minorHAnsi" w:cstheme="minorHAnsi"/>
          <w:sz w:val="22"/>
          <w:szCs w:val="22"/>
        </w:rPr>
        <w:t>-</w:t>
      </w:r>
      <w:r w:rsidRPr="0027397A">
        <w:rPr>
          <w:rFonts w:asciiTheme="minorHAnsi" w:hAnsiTheme="minorHAnsi" w:cstheme="minorHAnsi"/>
          <w:sz w:val="22"/>
          <w:szCs w:val="22"/>
        </w:rPr>
        <w:t>plannen en loopt tot de dag waarop de as-built</w:t>
      </w:r>
      <w:r w:rsidR="00514337">
        <w:rPr>
          <w:rFonts w:asciiTheme="minorHAnsi" w:hAnsiTheme="minorHAnsi" w:cstheme="minorHAnsi"/>
          <w:sz w:val="22"/>
          <w:szCs w:val="22"/>
        </w:rPr>
        <w:t>-</w:t>
      </w:r>
      <w:r w:rsidRPr="0027397A">
        <w:rPr>
          <w:rFonts w:asciiTheme="minorHAnsi" w:hAnsiTheme="minorHAnsi" w:cstheme="minorHAnsi"/>
          <w:sz w:val="22"/>
          <w:szCs w:val="22"/>
        </w:rPr>
        <w:t xml:space="preserve">plannen worden ingediend bij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De straf start opnieuw vanaf de dag volgend op de dag van ontvangst van de formele kennisgeving van de gebreken in de as-built</w:t>
      </w:r>
      <w:r w:rsidR="00514337">
        <w:rPr>
          <w:rFonts w:asciiTheme="minorHAnsi" w:hAnsiTheme="minorHAnsi" w:cstheme="minorHAnsi"/>
          <w:sz w:val="22"/>
          <w:szCs w:val="22"/>
        </w:rPr>
        <w:t>-</w:t>
      </w:r>
      <w:r w:rsidRPr="0027397A">
        <w:rPr>
          <w:rFonts w:asciiTheme="minorHAnsi" w:hAnsiTheme="minorHAnsi" w:cstheme="minorHAnsi"/>
          <w:sz w:val="22"/>
          <w:szCs w:val="22"/>
        </w:rPr>
        <w:t>plannen en loopt dan tot de dag waarop de aangepaste as-built</w:t>
      </w:r>
      <w:r w:rsidR="00514337">
        <w:rPr>
          <w:rFonts w:asciiTheme="minorHAnsi" w:hAnsiTheme="minorHAnsi" w:cstheme="minorHAnsi"/>
          <w:sz w:val="22"/>
          <w:szCs w:val="22"/>
        </w:rPr>
        <w:t>-</w:t>
      </w:r>
      <w:r w:rsidRPr="0027397A">
        <w:rPr>
          <w:rFonts w:asciiTheme="minorHAnsi" w:hAnsiTheme="minorHAnsi" w:cstheme="minorHAnsi"/>
          <w:sz w:val="22"/>
          <w:szCs w:val="22"/>
        </w:rPr>
        <w:t xml:space="preserve">plannen bij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worden ingediend. Dit kan zich herhalen zo lang de as-built</w:t>
      </w:r>
      <w:r w:rsidR="00514337">
        <w:rPr>
          <w:rFonts w:asciiTheme="minorHAnsi" w:hAnsiTheme="minorHAnsi" w:cstheme="minorHAnsi"/>
          <w:sz w:val="22"/>
          <w:szCs w:val="22"/>
        </w:rPr>
        <w:t>-</w:t>
      </w:r>
      <w:r w:rsidRPr="0027397A">
        <w:rPr>
          <w:rFonts w:asciiTheme="minorHAnsi" w:hAnsiTheme="minorHAnsi" w:cstheme="minorHAnsi"/>
          <w:sz w:val="22"/>
          <w:szCs w:val="22"/>
        </w:rPr>
        <w:t>plannen niet volledig goedgekeurd zijn.</w:t>
      </w:r>
    </w:p>
    <w:p w14:paraId="1CC83FE5" w14:textId="77777777" w:rsidR="003F0FE0" w:rsidRPr="0027397A" w:rsidRDefault="003F0FE0" w:rsidP="00684F5C">
      <w:pPr>
        <w:pStyle w:val="Lijstopsomteken"/>
        <w:numPr>
          <w:ilvl w:val="0"/>
          <w:numId w:val="31"/>
        </w:numPr>
        <w:jc w:val="both"/>
        <w:rPr>
          <w:rFonts w:asciiTheme="minorHAnsi" w:hAnsiTheme="minorHAnsi" w:cstheme="minorHAnsi"/>
          <w:sz w:val="22"/>
          <w:szCs w:val="22"/>
        </w:rPr>
      </w:pPr>
      <w:r w:rsidRPr="0027397A">
        <w:rPr>
          <w:rFonts w:asciiTheme="minorHAnsi" w:hAnsiTheme="minorHAnsi" w:cstheme="minorHAnsi"/>
          <w:sz w:val="22"/>
          <w:szCs w:val="22"/>
        </w:rPr>
        <w:t xml:space="preserve">het niet uitvoeren van de opgelegde vervangingen van planten vóór 31 december: 50,00 EUR per </w:t>
      </w:r>
      <w:r w:rsidR="00FF7362" w:rsidRPr="0027397A">
        <w:rPr>
          <w:rFonts w:asciiTheme="minorHAnsi" w:hAnsiTheme="minorHAnsi" w:cstheme="minorHAnsi"/>
          <w:sz w:val="22"/>
          <w:szCs w:val="22"/>
        </w:rPr>
        <w:t>kalender</w:t>
      </w:r>
      <w:r w:rsidRPr="0027397A">
        <w:rPr>
          <w:rFonts w:asciiTheme="minorHAnsi" w:hAnsiTheme="minorHAnsi" w:cstheme="minorHAnsi"/>
          <w:sz w:val="22"/>
          <w:szCs w:val="22"/>
        </w:rPr>
        <w:t>dag vanaf 1 januari tot alle te vervangen planten vervangen zijn;</w:t>
      </w:r>
    </w:p>
    <w:p w14:paraId="4947EF76" w14:textId="77777777" w:rsidR="003F0FE0" w:rsidRPr="0027397A" w:rsidRDefault="003F0FE0" w:rsidP="00684F5C">
      <w:pPr>
        <w:pStyle w:val="Lijstopsomteken"/>
        <w:numPr>
          <w:ilvl w:val="0"/>
          <w:numId w:val="31"/>
        </w:numPr>
        <w:jc w:val="both"/>
        <w:rPr>
          <w:rFonts w:asciiTheme="minorHAnsi" w:hAnsiTheme="minorHAnsi" w:cstheme="minorHAnsi"/>
          <w:sz w:val="22"/>
          <w:szCs w:val="22"/>
        </w:rPr>
      </w:pPr>
      <w:r w:rsidRPr="0027397A">
        <w:rPr>
          <w:rFonts w:asciiTheme="minorHAnsi" w:hAnsiTheme="minorHAnsi" w:cstheme="minorHAnsi"/>
          <w:sz w:val="22"/>
          <w:szCs w:val="22"/>
        </w:rPr>
        <w:t>het vellen van bomen, die niet voorzien zijn in onderhav</w:t>
      </w:r>
      <w:r w:rsidR="00D671C2" w:rsidRPr="0027397A">
        <w:rPr>
          <w:rFonts w:asciiTheme="minorHAnsi" w:hAnsiTheme="minorHAnsi" w:cstheme="minorHAnsi"/>
          <w:sz w:val="22"/>
          <w:szCs w:val="22"/>
        </w:rPr>
        <w:t xml:space="preserve">ig bestek en waarvoor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geen opdracht tot vellen heeft gegeven: 300,00 EUR per boom.</w:t>
      </w:r>
      <w:r w:rsidRPr="0027397A">
        <w:rPr>
          <w:rFonts w:asciiTheme="minorHAnsi" w:hAnsiTheme="minorHAnsi" w:cstheme="minorHAnsi"/>
          <w:sz w:val="22"/>
          <w:szCs w:val="22"/>
        </w:rPr>
        <w:br/>
      </w:r>
      <w:r w:rsidR="00682CB6" w:rsidRPr="0027397A">
        <w:rPr>
          <w:rFonts w:asciiTheme="minorHAnsi" w:hAnsiTheme="minorHAnsi" w:cstheme="minorHAnsi"/>
          <w:sz w:val="22"/>
          <w:szCs w:val="22"/>
        </w:rPr>
        <w:t>D</w:t>
      </w:r>
      <w:r w:rsidR="00FF7362" w:rsidRPr="0027397A">
        <w:rPr>
          <w:rFonts w:asciiTheme="minorHAnsi" w:hAnsiTheme="minorHAnsi" w:cstheme="minorHAnsi"/>
          <w:sz w:val="22"/>
          <w:szCs w:val="22"/>
        </w:rPr>
        <w:t xml:space="preserve">aarnaast blijft de schadeloosstelling </w:t>
      </w:r>
      <w:r w:rsidRPr="0027397A">
        <w:rPr>
          <w:rFonts w:asciiTheme="minorHAnsi" w:hAnsiTheme="minorHAnsi" w:cstheme="minorHAnsi"/>
          <w:sz w:val="22"/>
          <w:szCs w:val="22"/>
        </w:rPr>
        <w:t>die berekend wordt volgens 2-11</w:t>
      </w:r>
      <w:r w:rsidR="00FF7362" w:rsidRPr="0027397A">
        <w:rPr>
          <w:rFonts w:asciiTheme="minorHAnsi" w:hAnsiTheme="minorHAnsi" w:cstheme="minorHAnsi"/>
          <w:sz w:val="22"/>
          <w:szCs w:val="22"/>
        </w:rPr>
        <w:t xml:space="preserve"> van toepassing</w:t>
      </w:r>
      <w:r w:rsidRPr="0027397A">
        <w:rPr>
          <w:rFonts w:asciiTheme="minorHAnsi" w:hAnsiTheme="minorHAnsi" w:cstheme="minorHAnsi"/>
          <w:sz w:val="22"/>
          <w:szCs w:val="22"/>
        </w:rPr>
        <w:t>.</w:t>
      </w:r>
    </w:p>
    <w:p w14:paraId="67BA4F57" w14:textId="77777777" w:rsidR="00120EED" w:rsidRPr="0027397A" w:rsidRDefault="00120EED" w:rsidP="00E43E51">
      <w:pPr>
        <w:pStyle w:val="Artikel"/>
        <w:spacing w:before="120"/>
        <w:jc w:val="both"/>
        <w:rPr>
          <w:rFonts w:asciiTheme="minorHAnsi" w:hAnsiTheme="minorHAnsi" w:cstheme="minorHAnsi"/>
          <w:sz w:val="22"/>
          <w:szCs w:val="22"/>
        </w:rPr>
      </w:pPr>
      <w:r w:rsidRPr="0027397A">
        <w:rPr>
          <w:rFonts w:asciiTheme="minorHAnsi" w:hAnsiTheme="minorHAnsi" w:cstheme="minorHAnsi"/>
          <w:sz w:val="22"/>
          <w:szCs w:val="22"/>
        </w:rPr>
        <w:t>Art. 50, §</w:t>
      </w:r>
      <w:r w:rsidR="00DF15D6" w:rsidRPr="0027397A">
        <w:rPr>
          <w:rFonts w:asciiTheme="minorHAnsi" w:hAnsiTheme="minorHAnsi" w:cstheme="minorHAnsi"/>
          <w:sz w:val="22"/>
          <w:szCs w:val="22"/>
        </w:rPr>
        <w:t xml:space="preserve"> 3</w:t>
      </w:r>
      <w:r w:rsidRPr="0027397A">
        <w:rPr>
          <w:rFonts w:asciiTheme="minorHAnsi" w:hAnsiTheme="minorHAnsi" w:cstheme="minorHAnsi"/>
          <w:sz w:val="22"/>
          <w:szCs w:val="22"/>
        </w:rPr>
        <w:tab/>
        <w:t>Teruggave vertragin</w:t>
      </w:r>
      <w:r w:rsidR="00214670" w:rsidRPr="0027397A">
        <w:rPr>
          <w:rFonts w:asciiTheme="minorHAnsi" w:hAnsiTheme="minorHAnsi" w:cstheme="minorHAnsi"/>
          <w:sz w:val="22"/>
          <w:szCs w:val="22"/>
        </w:rPr>
        <w:t>g</w:t>
      </w:r>
      <w:r w:rsidRPr="0027397A">
        <w:rPr>
          <w:rFonts w:asciiTheme="minorHAnsi" w:hAnsiTheme="minorHAnsi" w:cstheme="minorHAnsi"/>
          <w:sz w:val="22"/>
          <w:szCs w:val="22"/>
        </w:rPr>
        <w:t xml:space="preserve">sboetes en straffen </w:t>
      </w:r>
    </w:p>
    <w:p w14:paraId="7182B5C3" w14:textId="069B150A" w:rsidR="00120EED" w:rsidRDefault="00120EED"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Een verzoek om kwijtschelding van opgelopen vertragingsboetes en straffen moet per aangetekende brief worden gericht </w:t>
      </w:r>
      <w:r w:rsidR="00D671C2" w:rsidRPr="0027397A">
        <w:rPr>
          <w:rFonts w:asciiTheme="minorHAnsi" w:hAnsiTheme="minorHAnsi" w:cstheme="minorHAnsi"/>
          <w:sz w:val="22"/>
          <w:szCs w:val="22"/>
        </w:rPr>
        <w:t xml:space="preserve">aan de </w:t>
      </w:r>
      <w:r w:rsidR="00224F5D" w:rsidRPr="0027397A">
        <w:rPr>
          <w:rFonts w:asciiTheme="minorHAnsi" w:hAnsiTheme="minorHAnsi" w:cstheme="minorHAnsi"/>
          <w:sz w:val="22"/>
          <w:szCs w:val="22"/>
        </w:rPr>
        <w:t>aanbesteder</w:t>
      </w:r>
      <w:r w:rsidR="00D671C2" w:rsidRPr="0027397A">
        <w:rPr>
          <w:rFonts w:asciiTheme="minorHAnsi" w:hAnsiTheme="minorHAnsi" w:cstheme="minorHAnsi"/>
          <w:sz w:val="22"/>
          <w:szCs w:val="22"/>
        </w:rPr>
        <w:t xml:space="preserve">. </w:t>
      </w:r>
      <w:r w:rsidRPr="0027397A">
        <w:rPr>
          <w:rFonts w:asciiTheme="minorHAnsi" w:hAnsiTheme="minorHAnsi" w:cstheme="minorHAnsi"/>
          <w:sz w:val="22"/>
          <w:szCs w:val="22"/>
        </w:rPr>
        <w:t>De datum van aantekening bij de post g</w:t>
      </w:r>
      <w:r w:rsidR="00214670" w:rsidRPr="0027397A">
        <w:rPr>
          <w:rFonts w:asciiTheme="minorHAnsi" w:hAnsiTheme="minorHAnsi" w:cstheme="minorHAnsi"/>
          <w:sz w:val="22"/>
          <w:szCs w:val="22"/>
        </w:rPr>
        <w:t>eldt als datum van het verzoek.</w:t>
      </w:r>
    </w:p>
    <w:p w14:paraId="3E83EF07" w14:textId="77777777" w:rsidR="003E2E5B" w:rsidRPr="0027397A" w:rsidRDefault="003E2E5B" w:rsidP="00E43E5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w:t>
      </w:r>
      <w:r w:rsidR="001670B2" w:rsidRPr="0027397A">
        <w:rPr>
          <w:rFonts w:asciiTheme="minorHAnsi" w:hAnsiTheme="minorHAnsi" w:cstheme="minorHAnsi"/>
          <w:sz w:val="22"/>
          <w:szCs w:val="22"/>
        </w:rPr>
        <w:t>.</w:t>
      </w:r>
      <w:r w:rsidR="00B0670C" w:rsidRPr="0027397A">
        <w:rPr>
          <w:rFonts w:asciiTheme="minorHAnsi" w:hAnsiTheme="minorHAnsi" w:cstheme="minorHAnsi"/>
          <w:sz w:val="22"/>
          <w:szCs w:val="22"/>
        </w:rPr>
        <w:t xml:space="preserve"> 64</w:t>
      </w:r>
      <w:r w:rsidR="00B0670C" w:rsidRPr="0027397A">
        <w:rPr>
          <w:rFonts w:asciiTheme="minorHAnsi" w:hAnsiTheme="minorHAnsi" w:cstheme="minorHAnsi"/>
          <w:sz w:val="22"/>
          <w:szCs w:val="22"/>
        </w:rPr>
        <w:tab/>
      </w:r>
      <w:r w:rsidR="00224F5D" w:rsidRPr="0027397A">
        <w:rPr>
          <w:rFonts w:asciiTheme="minorHAnsi" w:hAnsiTheme="minorHAnsi" w:cstheme="minorHAnsi"/>
          <w:sz w:val="22"/>
          <w:szCs w:val="22"/>
        </w:rPr>
        <w:t>Opleveringen</w:t>
      </w:r>
    </w:p>
    <w:p w14:paraId="6675BCAD" w14:textId="77777777" w:rsidR="003E2E5B" w:rsidRPr="0027397A" w:rsidRDefault="003E2E5B" w:rsidP="00E43E51">
      <w:pPr>
        <w:pStyle w:val="Artikel"/>
        <w:spacing w:before="0"/>
        <w:jc w:val="both"/>
        <w:rPr>
          <w:rFonts w:asciiTheme="minorHAnsi" w:hAnsiTheme="minorHAnsi" w:cstheme="minorHAnsi"/>
          <w:b w:val="0"/>
          <w:sz w:val="22"/>
          <w:szCs w:val="22"/>
        </w:rPr>
      </w:pPr>
      <w:r w:rsidRPr="0027397A">
        <w:rPr>
          <w:rFonts w:asciiTheme="minorHAnsi" w:hAnsiTheme="minorHAnsi" w:cstheme="minorHAnsi"/>
          <w:b w:val="0"/>
          <w:sz w:val="22"/>
          <w:szCs w:val="22"/>
        </w:rPr>
        <w:t>Artikel vervangen door onderstaande bepaling:</w:t>
      </w:r>
    </w:p>
    <w:p w14:paraId="4DD43095" w14:textId="77777777" w:rsidR="003E2E5B" w:rsidRPr="0027397A" w:rsidRDefault="003E2E5B" w:rsidP="00E43E51">
      <w:pPr>
        <w:widowControl/>
        <w:numPr>
          <w:ilvl w:val="0"/>
          <w:numId w:val="9"/>
        </w:numPr>
        <w:tabs>
          <w:tab w:val="clear" w:pos="360"/>
        </w:tabs>
        <w:spacing w:line="240" w:lineRule="auto"/>
        <w:ind w:left="284" w:hanging="284"/>
        <w:jc w:val="both"/>
        <w:rPr>
          <w:rFonts w:asciiTheme="minorHAnsi" w:hAnsiTheme="minorHAnsi" w:cstheme="minorHAnsi"/>
          <w:sz w:val="22"/>
          <w:szCs w:val="22"/>
          <w:lang w:val="nl-NL"/>
        </w:rPr>
      </w:pPr>
      <w:r w:rsidRPr="0027397A">
        <w:rPr>
          <w:rFonts w:asciiTheme="minorHAnsi" w:hAnsiTheme="minorHAnsi" w:cstheme="minorHAnsi"/>
          <w:sz w:val="22"/>
          <w:szCs w:val="22"/>
          <w:lang w:val="nl-NL"/>
        </w:rPr>
        <w:t>Indien de opdrachtdocumenten meerdere fases voorschrijven met elk hun uitvoeringstermijn zal de voorlopige oplevering plaatsvinden</w:t>
      </w:r>
      <w:r w:rsidR="00F00D85" w:rsidRPr="0027397A">
        <w:rPr>
          <w:rFonts w:asciiTheme="minorHAnsi" w:hAnsiTheme="minorHAnsi" w:cstheme="minorHAnsi"/>
          <w:sz w:val="22"/>
          <w:szCs w:val="22"/>
          <w:lang w:val="nl-NL"/>
        </w:rPr>
        <w:t xml:space="preserve"> na fase</w:t>
      </w:r>
      <w:r w:rsidR="00B74F5B" w:rsidRPr="0027397A">
        <w:rPr>
          <w:rFonts w:asciiTheme="minorHAnsi" w:hAnsiTheme="minorHAnsi" w:cstheme="minorHAnsi"/>
          <w:sz w:val="22"/>
          <w:szCs w:val="22"/>
          <w:lang w:val="nl-NL"/>
        </w:rPr>
        <w:t xml:space="preserve">: </w:t>
      </w:r>
      <w:r w:rsidR="00B74F5B" w:rsidRPr="0027397A">
        <w:rPr>
          <w:rFonts w:asciiTheme="minorHAnsi" w:hAnsiTheme="minorHAnsi" w:cstheme="minorHAnsi"/>
          <w:sz w:val="22"/>
          <w:szCs w:val="22"/>
          <w:highlight w:val="green"/>
        </w:rPr>
        <w:fldChar w:fldCharType="begin"/>
      </w:r>
      <w:r w:rsidR="00B74F5B" w:rsidRPr="0027397A">
        <w:rPr>
          <w:rFonts w:asciiTheme="minorHAnsi" w:hAnsiTheme="minorHAnsi" w:cstheme="minorHAnsi"/>
          <w:sz w:val="22"/>
          <w:szCs w:val="22"/>
          <w:highlight w:val="green"/>
        </w:rPr>
        <w:instrText xml:space="preserve">MACROBUTTON NoMacro [Klik </w:instrText>
      </w:r>
      <w:r w:rsidR="00B74F5B" w:rsidRPr="0027397A">
        <w:rPr>
          <w:rFonts w:asciiTheme="minorHAnsi" w:hAnsiTheme="minorHAnsi" w:cstheme="minorHAnsi"/>
          <w:b/>
          <w:sz w:val="22"/>
          <w:szCs w:val="22"/>
          <w:highlight w:val="green"/>
        </w:rPr>
        <w:instrText>hier</w:instrText>
      </w:r>
      <w:r w:rsidR="00B74F5B" w:rsidRPr="0027397A">
        <w:rPr>
          <w:rFonts w:asciiTheme="minorHAnsi" w:hAnsiTheme="minorHAnsi" w:cstheme="minorHAnsi"/>
          <w:sz w:val="22"/>
          <w:szCs w:val="22"/>
          <w:highlight w:val="green"/>
        </w:rPr>
        <w:instrText xml:space="preserve"> !]</w:instrText>
      </w:r>
      <w:r w:rsidR="00B74F5B" w:rsidRPr="0027397A">
        <w:rPr>
          <w:rFonts w:asciiTheme="minorHAnsi" w:hAnsiTheme="minorHAnsi" w:cstheme="minorHAnsi"/>
          <w:sz w:val="22"/>
          <w:szCs w:val="22"/>
          <w:highlight w:val="green"/>
        </w:rPr>
        <w:fldChar w:fldCharType="end"/>
      </w:r>
      <w:r w:rsidR="00300729" w:rsidRPr="0027397A">
        <w:rPr>
          <w:rFonts w:asciiTheme="minorHAnsi" w:hAnsiTheme="minorHAnsi" w:cstheme="minorHAnsi"/>
          <w:sz w:val="22"/>
          <w:szCs w:val="22"/>
        </w:rPr>
        <w:t xml:space="preserve"> </w:t>
      </w:r>
      <w:r w:rsidR="00300729" w:rsidRPr="0027397A">
        <w:rPr>
          <w:rFonts w:asciiTheme="minorHAnsi" w:hAnsiTheme="minorHAnsi" w:cstheme="minorHAnsi"/>
          <w:sz w:val="22"/>
          <w:szCs w:val="22"/>
          <w:vertAlign w:val="superscript"/>
        </w:rPr>
        <w:t>(1).</w:t>
      </w:r>
    </w:p>
    <w:p w14:paraId="6058A802" w14:textId="77777777" w:rsidR="001062C9" w:rsidRPr="0027397A" w:rsidRDefault="001062C9" w:rsidP="00E43E5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65, §</w:t>
      </w:r>
      <w:r w:rsidR="00DF15D6" w:rsidRPr="0027397A">
        <w:rPr>
          <w:rFonts w:asciiTheme="minorHAnsi" w:hAnsiTheme="minorHAnsi" w:cstheme="minorHAnsi"/>
          <w:sz w:val="22"/>
          <w:szCs w:val="22"/>
        </w:rPr>
        <w:t xml:space="preserve"> </w:t>
      </w:r>
      <w:r w:rsidRPr="0027397A">
        <w:rPr>
          <w:rFonts w:asciiTheme="minorHAnsi" w:hAnsiTheme="minorHAnsi" w:cstheme="minorHAnsi"/>
          <w:sz w:val="22"/>
          <w:szCs w:val="22"/>
        </w:rPr>
        <w:t>3</w:t>
      </w:r>
      <w:r w:rsidRPr="0027397A">
        <w:rPr>
          <w:rFonts w:asciiTheme="minorHAnsi" w:hAnsiTheme="minorHAnsi" w:cstheme="minorHAnsi"/>
          <w:sz w:val="22"/>
          <w:szCs w:val="22"/>
        </w:rPr>
        <w:tab/>
        <w:t>Opleveringen en waarborgen</w:t>
      </w:r>
    </w:p>
    <w:p w14:paraId="44323370" w14:textId="77777777" w:rsidR="001062C9" w:rsidRPr="0027397A" w:rsidRDefault="001062C9"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Het staat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vrij om de herstellingen van beschadigingen, die niet de schuld zijn van de </w:t>
      </w:r>
      <w:r w:rsidR="00B90FD9" w:rsidRPr="0027397A">
        <w:rPr>
          <w:rFonts w:asciiTheme="minorHAnsi" w:hAnsiTheme="minorHAnsi" w:cstheme="minorHAnsi"/>
          <w:sz w:val="22"/>
          <w:szCs w:val="22"/>
        </w:rPr>
        <w:lastRenderedPageBreak/>
        <w:t>opdrachtnemer</w:t>
      </w:r>
      <w:r w:rsidRPr="0027397A">
        <w:rPr>
          <w:rFonts w:asciiTheme="minorHAnsi" w:hAnsiTheme="minorHAnsi" w:cstheme="minorHAnsi"/>
          <w:sz w:val="22"/>
          <w:szCs w:val="22"/>
        </w:rPr>
        <w:t>, te laten uitvoeren door een derde.</w:t>
      </w:r>
    </w:p>
    <w:p w14:paraId="54EC19F1" w14:textId="603A379F" w:rsidR="001062C9" w:rsidRDefault="001062C9" w:rsidP="00E43E51">
      <w:pPr>
        <w:jc w:val="both"/>
        <w:rPr>
          <w:rFonts w:asciiTheme="minorHAnsi" w:hAnsiTheme="minorHAnsi" w:cstheme="minorHAnsi"/>
          <w:sz w:val="22"/>
          <w:szCs w:val="22"/>
        </w:rPr>
      </w:pPr>
      <w:r w:rsidRPr="0027397A">
        <w:rPr>
          <w:rFonts w:asciiTheme="minorHAnsi" w:hAnsiTheme="minorHAnsi" w:cstheme="minorHAnsi"/>
          <w:sz w:val="22"/>
          <w:szCs w:val="22"/>
        </w:rPr>
        <w:t>De inboet van de afgestorven planten dient jaarlijks te gebeuren voor 31 december.</w:t>
      </w:r>
    </w:p>
    <w:p w14:paraId="00AC0C9E" w14:textId="77777777" w:rsidR="00644CF0" w:rsidRPr="0027397A" w:rsidRDefault="001670B2" w:rsidP="00E43E5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69</w:t>
      </w:r>
      <w:r w:rsidR="00644CF0" w:rsidRPr="0027397A">
        <w:rPr>
          <w:rFonts w:asciiTheme="minorHAnsi" w:hAnsiTheme="minorHAnsi" w:cstheme="minorHAnsi"/>
          <w:sz w:val="22"/>
          <w:szCs w:val="22"/>
        </w:rPr>
        <w:tab/>
        <w:t>Intrest voor achterstallige betalingen</w:t>
      </w:r>
    </w:p>
    <w:p w14:paraId="636CC99C" w14:textId="77777777" w:rsidR="00644CF0" w:rsidRPr="0027397A" w:rsidRDefault="00644CF0"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Ingeval van moeilijkheden of vertraging ontstaan in de betaling van het aandeel van de medefinancier dienen de verwijlintresten door </w:t>
      </w:r>
      <w:r w:rsidR="004D1388" w:rsidRPr="0027397A">
        <w:rPr>
          <w:rFonts w:asciiTheme="minorHAnsi" w:hAnsiTheme="minorHAnsi" w:cstheme="minorHAnsi"/>
          <w:sz w:val="22"/>
          <w:szCs w:val="22"/>
        </w:rPr>
        <w:t>deze medefinancier</w:t>
      </w:r>
      <w:r w:rsidRPr="0027397A">
        <w:rPr>
          <w:rFonts w:asciiTheme="minorHAnsi" w:hAnsiTheme="minorHAnsi" w:cstheme="minorHAnsi"/>
          <w:sz w:val="22"/>
          <w:szCs w:val="22"/>
        </w:rPr>
        <w:t xml:space="preserve"> betaald te worden. </w:t>
      </w:r>
      <w:r w:rsidR="008A650D" w:rsidRPr="0027397A">
        <w:rPr>
          <w:rFonts w:asciiTheme="minorHAnsi" w:hAnsiTheme="minorHAnsi" w:cstheme="minorHAnsi"/>
          <w:sz w:val="22"/>
          <w:szCs w:val="22"/>
        </w:rPr>
        <w:t>De VMSW</w:t>
      </w:r>
      <w:r w:rsidRPr="0027397A">
        <w:rPr>
          <w:rFonts w:asciiTheme="minorHAnsi" w:hAnsiTheme="minorHAnsi" w:cstheme="minorHAnsi"/>
          <w:sz w:val="22"/>
          <w:szCs w:val="22"/>
        </w:rPr>
        <w:t xml:space="preserve"> neemt geen enkele verantwoordelijkheid inzake de betalingen die door de medefinancier zullen geschieden en komt niet tussen in de geschillen die dienaangaande zouden ontstaan.</w:t>
      </w:r>
    </w:p>
    <w:p w14:paraId="5F7F5910" w14:textId="77777777" w:rsidR="00224F5D" w:rsidRPr="0027397A" w:rsidRDefault="00224F5D" w:rsidP="00224F5D">
      <w:pPr>
        <w:pStyle w:val="Artikel"/>
        <w:outlineLvl w:val="0"/>
        <w:rPr>
          <w:rFonts w:asciiTheme="minorHAnsi" w:hAnsiTheme="minorHAnsi" w:cstheme="minorHAnsi"/>
          <w:sz w:val="22"/>
          <w:szCs w:val="22"/>
        </w:rPr>
      </w:pPr>
      <w:r w:rsidRPr="0027397A">
        <w:rPr>
          <w:rFonts w:asciiTheme="minorHAnsi" w:hAnsiTheme="minorHAnsi" w:cstheme="minorHAnsi"/>
          <w:sz w:val="22"/>
          <w:szCs w:val="22"/>
        </w:rPr>
        <w:t>Art. 76.</w:t>
      </w:r>
      <w:r w:rsidRPr="0027397A">
        <w:rPr>
          <w:rFonts w:asciiTheme="minorHAnsi" w:hAnsiTheme="minorHAnsi" w:cstheme="minorHAnsi"/>
          <w:sz w:val="22"/>
          <w:szCs w:val="22"/>
        </w:rPr>
        <w:tab/>
        <w:t xml:space="preserve">Uitvoeringstermijnen </w:t>
      </w:r>
    </w:p>
    <w:p w14:paraId="338895A0" w14:textId="77777777" w:rsidR="00224F5D" w:rsidRPr="0027397A" w:rsidRDefault="00224F5D"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De aannemer </w:t>
      </w:r>
      <w:r w:rsidR="00684F5C">
        <w:rPr>
          <w:rFonts w:asciiTheme="minorHAnsi" w:hAnsiTheme="minorHAnsi" w:cstheme="minorHAnsi"/>
          <w:sz w:val="22"/>
          <w:szCs w:val="22"/>
        </w:rPr>
        <w:t>moet</w:t>
      </w:r>
      <w:r w:rsidRPr="0027397A">
        <w:rPr>
          <w:rFonts w:asciiTheme="minorHAnsi" w:hAnsiTheme="minorHAnsi" w:cstheme="minorHAnsi"/>
          <w:sz w:val="22"/>
          <w:szCs w:val="22"/>
        </w:rPr>
        <w:t xml:space="preserve"> de werken voltooien binnen de termijn van </w:t>
      </w:r>
      <w:r w:rsidR="00684F5C">
        <w:rPr>
          <w:rFonts w:asciiTheme="minorHAnsi" w:hAnsiTheme="minorHAnsi" w:cstheme="minorHAnsi"/>
          <w:sz w:val="22"/>
          <w:szCs w:val="22"/>
        </w:rPr>
        <w:t>het aantal werkdagen te rekenen</w:t>
      </w:r>
      <w:r w:rsidRPr="0027397A">
        <w:rPr>
          <w:rFonts w:asciiTheme="minorHAnsi" w:hAnsiTheme="minorHAnsi" w:cstheme="minorHAnsi"/>
          <w:sz w:val="22"/>
          <w:szCs w:val="22"/>
        </w:rPr>
        <w:t xml:space="preserve"> vanaf de dag </w:t>
      </w:r>
      <w:r w:rsidR="00684F5C">
        <w:rPr>
          <w:rFonts w:asciiTheme="minorHAnsi" w:hAnsiTheme="minorHAnsi" w:cstheme="minorHAnsi"/>
          <w:sz w:val="22"/>
          <w:szCs w:val="22"/>
        </w:rPr>
        <w:t>aangeduid in het aanvangsbevel</w:t>
      </w:r>
      <w:r w:rsidRPr="0027397A">
        <w:rPr>
          <w:rFonts w:asciiTheme="minorHAnsi" w:hAnsiTheme="minorHAnsi" w:cstheme="minorHAnsi"/>
          <w:sz w:val="22"/>
          <w:szCs w:val="22"/>
        </w:rPr>
        <w:t>. Het aantal werkdagen staat vermeld in de algemene informatie.</w:t>
      </w:r>
    </w:p>
    <w:p w14:paraId="19E0FAA9" w14:textId="77777777" w:rsidR="00224F5D" w:rsidRPr="0027397A" w:rsidRDefault="00224F5D" w:rsidP="00E43E51">
      <w:pPr>
        <w:jc w:val="both"/>
        <w:rPr>
          <w:rFonts w:asciiTheme="minorHAnsi" w:hAnsiTheme="minorHAnsi" w:cstheme="minorHAnsi"/>
          <w:sz w:val="22"/>
          <w:szCs w:val="22"/>
        </w:rPr>
      </w:pPr>
      <w:r w:rsidRPr="0027397A">
        <w:rPr>
          <w:rFonts w:asciiTheme="minorHAnsi" w:hAnsiTheme="minorHAnsi" w:cstheme="minorHAnsi"/>
          <w:sz w:val="22"/>
          <w:szCs w:val="22"/>
        </w:rPr>
        <w:t>Artikel 76, §4, eerste lid KB AUR is op deze opdracht van toepassing. Bijgevolg worden de volgende dagen niet als werkdagen beschouwd:</w:t>
      </w:r>
    </w:p>
    <w:p w14:paraId="66FCEF92" w14:textId="77777777" w:rsidR="00224F5D" w:rsidRPr="0027397A" w:rsidRDefault="00224F5D" w:rsidP="00E43E51">
      <w:pPr>
        <w:ind w:left="284" w:hanging="284"/>
        <w:jc w:val="both"/>
        <w:rPr>
          <w:rFonts w:asciiTheme="minorHAnsi" w:hAnsiTheme="minorHAnsi" w:cstheme="minorHAnsi"/>
          <w:sz w:val="22"/>
          <w:szCs w:val="22"/>
        </w:rPr>
      </w:pPr>
      <w:r w:rsidRPr="0027397A">
        <w:rPr>
          <w:rFonts w:asciiTheme="minorHAnsi" w:hAnsiTheme="minorHAnsi" w:cstheme="minorHAnsi"/>
          <w:sz w:val="22"/>
          <w:szCs w:val="22"/>
        </w:rPr>
        <w:t>1.</w:t>
      </w:r>
      <w:r w:rsidRPr="0027397A">
        <w:rPr>
          <w:rFonts w:asciiTheme="minorHAnsi" w:hAnsiTheme="minorHAnsi" w:cstheme="minorHAnsi"/>
          <w:sz w:val="22"/>
          <w:szCs w:val="22"/>
        </w:rPr>
        <w:tab/>
        <w:t>de zaterdagen behalve deze waarop de aannemer heeft of had moeten werken omwille van de verdeling van de arbeidsduur op de bouwplaats;</w:t>
      </w:r>
    </w:p>
    <w:p w14:paraId="107FAD80" w14:textId="77777777" w:rsidR="00224F5D" w:rsidRPr="0027397A" w:rsidRDefault="00224F5D" w:rsidP="00E43E51">
      <w:pPr>
        <w:ind w:left="284" w:hanging="284"/>
        <w:jc w:val="both"/>
        <w:rPr>
          <w:rFonts w:asciiTheme="minorHAnsi" w:hAnsiTheme="minorHAnsi" w:cstheme="minorHAnsi"/>
          <w:sz w:val="22"/>
          <w:szCs w:val="22"/>
        </w:rPr>
      </w:pPr>
      <w:r w:rsidRPr="0027397A">
        <w:rPr>
          <w:rFonts w:asciiTheme="minorHAnsi" w:hAnsiTheme="minorHAnsi" w:cstheme="minorHAnsi"/>
          <w:sz w:val="22"/>
          <w:szCs w:val="22"/>
        </w:rPr>
        <w:t>2.</w:t>
      </w:r>
      <w:r w:rsidRPr="0027397A">
        <w:rPr>
          <w:rFonts w:asciiTheme="minorHAnsi" w:hAnsiTheme="minorHAnsi" w:cstheme="minorHAnsi"/>
          <w:sz w:val="22"/>
          <w:szCs w:val="22"/>
        </w:rPr>
        <w:tab/>
        <w:t>de zondagen en wettelijke feestdagen;</w:t>
      </w:r>
    </w:p>
    <w:p w14:paraId="0D2FCBD7" w14:textId="77777777" w:rsidR="00224F5D" w:rsidRPr="0027397A" w:rsidRDefault="00224F5D" w:rsidP="00E43E51">
      <w:pPr>
        <w:ind w:left="284" w:hanging="284"/>
        <w:jc w:val="both"/>
        <w:rPr>
          <w:rFonts w:asciiTheme="minorHAnsi" w:hAnsiTheme="minorHAnsi" w:cstheme="minorHAnsi"/>
          <w:sz w:val="22"/>
          <w:szCs w:val="22"/>
        </w:rPr>
      </w:pPr>
      <w:r w:rsidRPr="0027397A">
        <w:rPr>
          <w:rFonts w:asciiTheme="minorHAnsi" w:hAnsiTheme="minorHAnsi" w:cstheme="minorHAnsi"/>
          <w:sz w:val="22"/>
          <w:szCs w:val="22"/>
        </w:rPr>
        <w:t>3.</w:t>
      </w:r>
      <w:r w:rsidRPr="0027397A">
        <w:rPr>
          <w:rFonts w:asciiTheme="minorHAnsi" w:hAnsiTheme="minorHAnsi" w:cstheme="minorHAnsi"/>
          <w:sz w:val="22"/>
          <w:szCs w:val="22"/>
        </w:rPr>
        <w:tab/>
        <w:t>de betaalde jaarlijkse vakantiedagen en de inhaalrustdagen bepaald bij koninklijk besluit of in een bij koninklijk besluit algemeen bindend verklaarde collectieve arbeidsovereenkomst;</w:t>
      </w:r>
    </w:p>
    <w:p w14:paraId="7DAB9D64" w14:textId="77777777" w:rsidR="00224F5D" w:rsidRPr="0027397A" w:rsidRDefault="00224F5D" w:rsidP="00E43E51">
      <w:pPr>
        <w:ind w:left="284" w:hanging="284"/>
        <w:jc w:val="both"/>
        <w:rPr>
          <w:rFonts w:asciiTheme="minorHAnsi" w:hAnsiTheme="minorHAnsi" w:cstheme="minorHAnsi"/>
          <w:sz w:val="22"/>
          <w:szCs w:val="22"/>
        </w:rPr>
      </w:pPr>
      <w:r w:rsidRPr="0027397A">
        <w:rPr>
          <w:rFonts w:asciiTheme="minorHAnsi" w:hAnsiTheme="minorHAnsi" w:cstheme="minorHAnsi"/>
          <w:sz w:val="22"/>
          <w:szCs w:val="22"/>
        </w:rPr>
        <w:t>4.</w:t>
      </w:r>
      <w:r w:rsidRPr="0027397A">
        <w:rPr>
          <w:rFonts w:asciiTheme="minorHAnsi" w:hAnsiTheme="minorHAnsi" w:cstheme="minorHAnsi"/>
          <w:sz w:val="22"/>
          <w:szCs w:val="22"/>
        </w:rPr>
        <w:tab/>
        <w:t>de dagen waarop, zoals aanvaard door de aanbesteder, het werken wegens ongunstige weersomstandigheden of de gevolgen ervan gedurende ten minste vier uren onmogelijk was of zou zijn geweest.</w:t>
      </w:r>
    </w:p>
    <w:p w14:paraId="3BC1FE90" w14:textId="77777777" w:rsidR="00FF7362" w:rsidRPr="0027397A" w:rsidRDefault="00FF7362" w:rsidP="00E43E51">
      <w:pPr>
        <w:ind w:left="284" w:hanging="284"/>
        <w:jc w:val="both"/>
        <w:rPr>
          <w:rFonts w:asciiTheme="minorHAnsi" w:hAnsiTheme="minorHAnsi" w:cstheme="minorHAnsi"/>
          <w:sz w:val="22"/>
          <w:szCs w:val="22"/>
        </w:rPr>
      </w:pPr>
      <w:r w:rsidRPr="0027397A">
        <w:rPr>
          <w:rFonts w:asciiTheme="minorHAnsi" w:hAnsiTheme="minorHAnsi" w:cstheme="minorHAnsi"/>
          <w:sz w:val="22"/>
          <w:szCs w:val="22"/>
        </w:rPr>
        <w:t>5.</w:t>
      </w:r>
      <w:r w:rsidRPr="0027397A">
        <w:rPr>
          <w:rFonts w:asciiTheme="minorHAnsi" w:hAnsiTheme="minorHAnsi" w:cstheme="minorHAnsi"/>
          <w:sz w:val="22"/>
          <w:szCs w:val="22"/>
        </w:rPr>
        <w:tab/>
        <w:t>de dagen waarop het terrein ontoegankelijk was, zoals bedoeld in art.</w:t>
      </w:r>
      <w:r w:rsidR="00423381" w:rsidRPr="0027397A">
        <w:rPr>
          <w:rFonts w:asciiTheme="minorHAnsi" w:hAnsiTheme="minorHAnsi" w:cstheme="minorHAnsi"/>
          <w:sz w:val="22"/>
          <w:szCs w:val="22"/>
        </w:rPr>
        <w:t xml:space="preserve"> 38/11</w:t>
      </w:r>
      <w:r w:rsidRPr="0027397A">
        <w:rPr>
          <w:rFonts w:asciiTheme="minorHAnsi" w:hAnsiTheme="minorHAnsi" w:cstheme="minorHAnsi"/>
          <w:sz w:val="22"/>
          <w:szCs w:val="22"/>
        </w:rPr>
        <w:t xml:space="preserve"> </w:t>
      </w:r>
    </w:p>
    <w:p w14:paraId="1C4FB042" w14:textId="77777777" w:rsidR="00224F5D" w:rsidRPr="0027397A" w:rsidRDefault="00224F5D" w:rsidP="00224F5D">
      <w:pPr>
        <w:jc w:val="both"/>
        <w:rPr>
          <w:rFonts w:asciiTheme="minorHAnsi" w:hAnsiTheme="minorHAnsi" w:cstheme="minorHAnsi"/>
          <w:sz w:val="22"/>
          <w:szCs w:val="22"/>
        </w:rPr>
      </w:pPr>
    </w:p>
    <w:p w14:paraId="38299491" w14:textId="77777777" w:rsidR="009E045D" w:rsidRPr="0027397A" w:rsidRDefault="009E045D" w:rsidP="00B0670C">
      <w:pPr>
        <w:pStyle w:val="Artikel"/>
        <w:spacing w:before="0"/>
        <w:jc w:val="both"/>
        <w:rPr>
          <w:rFonts w:asciiTheme="minorHAnsi" w:hAnsiTheme="minorHAnsi" w:cstheme="minorHAnsi"/>
          <w:sz w:val="22"/>
          <w:szCs w:val="22"/>
        </w:rPr>
      </w:pPr>
      <w:r w:rsidRPr="0027397A">
        <w:rPr>
          <w:rFonts w:asciiTheme="minorHAnsi" w:hAnsiTheme="minorHAnsi" w:cstheme="minorHAnsi"/>
          <w:sz w:val="22"/>
          <w:szCs w:val="22"/>
        </w:rPr>
        <w:t>Art</w:t>
      </w:r>
      <w:r w:rsidR="00F86EB8" w:rsidRPr="0027397A">
        <w:rPr>
          <w:rFonts w:asciiTheme="minorHAnsi" w:hAnsiTheme="minorHAnsi" w:cstheme="minorHAnsi"/>
          <w:sz w:val="22"/>
          <w:szCs w:val="22"/>
        </w:rPr>
        <w:t>.</w:t>
      </w:r>
      <w:r w:rsidRPr="0027397A">
        <w:rPr>
          <w:rFonts w:asciiTheme="minorHAnsi" w:hAnsiTheme="minorHAnsi" w:cstheme="minorHAnsi"/>
          <w:sz w:val="22"/>
          <w:szCs w:val="22"/>
        </w:rPr>
        <w:t xml:space="preserve"> 79</w:t>
      </w:r>
      <w:r w:rsidRPr="0027397A">
        <w:rPr>
          <w:rFonts w:asciiTheme="minorHAnsi" w:hAnsiTheme="minorHAnsi" w:cstheme="minorHAnsi"/>
          <w:sz w:val="22"/>
          <w:szCs w:val="22"/>
        </w:rPr>
        <w:tab/>
        <w:t>Organisatie van de bouwplaats</w:t>
      </w:r>
    </w:p>
    <w:p w14:paraId="2E35482F" w14:textId="0CEB1EE9" w:rsidR="003974E7" w:rsidRDefault="004729A5" w:rsidP="003974E7">
      <w:pPr>
        <w:jc w:val="both"/>
        <w:rPr>
          <w:rFonts w:asciiTheme="minorHAnsi" w:hAnsiTheme="minorHAnsi" w:cstheme="minorHAnsi"/>
          <w:sz w:val="22"/>
          <w:szCs w:val="22"/>
        </w:rPr>
      </w:pPr>
      <w:r w:rsidRPr="00684F5C">
        <w:rPr>
          <w:rFonts w:asciiTheme="minorHAnsi" w:hAnsiTheme="minorHAnsi" w:cstheme="minorHAnsi"/>
          <w:sz w:val="22"/>
          <w:szCs w:val="22"/>
        </w:rPr>
        <w:t>De technische bepalingen betreffende de organisatie van de bouwplaats (werfkeet, fasering der werken, …) zijn beschreven onder 2-13</w:t>
      </w:r>
      <w:r w:rsidR="003974E7" w:rsidRPr="00684F5C">
        <w:rPr>
          <w:rFonts w:asciiTheme="minorHAnsi" w:hAnsiTheme="minorHAnsi" w:cstheme="minorHAnsi"/>
          <w:sz w:val="22"/>
          <w:szCs w:val="22"/>
        </w:rPr>
        <w:t>.</w:t>
      </w:r>
    </w:p>
    <w:p w14:paraId="34060905" w14:textId="77777777" w:rsidR="00EA6462" w:rsidRDefault="002F5EF8" w:rsidP="003974E7">
      <w:pPr>
        <w:jc w:val="both"/>
        <w:rPr>
          <w:rFonts w:asciiTheme="minorHAnsi" w:hAnsiTheme="minorHAnsi" w:cstheme="minorHAnsi"/>
          <w:sz w:val="22"/>
          <w:szCs w:val="22"/>
        </w:rPr>
      </w:pPr>
      <w:r>
        <w:rPr>
          <w:rFonts w:asciiTheme="minorHAnsi" w:hAnsiTheme="minorHAnsi" w:cstheme="minorHAnsi"/>
          <w:sz w:val="22"/>
          <w:szCs w:val="22"/>
        </w:rPr>
        <w:t xml:space="preserve">Ingeval er werken worden uitgevoerd tijdens de COVID-19 pandemie, dient de aannemer alle vereiste preventiemaatregelen </w:t>
      </w:r>
      <w:proofErr w:type="spellStart"/>
      <w:r>
        <w:rPr>
          <w:rFonts w:asciiTheme="minorHAnsi" w:hAnsiTheme="minorHAnsi" w:cstheme="minorHAnsi"/>
          <w:sz w:val="22"/>
          <w:szCs w:val="22"/>
        </w:rPr>
        <w:t>i.f.v</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social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distancing</w:t>
      </w:r>
      <w:proofErr w:type="spellEnd"/>
      <w:r>
        <w:rPr>
          <w:rFonts w:asciiTheme="minorHAnsi" w:hAnsiTheme="minorHAnsi" w:cstheme="minorHAnsi"/>
          <w:sz w:val="22"/>
          <w:szCs w:val="22"/>
        </w:rPr>
        <w:t xml:space="preserve"> en hygiëne op de bouwplaats te treffen en in stand te houden zolang dit nodig is. Deze passende preventiemaatregelen zijn veiligheids- en gezondheidsvoorschriften van materiële, technische en/of organisatorische aard zoals bepaald in de meest recente versie van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 Het betreft dus zowel bijkomende preventiemaatregelen van logistieke aard als extra collectieve beschermingsmiddelen (PDM) ter voorkoming van besmetting en verspreiding van het coronavirus op de bouwplaats. </w:t>
      </w:r>
    </w:p>
    <w:p w14:paraId="4D1EEDD1" w14:textId="4D7F9F10" w:rsidR="001D2293" w:rsidRPr="0027397A" w:rsidRDefault="003974E7" w:rsidP="003974E7">
      <w:pPr>
        <w:jc w:val="both"/>
        <w:rPr>
          <w:rFonts w:asciiTheme="minorHAnsi" w:hAnsiTheme="minorHAnsi" w:cstheme="minorHAnsi"/>
          <w:b/>
          <w:sz w:val="22"/>
          <w:szCs w:val="22"/>
        </w:rPr>
      </w:pPr>
      <w:r w:rsidRPr="0027397A">
        <w:rPr>
          <w:rFonts w:asciiTheme="minorHAnsi" w:hAnsiTheme="minorHAnsi" w:cstheme="minorHAnsi"/>
          <w:b/>
          <w:sz w:val="22"/>
          <w:szCs w:val="22"/>
        </w:rPr>
        <w:lastRenderedPageBreak/>
        <w:t>4.</w:t>
      </w:r>
      <w:r w:rsidRPr="0027397A">
        <w:rPr>
          <w:rFonts w:asciiTheme="minorHAnsi" w:hAnsiTheme="minorHAnsi" w:cstheme="minorHAnsi"/>
          <w:b/>
          <w:sz w:val="22"/>
          <w:szCs w:val="22"/>
        </w:rPr>
        <w:tab/>
        <w:t>Gelijktijdig uit te voeren werken</w:t>
      </w:r>
    </w:p>
    <w:p w14:paraId="3696545A" w14:textId="04EB3205" w:rsidR="003974E7" w:rsidRDefault="003974E7" w:rsidP="003974E7">
      <w:pPr>
        <w:rPr>
          <w:rFonts w:asciiTheme="minorHAnsi" w:hAnsiTheme="minorHAnsi" w:cstheme="minorHAnsi"/>
          <w:sz w:val="22"/>
          <w:szCs w:val="22"/>
        </w:rPr>
      </w:pPr>
      <w:r w:rsidRPr="0027397A">
        <w:rPr>
          <w:rFonts w:asciiTheme="minorHAnsi" w:hAnsiTheme="minorHAnsi" w:cstheme="minorHAnsi"/>
          <w:sz w:val="22"/>
          <w:szCs w:val="22"/>
        </w:rPr>
        <w:t>De gelijktijdig uit te voeren werken zijn beschreven onder 2-13.5.</w:t>
      </w:r>
    </w:p>
    <w:p w14:paraId="40C2FDFA" w14:textId="77777777" w:rsidR="00826A3F" w:rsidRPr="0027397A" w:rsidRDefault="001670B2" w:rsidP="00E43E5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80, §2</w:t>
      </w:r>
      <w:r w:rsidR="00826A3F" w:rsidRPr="0027397A">
        <w:rPr>
          <w:rFonts w:asciiTheme="minorHAnsi" w:hAnsiTheme="minorHAnsi" w:cstheme="minorHAnsi"/>
          <w:sz w:val="22"/>
          <w:szCs w:val="22"/>
        </w:rPr>
        <w:tab/>
        <w:t xml:space="preserve">Wijzigingen aan de opdracht </w:t>
      </w:r>
    </w:p>
    <w:p w14:paraId="05F96A79" w14:textId="6CF25235" w:rsidR="005C5243" w:rsidRPr="0027397A" w:rsidRDefault="005C5243" w:rsidP="00E43E51">
      <w:pPr>
        <w:pStyle w:val="Tussentitel"/>
        <w:jc w:val="both"/>
        <w:rPr>
          <w:rFonts w:asciiTheme="minorHAnsi" w:hAnsiTheme="minorHAnsi" w:cstheme="minorHAnsi"/>
          <w:szCs w:val="22"/>
        </w:rPr>
      </w:pPr>
      <w:r w:rsidRPr="0027397A">
        <w:rPr>
          <w:rFonts w:asciiTheme="minorHAnsi" w:hAnsiTheme="minorHAnsi" w:cstheme="minorHAnsi"/>
          <w:szCs w:val="22"/>
        </w:rPr>
        <w:t>2.</w:t>
      </w:r>
      <w:r w:rsidRPr="0027397A">
        <w:rPr>
          <w:rFonts w:asciiTheme="minorHAnsi" w:hAnsiTheme="minorHAnsi" w:cstheme="minorHAnsi"/>
          <w:szCs w:val="22"/>
        </w:rPr>
        <w:tab/>
      </w:r>
      <w:r w:rsidR="00946F54">
        <w:rPr>
          <w:rFonts w:asciiTheme="minorHAnsi" w:hAnsiTheme="minorHAnsi" w:cstheme="minorHAnsi"/>
          <w:szCs w:val="22"/>
        </w:rPr>
        <w:t>Opstellen verrekeningen, schadeclaims en herzieningen van de overeenkomst.</w:t>
      </w:r>
    </w:p>
    <w:p w14:paraId="4C7657E2" w14:textId="2748BC22" w:rsidR="005C5243" w:rsidRPr="0027397A" w:rsidRDefault="000C2C71" w:rsidP="00E43E51">
      <w:pPr>
        <w:jc w:val="both"/>
        <w:rPr>
          <w:rFonts w:asciiTheme="minorHAnsi" w:hAnsiTheme="minorHAnsi" w:cstheme="minorHAnsi"/>
          <w:sz w:val="22"/>
          <w:szCs w:val="22"/>
        </w:rPr>
      </w:pPr>
      <w:r w:rsidRPr="0027397A">
        <w:rPr>
          <w:rFonts w:asciiTheme="minorHAnsi" w:hAnsiTheme="minorHAnsi" w:cstheme="minorHAnsi"/>
          <w:sz w:val="22"/>
          <w:szCs w:val="22"/>
        </w:rPr>
        <w:t>D</w:t>
      </w:r>
      <w:r w:rsidR="005C5243" w:rsidRPr="0027397A">
        <w:rPr>
          <w:rFonts w:asciiTheme="minorHAnsi" w:hAnsiTheme="minorHAnsi" w:cstheme="minorHAnsi"/>
          <w:sz w:val="22"/>
          <w:szCs w:val="22"/>
        </w:rPr>
        <w:t xml:space="preserve">e aannemer moet binnen de </w:t>
      </w:r>
      <w:r w:rsidR="00946F54">
        <w:rPr>
          <w:rFonts w:asciiTheme="minorHAnsi" w:hAnsiTheme="minorHAnsi" w:cstheme="minorHAnsi"/>
          <w:sz w:val="22"/>
          <w:szCs w:val="22"/>
        </w:rPr>
        <w:t>15</w:t>
      </w:r>
      <w:r w:rsidR="005C5243" w:rsidRPr="0027397A">
        <w:rPr>
          <w:rFonts w:asciiTheme="minorHAnsi" w:hAnsiTheme="minorHAnsi" w:cstheme="minorHAnsi"/>
          <w:sz w:val="22"/>
          <w:szCs w:val="22"/>
        </w:rPr>
        <w:t xml:space="preserve"> kalenderdagen schriftelijk antwoorden op de vraag om prijsverantwoording. Indien deze termijn wordt overschreden wordt een PV van vaststelling opgemaakt. Bij het uitblijven van enige reactie van de aannemer wordt de verrekening ambtshalve opgesteld met, zo</w:t>
      </w:r>
      <w:r w:rsidR="00E43E51" w:rsidRPr="0027397A">
        <w:rPr>
          <w:rFonts w:asciiTheme="minorHAnsi" w:hAnsiTheme="minorHAnsi" w:cstheme="minorHAnsi"/>
          <w:sz w:val="22"/>
          <w:szCs w:val="22"/>
        </w:rPr>
        <w:t xml:space="preserve"> </w:t>
      </w:r>
      <w:r w:rsidR="005C5243" w:rsidRPr="0027397A">
        <w:rPr>
          <w:rFonts w:asciiTheme="minorHAnsi" w:hAnsiTheme="minorHAnsi" w:cstheme="minorHAnsi"/>
          <w:sz w:val="22"/>
          <w:szCs w:val="22"/>
        </w:rPr>
        <w:t>nodig, ambtshalve vastgestelde prijzen.</w:t>
      </w:r>
    </w:p>
    <w:p w14:paraId="73164E38" w14:textId="77777777" w:rsidR="005C5243" w:rsidRPr="0027397A" w:rsidRDefault="005C5243" w:rsidP="00E43E51">
      <w:pPr>
        <w:jc w:val="both"/>
        <w:rPr>
          <w:rStyle w:val="Standaardbestek"/>
          <w:rFonts w:asciiTheme="minorHAnsi" w:hAnsiTheme="minorHAnsi" w:cstheme="minorHAnsi"/>
          <w:i w:val="0"/>
          <w:iCs w:val="0"/>
          <w:color w:val="auto"/>
          <w:sz w:val="22"/>
          <w:szCs w:val="22"/>
        </w:rPr>
      </w:pPr>
      <w:r w:rsidRPr="0027397A">
        <w:rPr>
          <w:rStyle w:val="Standaardbestek"/>
          <w:rFonts w:asciiTheme="minorHAnsi" w:hAnsiTheme="minorHAnsi" w:cstheme="minorHAnsi"/>
          <w:i w:val="0"/>
          <w:color w:val="auto"/>
          <w:sz w:val="22"/>
          <w:szCs w:val="22"/>
        </w:rPr>
        <w:t xml:space="preserve">Door zijn offerte aanvaardt de opdrachtnemer de toepassingsregels van CMK-2003 - Kostenschaal voor aannemersmaterieel, zoals vastgesteld in de omzendbrief MOW/2006/01 d.d. 15 september 2006 (BS 6 oktober 2006) voor het berekenen van de </w:t>
      </w:r>
      <w:proofErr w:type="spellStart"/>
      <w:r w:rsidRPr="0027397A">
        <w:rPr>
          <w:rStyle w:val="Standaardbestek"/>
          <w:rFonts w:asciiTheme="minorHAnsi" w:hAnsiTheme="minorHAnsi" w:cstheme="minorHAnsi"/>
          <w:i w:val="0"/>
          <w:color w:val="auto"/>
          <w:sz w:val="22"/>
          <w:szCs w:val="22"/>
        </w:rPr>
        <w:t>uurkosten</w:t>
      </w:r>
      <w:proofErr w:type="spellEnd"/>
      <w:r w:rsidRPr="0027397A">
        <w:rPr>
          <w:rStyle w:val="Standaardbestek"/>
          <w:rFonts w:asciiTheme="minorHAnsi" w:hAnsiTheme="minorHAnsi" w:cstheme="minorHAnsi"/>
          <w:i w:val="0"/>
          <w:color w:val="auto"/>
          <w:sz w:val="22"/>
          <w:szCs w:val="22"/>
        </w:rPr>
        <w:t xml:space="preserve"> van aannemersmaterieel bij het opstellen van verrekeningen, schadeclaims en herzieningen van de overeenkomst.</w:t>
      </w:r>
    </w:p>
    <w:p w14:paraId="39C3A15F" w14:textId="77777777" w:rsidR="005C5243" w:rsidRPr="0027397A" w:rsidRDefault="005C5243" w:rsidP="00E43E51">
      <w:pPr>
        <w:jc w:val="both"/>
        <w:rPr>
          <w:rFonts w:asciiTheme="minorHAnsi" w:hAnsiTheme="minorHAnsi" w:cstheme="minorHAnsi"/>
          <w:sz w:val="22"/>
          <w:szCs w:val="22"/>
        </w:rPr>
      </w:pPr>
      <w:r w:rsidRPr="0027397A">
        <w:rPr>
          <w:rFonts w:asciiTheme="minorHAnsi" w:hAnsiTheme="minorHAnsi" w:cstheme="minorHAnsi"/>
          <w:sz w:val="22"/>
          <w:szCs w:val="22"/>
        </w:rPr>
        <w:t>In geval van verrekeningen, schadeclaims, herzieningen van overeenkomsten, bijwerken, stilligvergoedingen, … zal - in deze volgorde - voor de prijsvorming een beroep gedaan worden op:</w:t>
      </w:r>
    </w:p>
    <w:p w14:paraId="21128A10" w14:textId="77777777" w:rsidR="005C5243" w:rsidRPr="0027397A" w:rsidRDefault="005C5243" w:rsidP="00E43E51">
      <w:pPr>
        <w:pStyle w:val="Lijstopsomteken3"/>
        <w:jc w:val="both"/>
        <w:rPr>
          <w:rFonts w:asciiTheme="minorHAnsi" w:hAnsiTheme="minorHAnsi" w:cstheme="minorHAnsi"/>
        </w:rPr>
      </w:pPr>
      <w:r w:rsidRPr="0027397A">
        <w:rPr>
          <w:rFonts w:asciiTheme="minorHAnsi" w:hAnsiTheme="minorHAnsi" w:cstheme="minorHAnsi"/>
        </w:rPr>
        <w:t>de aanbestedingsprijzen op zich;</w:t>
      </w:r>
    </w:p>
    <w:p w14:paraId="5F474567" w14:textId="77777777" w:rsidR="005C5243" w:rsidRPr="0027397A" w:rsidRDefault="005C5243" w:rsidP="00E43E51">
      <w:pPr>
        <w:pStyle w:val="Lijstopsomteken3"/>
        <w:jc w:val="both"/>
        <w:rPr>
          <w:rFonts w:asciiTheme="minorHAnsi" w:hAnsiTheme="minorHAnsi" w:cstheme="minorHAnsi"/>
        </w:rPr>
      </w:pPr>
      <w:r w:rsidRPr="0027397A">
        <w:rPr>
          <w:rFonts w:asciiTheme="minorHAnsi" w:hAnsiTheme="minorHAnsi" w:cstheme="minorHAnsi"/>
        </w:rPr>
        <w:t>overeen te komen prijzen op basis van de aanbestedingsprijzen. De opdrachtnemer baseert zich op de samenstelling van zijn aanbestedingsprijzen en bezorgt o.a. deze samenstelling, met de overeenkomstige materieelkost, voor de door de aanbestedende overheid aangeduide posten;</w:t>
      </w:r>
    </w:p>
    <w:p w14:paraId="4C3E6618" w14:textId="77777777" w:rsidR="005C5243" w:rsidRPr="0027397A" w:rsidRDefault="005C5243" w:rsidP="00E43E51">
      <w:pPr>
        <w:pStyle w:val="Lijstopsomteken3"/>
        <w:jc w:val="both"/>
        <w:rPr>
          <w:rFonts w:asciiTheme="minorHAnsi" w:hAnsiTheme="minorHAnsi" w:cstheme="minorHAnsi"/>
        </w:rPr>
      </w:pPr>
      <w:r w:rsidRPr="0027397A">
        <w:rPr>
          <w:rFonts w:asciiTheme="minorHAnsi" w:hAnsiTheme="minorHAnsi" w:cstheme="minorHAnsi"/>
        </w:rPr>
        <w:t>overeen te komen prijzen o.b.v. vergelijkbare werken uitgevoerd door dezelfde of een andere opdrachtnemer of o.b.v. courant gangbare prijzen;</w:t>
      </w:r>
    </w:p>
    <w:p w14:paraId="10DF9338" w14:textId="77777777" w:rsidR="005C5243" w:rsidRPr="0027397A" w:rsidRDefault="005C5243" w:rsidP="00E43E51">
      <w:pPr>
        <w:pStyle w:val="Lijstopsomteken3"/>
        <w:jc w:val="both"/>
        <w:rPr>
          <w:rFonts w:asciiTheme="minorHAnsi" w:hAnsiTheme="minorHAnsi" w:cstheme="minorHAnsi"/>
        </w:rPr>
      </w:pPr>
      <w:r w:rsidRPr="0027397A">
        <w:rPr>
          <w:rFonts w:asciiTheme="minorHAnsi" w:hAnsiTheme="minorHAnsi" w:cstheme="minorHAnsi"/>
        </w:rPr>
        <w:t>d.m.v. CMK 2003-tarieven en officiële uurlonen.</w:t>
      </w:r>
      <w:r w:rsidRPr="0027397A">
        <w:rPr>
          <w:rFonts w:asciiTheme="minorHAnsi" w:hAnsiTheme="minorHAnsi" w:cstheme="minorHAnsi"/>
        </w:rPr>
        <w:br/>
        <w:t>Deze methode kan enkel worden toegepast wanneer de aanbestedende overheid oordeelt dat de voorgaande evaluatiewijzen onmogelijk zijn.</w:t>
      </w:r>
    </w:p>
    <w:p w14:paraId="6C1F7F6B" w14:textId="77777777" w:rsidR="000C2C71" w:rsidRPr="0027397A" w:rsidRDefault="000C2C71" w:rsidP="00E43E51">
      <w:pPr>
        <w:pStyle w:val="Lijstopsomteken3"/>
        <w:numPr>
          <w:ilvl w:val="0"/>
          <w:numId w:val="0"/>
        </w:numPr>
        <w:jc w:val="both"/>
        <w:rPr>
          <w:rFonts w:asciiTheme="minorHAnsi" w:hAnsiTheme="minorHAnsi" w:cstheme="minorHAnsi"/>
        </w:rPr>
      </w:pPr>
    </w:p>
    <w:p w14:paraId="0F680EEE" w14:textId="77777777" w:rsidR="005C5243" w:rsidRPr="0027397A" w:rsidRDefault="005C5243" w:rsidP="00E43E51">
      <w:pPr>
        <w:jc w:val="both"/>
        <w:rPr>
          <w:rFonts w:asciiTheme="minorHAnsi" w:hAnsiTheme="minorHAnsi" w:cstheme="minorHAnsi"/>
          <w:sz w:val="22"/>
          <w:szCs w:val="22"/>
        </w:rPr>
      </w:pPr>
      <w:r w:rsidRPr="0027397A">
        <w:rPr>
          <w:rFonts w:asciiTheme="minorHAnsi" w:hAnsiTheme="minorHAnsi" w:cstheme="minorHAnsi"/>
          <w:sz w:val="22"/>
          <w:szCs w:val="22"/>
        </w:rPr>
        <w:t>Als basis wordt gebruikt:</w:t>
      </w:r>
    </w:p>
    <w:p w14:paraId="26117909" w14:textId="77777777" w:rsidR="005C5243" w:rsidRPr="0027397A" w:rsidRDefault="005C5243" w:rsidP="00E43E51">
      <w:pPr>
        <w:pStyle w:val="Lijstopsomteken3"/>
        <w:numPr>
          <w:ilvl w:val="0"/>
          <w:numId w:val="26"/>
        </w:numPr>
        <w:jc w:val="both"/>
        <w:rPr>
          <w:rFonts w:asciiTheme="minorHAnsi" w:hAnsiTheme="minorHAnsi" w:cstheme="minorHAnsi"/>
        </w:rPr>
      </w:pPr>
      <w:r w:rsidRPr="0027397A">
        <w:rPr>
          <w:rFonts w:asciiTheme="minorHAnsi" w:hAnsiTheme="minorHAnsi" w:cstheme="minorHAnsi"/>
        </w:rPr>
        <w:t>de officiële uurlonen, zoals bepaald door het toepasselijke paritair comité, verhoogd met de sociale lasten en verhoogd met 17% algemene kosten en winst, tenzij uit de aanbestedingsprijzen blijkt dat de opdrachtnemer bij zijn offerte een lager percentage gehanteerd heeft, en tenslotte herleid naar de prijs op datum van aanbesteding. Buiten de daguren van 6 uur tot 20 uur wordt voor nachtwerk (tussen 20 uur 's avonds en 6 uur 's morgens) en voor zaterdag- of zondagwerk respectievelijk 25%, 50% en 100% toeslag uitbetaald, welke echter niet cumulatief mogen worden aangerekend. Deze prestaties mogen enkel worden geleverd met schriftelijke toestemming en in opdracht van de leidend ambtenaar en zullen slechts in uitzonderlijke gevallen worden opgedragen of toegelaten;</w:t>
      </w:r>
    </w:p>
    <w:p w14:paraId="075D0712" w14:textId="77777777" w:rsidR="005C5243" w:rsidRPr="0027397A" w:rsidRDefault="005C5243" w:rsidP="00E43E51">
      <w:pPr>
        <w:pStyle w:val="Lijstopsomteken3"/>
        <w:numPr>
          <w:ilvl w:val="0"/>
          <w:numId w:val="26"/>
        </w:numPr>
        <w:jc w:val="both"/>
        <w:rPr>
          <w:rFonts w:asciiTheme="minorHAnsi" w:hAnsiTheme="minorHAnsi" w:cstheme="minorHAnsi"/>
        </w:rPr>
      </w:pPr>
      <w:r w:rsidRPr="0027397A">
        <w:rPr>
          <w:rFonts w:asciiTheme="minorHAnsi" w:hAnsiTheme="minorHAnsi" w:cstheme="minorHAnsi"/>
        </w:rPr>
        <w:t>de uurkost van het aannemersmaterieel, overeenkomstig de CMK-2003 - Kostenschaal voor aannemersmaterieel, zoals vastgesteld in de omzendbrief MOW/2006/01, verhoogd met 17% algemene kosten en winst, tenzij uit de aanbestedingsprijzen blijkt dat de opdrachtnemer bij zijn offerte een lager percentage gehanteerd heeft, en vervolgens herleid naar de prijs op datum van aanbesteding;</w:t>
      </w:r>
    </w:p>
    <w:p w14:paraId="16E4E4E1" w14:textId="77777777" w:rsidR="005C5243" w:rsidRPr="0027397A" w:rsidRDefault="005C5243" w:rsidP="00E43E51">
      <w:pPr>
        <w:pStyle w:val="Lijstopsomteken3"/>
        <w:numPr>
          <w:ilvl w:val="0"/>
          <w:numId w:val="26"/>
        </w:numPr>
        <w:jc w:val="both"/>
        <w:rPr>
          <w:rFonts w:asciiTheme="minorHAnsi" w:hAnsiTheme="minorHAnsi" w:cstheme="minorHAnsi"/>
        </w:rPr>
      </w:pPr>
      <w:r w:rsidRPr="0027397A">
        <w:rPr>
          <w:rFonts w:asciiTheme="minorHAnsi" w:hAnsiTheme="minorHAnsi" w:cstheme="minorHAnsi"/>
        </w:rPr>
        <w:t xml:space="preserve">voorgelegde facturen (exclusief BTW) voor leveringen van materialen welke verwerkt worden op de werf, verhoogd met 17% algemene kosten en winst, tenzij uit de aanbestedingsprijzen blijkt dat de </w:t>
      </w:r>
      <w:r w:rsidRPr="0027397A">
        <w:rPr>
          <w:rFonts w:asciiTheme="minorHAnsi" w:hAnsiTheme="minorHAnsi" w:cstheme="minorHAnsi"/>
        </w:rPr>
        <w:lastRenderedPageBreak/>
        <w:t>opdrachtnemer bij zijn offerte een lager percentage gehanteerd heeft, en vervolgens herleid naar de prijs op datum van aanbesteding;</w:t>
      </w:r>
    </w:p>
    <w:p w14:paraId="662D4D13" w14:textId="77777777" w:rsidR="005C5243" w:rsidRDefault="005C5243" w:rsidP="00E43E51">
      <w:pPr>
        <w:pStyle w:val="Lijstopsomteken3"/>
        <w:numPr>
          <w:ilvl w:val="0"/>
          <w:numId w:val="26"/>
        </w:numPr>
        <w:jc w:val="both"/>
        <w:rPr>
          <w:rFonts w:asciiTheme="minorHAnsi" w:hAnsiTheme="minorHAnsi" w:cstheme="minorHAnsi"/>
        </w:rPr>
      </w:pPr>
      <w:r w:rsidRPr="0027397A">
        <w:rPr>
          <w:rFonts w:asciiTheme="minorHAnsi" w:hAnsiTheme="minorHAnsi" w:cstheme="minorHAnsi"/>
        </w:rPr>
        <w:t>voorgelegde facturen voor prestaties van onderaannemers en/of dienstverleners (exclusief BTW), verhoogd met 10% algemene kosten en winst, tenzij uit de aanbestedingsprijzen blijkt dat de opdrachtnemer bij zijn offerte een lager percentage gehanteerd heeft, en vervolgens herleid naar de prijs op datum van aanbesteding.</w:t>
      </w:r>
    </w:p>
    <w:p w14:paraId="72F2BAB9" w14:textId="77777777" w:rsidR="00946F54" w:rsidRPr="0027397A" w:rsidRDefault="00946F54" w:rsidP="00E43E51">
      <w:pPr>
        <w:pStyle w:val="Lijstopsomteken3"/>
        <w:numPr>
          <w:ilvl w:val="0"/>
          <w:numId w:val="26"/>
        </w:numPr>
        <w:jc w:val="both"/>
        <w:rPr>
          <w:rFonts w:asciiTheme="minorHAnsi" w:hAnsiTheme="minorHAnsi" w:cstheme="minorHAnsi"/>
        </w:rPr>
      </w:pPr>
      <w:r>
        <w:rPr>
          <w:rFonts w:asciiTheme="minorHAnsi" w:hAnsiTheme="minorHAnsi" w:cstheme="minorHAnsi"/>
        </w:rPr>
        <w:t>De bijdragen verschuldigd aan het OCW en/of WTCB zijn begrepen in de voorgaande percentages.</w:t>
      </w:r>
    </w:p>
    <w:p w14:paraId="64F24FD4" w14:textId="77777777" w:rsidR="005C5243" w:rsidRPr="0027397A" w:rsidRDefault="005C5243" w:rsidP="00E43E51">
      <w:pPr>
        <w:jc w:val="both"/>
        <w:rPr>
          <w:rFonts w:asciiTheme="minorHAnsi" w:hAnsiTheme="minorHAnsi" w:cstheme="minorHAnsi"/>
          <w:sz w:val="22"/>
          <w:szCs w:val="22"/>
        </w:rPr>
      </w:pPr>
      <w:r w:rsidRPr="0027397A">
        <w:rPr>
          <w:rFonts w:asciiTheme="minorHAnsi" w:hAnsiTheme="minorHAnsi" w:cstheme="minorHAnsi"/>
          <w:sz w:val="22"/>
          <w:szCs w:val="22"/>
        </w:rPr>
        <w:t>De opdrachtnemer dient voor elke machine die op de werf wordt ingezet een volledige materieelfiche en dito bewijslast ter beschikking te stellen van het toezichthoudend personeel van de aanbestedende overheid, teneinde een correcte CMK-berekening te kunnen toepassen. Bij het niet overhandigen van dergelijke bewijslast zal door de aanbestedende overheid slechts met de minimum karakteristieken van het materieel rekening worden gehouden.</w:t>
      </w:r>
    </w:p>
    <w:p w14:paraId="3EED6556" w14:textId="77777777" w:rsidR="005C5243" w:rsidRPr="0027397A" w:rsidRDefault="005C5243"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Indien bij wijzigingen aan de opdracht </w:t>
      </w:r>
      <w:proofErr w:type="spellStart"/>
      <w:r w:rsidRPr="0027397A">
        <w:rPr>
          <w:rFonts w:asciiTheme="minorHAnsi" w:hAnsiTheme="minorHAnsi" w:cstheme="minorHAnsi"/>
          <w:sz w:val="22"/>
          <w:szCs w:val="22"/>
        </w:rPr>
        <w:t>overgedimensioneerd</w:t>
      </w:r>
      <w:proofErr w:type="spellEnd"/>
      <w:r w:rsidRPr="0027397A">
        <w:rPr>
          <w:rFonts w:asciiTheme="minorHAnsi" w:hAnsiTheme="minorHAnsi" w:cstheme="minorHAnsi"/>
          <w:sz w:val="22"/>
          <w:szCs w:val="22"/>
        </w:rPr>
        <w:t xml:space="preserve"> materieel op de werf wordt ingezet voor het uitvoeren van een eenvoudige opdracht, dan zal er geen rekening gehouden worden met de overeenkomstige CMK-tarieven, maar zal de leidend ambtenaar overgaan tot een billijke prijsafspraak voor het gebruikte materieel in functie van de werkzaamheden.</w:t>
      </w:r>
    </w:p>
    <w:p w14:paraId="34556E9B" w14:textId="77777777" w:rsidR="00FF7362" w:rsidRPr="0027397A" w:rsidRDefault="00FF7362"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Verrekeningen worden gevorderd met het </w:t>
      </w:r>
      <w:r w:rsidR="00684F5C">
        <w:rPr>
          <w:rFonts w:asciiTheme="minorHAnsi" w:hAnsiTheme="minorHAnsi" w:cstheme="minorHAnsi"/>
          <w:sz w:val="22"/>
          <w:szCs w:val="22"/>
        </w:rPr>
        <w:t>opmaken van een vorderingsstaat.</w:t>
      </w:r>
    </w:p>
    <w:p w14:paraId="4C810C65" w14:textId="77777777" w:rsidR="004F3524" w:rsidRPr="0027397A" w:rsidRDefault="004F3524" w:rsidP="0038113C">
      <w:pPr>
        <w:widowControl/>
        <w:spacing w:after="0"/>
        <w:jc w:val="both"/>
        <w:rPr>
          <w:rFonts w:asciiTheme="minorHAnsi" w:hAnsiTheme="minorHAnsi" w:cstheme="minorHAnsi"/>
          <w:b/>
          <w:sz w:val="22"/>
          <w:szCs w:val="22"/>
        </w:rPr>
      </w:pPr>
      <w:r w:rsidRPr="0027397A">
        <w:rPr>
          <w:rFonts w:asciiTheme="minorHAnsi" w:hAnsiTheme="minorHAnsi" w:cstheme="minorHAnsi"/>
          <w:b/>
          <w:sz w:val="22"/>
          <w:szCs w:val="22"/>
        </w:rPr>
        <w:t>Belangrijke opmerking:</w:t>
      </w:r>
    </w:p>
    <w:p w14:paraId="0DC5619A" w14:textId="77777777" w:rsidR="004F3524" w:rsidRPr="0027397A" w:rsidRDefault="004F3524" w:rsidP="00E43E51">
      <w:pPr>
        <w:widowControl/>
        <w:spacing w:after="0"/>
        <w:jc w:val="both"/>
        <w:rPr>
          <w:rFonts w:asciiTheme="minorHAnsi" w:hAnsiTheme="minorHAnsi" w:cstheme="minorHAnsi"/>
          <w:sz w:val="22"/>
          <w:szCs w:val="22"/>
        </w:rPr>
      </w:pPr>
      <w:r w:rsidRPr="0027397A">
        <w:rPr>
          <w:rFonts w:asciiTheme="minorHAnsi" w:hAnsiTheme="minorHAnsi" w:cstheme="minorHAnsi"/>
          <w:sz w:val="22"/>
          <w:szCs w:val="22"/>
        </w:rPr>
        <w:t>De opgegeven hoeveelhed</w:t>
      </w:r>
      <w:r w:rsidR="00C24162" w:rsidRPr="0027397A">
        <w:rPr>
          <w:rFonts w:asciiTheme="minorHAnsi" w:hAnsiTheme="minorHAnsi" w:cstheme="minorHAnsi"/>
          <w:sz w:val="22"/>
          <w:szCs w:val="22"/>
        </w:rPr>
        <w:t>en in de samenvattende opmeting/</w:t>
      </w:r>
      <w:r w:rsidRPr="0027397A">
        <w:rPr>
          <w:rFonts w:asciiTheme="minorHAnsi" w:hAnsiTheme="minorHAnsi" w:cstheme="minorHAnsi"/>
          <w:sz w:val="22"/>
          <w:szCs w:val="22"/>
        </w:rPr>
        <w:t xml:space="preserve">offerte kunnen al dan niet geheel of gedeeltelijk vervallen zonder dat 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 xml:space="preserve"> hiervoor recht heeft op enige prijscompensatie en/of schadeloosstelling.</w:t>
      </w:r>
    </w:p>
    <w:p w14:paraId="683DFB6D" w14:textId="77777777" w:rsidR="00826A3F" w:rsidRPr="0027397A" w:rsidRDefault="001670B2" w:rsidP="00E43E51">
      <w:pPr>
        <w:pStyle w:val="Artikel"/>
        <w:jc w:val="both"/>
        <w:outlineLvl w:val="9"/>
        <w:rPr>
          <w:rFonts w:asciiTheme="minorHAnsi" w:hAnsiTheme="minorHAnsi" w:cstheme="minorHAnsi"/>
          <w:sz w:val="22"/>
          <w:szCs w:val="22"/>
          <w:u w:val="single"/>
        </w:rPr>
      </w:pPr>
      <w:r w:rsidRPr="0027397A">
        <w:rPr>
          <w:rFonts w:asciiTheme="minorHAnsi" w:hAnsiTheme="minorHAnsi" w:cstheme="minorHAnsi"/>
          <w:sz w:val="22"/>
          <w:szCs w:val="22"/>
        </w:rPr>
        <w:t>Art. 82, §1</w:t>
      </w:r>
      <w:r w:rsidR="00B74F5B" w:rsidRPr="0027397A">
        <w:rPr>
          <w:rFonts w:asciiTheme="minorHAnsi" w:hAnsiTheme="minorHAnsi" w:cstheme="minorHAnsi"/>
          <w:sz w:val="22"/>
          <w:szCs w:val="22"/>
        </w:rPr>
        <w:tab/>
        <w:t>Controlemiddelen</w:t>
      </w:r>
    </w:p>
    <w:p w14:paraId="2CE3846D" w14:textId="77777777" w:rsidR="008069A6" w:rsidRPr="00684F5C" w:rsidRDefault="00AD1B0D" w:rsidP="00E43E51">
      <w:pPr>
        <w:jc w:val="both"/>
        <w:rPr>
          <w:rFonts w:asciiTheme="minorHAnsi" w:hAnsiTheme="minorHAnsi" w:cstheme="minorHAnsi"/>
          <w:b/>
          <w:sz w:val="22"/>
          <w:szCs w:val="22"/>
        </w:rPr>
      </w:pPr>
      <w:r w:rsidRPr="00684F5C">
        <w:rPr>
          <w:rFonts w:asciiTheme="minorHAnsi" w:hAnsiTheme="minorHAnsi" w:cstheme="minorHAnsi"/>
          <w:b/>
          <w:sz w:val="22"/>
          <w:szCs w:val="22"/>
        </w:rPr>
        <w:t xml:space="preserve">0. </w:t>
      </w:r>
      <w:r w:rsidR="008069A6" w:rsidRPr="00684F5C">
        <w:rPr>
          <w:rFonts w:asciiTheme="minorHAnsi" w:hAnsiTheme="minorHAnsi" w:cstheme="minorHAnsi"/>
          <w:b/>
          <w:sz w:val="22"/>
          <w:szCs w:val="22"/>
        </w:rPr>
        <w:t>Algemeen</w:t>
      </w:r>
    </w:p>
    <w:p w14:paraId="2F5C1ECB" w14:textId="562E9CC6" w:rsidR="00826A3F" w:rsidRDefault="00826A3F"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Indien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besluit om een bijkomende controlekeuring in situ te verrichten, dan wordt de aangevoerde bodem aan minstens één proef per locatie van herkomst onderworpen om de milieu-hygiënische kwaliteit te verifiëren. Als de proeven niet voldoen aan de milieu-hygiënische eisen, dan moet de aangevoerde uitgegraven bodem, die afkomstig is van dezelfde locatie van herkomst, verwijderd en vervangen worden.</w:t>
      </w:r>
    </w:p>
    <w:p w14:paraId="7C161960" w14:textId="77777777" w:rsidR="00826A3F" w:rsidRPr="00684F5C" w:rsidRDefault="00AD1B0D" w:rsidP="00E43E51">
      <w:pPr>
        <w:jc w:val="both"/>
        <w:rPr>
          <w:rFonts w:asciiTheme="minorHAnsi" w:hAnsiTheme="minorHAnsi" w:cstheme="minorHAnsi"/>
          <w:b/>
          <w:sz w:val="22"/>
          <w:szCs w:val="22"/>
        </w:rPr>
      </w:pPr>
      <w:r w:rsidRPr="00684F5C">
        <w:rPr>
          <w:rFonts w:asciiTheme="minorHAnsi" w:hAnsiTheme="minorHAnsi" w:cstheme="minorHAnsi"/>
          <w:b/>
          <w:sz w:val="22"/>
          <w:szCs w:val="22"/>
        </w:rPr>
        <w:t xml:space="preserve">4. </w:t>
      </w:r>
      <w:r w:rsidR="00826A3F" w:rsidRPr="00684F5C">
        <w:rPr>
          <w:rFonts w:asciiTheme="minorHAnsi" w:hAnsiTheme="minorHAnsi" w:cstheme="minorHAnsi"/>
          <w:b/>
          <w:sz w:val="22"/>
          <w:szCs w:val="22"/>
        </w:rPr>
        <w:t>Werken waarvan de hoeveelheid in de opmeting in gewichtseenheid is aangegeven</w:t>
      </w:r>
    </w:p>
    <w:p w14:paraId="76D86A96" w14:textId="77777777" w:rsidR="00826A3F" w:rsidRPr="0027397A" w:rsidRDefault="00826A3F"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M.b.t. de werken waarvan de hoeveelheid in de opmeting in gewichtseenheid is aangegeven, verwittigt 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 xml:space="preserve"> tijdig de afgevaardigde van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wanneer die materialen verwerkt zullen worden op de bouwplaats. Voor deze materialen geldt volgende procedure:</w:t>
      </w:r>
    </w:p>
    <w:p w14:paraId="677E004A" w14:textId="77777777" w:rsidR="00826A3F" w:rsidRPr="0027397A" w:rsidRDefault="00826A3F" w:rsidP="00E43E51">
      <w:pPr>
        <w:widowControl/>
        <w:numPr>
          <w:ilvl w:val="0"/>
          <w:numId w:val="4"/>
        </w:numPr>
        <w:spacing w:after="0" w:line="240" w:lineRule="auto"/>
        <w:jc w:val="both"/>
        <w:rPr>
          <w:rFonts w:asciiTheme="minorHAnsi" w:hAnsiTheme="minorHAnsi" w:cstheme="minorHAnsi"/>
          <w:sz w:val="22"/>
          <w:szCs w:val="22"/>
        </w:rPr>
      </w:pPr>
      <w:r w:rsidRPr="0027397A">
        <w:rPr>
          <w:rFonts w:asciiTheme="minorHAnsi" w:hAnsiTheme="minorHAnsi" w:cstheme="minorHAnsi"/>
          <w:sz w:val="22"/>
          <w:szCs w:val="22"/>
        </w:rPr>
        <w:t xml:space="preserve">de vrachtwagens worden vol en ledig gewogen op een door de leidende </w:t>
      </w:r>
      <w:r w:rsidR="00DE6D6D" w:rsidRPr="0027397A">
        <w:rPr>
          <w:rFonts w:asciiTheme="minorHAnsi" w:hAnsiTheme="minorHAnsi" w:cstheme="minorHAnsi"/>
          <w:sz w:val="22"/>
          <w:szCs w:val="22"/>
        </w:rPr>
        <w:t>ambtenaa</w:t>
      </w:r>
      <w:r w:rsidRPr="0027397A">
        <w:rPr>
          <w:rFonts w:asciiTheme="minorHAnsi" w:hAnsiTheme="minorHAnsi" w:cstheme="minorHAnsi"/>
          <w:sz w:val="22"/>
          <w:szCs w:val="22"/>
        </w:rPr>
        <w:t xml:space="preserve">r aanvaarde, erkende weeginstallatie, en in principe in tegenwoordigheid van een afgevaardigde van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en 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w:t>
      </w:r>
    </w:p>
    <w:p w14:paraId="67DE0433" w14:textId="77777777" w:rsidR="00826A3F" w:rsidRPr="0027397A" w:rsidRDefault="00826A3F" w:rsidP="00E43E51">
      <w:pPr>
        <w:widowControl/>
        <w:numPr>
          <w:ilvl w:val="0"/>
          <w:numId w:val="4"/>
        </w:numPr>
        <w:spacing w:after="0" w:line="240" w:lineRule="auto"/>
        <w:jc w:val="both"/>
        <w:rPr>
          <w:rFonts w:asciiTheme="minorHAnsi" w:hAnsiTheme="minorHAnsi" w:cstheme="minorHAnsi"/>
          <w:sz w:val="22"/>
          <w:szCs w:val="22"/>
        </w:rPr>
      </w:pPr>
      <w:r w:rsidRPr="0027397A">
        <w:rPr>
          <w:rFonts w:asciiTheme="minorHAnsi" w:hAnsiTheme="minorHAnsi" w:cstheme="minorHAnsi"/>
          <w:sz w:val="22"/>
          <w:szCs w:val="22"/>
        </w:rPr>
        <w:t xml:space="preserve">al de onkosten betreffende het wegen vallen uitsluitend ten laste van 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w:t>
      </w:r>
    </w:p>
    <w:p w14:paraId="4B541941" w14:textId="77777777" w:rsidR="00826A3F" w:rsidRPr="0027397A" w:rsidRDefault="00826A3F" w:rsidP="00E43E51">
      <w:pPr>
        <w:widowControl/>
        <w:numPr>
          <w:ilvl w:val="0"/>
          <w:numId w:val="4"/>
        </w:numPr>
        <w:spacing w:after="0" w:line="240" w:lineRule="auto"/>
        <w:jc w:val="both"/>
        <w:rPr>
          <w:rFonts w:asciiTheme="minorHAnsi" w:hAnsiTheme="minorHAnsi" w:cstheme="minorHAnsi"/>
          <w:sz w:val="22"/>
          <w:szCs w:val="22"/>
        </w:rPr>
      </w:pPr>
      <w:r w:rsidRPr="0027397A">
        <w:rPr>
          <w:rFonts w:asciiTheme="minorHAnsi" w:hAnsiTheme="minorHAnsi" w:cstheme="minorHAnsi"/>
          <w:sz w:val="22"/>
          <w:szCs w:val="22"/>
        </w:rPr>
        <w:t xml:space="preserve">de weegbulletins worden aan de afgevaardigde van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overhandigd, van zodra de lading op de bouwplaats toekomt en vooraleer wordt begonnen met het lossen ervan;</w:t>
      </w:r>
    </w:p>
    <w:p w14:paraId="7459AEB3" w14:textId="77777777" w:rsidR="001062C9" w:rsidRPr="0027397A" w:rsidRDefault="00826A3F" w:rsidP="00E43E51">
      <w:pPr>
        <w:widowControl/>
        <w:numPr>
          <w:ilvl w:val="0"/>
          <w:numId w:val="4"/>
        </w:numPr>
        <w:spacing w:after="0" w:line="240" w:lineRule="auto"/>
        <w:ind w:left="357" w:hanging="357"/>
        <w:jc w:val="both"/>
        <w:rPr>
          <w:rFonts w:asciiTheme="minorHAnsi" w:hAnsiTheme="minorHAnsi" w:cstheme="minorHAnsi"/>
          <w:sz w:val="22"/>
          <w:szCs w:val="22"/>
        </w:rPr>
      </w:pPr>
      <w:r w:rsidRPr="0027397A">
        <w:rPr>
          <w:rFonts w:asciiTheme="minorHAnsi" w:hAnsiTheme="minorHAnsi" w:cstheme="minorHAnsi"/>
          <w:sz w:val="22"/>
          <w:szCs w:val="22"/>
        </w:rPr>
        <w:t>het verwerken van de materialen die niet werden gewogen, is verboden;</w:t>
      </w:r>
    </w:p>
    <w:p w14:paraId="2F8FEBEF" w14:textId="75F47158" w:rsidR="001062C9" w:rsidRDefault="00826A3F" w:rsidP="00E43E51">
      <w:pPr>
        <w:widowControl/>
        <w:numPr>
          <w:ilvl w:val="0"/>
          <w:numId w:val="4"/>
        </w:numPr>
        <w:spacing w:after="0" w:line="240" w:lineRule="auto"/>
        <w:ind w:left="357" w:hanging="357"/>
        <w:jc w:val="both"/>
        <w:rPr>
          <w:rFonts w:asciiTheme="minorHAnsi" w:hAnsiTheme="minorHAnsi" w:cstheme="minorHAnsi"/>
          <w:sz w:val="22"/>
          <w:szCs w:val="22"/>
        </w:rPr>
      </w:pPr>
      <w:r w:rsidRPr="0027397A">
        <w:rPr>
          <w:rFonts w:asciiTheme="minorHAnsi" w:hAnsiTheme="minorHAnsi" w:cstheme="minorHAnsi"/>
          <w:sz w:val="22"/>
          <w:szCs w:val="22"/>
        </w:rPr>
        <w:t>al de uitgevoerde werken met materialen die niet zijn gewogen, worden geweigerd</w:t>
      </w:r>
      <w:r w:rsidR="001670B2" w:rsidRPr="0027397A">
        <w:rPr>
          <w:rFonts w:asciiTheme="minorHAnsi" w:hAnsiTheme="minorHAnsi" w:cstheme="minorHAnsi"/>
          <w:sz w:val="22"/>
          <w:szCs w:val="22"/>
        </w:rPr>
        <w:t>.</w:t>
      </w:r>
    </w:p>
    <w:p w14:paraId="3DAD29FD" w14:textId="77777777" w:rsidR="0086439A" w:rsidRDefault="0086439A" w:rsidP="00DC4C0C">
      <w:pPr>
        <w:widowControl/>
        <w:spacing w:after="0" w:line="240" w:lineRule="auto"/>
        <w:ind w:left="357"/>
        <w:jc w:val="both"/>
        <w:rPr>
          <w:rFonts w:asciiTheme="minorHAnsi" w:hAnsiTheme="minorHAnsi" w:cstheme="minorHAnsi"/>
          <w:sz w:val="22"/>
          <w:szCs w:val="22"/>
        </w:rPr>
      </w:pPr>
    </w:p>
    <w:p w14:paraId="3F5B00AC" w14:textId="77777777" w:rsidR="006C0F1C" w:rsidRPr="0027397A" w:rsidRDefault="006C0F1C" w:rsidP="00E43E5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83</w:t>
      </w:r>
      <w:r w:rsidRPr="0027397A">
        <w:rPr>
          <w:rFonts w:asciiTheme="minorHAnsi" w:hAnsiTheme="minorHAnsi" w:cstheme="minorHAnsi"/>
          <w:sz w:val="22"/>
          <w:szCs w:val="22"/>
        </w:rPr>
        <w:tab/>
        <w:t>Dagboek der werken</w:t>
      </w:r>
    </w:p>
    <w:p w14:paraId="43E9B277" w14:textId="5F996ED3" w:rsidR="00D14237" w:rsidRPr="00285DA0" w:rsidRDefault="00D14237" w:rsidP="00D14237">
      <w:pPr>
        <w:rPr>
          <w:rFonts w:asciiTheme="minorHAnsi" w:hAnsiTheme="minorHAnsi" w:cstheme="minorHAnsi"/>
          <w:sz w:val="22"/>
          <w:szCs w:val="22"/>
        </w:rPr>
      </w:pPr>
      <w:bookmarkStart w:id="14" w:name="_Hlk30419095"/>
      <w:r w:rsidRPr="00285DA0">
        <w:rPr>
          <w:rFonts w:asciiTheme="minorHAnsi" w:hAnsiTheme="minorHAnsi" w:cstheme="minorHAnsi"/>
          <w:sz w:val="22"/>
          <w:szCs w:val="22"/>
        </w:rPr>
        <w:t>Het dagboek der werken bestaat enerzijds uit het digitale dagboek der werken</w:t>
      </w:r>
      <w:r w:rsidR="00007FA3" w:rsidRPr="00285DA0">
        <w:rPr>
          <w:rFonts w:asciiTheme="minorHAnsi" w:hAnsiTheme="minorHAnsi" w:cstheme="minorHAnsi"/>
          <w:sz w:val="22"/>
          <w:szCs w:val="22"/>
        </w:rPr>
        <w:t xml:space="preserve"> van de VMSW</w:t>
      </w:r>
      <w:r w:rsidRPr="00285DA0">
        <w:rPr>
          <w:rFonts w:asciiTheme="minorHAnsi" w:hAnsiTheme="minorHAnsi" w:cstheme="minorHAnsi"/>
          <w:sz w:val="22"/>
          <w:szCs w:val="22"/>
        </w:rPr>
        <w:t xml:space="preserve">, anderzijds uit de werfverslagen van de leidend ambtenaar en de veiligheidscoördinator. </w:t>
      </w:r>
    </w:p>
    <w:p w14:paraId="77705818" w14:textId="05F8437B" w:rsidR="00D14237" w:rsidRPr="00285DA0" w:rsidRDefault="00D14237" w:rsidP="00D14237">
      <w:pPr>
        <w:rPr>
          <w:rFonts w:asciiTheme="minorHAnsi" w:hAnsiTheme="minorHAnsi" w:cstheme="minorHAnsi"/>
          <w:sz w:val="22"/>
          <w:szCs w:val="22"/>
        </w:rPr>
      </w:pPr>
      <w:r w:rsidRPr="00285DA0">
        <w:rPr>
          <w:rFonts w:asciiTheme="minorHAnsi" w:hAnsiTheme="minorHAnsi" w:cstheme="minorHAnsi"/>
          <w:sz w:val="22"/>
          <w:szCs w:val="22"/>
        </w:rPr>
        <w:t>Dit boek is van groot belang en dus zullen de contracterende partijen erover moeten waken dat het dagboek</w:t>
      </w:r>
      <w:r w:rsidR="0013688B" w:rsidRPr="00285DA0">
        <w:rPr>
          <w:rFonts w:asciiTheme="minorHAnsi" w:hAnsiTheme="minorHAnsi" w:cstheme="minorHAnsi"/>
          <w:sz w:val="22"/>
          <w:szCs w:val="22"/>
        </w:rPr>
        <w:t xml:space="preserve"> </w:t>
      </w:r>
      <w:r w:rsidRPr="00285DA0">
        <w:rPr>
          <w:rFonts w:asciiTheme="minorHAnsi" w:hAnsiTheme="minorHAnsi" w:cstheme="minorHAnsi"/>
          <w:sz w:val="22"/>
          <w:szCs w:val="22"/>
        </w:rPr>
        <w:t xml:space="preserve">zeer nauwgezet wordt beheerd.Het dagboek der werken wordt dagelijks ingevuld door de aannemer. De recentste versie wordt steeds ter beschikking gesteld van de leidend ambtenaar en de opdrachtgever wanneer deze het wensen te raadplegen. </w:t>
      </w:r>
    </w:p>
    <w:p w14:paraId="2BF07AE5" w14:textId="5BFA75DE" w:rsidR="00D14237" w:rsidRPr="00285DA0" w:rsidRDefault="00D14237" w:rsidP="00D14237">
      <w:pPr>
        <w:rPr>
          <w:rFonts w:asciiTheme="minorHAnsi" w:hAnsiTheme="minorHAnsi" w:cstheme="minorHAnsi"/>
          <w:sz w:val="22"/>
          <w:szCs w:val="22"/>
        </w:rPr>
      </w:pPr>
      <w:r w:rsidRPr="00285DA0">
        <w:rPr>
          <w:rFonts w:asciiTheme="minorHAnsi" w:hAnsiTheme="minorHAnsi" w:cstheme="minorHAnsi"/>
          <w:sz w:val="22"/>
          <w:szCs w:val="22"/>
        </w:rPr>
        <w:t xml:space="preserve">Minstens op de wekelijkse werfvergadering wordt nagekeken of het dagboek correct is ingevuld door de aannemer. Opmerkingen zullen worden genoteerd in het werfverslag. Op het einde van iedere maand gebeurt een definitieve omzetting van het dagboek naar een document dat  door alle partijen wordt ondertekend. De definitieve ondertekende versie wordt bezorgd aan de bouwheer en de leidend ambtenaar. </w:t>
      </w:r>
    </w:p>
    <w:bookmarkEnd w:id="14"/>
    <w:p w14:paraId="15D9A397" w14:textId="77777777" w:rsidR="00FB176A" w:rsidRPr="0027397A" w:rsidRDefault="00FB176A" w:rsidP="00E43E5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 92</w:t>
      </w:r>
      <w:r w:rsidR="00120EED" w:rsidRPr="0027397A">
        <w:rPr>
          <w:rFonts w:asciiTheme="minorHAnsi" w:hAnsiTheme="minorHAnsi" w:cstheme="minorHAnsi"/>
          <w:sz w:val="22"/>
          <w:szCs w:val="22"/>
        </w:rPr>
        <w:tab/>
        <w:t>Opleveringen en waarborg</w:t>
      </w:r>
    </w:p>
    <w:p w14:paraId="5965A435" w14:textId="77777777" w:rsidR="00120EED" w:rsidRPr="0027397A" w:rsidRDefault="00120EED"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In afwijking op de artikelen </w:t>
      </w:r>
      <w:r w:rsidR="00A049B3" w:rsidRPr="0027397A">
        <w:rPr>
          <w:rFonts w:asciiTheme="minorHAnsi" w:hAnsiTheme="minorHAnsi" w:cstheme="minorHAnsi"/>
          <w:sz w:val="22"/>
          <w:szCs w:val="22"/>
        </w:rPr>
        <w:t>92 §</w:t>
      </w:r>
      <w:r w:rsidRPr="0027397A">
        <w:rPr>
          <w:rFonts w:asciiTheme="minorHAnsi" w:hAnsiTheme="minorHAnsi" w:cstheme="minorHAnsi"/>
          <w:sz w:val="22"/>
          <w:szCs w:val="22"/>
        </w:rPr>
        <w:t>2</w:t>
      </w:r>
      <w:r w:rsidR="00A049B3" w:rsidRPr="0027397A">
        <w:rPr>
          <w:rFonts w:asciiTheme="minorHAnsi" w:hAnsiTheme="minorHAnsi" w:cstheme="minorHAnsi"/>
          <w:sz w:val="22"/>
          <w:szCs w:val="22"/>
        </w:rPr>
        <w:t xml:space="preserve"> en §</w:t>
      </w:r>
      <w:r w:rsidRPr="0027397A">
        <w:rPr>
          <w:rFonts w:asciiTheme="minorHAnsi" w:hAnsiTheme="minorHAnsi" w:cstheme="minorHAnsi"/>
          <w:sz w:val="22"/>
          <w:szCs w:val="22"/>
        </w:rPr>
        <w:t>3 worden de termijnen van oplevering van 15 op 30 kalenderdagen gebracht om alle partijen in de gelegenheid te stellen aanwezig te zijn.</w:t>
      </w:r>
    </w:p>
    <w:p w14:paraId="2B59629E" w14:textId="77777777" w:rsidR="00120EED" w:rsidRPr="0027397A" w:rsidRDefault="00120EED"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waarborgtermijn bedraagt </w:t>
      </w:r>
      <w:r w:rsidRPr="0027397A">
        <w:rPr>
          <w:rFonts w:asciiTheme="minorHAnsi" w:hAnsiTheme="minorHAnsi" w:cstheme="minorHAnsi"/>
          <w:sz w:val="22"/>
          <w:szCs w:val="22"/>
          <w:highlight w:val="cyan"/>
        </w:rPr>
        <w:fldChar w:fldCharType="begin">
          <w:ffData>
            <w:name w:val="Text41"/>
            <w:enabled/>
            <w:calcOnExit w:val="0"/>
            <w:textInput/>
          </w:ffData>
        </w:fldChar>
      </w:r>
      <w:r w:rsidRPr="0027397A">
        <w:rPr>
          <w:rFonts w:asciiTheme="minorHAnsi" w:hAnsiTheme="minorHAnsi" w:cstheme="minorHAnsi"/>
          <w:sz w:val="22"/>
          <w:szCs w:val="22"/>
          <w:highlight w:val="cyan"/>
        </w:rPr>
        <w:instrText xml:space="preserve"> FORMTEXT </w:instrText>
      </w:r>
      <w:r w:rsidRPr="0027397A">
        <w:rPr>
          <w:rFonts w:asciiTheme="minorHAnsi" w:hAnsiTheme="minorHAnsi" w:cstheme="minorHAnsi"/>
          <w:sz w:val="22"/>
          <w:szCs w:val="22"/>
          <w:highlight w:val="cyan"/>
        </w:rPr>
      </w:r>
      <w:r w:rsidRPr="0027397A">
        <w:rPr>
          <w:rFonts w:asciiTheme="minorHAnsi" w:hAnsiTheme="minorHAnsi" w:cstheme="minorHAnsi"/>
          <w:sz w:val="22"/>
          <w:szCs w:val="22"/>
          <w:highlight w:val="cyan"/>
        </w:rPr>
        <w:fldChar w:fldCharType="separate"/>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vertAlign w:val="superscript"/>
        </w:rPr>
        <w:t>(2</w:t>
      </w:r>
      <w:r w:rsidRPr="0027397A">
        <w:rPr>
          <w:rFonts w:asciiTheme="minorHAnsi" w:hAnsiTheme="minorHAnsi" w:cstheme="minorHAnsi"/>
          <w:sz w:val="22"/>
          <w:szCs w:val="22"/>
          <w:vertAlign w:val="superscript"/>
        </w:rPr>
        <w:t>)</w:t>
      </w:r>
      <w:r w:rsidRPr="0027397A">
        <w:rPr>
          <w:rFonts w:asciiTheme="minorHAnsi" w:hAnsiTheme="minorHAnsi" w:cstheme="minorHAnsi"/>
          <w:sz w:val="22"/>
          <w:szCs w:val="22"/>
        </w:rPr>
        <w:t xml:space="preserve"> </w:t>
      </w:r>
      <w:r w:rsidR="00DE6D6D" w:rsidRPr="0027397A">
        <w:rPr>
          <w:rFonts w:asciiTheme="minorHAnsi" w:hAnsiTheme="minorHAnsi" w:cstheme="minorHAnsi"/>
          <w:sz w:val="22"/>
          <w:szCs w:val="22"/>
        </w:rPr>
        <w:t>jaar</w:t>
      </w:r>
      <w:r w:rsidRPr="0027397A">
        <w:rPr>
          <w:rFonts w:asciiTheme="minorHAnsi" w:hAnsiTheme="minorHAnsi" w:cstheme="minorHAnsi"/>
          <w:sz w:val="22"/>
          <w:szCs w:val="22"/>
        </w:rPr>
        <w:t>.</w:t>
      </w:r>
    </w:p>
    <w:p w14:paraId="1F290751" w14:textId="1B3039B2" w:rsidR="00120EED" w:rsidRDefault="00120EED"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Zelfs bij een eventuele voorlopige ingebruikname door de </w:t>
      </w:r>
      <w:r w:rsidR="004D3807"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dient de </w:t>
      </w:r>
      <w:r w:rsidR="00B90FD9" w:rsidRPr="0027397A">
        <w:rPr>
          <w:rFonts w:asciiTheme="minorHAnsi" w:hAnsiTheme="minorHAnsi" w:cstheme="minorHAnsi"/>
          <w:sz w:val="22"/>
          <w:szCs w:val="22"/>
        </w:rPr>
        <w:t>opdrachtnemer</w:t>
      </w:r>
      <w:r w:rsidRPr="0027397A">
        <w:rPr>
          <w:rFonts w:asciiTheme="minorHAnsi" w:hAnsiTheme="minorHAnsi" w:cstheme="minorHAnsi"/>
          <w:sz w:val="22"/>
          <w:szCs w:val="22"/>
        </w:rPr>
        <w:t xml:space="preserve"> voor de voorlopige oplevering van de werken: alle watergreppels en kantstroken te reinigen en te borstelen; alle straatkolken te reinigen; het overgroeiend gras of onkruid over de verharding te verwijderen en een algemene opkuis van het globale werk te verrichten.</w:t>
      </w:r>
    </w:p>
    <w:p w14:paraId="24222999" w14:textId="06F8E15B" w:rsidR="00531B97" w:rsidRPr="0027397A" w:rsidRDefault="00531B97" w:rsidP="00E43E51">
      <w:pPr>
        <w:widowControl/>
        <w:jc w:val="both"/>
        <w:rPr>
          <w:rFonts w:asciiTheme="minorHAnsi" w:hAnsiTheme="minorHAnsi" w:cstheme="minorHAnsi"/>
          <w:sz w:val="22"/>
          <w:szCs w:val="22"/>
        </w:rPr>
      </w:pPr>
      <w:r>
        <w:rPr>
          <w:rFonts w:asciiTheme="minorHAnsi" w:hAnsiTheme="minorHAnsi" w:cstheme="minorHAnsi"/>
          <w:sz w:val="22"/>
          <w:szCs w:val="22"/>
        </w:rPr>
        <w:t xml:space="preserve">De gras- en groenzones moeten steen- en puinvrij zijn vooraleer ze aanvaard kunnen worden. </w:t>
      </w:r>
    </w:p>
    <w:p w14:paraId="040A5F95" w14:textId="3870788A" w:rsidR="00532E3F" w:rsidRPr="0027397A" w:rsidRDefault="00532E3F" w:rsidP="00684F5C">
      <w:pPr>
        <w:widowControl/>
        <w:jc w:val="both"/>
        <w:rPr>
          <w:rFonts w:asciiTheme="minorHAnsi" w:hAnsiTheme="minorHAnsi" w:cstheme="minorHAnsi"/>
          <w:sz w:val="22"/>
          <w:szCs w:val="22"/>
        </w:rPr>
      </w:pPr>
      <w:bookmarkStart w:id="15" w:name="_Hlk31358318"/>
      <w:r w:rsidRPr="0027397A">
        <w:rPr>
          <w:rFonts w:asciiTheme="minorHAnsi" w:hAnsiTheme="minorHAnsi" w:cstheme="minorHAnsi"/>
          <w:sz w:val="22"/>
          <w:szCs w:val="22"/>
        </w:rPr>
        <w:t>Het loutere feit dat de as-built</w:t>
      </w:r>
      <w:r w:rsidR="00E40D7C">
        <w:rPr>
          <w:rFonts w:asciiTheme="minorHAnsi" w:hAnsiTheme="minorHAnsi" w:cstheme="minorHAnsi"/>
          <w:sz w:val="22"/>
          <w:szCs w:val="22"/>
        </w:rPr>
        <w:t>-</w:t>
      </w:r>
      <w:r w:rsidRPr="0027397A">
        <w:rPr>
          <w:rFonts w:asciiTheme="minorHAnsi" w:hAnsiTheme="minorHAnsi" w:cstheme="minorHAnsi"/>
          <w:sz w:val="22"/>
          <w:szCs w:val="22"/>
        </w:rPr>
        <w:t>plannen niet werden ingediend</w:t>
      </w:r>
      <w:r w:rsidR="00E40D7C">
        <w:rPr>
          <w:rFonts w:asciiTheme="minorHAnsi" w:hAnsiTheme="minorHAnsi" w:cstheme="minorHAnsi"/>
          <w:sz w:val="22"/>
          <w:szCs w:val="22"/>
        </w:rPr>
        <w:t xml:space="preserve"> of werden afgekeurd</w:t>
      </w:r>
      <w:r w:rsidRPr="0027397A">
        <w:rPr>
          <w:rFonts w:asciiTheme="minorHAnsi" w:hAnsiTheme="minorHAnsi" w:cstheme="minorHAnsi"/>
          <w:sz w:val="22"/>
          <w:szCs w:val="22"/>
        </w:rPr>
        <w:t xml:space="preserve">, geeft aanleiding tot het weigeren van de </w:t>
      </w:r>
      <w:r w:rsidR="00C27EEE" w:rsidRPr="0027397A">
        <w:rPr>
          <w:rFonts w:asciiTheme="minorHAnsi" w:hAnsiTheme="minorHAnsi" w:cstheme="minorHAnsi"/>
          <w:sz w:val="22"/>
          <w:szCs w:val="22"/>
        </w:rPr>
        <w:t>voorlopige</w:t>
      </w:r>
      <w:r w:rsidRPr="0027397A">
        <w:rPr>
          <w:rFonts w:asciiTheme="minorHAnsi" w:hAnsiTheme="minorHAnsi" w:cstheme="minorHAnsi"/>
          <w:sz w:val="22"/>
          <w:szCs w:val="22"/>
        </w:rPr>
        <w:t xml:space="preserve"> oplevering</w:t>
      </w:r>
      <w:bookmarkEnd w:id="15"/>
      <w:r w:rsidRPr="0027397A">
        <w:rPr>
          <w:rFonts w:asciiTheme="minorHAnsi" w:hAnsiTheme="minorHAnsi" w:cstheme="minorHAnsi"/>
          <w:sz w:val="22"/>
          <w:szCs w:val="22"/>
        </w:rPr>
        <w:t>.</w:t>
      </w:r>
    </w:p>
    <w:p w14:paraId="1D01909A" w14:textId="77777777" w:rsidR="00120EED" w:rsidRPr="0027397A" w:rsidRDefault="00120EED" w:rsidP="00E43E51">
      <w:pPr>
        <w:pStyle w:val="Artikel"/>
        <w:jc w:val="both"/>
        <w:rPr>
          <w:rFonts w:asciiTheme="minorHAnsi" w:hAnsiTheme="minorHAnsi" w:cstheme="minorHAnsi"/>
          <w:sz w:val="22"/>
          <w:szCs w:val="22"/>
        </w:rPr>
      </w:pPr>
      <w:r w:rsidRPr="0027397A">
        <w:rPr>
          <w:rFonts w:asciiTheme="minorHAnsi" w:hAnsiTheme="minorHAnsi" w:cstheme="minorHAnsi"/>
          <w:sz w:val="22"/>
          <w:szCs w:val="22"/>
        </w:rPr>
        <w:t>Art</w:t>
      </w:r>
      <w:r w:rsidR="00F86EB8" w:rsidRPr="0027397A">
        <w:rPr>
          <w:rFonts w:asciiTheme="minorHAnsi" w:hAnsiTheme="minorHAnsi" w:cstheme="minorHAnsi"/>
          <w:sz w:val="22"/>
          <w:szCs w:val="22"/>
        </w:rPr>
        <w:t>.</w:t>
      </w:r>
      <w:r w:rsidRPr="0027397A">
        <w:rPr>
          <w:rFonts w:asciiTheme="minorHAnsi" w:hAnsiTheme="minorHAnsi" w:cstheme="minorHAnsi"/>
          <w:sz w:val="22"/>
          <w:szCs w:val="22"/>
        </w:rPr>
        <w:t xml:space="preserve"> 95</w:t>
      </w:r>
      <w:r w:rsidRPr="0027397A">
        <w:rPr>
          <w:rFonts w:asciiTheme="minorHAnsi" w:hAnsiTheme="minorHAnsi" w:cstheme="minorHAnsi"/>
          <w:sz w:val="22"/>
          <w:szCs w:val="22"/>
        </w:rPr>
        <w:tab/>
        <w:t>Betalingen</w:t>
      </w:r>
    </w:p>
    <w:p w14:paraId="601523A2" w14:textId="02E045D5" w:rsidR="00CF086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De betalingen gebeuren naargelang de uitvoering vordert, op basis van schuldvorderingen en facturen die de opdrachtnemer indient zoals hieronder bepaald.</w:t>
      </w:r>
    </w:p>
    <w:p w14:paraId="70E3B10D" w14:textId="53BD3D9F" w:rsidR="004329AF" w:rsidRDefault="00057538" w:rsidP="00684F5C">
      <w:pPr>
        <w:widowControl/>
        <w:jc w:val="both"/>
        <w:rPr>
          <w:rFonts w:asciiTheme="minorHAnsi" w:hAnsiTheme="minorHAnsi" w:cstheme="minorHAnsi"/>
          <w:sz w:val="22"/>
          <w:szCs w:val="22"/>
        </w:rPr>
      </w:pPr>
      <w:r w:rsidRPr="00627E2F">
        <w:rPr>
          <w:rFonts w:asciiTheme="minorHAnsi" w:hAnsiTheme="minorHAnsi" w:cstheme="minorHAnsi"/>
          <w:sz w:val="22"/>
          <w:szCs w:val="22"/>
        </w:rPr>
        <w:t>De schuldvorderingen van de opdrachtnemers uit hoofde van de uitvoering van een overheidsopdracht mogen tot aan de voorlopige oplevering niet het voorwerp zijn van beslag, verzet, overdracht of inpandgeving behoudens de uitzonderingen op deze regel zoals voorzien in artikel 87/1 van de Wet overheidsopdrachten.</w:t>
      </w:r>
    </w:p>
    <w:p w14:paraId="1489B525" w14:textId="77777777" w:rsidR="0041672C" w:rsidRDefault="0041672C" w:rsidP="00684F5C">
      <w:pPr>
        <w:widowControl/>
        <w:jc w:val="both"/>
        <w:rPr>
          <w:rFonts w:asciiTheme="minorHAnsi" w:hAnsiTheme="minorHAnsi" w:cstheme="minorHAnsi"/>
          <w:sz w:val="22"/>
          <w:szCs w:val="22"/>
        </w:rPr>
      </w:pPr>
    </w:p>
    <w:p w14:paraId="58893798" w14:textId="77777777" w:rsidR="0041672C" w:rsidRDefault="0041672C" w:rsidP="00684F5C">
      <w:pPr>
        <w:widowControl/>
        <w:jc w:val="both"/>
        <w:rPr>
          <w:rFonts w:asciiTheme="minorHAnsi" w:hAnsiTheme="minorHAnsi" w:cstheme="minorHAnsi"/>
          <w:sz w:val="22"/>
          <w:szCs w:val="22"/>
        </w:rPr>
      </w:pPr>
    </w:p>
    <w:p w14:paraId="04CA253D" w14:textId="77777777" w:rsidR="0041672C" w:rsidRDefault="0041672C" w:rsidP="00684F5C">
      <w:pPr>
        <w:widowControl/>
        <w:jc w:val="both"/>
        <w:rPr>
          <w:rFonts w:asciiTheme="minorHAnsi" w:hAnsiTheme="minorHAnsi" w:cstheme="minorHAnsi"/>
          <w:sz w:val="22"/>
          <w:szCs w:val="22"/>
        </w:rPr>
      </w:pPr>
    </w:p>
    <w:p w14:paraId="1A1229BD" w14:textId="77777777" w:rsidR="0041672C" w:rsidRDefault="0041672C" w:rsidP="00684F5C">
      <w:pPr>
        <w:widowControl/>
        <w:jc w:val="both"/>
        <w:rPr>
          <w:rFonts w:asciiTheme="minorHAnsi" w:hAnsiTheme="minorHAnsi" w:cstheme="minorHAnsi"/>
          <w:sz w:val="22"/>
          <w:szCs w:val="22"/>
        </w:rPr>
      </w:pPr>
    </w:p>
    <w:p w14:paraId="46BBD146" w14:textId="77777777" w:rsidR="0041672C" w:rsidRPr="0027397A" w:rsidRDefault="0041672C" w:rsidP="00684F5C">
      <w:pPr>
        <w:widowControl/>
        <w:jc w:val="both"/>
        <w:rPr>
          <w:rFonts w:asciiTheme="minorHAnsi" w:hAnsiTheme="minorHAnsi" w:cstheme="minorHAnsi"/>
          <w:sz w:val="22"/>
          <w:szCs w:val="22"/>
        </w:rPr>
      </w:pPr>
    </w:p>
    <w:p w14:paraId="567C0923" w14:textId="77D1D2E9" w:rsidR="006A6F7C" w:rsidRPr="00485E27" w:rsidRDefault="006A6F7C" w:rsidP="00485E27">
      <w:pPr>
        <w:pStyle w:val="Lijstalinea"/>
        <w:numPr>
          <w:ilvl w:val="0"/>
          <w:numId w:val="41"/>
        </w:numPr>
        <w:ind w:hanging="720"/>
        <w:jc w:val="both"/>
        <w:rPr>
          <w:rFonts w:asciiTheme="minorHAnsi" w:hAnsiTheme="minorHAnsi" w:cstheme="minorHAnsi"/>
          <w:b/>
        </w:rPr>
      </w:pPr>
      <w:r w:rsidRPr="00485E27">
        <w:rPr>
          <w:rFonts w:asciiTheme="minorHAnsi" w:hAnsiTheme="minorHAnsi" w:cstheme="minorHAnsi"/>
          <w:b/>
        </w:rPr>
        <w:t>Praktische</w:t>
      </w:r>
      <w:r w:rsidR="00601CB8">
        <w:rPr>
          <w:rFonts w:asciiTheme="minorHAnsi" w:hAnsiTheme="minorHAnsi" w:cstheme="minorHAnsi"/>
          <w:b/>
        </w:rPr>
        <w:t xml:space="preserve"> </w:t>
      </w:r>
      <w:r w:rsidRPr="00485E27">
        <w:rPr>
          <w:rFonts w:asciiTheme="minorHAnsi" w:hAnsiTheme="minorHAnsi" w:cstheme="minorHAnsi"/>
          <w:b/>
        </w:rPr>
        <w:t>modaliteiten</w:t>
      </w:r>
      <w:r>
        <w:rPr>
          <w:rFonts w:asciiTheme="minorHAnsi" w:hAnsiTheme="minorHAnsi" w:cstheme="minorHAnsi"/>
          <w:b/>
        </w:rPr>
        <w:t>:</w:t>
      </w:r>
    </w:p>
    <w:p w14:paraId="0B432610" w14:textId="77777777" w:rsidR="006A6F7C" w:rsidRDefault="006A6F7C" w:rsidP="00485E27">
      <w:pPr>
        <w:pStyle w:val="Lijstalinea"/>
        <w:ind w:left="360"/>
        <w:jc w:val="both"/>
        <w:rPr>
          <w:rFonts w:asciiTheme="minorHAnsi" w:hAnsiTheme="minorHAnsi" w:cstheme="minorHAnsi"/>
          <w:b/>
        </w:rPr>
      </w:pPr>
    </w:p>
    <w:p w14:paraId="2604E6D4" w14:textId="30A0BA23" w:rsidR="00CF086A" w:rsidRPr="00485E27" w:rsidRDefault="00CF086A" w:rsidP="00485E27">
      <w:pPr>
        <w:jc w:val="both"/>
        <w:rPr>
          <w:rFonts w:asciiTheme="minorHAnsi" w:hAnsiTheme="minorHAnsi" w:cstheme="minorHAnsi"/>
          <w:b/>
          <w:sz w:val="22"/>
        </w:rPr>
      </w:pPr>
      <w:r w:rsidRPr="00485E27">
        <w:rPr>
          <w:rFonts w:asciiTheme="minorHAnsi" w:hAnsiTheme="minorHAnsi" w:cstheme="minorHAnsi"/>
          <w:b/>
          <w:sz w:val="22"/>
        </w:rPr>
        <w:t>Vorderingsstaat:</w:t>
      </w:r>
    </w:p>
    <w:p w14:paraId="251818DA" w14:textId="7E9D9328" w:rsidR="00CF086A" w:rsidRPr="0027397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De opdrachtnemer is verplicht een gedagtekende en ondertekende vorderingsstaat met gedetailleerde staat van de werken</w:t>
      </w:r>
      <w:r w:rsidR="00477E06" w:rsidRPr="0027397A">
        <w:rPr>
          <w:rFonts w:asciiTheme="minorHAnsi" w:hAnsiTheme="minorHAnsi" w:cstheme="minorHAnsi"/>
          <w:sz w:val="22"/>
          <w:szCs w:val="22"/>
        </w:rPr>
        <w:t xml:space="preserve"> en </w:t>
      </w:r>
      <w:proofErr w:type="spellStart"/>
      <w:r w:rsidR="00477E06" w:rsidRPr="0027397A">
        <w:rPr>
          <w:rFonts w:asciiTheme="minorHAnsi" w:hAnsiTheme="minorHAnsi" w:cstheme="minorHAnsi"/>
          <w:sz w:val="22"/>
          <w:szCs w:val="22"/>
        </w:rPr>
        <w:t>nihilstaten</w:t>
      </w:r>
      <w:proofErr w:type="spellEnd"/>
      <w:r w:rsidRPr="0027397A">
        <w:rPr>
          <w:rFonts w:asciiTheme="minorHAnsi" w:hAnsiTheme="minorHAnsi" w:cstheme="minorHAnsi"/>
          <w:sz w:val="22"/>
          <w:szCs w:val="22"/>
        </w:rPr>
        <w:t xml:space="preserve"> elektronisch en gelijktijdig te bezorgen aan de VMSW </w:t>
      </w:r>
      <w:r w:rsidR="00FB515D">
        <w:rPr>
          <w:rFonts w:asciiTheme="minorHAnsi" w:hAnsiTheme="minorHAnsi" w:cstheme="minorHAnsi"/>
          <w:sz w:val="22"/>
          <w:szCs w:val="22"/>
        </w:rPr>
        <w:t>en</w:t>
      </w:r>
      <w:r w:rsidRPr="0027397A">
        <w:rPr>
          <w:rFonts w:asciiTheme="minorHAnsi" w:hAnsiTheme="minorHAnsi" w:cstheme="minorHAnsi"/>
          <w:sz w:val="22"/>
          <w:szCs w:val="22"/>
        </w:rPr>
        <w:t xml:space="preserve"> de persoon belast met de leiding va</w:t>
      </w:r>
      <w:r w:rsidR="00493F72" w:rsidRPr="0027397A">
        <w:rPr>
          <w:rFonts w:asciiTheme="minorHAnsi" w:hAnsiTheme="minorHAnsi" w:cstheme="minorHAnsi"/>
          <w:sz w:val="22"/>
          <w:szCs w:val="22"/>
        </w:rPr>
        <w:t>n en</w:t>
      </w:r>
      <w:r w:rsidR="00D813F7" w:rsidRPr="0027397A">
        <w:rPr>
          <w:rFonts w:asciiTheme="minorHAnsi" w:hAnsiTheme="minorHAnsi" w:cstheme="minorHAnsi"/>
          <w:sz w:val="22"/>
          <w:szCs w:val="22"/>
        </w:rPr>
        <w:t xml:space="preserve"> het</w:t>
      </w:r>
      <w:r w:rsidR="00493F72" w:rsidRPr="0027397A">
        <w:rPr>
          <w:rFonts w:asciiTheme="minorHAnsi" w:hAnsiTheme="minorHAnsi" w:cstheme="minorHAnsi"/>
          <w:sz w:val="22"/>
          <w:szCs w:val="22"/>
        </w:rPr>
        <w:t xml:space="preserve"> toezicht op de uitvoering </w:t>
      </w:r>
      <w:r w:rsidR="00D813F7" w:rsidRPr="0027397A">
        <w:rPr>
          <w:rFonts w:asciiTheme="minorHAnsi" w:hAnsiTheme="minorHAnsi" w:cstheme="minorHAnsi"/>
          <w:sz w:val="22"/>
          <w:szCs w:val="22"/>
        </w:rPr>
        <w:t>(z</w:t>
      </w:r>
      <w:r w:rsidRPr="0027397A">
        <w:rPr>
          <w:rFonts w:asciiTheme="minorHAnsi" w:hAnsiTheme="minorHAnsi" w:cstheme="minorHAnsi"/>
          <w:sz w:val="22"/>
          <w:szCs w:val="22"/>
        </w:rPr>
        <w:t xml:space="preserve">ie </w:t>
      </w:r>
      <w:r w:rsidR="00C27EEE" w:rsidRPr="0027397A">
        <w:rPr>
          <w:rFonts w:asciiTheme="minorHAnsi" w:hAnsiTheme="minorHAnsi" w:cstheme="minorHAnsi"/>
          <w:sz w:val="22"/>
          <w:szCs w:val="22"/>
        </w:rPr>
        <w:t>art.</w:t>
      </w:r>
      <w:r w:rsidRPr="0027397A">
        <w:rPr>
          <w:rFonts w:asciiTheme="minorHAnsi" w:hAnsiTheme="minorHAnsi" w:cstheme="minorHAnsi"/>
          <w:sz w:val="22"/>
          <w:szCs w:val="22"/>
        </w:rPr>
        <w:t xml:space="preserve"> 11) en de medefinancier(s).</w:t>
      </w:r>
    </w:p>
    <w:p w14:paraId="287E21C3" w14:textId="77777777" w:rsidR="004F2048" w:rsidRPr="0027397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vorderingsstaat wordt elektronisch verzonden en moet opgemaakt worden in </w:t>
      </w:r>
      <w:r w:rsidR="00D813F7" w:rsidRPr="0027397A">
        <w:rPr>
          <w:rFonts w:asciiTheme="minorHAnsi" w:hAnsiTheme="minorHAnsi" w:cstheme="minorHAnsi"/>
          <w:sz w:val="22"/>
          <w:szCs w:val="22"/>
        </w:rPr>
        <w:t>p</w:t>
      </w:r>
      <w:r w:rsidR="00493F72" w:rsidRPr="0027397A">
        <w:rPr>
          <w:rFonts w:asciiTheme="minorHAnsi" w:hAnsiTheme="minorHAnsi" w:cstheme="minorHAnsi"/>
          <w:sz w:val="22"/>
          <w:szCs w:val="22"/>
        </w:rPr>
        <w:t>df-formaat</w:t>
      </w:r>
      <w:r w:rsidRPr="0027397A">
        <w:rPr>
          <w:rFonts w:asciiTheme="minorHAnsi" w:hAnsiTheme="minorHAnsi" w:cstheme="minorHAnsi"/>
          <w:sz w:val="22"/>
          <w:szCs w:val="22"/>
        </w:rPr>
        <w:t xml:space="preserve"> met vermelding van het dossier- en besteknummer.</w:t>
      </w:r>
    </w:p>
    <w:p w14:paraId="09E20305" w14:textId="7E235C97" w:rsidR="00CF086A" w:rsidRPr="0027397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Deze elektronische verzending dient te gebeuren op het volgende adres voor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w:t>
      </w:r>
      <w:hyperlink r:id="rId15" w:history="1">
        <w:r w:rsidR="000A5BC0" w:rsidRPr="000A5BC0">
          <w:rPr>
            <w:rStyle w:val="Hyperlink"/>
            <w:rFonts w:asciiTheme="minorHAnsi" w:hAnsiTheme="minorHAnsi" w:cstheme="minorHAnsi"/>
            <w:sz w:val="22"/>
            <w:szCs w:val="22"/>
          </w:rPr>
          <w:t>vorderingsstaten.wonen@vlaanderen</w:t>
        </w:r>
        <w:r w:rsidR="000A5BC0" w:rsidRPr="005E6356">
          <w:rPr>
            <w:rStyle w:val="Hyperlink"/>
            <w:rFonts w:asciiTheme="minorHAnsi" w:hAnsiTheme="minorHAnsi" w:cstheme="minorHAnsi"/>
            <w:sz w:val="22"/>
            <w:szCs w:val="22"/>
          </w:rPr>
          <w:t>.be</w:t>
        </w:r>
      </w:hyperlink>
    </w:p>
    <w:p w14:paraId="3E9A8DBD" w14:textId="77777777" w:rsidR="00CF086A" w:rsidRPr="0027397A" w:rsidRDefault="00D813F7"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e</w:t>
      </w:r>
      <w:r w:rsidR="00CF086A" w:rsidRPr="0027397A">
        <w:rPr>
          <w:rFonts w:asciiTheme="minorHAnsi" w:hAnsiTheme="minorHAnsi" w:cstheme="minorHAnsi"/>
          <w:sz w:val="22"/>
          <w:szCs w:val="22"/>
        </w:rPr>
        <w:t>n op volgende adres(sen) voor de medefinancier(s):</w:t>
      </w:r>
    </w:p>
    <w:p w14:paraId="4A3C6AF8" w14:textId="77777777" w:rsidR="00C27EEE" w:rsidRPr="0027397A" w:rsidRDefault="00C27EEE" w:rsidP="00684F5C">
      <w:pPr>
        <w:widowControl/>
        <w:jc w:val="both"/>
        <w:rPr>
          <w:rFonts w:asciiTheme="minorHAnsi" w:hAnsiTheme="minorHAnsi" w:cstheme="minorHAnsi"/>
          <w:sz w:val="22"/>
          <w:szCs w:val="22"/>
          <w:vertAlign w:val="superscript"/>
        </w:rPr>
      </w:pPr>
      <w:r w:rsidRPr="0027397A">
        <w:rPr>
          <w:rFonts w:asciiTheme="minorHAnsi" w:hAnsiTheme="minorHAnsi" w:cstheme="minorHAnsi"/>
          <w:sz w:val="22"/>
          <w:szCs w:val="22"/>
          <w:highlight w:val="cyan"/>
        </w:rPr>
        <w:fldChar w:fldCharType="begin">
          <w:ffData>
            <w:name w:val="Text41"/>
            <w:enabled/>
            <w:calcOnExit w:val="0"/>
            <w:textInput/>
          </w:ffData>
        </w:fldChar>
      </w:r>
      <w:r w:rsidRPr="0027397A">
        <w:rPr>
          <w:rFonts w:asciiTheme="minorHAnsi" w:hAnsiTheme="minorHAnsi" w:cstheme="minorHAnsi"/>
          <w:sz w:val="22"/>
          <w:szCs w:val="22"/>
          <w:highlight w:val="cyan"/>
        </w:rPr>
        <w:instrText xml:space="preserve"> FORMTEXT </w:instrText>
      </w:r>
      <w:r w:rsidRPr="0027397A">
        <w:rPr>
          <w:rFonts w:asciiTheme="minorHAnsi" w:hAnsiTheme="minorHAnsi" w:cstheme="minorHAnsi"/>
          <w:sz w:val="22"/>
          <w:szCs w:val="22"/>
          <w:highlight w:val="cyan"/>
        </w:rPr>
      </w:r>
      <w:r w:rsidRPr="0027397A">
        <w:rPr>
          <w:rFonts w:asciiTheme="minorHAnsi" w:hAnsiTheme="minorHAnsi" w:cstheme="minorHAnsi"/>
          <w:sz w:val="22"/>
          <w:szCs w:val="22"/>
          <w:highlight w:val="cyan"/>
        </w:rPr>
        <w:fldChar w:fldCharType="separate"/>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sz w:val="22"/>
          <w:szCs w:val="22"/>
          <w:highlight w:val="cyan"/>
        </w:rPr>
        <w:fldChar w:fldCharType="end"/>
      </w:r>
      <w:r w:rsidR="00300729" w:rsidRPr="0027397A">
        <w:rPr>
          <w:rFonts w:asciiTheme="minorHAnsi" w:hAnsiTheme="minorHAnsi" w:cstheme="minorHAnsi"/>
          <w:sz w:val="22"/>
          <w:szCs w:val="22"/>
          <w:vertAlign w:val="superscript"/>
        </w:rPr>
        <w:t>(2</w:t>
      </w:r>
      <w:r w:rsidRPr="0027397A">
        <w:rPr>
          <w:rFonts w:asciiTheme="minorHAnsi" w:hAnsiTheme="minorHAnsi" w:cstheme="minorHAnsi"/>
          <w:sz w:val="22"/>
          <w:szCs w:val="22"/>
          <w:vertAlign w:val="superscript"/>
        </w:rPr>
        <w:t>)</w:t>
      </w:r>
    </w:p>
    <w:p w14:paraId="0AE087BC" w14:textId="71D6D8B4" w:rsidR="00CF086A" w:rsidRPr="0027397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De gedagtekende en ondertekende vorderingsstaat steunt op een gedetailleerde staat van de werken op de laatste kalenderdag van iedere maand. Voor de werken die aanvangen na de 15de van de maand, zal de eerste vorderingsstaat met gedetailleerde staat van de werken bij het einde van de volgende maand worden opgemaakt</w:t>
      </w:r>
    </w:p>
    <w:p w14:paraId="62C3F064" w14:textId="77777777" w:rsidR="00CF086A" w:rsidRPr="0027397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Alle posten van de offerte dienen vanaf de eerste vorderingsstaat opgenomen, dus ook deze waarvoor nog geen hoeveelheden werden uitgevoerd.</w:t>
      </w:r>
    </w:p>
    <w:p w14:paraId="11EA15E8" w14:textId="77777777" w:rsidR="00FF7362" w:rsidRPr="0027397A" w:rsidRDefault="00FF7362"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Een verrekening moet opgenomen worden in een vorderingsstaat nadat ze werd goedgekeurd.</w:t>
      </w:r>
    </w:p>
    <w:p w14:paraId="5C571622" w14:textId="1D549BCE" w:rsidR="00CF086A" w:rsidRPr="0027397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De datum van binnenkomen van de vorderingsstaat</w:t>
      </w:r>
      <w:r w:rsidR="00EA6462">
        <w:rPr>
          <w:rFonts w:asciiTheme="minorHAnsi" w:hAnsiTheme="minorHAnsi" w:cstheme="minorHAnsi"/>
          <w:sz w:val="22"/>
          <w:szCs w:val="22"/>
        </w:rPr>
        <w:t xml:space="preserve"> </w:t>
      </w:r>
      <w:r w:rsidRPr="0027397A">
        <w:rPr>
          <w:rFonts w:asciiTheme="minorHAnsi" w:hAnsiTheme="minorHAnsi" w:cstheme="minorHAnsi"/>
          <w:sz w:val="22"/>
          <w:szCs w:val="22"/>
        </w:rPr>
        <w:t>is de datum van ontvangst op h</w:t>
      </w:r>
      <w:r w:rsidR="00C27EEE" w:rsidRPr="0027397A">
        <w:rPr>
          <w:rFonts w:asciiTheme="minorHAnsi" w:hAnsiTheme="minorHAnsi" w:cstheme="minorHAnsi"/>
          <w:sz w:val="22"/>
          <w:szCs w:val="22"/>
        </w:rPr>
        <w:t>et hoger</w:t>
      </w:r>
      <w:r w:rsidR="00D813F7" w:rsidRPr="0027397A">
        <w:rPr>
          <w:rFonts w:asciiTheme="minorHAnsi" w:hAnsiTheme="minorHAnsi" w:cstheme="minorHAnsi"/>
          <w:sz w:val="22"/>
          <w:szCs w:val="22"/>
        </w:rPr>
        <w:t>vermelde e-mailadres</w:t>
      </w:r>
      <w:r w:rsidR="00EA6462">
        <w:rPr>
          <w:rFonts w:asciiTheme="minorHAnsi" w:hAnsiTheme="minorHAnsi" w:cstheme="minorHAnsi"/>
          <w:sz w:val="22"/>
          <w:szCs w:val="22"/>
        </w:rPr>
        <w:t xml:space="preserve"> van VMSW</w:t>
      </w:r>
      <w:r w:rsidR="00D813F7" w:rsidRPr="0027397A">
        <w:rPr>
          <w:rFonts w:asciiTheme="minorHAnsi" w:hAnsiTheme="minorHAnsi" w:cstheme="minorHAnsi"/>
          <w:sz w:val="22"/>
          <w:szCs w:val="22"/>
        </w:rPr>
        <w:t xml:space="preserve">. </w:t>
      </w:r>
      <w:r w:rsidRPr="0027397A">
        <w:rPr>
          <w:rFonts w:asciiTheme="minorHAnsi" w:hAnsiTheme="minorHAnsi" w:cstheme="minorHAnsi"/>
          <w:sz w:val="22"/>
          <w:szCs w:val="22"/>
        </w:rPr>
        <w:t xml:space="preserve">Bij foute adressering of bij onvolledigheid van de toegestuurde documenten zal de </w:t>
      </w:r>
      <w:r w:rsidR="00224F5D" w:rsidRPr="0027397A">
        <w:rPr>
          <w:rFonts w:asciiTheme="minorHAnsi" w:hAnsiTheme="minorHAnsi" w:cstheme="minorHAnsi"/>
          <w:sz w:val="22"/>
          <w:szCs w:val="22"/>
        </w:rPr>
        <w:t>aanbesteder</w:t>
      </w:r>
      <w:r w:rsidRPr="0027397A">
        <w:rPr>
          <w:rFonts w:asciiTheme="minorHAnsi" w:hAnsiTheme="minorHAnsi" w:cstheme="minorHAnsi"/>
          <w:sz w:val="22"/>
          <w:szCs w:val="22"/>
        </w:rPr>
        <w:t xml:space="preserve"> de datum van de correcte ontvangst van het desbetreffende document als bindend in rekening brengen voor het bepalen van de termijn waarbinnen de verificatie moet gebeuren. Indien de vorderingsstaat niet gelijktijdig is toegezonden aan de VMSW</w:t>
      </w:r>
      <w:r w:rsidR="00EA6462">
        <w:rPr>
          <w:rFonts w:asciiTheme="minorHAnsi" w:hAnsiTheme="minorHAnsi" w:cstheme="minorHAnsi"/>
          <w:sz w:val="22"/>
          <w:szCs w:val="22"/>
        </w:rPr>
        <w:t xml:space="preserve"> en </w:t>
      </w:r>
      <w:r w:rsidRPr="0027397A">
        <w:rPr>
          <w:rFonts w:asciiTheme="minorHAnsi" w:hAnsiTheme="minorHAnsi" w:cstheme="minorHAnsi"/>
          <w:sz w:val="22"/>
          <w:szCs w:val="22"/>
        </w:rPr>
        <w:t>de persoon belast met de leiding van en</w:t>
      </w:r>
      <w:r w:rsidR="00D813F7" w:rsidRPr="0027397A">
        <w:rPr>
          <w:rFonts w:asciiTheme="minorHAnsi" w:hAnsiTheme="minorHAnsi" w:cstheme="minorHAnsi"/>
          <w:sz w:val="22"/>
          <w:szCs w:val="22"/>
        </w:rPr>
        <w:t xml:space="preserve"> het</w:t>
      </w:r>
      <w:r w:rsidRPr="0027397A">
        <w:rPr>
          <w:rFonts w:asciiTheme="minorHAnsi" w:hAnsiTheme="minorHAnsi" w:cstheme="minorHAnsi"/>
          <w:sz w:val="22"/>
          <w:szCs w:val="22"/>
        </w:rPr>
        <w:t xml:space="preserve"> toezicht op de uitvoering</w:t>
      </w:r>
      <w:r w:rsidR="00D813F7" w:rsidRPr="0027397A">
        <w:rPr>
          <w:rFonts w:asciiTheme="minorHAnsi" w:hAnsiTheme="minorHAnsi" w:cstheme="minorHAnsi"/>
          <w:sz w:val="22"/>
          <w:szCs w:val="22"/>
        </w:rPr>
        <w:t>,</w:t>
      </w:r>
      <w:r w:rsidRPr="0027397A">
        <w:rPr>
          <w:rFonts w:asciiTheme="minorHAnsi" w:hAnsiTheme="minorHAnsi" w:cstheme="minorHAnsi"/>
          <w:sz w:val="22"/>
          <w:szCs w:val="22"/>
        </w:rPr>
        <w:t xml:space="preserve"> dan wordt de datum van ontvangst </w:t>
      </w:r>
      <w:r w:rsidR="003303F7">
        <w:rPr>
          <w:rFonts w:asciiTheme="minorHAnsi" w:hAnsiTheme="minorHAnsi" w:cstheme="minorHAnsi"/>
          <w:sz w:val="22"/>
          <w:szCs w:val="22"/>
        </w:rPr>
        <w:t>bij</w:t>
      </w:r>
      <w:r w:rsidR="00EA6462">
        <w:rPr>
          <w:rFonts w:asciiTheme="minorHAnsi" w:hAnsiTheme="minorHAnsi" w:cstheme="minorHAnsi"/>
          <w:sz w:val="22"/>
          <w:szCs w:val="22"/>
        </w:rPr>
        <w:t xml:space="preserve"> de laatste partij</w:t>
      </w:r>
      <w:r w:rsidR="003303F7">
        <w:rPr>
          <w:rFonts w:asciiTheme="minorHAnsi" w:hAnsiTheme="minorHAnsi" w:cstheme="minorHAnsi"/>
          <w:sz w:val="22"/>
          <w:szCs w:val="22"/>
        </w:rPr>
        <w:t xml:space="preserve"> (VMSW – leidend ambtenaar)</w:t>
      </w:r>
      <w:r w:rsidR="00EA6462">
        <w:rPr>
          <w:rFonts w:asciiTheme="minorHAnsi" w:hAnsiTheme="minorHAnsi" w:cstheme="minorHAnsi"/>
          <w:sz w:val="22"/>
          <w:szCs w:val="22"/>
        </w:rPr>
        <w:t xml:space="preserve"> </w:t>
      </w:r>
      <w:r w:rsidRPr="0027397A">
        <w:rPr>
          <w:rFonts w:asciiTheme="minorHAnsi" w:hAnsiTheme="minorHAnsi" w:cstheme="minorHAnsi"/>
          <w:sz w:val="22"/>
          <w:szCs w:val="22"/>
        </w:rPr>
        <w:t>als bindend gebruikt voor het bepalen van de termijn waarbinnen de verificatie moet gebeuren.</w:t>
      </w:r>
    </w:p>
    <w:p w14:paraId="13F900AE" w14:textId="77777777" w:rsidR="00CF086A" w:rsidRPr="0027397A" w:rsidRDefault="00CF086A" w:rsidP="00684F5C">
      <w:pPr>
        <w:widowControl/>
        <w:jc w:val="both"/>
        <w:rPr>
          <w:rFonts w:asciiTheme="minorHAnsi" w:hAnsiTheme="minorHAnsi" w:cstheme="minorHAnsi"/>
          <w:sz w:val="22"/>
          <w:szCs w:val="22"/>
        </w:rPr>
      </w:pPr>
      <w:r w:rsidRPr="0027397A">
        <w:rPr>
          <w:rFonts w:asciiTheme="minorHAnsi" w:hAnsiTheme="minorHAnsi" w:cstheme="minorHAnsi"/>
          <w:sz w:val="22"/>
          <w:szCs w:val="22"/>
        </w:rPr>
        <w:t>De tegensprekelijke opmeting van de VH bij het einde der werken wordt bij de eindafrekening gevoegd.</w:t>
      </w:r>
    </w:p>
    <w:p w14:paraId="48DC5F46" w14:textId="427DCA68" w:rsidR="00E40D7C" w:rsidRPr="0027397A" w:rsidRDefault="00CF086A" w:rsidP="00684F5C">
      <w:pPr>
        <w:widowControl/>
        <w:jc w:val="both"/>
        <w:rPr>
          <w:rFonts w:asciiTheme="minorHAnsi" w:hAnsiTheme="minorHAnsi" w:cstheme="minorHAnsi"/>
          <w:sz w:val="22"/>
          <w:szCs w:val="22"/>
        </w:rPr>
      </w:pPr>
      <w:r w:rsidRPr="1AB8E2BF">
        <w:rPr>
          <w:rFonts w:asciiTheme="minorHAnsi" w:hAnsiTheme="minorHAnsi" w:cstheme="minorBidi"/>
          <w:sz w:val="22"/>
          <w:szCs w:val="22"/>
        </w:rPr>
        <w:t xml:space="preserve">De VMSW stuurt de goedgekeurde vorderingsstaat samen met de betalingsaanvraag voor het deel van de VMSW via e-mail naar de opdrachtnemer, de persoon belast met de leiding van en </w:t>
      </w:r>
      <w:r w:rsidR="00D813F7" w:rsidRPr="1AB8E2BF">
        <w:rPr>
          <w:rFonts w:asciiTheme="minorHAnsi" w:hAnsiTheme="minorHAnsi" w:cstheme="minorBidi"/>
          <w:sz w:val="22"/>
          <w:szCs w:val="22"/>
        </w:rPr>
        <w:t xml:space="preserve">het </w:t>
      </w:r>
      <w:r w:rsidRPr="1AB8E2BF">
        <w:rPr>
          <w:rFonts w:asciiTheme="minorHAnsi" w:hAnsiTheme="minorHAnsi" w:cstheme="minorBidi"/>
          <w:sz w:val="22"/>
          <w:szCs w:val="22"/>
        </w:rPr>
        <w:t>toezicht op de uit</w:t>
      </w:r>
      <w:r w:rsidR="00DF15D6" w:rsidRPr="1AB8E2BF">
        <w:rPr>
          <w:rFonts w:asciiTheme="minorHAnsi" w:hAnsiTheme="minorHAnsi" w:cstheme="minorBidi"/>
          <w:sz w:val="22"/>
          <w:szCs w:val="22"/>
        </w:rPr>
        <w:t>voering en de medefinancier(s).</w:t>
      </w:r>
    </w:p>
    <w:p w14:paraId="6ED36DAD" w14:textId="0250C5D2" w:rsidR="00CF086A" w:rsidRDefault="00CF086A" w:rsidP="1AB8E2BF">
      <w:pPr>
        <w:widowControl/>
        <w:jc w:val="both"/>
        <w:rPr>
          <w:b/>
          <w:bCs/>
          <w:sz w:val="22"/>
          <w:szCs w:val="22"/>
        </w:rPr>
      </w:pPr>
      <w:r w:rsidRPr="1AB8E2BF">
        <w:rPr>
          <w:rFonts w:asciiTheme="minorHAnsi" w:hAnsiTheme="minorHAnsi" w:cstheme="minorBidi"/>
          <w:b/>
          <w:bCs/>
          <w:sz w:val="22"/>
          <w:szCs w:val="22"/>
        </w:rPr>
        <w:t>Factu</w:t>
      </w:r>
      <w:r w:rsidR="006A6F7C" w:rsidRPr="1AB8E2BF">
        <w:rPr>
          <w:rFonts w:asciiTheme="minorHAnsi" w:hAnsiTheme="minorHAnsi" w:cstheme="minorBidi"/>
          <w:b/>
          <w:bCs/>
          <w:sz w:val="22"/>
          <w:szCs w:val="22"/>
        </w:rPr>
        <w:t>ratie</w:t>
      </w:r>
    </w:p>
    <w:p w14:paraId="56870E8C" w14:textId="6C345957" w:rsidR="1AB8E2BF" w:rsidRDefault="1AB8E2BF" w:rsidP="1AB8E2BF">
      <w:pPr>
        <w:widowControl/>
        <w:jc w:val="both"/>
        <w:rPr>
          <w:rFonts w:asciiTheme="minorHAnsi" w:hAnsiTheme="minorHAnsi" w:cstheme="minorBidi"/>
          <w:b/>
          <w:bCs/>
          <w:sz w:val="22"/>
          <w:szCs w:val="22"/>
        </w:rPr>
      </w:pPr>
      <w:r w:rsidRPr="1AB8E2BF">
        <w:rPr>
          <w:rFonts w:asciiTheme="minorHAnsi" w:hAnsiTheme="minorHAnsi" w:cstheme="minorBidi"/>
          <w:sz w:val="22"/>
          <w:szCs w:val="22"/>
        </w:rPr>
        <w:t xml:space="preserve">De facturatie verloopt conform het KB van 9 maart 2022 betreffende de modaliteiten aangaande de verplichting voor de ondernemers op het gebied van elektronische facturering in het kader van overheidsopdrachten en concessieovereenkomsten. </w:t>
      </w:r>
    </w:p>
    <w:p w14:paraId="3BAF504B" w14:textId="2DA3FED3" w:rsidR="00684F5C" w:rsidRPr="00684F5C" w:rsidRDefault="00CF086A" w:rsidP="00684F5C">
      <w:pPr>
        <w:widowControl/>
        <w:jc w:val="both"/>
        <w:rPr>
          <w:rFonts w:asciiTheme="minorHAnsi" w:hAnsiTheme="minorHAnsi" w:cstheme="minorHAnsi"/>
          <w:b/>
          <w:sz w:val="22"/>
          <w:szCs w:val="22"/>
        </w:rPr>
      </w:pPr>
      <w:r w:rsidRPr="00684F5C">
        <w:rPr>
          <w:rFonts w:asciiTheme="minorHAnsi" w:hAnsiTheme="minorHAnsi" w:cstheme="minorHAnsi"/>
          <w:b/>
          <w:sz w:val="22"/>
          <w:szCs w:val="22"/>
        </w:rPr>
        <w:t>Factu</w:t>
      </w:r>
      <w:r w:rsidR="006A6F7C">
        <w:rPr>
          <w:rFonts w:asciiTheme="minorHAnsi" w:hAnsiTheme="minorHAnsi" w:cstheme="minorHAnsi"/>
          <w:b/>
          <w:sz w:val="22"/>
          <w:szCs w:val="22"/>
        </w:rPr>
        <w:t xml:space="preserve">ratie voor betalingen ten laste van </w:t>
      </w:r>
      <w:r w:rsidR="00510A13">
        <w:rPr>
          <w:rFonts w:asciiTheme="minorHAnsi" w:hAnsiTheme="minorHAnsi" w:cstheme="minorHAnsi"/>
          <w:b/>
          <w:sz w:val="22"/>
          <w:szCs w:val="22"/>
        </w:rPr>
        <w:t>VMSW</w:t>
      </w:r>
      <w:r w:rsidR="00601CB8">
        <w:rPr>
          <w:rFonts w:asciiTheme="minorHAnsi" w:hAnsiTheme="minorHAnsi" w:cstheme="minorHAnsi"/>
          <w:b/>
          <w:sz w:val="22"/>
          <w:szCs w:val="22"/>
        </w:rPr>
        <w:t>:</w:t>
      </w:r>
    </w:p>
    <w:p w14:paraId="7E3B8E74" w14:textId="161FB543" w:rsidR="00456C1A" w:rsidRPr="00485E27" w:rsidRDefault="007828F3" w:rsidP="00485E27">
      <w:pPr>
        <w:rPr>
          <w:rFonts w:ascii="Calibri" w:hAnsi="Calibri"/>
        </w:rPr>
      </w:pPr>
      <w:r w:rsidRPr="00485E27">
        <w:rPr>
          <w:rFonts w:ascii="Calibri" w:hAnsi="Calibri"/>
          <w:sz w:val="22"/>
        </w:rPr>
        <w:t>We aanvaarden alleen</w:t>
      </w:r>
      <w:r w:rsidR="00456C1A" w:rsidRPr="00485E27">
        <w:rPr>
          <w:rFonts w:ascii="Calibri" w:hAnsi="Calibri"/>
          <w:sz w:val="22"/>
        </w:rPr>
        <w:t xml:space="preserve"> elektronische facturen (e-facturen) in XML</w:t>
      </w:r>
      <w:r w:rsidRPr="00485E27">
        <w:rPr>
          <w:rFonts w:ascii="Calibri" w:hAnsi="Calibri"/>
          <w:sz w:val="22"/>
        </w:rPr>
        <w:t>-</w:t>
      </w:r>
      <w:r w:rsidR="00456C1A" w:rsidRPr="00485E27">
        <w:rPr>
          <w:rFonts w:ascii="Calibri" w:hAnsi="Calibri"/>
          <w:sz w:val="22"/>
        </w:rPr>
        <w:t>(UBL 2.1)formaat. Facturen</w:t>
      </w:r>
      <w:r w:rsidR="00682F59" w:rsidRPr="002B71EB">
        <w:rPr>
          <w:rFonts w:ascii="Calibri" w:hAnsi="Calibri" w:cstheme="minorHAnsi"/>
          <w:sz w:val="22"/>
          <w:szCs w:val="22"/>
        </w:rPr>
        <w:t xml:space="preserve"> </w:t>
      </w:r>
      <w:r w:rsidR="00456C1A" w:rsidRPr="00485E27">
        <w:rPr>
          <w:rFonts w:ascii="Calibri" w:hAnsi="Calibri" w:cstheme="minorHAnsi"/>
          <w:sz w:val="22"/>
          <w:szCs w:val="22"/>
        </w:rPr>
        <w:t xml:space="preserve">ingediend </w:t>
      </w:r>
      <w:r w:rsidR="00456C1A" w:rsidRPr="00485E27">
        <w:rPr>
          <w:rFonts w:ascii="Calibri" w:hAnsi="Calibri" w:cstheme="minorHAnsi"/>
          <w:sz w:val="22"/>
          <w:szCs w:val="22"/>
        </w:rPr>
        <w:lastRenderedPageBreak/>
        <w:t>op papier of via e</w:t>
      </w:r>
      <w:r w:rsidRPr="00485E27">
        <w:rPr>
          <w:rFonts w:ascii="Calibri" w:hAnsi="Calibri" w:cstheme="minorHAnsi"/>
          <w:sz w:val="22"/>
          <w:szCs w:val="22"/>
        </w:rPr>
        <w:t>-</w:t>
      </w:r>
      <w:r w:rsidR="00456C1A" w:rsidRPr="00485E27">
        <w:rPr>
          <w:rFonts w:ascii="Calibri" w:hAnsi="Calibri" w:cstheme="minorHAnsi"/>
          <w:sz w:val="22"/>
          <w:szCs w:val="22"/>
        </w:rPr>
        <w:t>mail worden niet meer aanvaard.</w:t>
      </w:r>
      <w:r w:rsidRPr="00485E27">
        <w:rPr>
          <w:rFonts w:ascii="Calibri" w:hAnsi="Calibri" w:cstheme="minorHAnsi"/>
          <w:sz w:val="22"/>
          <w:szCs w:val="22"/>
        </w:rPr>
        <w:t xml:space="preserve"> </w:t>
      </w:r>
      <w:r w:rsidR="00456C1A" w:rsidRPr="00485E27">
        <w:rPr>
          <w:rFonts w:ascii="Calibri" w:hAnsi="Calibri"/>
          <w:sz w:val="22"/>
        </w:rPr>
        <w:t>E-</w:t>
      </w:r>
      <w:proofErr w:type="spellStart"/>
      <w:r w:rsidR="00456C1A" w:rsidRPr="00485E27">
        <w:rPr>
          <w:rFonts w:ascii="Calibri" w:hAnsi="Calibri"/>
          <w:sz w:val="22"/>
        </w:rPr>
        <w:t>invoicing</w:t>
      </w:r>
      <w:proofErr w:type="spellEnd"/>
      <w:r w:rsidR="00456C1A" w:rsidRPr="00485E27">
        <w:rPr>
          <w:rFonts w:ascii="Calibri" w:hAnsi="Calibri"/>
          <w:sz w:val="22"/>
        </w:rPr>
        <w:t xml:space="preserve"> via het Mercuriusplatform</w:t>
      </w:r>
    </w:p>
    <w:p w14:paraId="0008858B" w14:textId="77777777" w:rsidR="00456C1A" w:rsidRPr="00C254C2" w:rsidRDefault="00456C1A" w:rsidP="00456C1A">
      <w:pPr>
        <w:rPr>
          <w:rFonts w:asciiTheme="minorHAnsi" w:hAnsiTheme="minorHAnsi" w:cstheme="minorHAnsi"/>
          <w:sz w:val="22"/>
          <w:szCs w:val="22"/>
        </w:rPr>
      </w:pPr>
      <w:r w:rsidRPr="00C254C2">
        <w:rPr>
          <w:rFonts w:asciiTheme="minorHAnsi" w:hAnsiTheme="minorHAnsi" w:cstheme="minorHAnsi"/>
          <w:sz w:val="22"/>
          <w:szCs w:val="22"/>
        </w:rPr>
        <w:t>De e-facturen moeten elektronisch ingediend worden via het platform Mercurius. Dit federale</w:t>
      </w:r>
    </w:p>
    <w:p w14:paraId="61F7E8C8" w14:textId="77777777" w:rsidR="00456C1A" w:rsidRPr="00C254C2" w:rsidRDefault="00456C1A" w:rsidP="00456C1A">
      <w:pPr>
        <w:rPr>
          <w:rFonts w:asciiTheme="minorHAnsi" w:hAnsiTheme="minorHAnsi" w:cstheme="minorHAnsi"/>
          <w:sz w:val="22"/>
          <w:szCs w:val="22"/>
        </w:rPr>
      </w:pPr>
      <w:r w:rsidRPr="00C254C2">
        <w:rPr>
          <w:rFonts w:asciiTheme="minorHAnsi" w:hAnsiTheme="minorHAnsi" w:cstheme="minorHAnsi"/>
          <w:sz w:val="22"/>
          <w:szCs w:val="22"/>
        </w:rPr>
        <w:t>platform zorgt ervoor dat alle Belgische overheden bereikbaar zijn voor e-</w:t>
      </w:r>
      <w:proofErr w:type="spellStart"/>
      <w:r w:rsidRPr="00C254C2">
        <w:rPr>
          <w:rFonts w:asciiTheme="minorHAnsi" w:hAnsiTheme="minorHAnsi" w:cstheme="minorHAnsi"/>
          <w:sz w:val="22"/>
          <w:szCs w:val="22"/>
        </w:rPr>
        <w:t>invoicing</w:t>
      </w:r>
      <w:proofErr w:type="spellEnd"/>
      <w:r w:rsidRPr="00C254C2">
        <w:rPr>
          <w:rFonts w:asciiTheme="minorHAnsi" w:hAnsiTheme="minorHAnsi" w:cstheme="minorHAnsi"/>
          <w:sz w:val="22"/>
          <w:szCs w:val="22"/>
        </w:rPr>
        <w:t>, en is gestoeld op</w:t>
      </w:r>
    </w:p>
    <w:p w14:paraId="7EAA1ED7" w14:textId="77777777" w:rsidR="00456C1A" w:rsidRPr="00C254C2" w:rsidRDefault="00456C1A" w:rsidP="00456C1A">
      <w:pPr>
        <w:rPr>
          <w:rFonts w:asciiTheme="minorHAnsi" w:hAnsiTheme="minorHAnsi" w:cstheme="minorHAnsi"/>
          <w:sz w:val="22"/>
          <w:szCs w:val="22"/>
        </w:rPr>
      </w:pPr>
      <w:r w:rsidRPr="00C254C2">
        <w:rPr>
          <w:rFonts w:asciiTheme="minorHAnsi" w:hAnsiTheme="minorHAnsi" w:cstheme="minorHAnsi"/>
          <w:sz w:val="22"/>
          <w:szCs w:val="22"/>
        </w:rPr>
        <w:t xml:space="preserve">een Europees afsprakenkader </w:t>
      </w:r>
      <w:proofErr w:type="spellStart"/>
      <w:r w:rsidRPr="00C254C2">
        <w:rPr>
          <w:rFonts w:asciiTheme="minorHAnsi" w:hAnsiTheme="minorHAnsi" w:cstheme="minorHAnsi"/>
          <w:sz w:val="22"/>
          <w:szCs w:val="22"/>
        </w:rPr>
        <w:t>Peppol</w:t>
      </w:r>
      <w:proofErr w:type="spellEnd"/>
      <w:r w:rsidRPr="00C254C2">
        <w:rPr>
          <w:rFonts w:asciiTheme="minorHAnsi" w:hAnsiTheme="minorHAnsi" w:cstheme="minorHAnsi"/>
          <w:sz w:val="22"/>
          <w:szCs w:val="22"/>
        </w:rPr>
        <w:t>.</w:t>
      </w:r>
    </w:p>
    <w:p w14:paraId="1CB343DD" w14:textId="77777777" w:rsidR="00456C1A" w:rsidRPr="00C254C2" w:rsidRDefault="00456C1A" w:rsidP="00456C1A">
      <w:pPr>
        <w:rPr>
          <w:rFonts w:asciiTheme="minorHAnsi" w:hAnsiTheme="minorHAnsi" w:cstheme="minorHAnsi"/>
          <w:sz w:val="22"/>
          <w:szCs w:val="22"/>
        </w:rPr>
      </w:pPr>
      <w:r w:rsidRPr="00C254C2">
        <w:rPr>
          <w:rFonts w:asciiTheme="minorHAnsi" w:hAnsiTheme="minorHAnsi" w:cstheme="minorHAnsi"/>
          <w:sz w:val="22"/>
          <w:szCs w:val="22"/>
        </w:rPr>
        <w:t>Meer informatie:</w:t>
      </w:r>
    </w:p>
    <w:p w14:paraId="243F2BAF" w14:textId="77777777" w:rsidR="00456C1A" w:rsidRPr="00C254C2" w:rsidRDefault="00456C1A" w:rsidP="00C254C2">
      <w:pPr>
        <w:pStyle w:val="Lijstalinea"/>
        <w:numPr>
          <w:ilvl w:val="0"/>
          <w:numId w:val="4"/>
        </w:numPr>
        <w:rPr>
          <w:rFonts w:asciiTheme="minorHAnsi" w:hAnsiTheme="minorHAnsi" w:cstheme="minorHAnsi"/>
        </w:rPr>
      </w:pPr>
      <w:r w:rsidRPr="00456C1A">
        <w:rPr>
          <w:rFonts w:asciiTheme="minorHAnsi" w:hAnsiTheme="minorHAnsi" w:cstheme="minorHAnsi"/>
        </w:rPr>
        <w:t>over e-</w:t>
      </w:r>
      <w:proofErr w:type="spellStart"/>
      <w:r w:rsidRPr="00456C1A">
        <w:rPr>
          <w:rFonts w:asciiTheme="minorHAnsi" w:hAnsiTheme="minorHAnsi" w:cstheme="minorHAnsi"/>
        </w:rPr>
        <w:t>invoicing</w:t>
      </w:r>
      <w:proofErr w:type="spellEnd"/>
      <w:r w:rsidRPr="00456C1A">
        <w:rPr>
          <w:rFonts w:asciiTheme="minorHAnsi" w:hAnsiTheme="minorHAnsi" w:cstheme="minorHAnsi"/>
        </w:rPr>
        <w:t xml:space="preserve"> bij de Vlaamse overheid: </w:t>
      </w:r>
      <w:hyperlink r:id="rId16" w:history="1">
        <w:r w:rsidRPr="00632364">
          <w:rPr>
            <w:rStyle w:val="Hyperlink"/>
            <w:rFonts w:asciiTheme="minorHAnsi" w:hAnsiTheme="minorHAnsi" w:cstheme="minorHAnsi"/>
            <w:sz w:val="22"/>
            <w:szCs w:val="22"/>
          </w:rPr>
          <w:t>https://overheid.vlaanderen.be/e-invoicing</w:t>
        </w:r>
      </w:hyperlink>
    </w:p>
    <w:p w14:paraId="267BAD78" w14:textId="77777777" w:rsidR="00456C1A" w:rsidRPr="00456C1A" w:rsidRDefault="00456C1A" w:rsidP="00C254C2">
      <w:pPr>
        <w:pStyle w:val="Lijstalinea"/>
        <w:numPr>
          <w:ilvl w:val="0"/>
          <w:numId w:val="4"/>
        </w:numPr>
        <w:rPr>
          <w:rFonts w:asciiTheme="minorHAnsi" w:hAnsiTheme="minorHAnsi" w:cstheme="minorHAnsi"/>
        </w:rPr>
      </w:pPr>
      <w:r w:rsidRPr="00456C1A">
        <w:rPr>
          <w:rFonts w:asciiTheme="minorHAnsi" w:hAnsiTheme="minorHAnsi" w:cstheme="minorHAnsi"/>
        </w:rPr>
        <w:t xml:space="preserve">over het Mercuriusplatform, het technische formaat van de e-factuur en </w:t>
      </w:r>
      <w:proofErr w:type="spellStart"/>
      <w:r w:rsidRPr="00456C1A">
        <w:rPr>
          <w:rFonts w:asciiTheme="minorHAnsi" w:hAnsiTheme="minorHAnsi" w:cstheme="minorHAnsi"/>
        </w:rPr>
        <w:t>Peppol</w:t>
      </w:r>
      <w:proofErr w:type="spellEnd"/>
      <w:r w:rsidRPr="00456C1A">
        <w:rPr>
          <w:rFonts w:asciiTheme="minorHAnsi" w:hAnsiTheme="minorHAnsi" w:cstheme="minorHAnsi"/>
        </w:rPr>
        <w:t>:</w:t>
      </w:r>
    </w:p>
    <w:p w14:paraId="71BAA6B6" w14:textId="77777777" w:rsidR="00456C1A" w:rsidRPr="00C254C2" w:rsidRDefault="00456C1A" w:rsidP="00C254C2">
      <w:pPr>
        <w:ind w:firstLine="360"/>
        <w:rPr>
          <w:rFonts w:asciiTheme="minorHAnsi" w:hAnsiTheme="minorHAnsi" w:cstheme="minorHAnsi"/>
          <w:sz w:val="22"/>
          <w:szCs w:val="22"/>
        </w:rPr>
      </w:pPr>
      <w:r w:rsidRPr="00C254C2">
        <w:rPr>
          <w:rFonts w:asciiTheme="minorHAnsi" w:hAnsiTheme="minorHAnsi" w:cstheme="minorHAnsi"/>
          <w:sz w:val="22"/>
          <w:szCs w:val="22"/>
        </w:rPr>
        <w:t>https://overheid.vlaanderen.be/mercurius-en-peppol</w:t>
      </w:r>
    </w:p>
    <w:p w14:paraId="209A9752" w14:textId="77777777" w:rsidR="00456C1A" w:rsidRDefault="00456C1A" w:rsidP="00456C1A">
      <w:pPr>
        <w:ind w:left="360"/>
        <w:rPr>
          <w:rFonts w:asciiTheme="minorHAnsi" w:hAnsiTheme="minorHAnsi" w:cstheme="minorHAnsi"/>
          <w:sz w:val="22"/>
          <w:szCs w:val="22"/>
        </w:rPr>
      </w:pPr>
      <w:r w:rsidRPr="00C254C2">
        <w:rPr>
          <w:rFonts w:asciiTheme="minorHAnsi" w:hAnsiTheme="minorHAnsi" w:cstheme="minorHAnsi"/>
          <w:sz w:val="22"/>
          <w:szCs w:val="22"/>
        </w:rPr>
        <w:t>de belangrijkste stappen om te starten met e-</w:t>
      </w:r>
      <w:proofErr w:type="spellStart"/>
      <w:r w:rsidRPr="00C254C2">
        <w:rPr>
          <w:rFonts w:asciiTheme="minorHAnsi" w:hAnsiTheme="minorHAnsi" w:cstheme="minorHAnsi"/>
          <w:sz w:val="22"/>
          <w:szCs w:val="22"/>
        </w:rPr>
        <w:t>invoicing</w:t>
      </w:r>
      <w:proofErr w:type="spellEnd"/>
      <w:r w:rsidRPr="00C254C2">
        <w:rPr>
          <w:rFonts w:asciiTheme="minorHAnsi" w:hAnsiTheme="minorHAnsi" w:cstheme="minorHAnsi"/>
          <w:sz w:val="22"/>
          <w:szCs w:val="22"/>
        </w:rPr>
        <w:t xml:space="preserve"> (toelichting over het</w:t>
      </w:r>
      <w:r>
        <w:rPr>
          <w:rFonts w:asciiTheme="minorHAnsi" w:hAnsiTheme="minorHAnsi" w:cstheme="minorHAnsi"/>
          <w:sz w:val="22"/>
          <w:szCs w:val="22"/>
        </w:rPr>
        <w:t xml:space="preserve"> </w:t>
      </w:r>
      <w:r w:rsidRPr="00C254C2">
        <w:rPr>
          <w:rFonts w:asciiTheme="minorHAnsi" w:hAnsiTheme="minorHAnsi" w:cstheme="minorHAnsi"/>
          <w:sz w:val="22"/>
          <w:szCs w:val="22"/>
        </w:rPr>
        <w:t xml:space="preserve">Mercuriusportaal in </w:t>
      </w:r>
      <w:proofErr w:type="spellStart"/>
      <w:r w:rsidRPr="00C254C2">
        <w:rPr>
          <w:rFonts w:asciiTheme="minorHAnsi" w:hAnsiTheme="minorHAnsi" w:cstheme="minorHAnsi"/>
          <w:sz w:val="22"/>
          <w:szCs w:val="22"/>
        </w:rPr>
        <w:t>PDF-formaat</w:t>
      </w:r>
      <w:proofErr w:type="spellEnd"/>
      <w:r w:rsidRPr="00C254C2">
        <w:rPr>
          <w:rFonts w:asciiTheme="minorHAnsi" w:hAnsiTheme="minorHAnsi" w:cstheme="minorHAnsi"/>
          <w:sz w:val="22"/>
          <w:szCs w:val="22"/>
        </w:rPr>
        <w:t xml:space="preserve">): </w:t>
      </w:r>
      <w:hyperlink r:id="rId17" w:history="1">
        <w:r w:rsidRPr="00C254C2">
          <w:rPr>
            <w:rStyle w:val="Hyperlink"/>
            <w:rFonts w:asciiTheme="minorHAnsi" w:hAnsiTheme="minorHAnsi"/>
            <w:sz w:val="22"/>
            <w:szCs w:val="22"/>
          </w:rPr>
          <w:t>http://www.tinyurl.com/mercuriusportaal</w:t>
        </w:r>
      </w:hyperlink>
      <w:r>
        <w:rPr>
          <w:rFonts w:asciiTheme="minorHAnsi" w:hAnsiTheme="minorHAnsi" w:cstheme="minorHAnsi"/>
          <w:sz w:val="22"/>
          <w:szCs w:val="22"/>
        </w:rPr>
        <w:t xml:space="preserve"> </w:t>
      </w:r>
      <w:r w:rsidRPr="00C254C2">
        <w:rPr>
          <w:rFonts w:asciiTheme="minorHAnsi" w:hAnsiTheme="minorHAnsi" w:cstheme="minorHAnsi"/>
          <w:sz w:val="22"/>
          <w:szCs w:val="22"/>
        </w:rPr>
        <w:t>als leverancier van de Vlaamse overheid wordt u gratis begeleiding aangeboden, neem</w:t>
      </w:r>
      <w:r>
        <w:rPr>
          <w:rFonts w:asciiTheme="minorHAnsi" w:hAnsiTheme="minorHAnsi" w:cstheme="minorHAnsi"/>
          <w:sz w:val="22"/>
          <w:szCs w:val="22"/>
        </w:rPr>
        <w:t xml:space="preserve"> </w:t>
      </w:r>
      <w:r w:rsidRPr="00C254C2">
        <w:rPr>
          <w:rFonts w:asciiTheme="minorHAnsi" w:hAnsiTheme="minorHAnsi" w:cstheme="minorHAnsi"/>
          <w:sz w:val="22"/>
          <w:szCs w:val="22"/>
        </w:rPr>
        <w:t>hiervoor contact op met het Vlaamse e-</w:t>
      </w:r>
      <w:proofErr w:type="spellStart"/>
      <w:r w:rsidRPr="00C254C2">
        <w:rPr>
          <w:rFonts w:asciiTheme="minorHAnsi" w:hAnsiTheme="minorHAnsi" w:cstheme="minorHAnsi"/>
          <w:sz w:val="22"/>
          <w:szCs w:val="22"/>
        </w:rPr>
        <w:t>invoicingteam</w:t>
      </w:r>
      <w:proofErr w:type="spellEnd"/>
      <w:r w:rsidRPr="00C254C2">
        <w:rPr>
          <w:rFonts w:asciiTheme="minorHAnsi" w:hAnsiTheme="minorHAnsi" w:cstheme="minorHAnsi"/>
          <w:sz w:val="22"/>
          <w:szCs w:val="22"/>
        </w:rPr>
        <w:t xml:space="preserve"> via het e-mailadres</w:t>
      </w:r>
      <w:r>
        <w:rPr>
          <w:rFonts w:asciiTheme="minorHAnsi" w:hAnsiTheme="minorHAnsi" w:cstheme="minorHAnsi"/>
          <w:sz w:val="22"/>
          <w:szCs w:val="22"/>
        </w:rPr>
        <w:t xml:space="preserve"> </w:t>
      </w:r>
      <w:hyperlink r:id="rId18" w:history="1">
        <w:r w:rsidRPr="00C254C2">
          <w:rPr>
            <w:rStyle w:val="Hyperlink"/>
            <w:rFonts w:asciiTheme="minorHAnsi" w:hAnsiTheme="minorHAnsi"/>
            <w:sz w:val="22"/>
            <w:szCs w:val="22"/>
          </w:rPr>
          <w:t>e.procurement@vlaanderen.be</w:t>
        </w:r>
      </w:hyperlink>
    </w:p>
    <w:p w14:paraId="0CE4F6C2" w14:textId="77777777" w:rsidR="00456C1A" w:rsidRPr="00C254C2" w:rsidRDefault="00456C1A" w:rsidP="00456C1A">
      <w:pPr>
        <w:pStyle w:val="Lijstalinea"/>
        <w:numPr>
          <w:ilvl w:val="0"/>
          <w:numId w:val="33"/>
        </w:numPr>
        <w:rPr>
          <w:rFonts w:asciiTheme="minorHAnsi" w:hAnsiTheme="minorHAnsi" w:cstheme="minorHAnsi"/>
          <w:b/>
        </w:rPr>
      </w:pPr>
      <w:r w:rsidRPr="00C254C2">
        <w:rPr>
          <w:rFonts w:asciiTheme="minorHAnsi" w:hAnsiTheme="minorHAnsi" w:cstheme="minorHAnsi"/>
          <w:b/>
        </w:rPr>
        <w:t>Starten met e-</w:t>
      </w:r>
      <w:proofErr w:type="spellStart"/>
      <w:r w:rsidRPr="00C254C2">
        <w:rPr>
          <w:rFonts w:asciiTheme="minorHAnsi" w:hAnsiTheme="minorHAnsi" w:cstheme="minorHAnsi"/>
          <w:b/>
        </w:rPr>
        <w:t>invoicing</w:t>
      </w:r>
      <w:proofErr w:type="spellEnd"/>
    </w:p>
    <w:p w14:paraId="46DB2334" w14:textId="77777777" w:rsidR="00456C1A" w:rsidRPr="00C254C2" w:rsidRDefault="00456C1A" w:rsidP="00C254C2">
      <w:pPr>
        <w:pStyle w:val="Lijstalinea"/>
        <w:ind w:left="360"/>
        <w:rPr>
          <w:rFonts w:asciiTheme="minorHAnsi" w:hAnsiTheme="minorHAnsi" w:cstheme="minorHAnsi"/>
        </w:rPr>
      </w:pPr>
    </w:p>
    <w:p w14:paraId="5FE25A9B" w14:textId="77777777" w:rsidR="00456C1A" w:rsidRPr="00C254C2" w:rsidRDefault="00456C1A" w:rsidP="00456C1A">
      <w:pPr>
        <w:rPr>
          <w:rFonts w:asciiTheme="minorHAnsi" w:hAnsiTheme="minorHAnsi" w:cstheme="minorHAnsi"/>
          <w:sz w:val="22"/>
          <w:szCs w:val="22"/>
        </w:rPr>
      </w:pPr>
      <w:r w:rsidRPr="00C254C2">
        <w:rPr>
          <w:rFonts w:asciiTheme="minorHAnsi" w:hAnsiTheme="minorHAnsi" w:cstheme="minorHAnsi"/>
          <w:sz w:val="22"/>
          <w:szCs w:val="22"/>
        </w:rPr>
        <w:t xml:space="preserve">Het verzenden van uw e-factuur naar de overheid kan op </w:t>
      </w:r>
      <w:r w:rsidR="007828F3">
        <w:rPr>
          <w:rFonts w:asciiTheme="minorHAnsi" w:hAnsiTheme="minorHAnsi" w:cstheme="minorHAnsi"/>
          <w:sz w:val="22"/>
          <w:szCs w:val="22"/>
        </w:rPr>
        <w:t xml:space="preserve">de </w:t>
      </w:r>
      <w:r w:rsidRPr="00C254C2">
        <w:rPr>
          <w:rFonts w:asciiTheme="minorHAnsi" w:hAnsiTheme="minorHAnsi" w:cstheme="minorHAnsi"/>
          <w:sz w:val="22"/>
          <w:szCs w:val="22"/>
        </w:rPr>
        <w:t>volgende manieren gebeuren:</w:t>
      </w:r>
    </w:p>
    <w:p w14:paraId="09BAC88D" w14:textId="77777777" w:rsidR="00456C1A" w:rsidRPr="00C254C2" w:rsidRDefault="00456C1A" w:rsidP="00C254C2">
      <w:pPr>
        <w:pStyle w:val="Lijstalinea"/>
        <w:numPr>
          <w:ilvl w:val="0"/>
          <w:numId w:val="34"/>
        </w:numPr>
        <w:rPr>
          <w:rFonts w:asciiTheme="minorHAnsi" w:hAnsiTheme="minorHAnsi" w:cstheme="minorHAnsi"/>
        </w:rPr>
      </w:pPr>
      <w:r w:rsidRPr="00456C1A">
        <w:rPr>
          <w:rFonts w:asciiTheme="minorHAnsi" w:hAnsiTheme="minorHAnsi" w:cstheme="minorHAnsi"/>
        </w:rPr>
        <w:t xml:space="preserve">u kunt gratis het Mercuriusportaal </w:t>
      </w:r>
      <w:r w:rsidR="007828F3">
        <w:rPr>
          <w:rFonts w:asciiTheme="minorHAnsi" w:hAnsiTheme="minorHAnsi" w:cstheme="minorHAnsi"/>
        </w:rPr>
        <w:t xml:space="preserve">gebruiken </w:t>
      </w:r>
      <w:r w:rsidRPr="00456C1A">
        <w:rPr>
          <w:rFonts w:asciiTheme="minorHAnsi" w:hAnsiTheme="minorHAnsi" w:cstheme="minorHAnsi"/>
        </w:rPr>
        <w:t>voor een eenvoudige registratie en</w:t>
      </w:r>
      <w:r>
        <w:rPr>
          <w:rFonts w:asciiTheme="minorHAnsi" w:hAnsiTheme="minorHAnsi" w:cstheme="minorHAnsi"/>
        </w:rPr>
        <w:t xml:space="preserve"> </w:t>
      </w:r>
      <w:r w:rsidRPr="00C254C2">
        <w:rPr>
          <w:rFonts w:asciiTheme="minorHAnsi" w:hAnsiTheme="minorHAnsi" w:cstheme="minorHAnsi"/>
        </w:rPr>
        <w:t xml:space="preserve"> </w:t>
      </w:r>
      <w:r w:rsidRPr="00456C1A">
        <w:rPr>
          <w:rFonts w:asciiTheme="minorHAnsi" w:hAnsiTheme="minorHAnsi" w:cstheme="minorHAnsi"/>
        </w:rPr>
        <w:t xml:space="preserve">verzending van uw e-facturen: </w:t>
      </w:r>
      <w:hyperlink r:id="rId19" w:history="1">
        <w:r w:rsidRPr="00C254C2">
          <w:rPr>
            <w:rStyle w:val="Hyperlink"/>
            <w:rFonts w:asciiTheme="minorHAnsi" w:hAnsiTheme="minorHAnsi"/>
            <w:sz w:val="22"/>
            <w:szCs w:val="22"/>
          </w:rPr>
          <w:t>https://digital.belgium.be/e-invoicing</w:t>
        </w:r>
      </w:hyperlink>
    </w:p>
    <w:p w14:paraId="5DAC6D56" w14:textId="77777777" w:rsidR="00456C1A" w:rsidRPr="00456C1A" w:rsidRDefault="00456C1A" w:rsidP="00C254C2">
      <w:pPr>
        <w:pStyle w:val="Lijstalinea"/>
        <w:numPr>
          <w:ilvl w:val="0"/>
          <w:numId w:val="34"/>
        </w:numPr>
        <w:rPr>
          <w:rFonts w:asciiTheme="minorHAnsi" w:hAnsiTheme="minorHAnsi" w:cstheme="minorHAnsi"/>
        </w:rPr>
      </w:pPr>
      <w:r w:rsidRPr="00456C1A">
        <w:rPr>
          <w:rFonts w:asciiTheme="minorHAnsi" w:hAnsiTheme="minorHAnsi" w:cstheme="minorHAnsi"/>
        </w:rPr>
        <w:t>u kunt kiezen voor een meer geïntegreerde elektronische facturatie binnen uw onderneming.</w:t>
      </w:r>
    </w:p>
    <w:p w14:paraId="3AEB6B36" w14:textId="77777777" w:rsidR="00456C1A" w:rsidRDefault="00456C1A" w:rsidP="008E29A8">
      <w:pPr>
        <w:ind w:left="709"/>
        <w:rPr>
          <w:rFonts w:asciiTheme="minorHAnsi" w:hAnsiTheme="minorHAnsi" w:cstheme="minorHAnsi"/>
          <w:sz w:val="22"/>
          <w:szCs w:val="22"/>
        </w:rPr>
      </w:pPr>
      <w:r w:rsidRPr="00C254C2">
        <w:rPr>
          <w:rFonts w:asciiTheme="minorHAnsi" w:hAnsiTheme="minorHAnsi" w:cstheme="minorHAnsi"/>
          <w:sz w:val="22"/>
          <w:szCs w:val="22"/>
        </w:rPr>
        <w:t xml:space="preserve">Wat u dan nodig heeft, is een </w:t>
      </w:r>
      <w:proofErr w:type="spellStart"/>
      <w:r w:rsidRPr="00C254C2">
        <w:rPr>
          <w:rFonts w:asciiTheme="minorHAnsi" w:hAnsiTheme="minorHAnsi" w:cstheme="minorHAnsi"/>
          <w:sz w:val="22"/>
          <w:szCs w:val="22"/>
        </w:rPr>
        <w:t>Peppol</w:t>
      </w:r>
      <w:proofErr w:type="spellEnd"/>
      <w:r w:rsidRPr="00C254C2">
        <w:rPr>
          <w:rFonts w:asciiTheme="minorHAnsi" w:hAnsiTheme="minorHAnsi" w:cstheme="minorHAnsi"/>
          <w:sz w:val="22"/>
          <w:szCs w:val="22"/>
        </w:rPr>
        <w:t xml:space="preserve"> Access Point voor de verzending van uw e-facturen naar</w:t>
      </w:r>
      <w:r>
        <w:rPr>
          <w:rFonts w:asciiTheme="minorHAnsi" w:hAnsiTheme="minorHAnsi" w:cstheme="minorHAnsi"/>
          <w:sz w:val="22"/>
          <w:szCs w:val="22"/>
        </w:rPr>
        <w:t xml:space="preserve"> </w:t>
      </w:r>
      <w:r w:rsidRPr="00C254C2">
        <w:rPr>
          <w:rFonts w:asciiTheme="minorHAnsi" w:hAnsiTheme="minorHAnsi" w:cstheme="minorHAnsi"/>
          <w:sz w:val="22"/>
          <w:szCs w:val="22"/>
        </w:rPr>
        <w:t>de overheid. Er zijn tal van oplossingen beschikbaar op de markt die volwaardige</w:t>
      </w:r>
      <w:r w:rsidR="008E29A8">
        <w:rPr>
          <w:rFonts w:asciiTheme="minorHAnsi" w:hAnsiTheme="minorHAnsi" w:cstheme="minorHAnsi"/>
          <w:sz w:val="22"/>
          <w:szCs w:val="22"/>
        </w:rPr>
        <w:t xml:space="preserve"> </w:t>
      </w:r>
      <w:r w:rsidRPr="00C254C2">
        <w:rPr>
          <w:rFonts w:asciiTheme="minorHAnsi" w:hAnsiTheme="minorHAnsi" w:cstheme="minorHAnsi"/>
          <w:sz w:val="22"/>
          <w:szCs w:val="22"/>
        </w:rPr>
        <w:t>elektronische facturatie mogelijk maken (serviceproviders en softwarehuizen voor e</w:t>
      </w:r>
      <w:r w:rsidR="007828F3">
        <w:rPr>
          <w:rFonts w:asciiTheme="minorHAnsi" w:hAnsiTheme="minorHAnsi" w:cstheme="minorHAnsi"/>
          <w:sz w:val="22"/>
          <w:szCs w:val="22"/>
        </w:rPr>
        <w:t>-</w:t>
      </w:r>
      <w:proofErr w:type="spellStart"/>
      <w:r w:rsidRPr="00C254C2">
        <w:rPr>
          <w:rFonts w:asciiTheme="minorHAnsi" w:hAnsiTheme="minorHAnsi" w:cstheme="minorHAnsi"/>
          <w:sz w:val="22"/>
          <w:szCs w:val="22"/>
        </w:rPr>
        <w:t>invoicing</w:t>
      </w:r>
      <w:proofErr w:type="spellEnd"/>
      <w:r w:rsidRPr="00C254C2">
        <w:rPr>
          <w:rFonts w:asciiTheme="minorHAnsi" w:hAnsiTheme="minorHAnsi" w:cstheme="minorHAnsi"/>
          <w:sz w:val="22"/>
          <w:szCs w:val="22"/>
        </w:rPr>
        <w:t>,</w:t>
      </w:r>
      <w:r w:rsidR="008E29A8">
        <w:rPr>
          <w:rFonts w:asciiTheme="minorHAnsi" w:hAnsiTheme="minorHAnsi" w:cstheme="minorHAnsi"/>
          <w:sz w:val="22"/>
          <w:szCs w:val="22"/>
        </w:rPr>
        <w:t xml:space="preserve"> </w:t>
      </w:r>
      <w:proofErr w:type="spellStart"/>
      <w:r w:rsidRPr="00C254C2">
        <w:rPr>
          <w:rFonts w:asciiTheme="minorHAnsi" w:hAnsiTheme="minorHAnsi" w:cstheme="minorHAnsi"/>
          <w:sz w:val="22"/>
          <w:szCs w:val="22"/>
        </w:rPr>
        <w:t>boekhoudpakketen</w:t>
      </w:r>
      <w:proofErr w:type="spellEnd"/>
      <w:r w:rsidRPr="00C254C2">
        <w:rPr>
          <w:rFonts w:asciiTheme="minorHAnsi" w:hAnsiTheme="minorHAnsi" w:cstheme="minorHAnsi"/>
          <w:sz w:val="22"/>
          <w:szCs w:val="22"/>
        </w:rPr>
        <w:t>, ERP-pakketten, facturatiesoftware, …). Overzichten en</w:t>
      </w:r>
      <w:r w:rsidR="008E29A8">
        <w:rPr>
          <w:rFonts w:asciiTheme="minorHAnsi" w:hAnsiTheme="minorHAnsi" w:cstheme="minorHAnsi"/>
          <w:sz w:val="22"/>
          <w:szCs w:val="22"/>
        </w:rPr>
        <w:t xml:space="preserve"> </w:t>
      </w:r>
      <w:r w:rsidRPr="00C254C2">
        <w:rPr>
          <w:rFonts w:asciiTheme="minorHAnsi" w:hAnsiTheme="minorHAnsi" w:cstheme="minorHAnsi"/>
          <w:sz w:val="22"/>
          <w:szCs w:val="22"/>
        </w:rPr>
        <w:t xml:space="preserve">contactgegevens kan u terugvinden op </w:t>
      </w:r>
      <w:hyperlink r:id="rId20" w:history="1">
        <w:r w:rsidR="008E29A8" w:rsidRPr="00C254C2">
          <w:rPr>
            <w:rStyle w:val="Hyperlink"/>
            <w:rFonts w:asciiTheme="minorHAnsi" w:hAnsiTheme="minorHAnsi"/>
            <w:sz w:val="22"/>
            <w:szCs w:val="22"/>
          </w:rPr>
          <w:t>https://overheid.vlaanderen.be/project-e-invoicing</w:t>
        </w:r>
      </w:hyperlink>
    </w:p>
    <w:p w14:paraId="73644987" w14:textId="77777777" w:rsidR="00456C1A" w:rsidRPr="00C254C2" w:rsidRDefault="007828F3" w:rsidP="00456C1A">
      <w:pPr>
        <w:rPr>
          <w:rFonts w:asciiTheme="minorHAnsi" w:hAnsiTheme="minorHAnsi" w:cstheme="minorHAnsi"/>
          <w:sz w:val="22"/>
          <w:szCs w:val="22"/>
        </w:rPr>
      </w:pPr>
      <w:r>
        <w:rPr>
          <w:rFonts w:asciiTheme="minorHAnsi" w:hAnsiTheme="minorHAnsi" w:cstheme="minorHAnsi"/>
          <w:sz w:val="22"/>
          <w:szCs w:val="22"/>
        </w:rPr>
        <w:t>Voordat</w:t>
      </w:r>
      <w:r w:rsidR="00456C1A" w:rsidRPr="00C254C2">
        <w:rPr>
          <w:rFonts w:asciiTheme="minorHAnsi" w:hAnsiTheme="minorHAnsi" w:cstheme="minorHAnsi"/>
          <w:sz w:val="22"/>
          <w:szCs w:val="22"/>
        </w:rPr>
        <w:t xml:space="preserve"> u start met elektronisch factureren naar een entiteit van de Vlaamse overheid meldt u zich</w:t>
      </w:r>
    </w:p>
    <w:p w14:paraId="6965AB43" w14:textId="77777777" w:rsidR="00456C1A" w:rsidRDefault="00456C1A" w:rsidP="00456C1A">
      <w:pPr>
        <w:rPr>
          <w:rFonts w:asciiTheme="minorHAnsi" w:hAnsiTheme="minorHAnsi" w:cstheme="minorHAnsi"/>
          <w:sz w:val="22"/>
          <w:szCs w:val="22"/>
        </w:rPr>
      </w:pPr>
      <w:r w:rsidRPr="00C254C2">
        <w:rPr>
          <w:rFonts w:asciiTheme="minorHAnsi" w:hAnsiTheme="minorHAnsi" w:cstheme="minorHAnsi"/>
          <w:sz w:val="22"/>
          <w:szCs w:val="22"/>
        </w:rPr>
        <w:t xml:space="preserve">als leverancier eenmalig op </w:t>
      </w:r>
      <w:hyperlink r:id="rId21" w:history="1">
        <w:r w:rsidRPr="00C254C2">
          <w:rPr>
            <w:rStyle w:val="Hyperlink"/>
            <w:rFonts w:asciiTheme="minorHAnsi" w:hAnsiTheme="minorHAnsi"/>
            <w:sz w:val="22"/>
            <w:szCs w:val="22"/>
          </w:rPr>
          <w:t>e.procurement@vlaanderen.be</w:t>
        </w:r>
      </w:hyperlink>
      <w:r w:rsidRPr="00C254C2">
        <w:rPr>
          <w:rFonts w:asciiTheme="minorHAnsi" w:hAnsiTheme="minorHAnsi" w:cstheme="minorHAnsi"/>
          <w:sz w:val="22"/>
          <w:szCs w:val="22"/>
        </w:rPr>
        <w:t>.</w:t>
      </w:r>
    </w:p>
    <w:p w14:paraId="7C6826D7" w14:textId="77777777" w:rsidR="008E29A8" w:rsidRDefault="00456C1A" w:rsidP="00456C1A">
      <w:pPr>
        <w:rPr>
          <w:rFonts w:asciiTheme="minorHAnsi" w:hAnsiTheme="minorHAnsi" w:cstheme="minorHAnsi"/>
          <w:sz w:val="22"/>
          <w:szCs w:val="22"/>
        </w:rPr>
      </w:pPr>
      <w:r w:rsidRPr="00C254C2">
        <w:rPr>
          <w:rFonts w:asciiTheme="minorHAnsi" w:hAnsiTheme="minorHAnsi" w:cstheme="minorHAnsi"/>
          <w:sz w:val="22"/>
          <w:szCs w:val="22"/>
        </w:rPr>
        <w:t xml:space="preserve">Meer informatie </w:t>
      </w:r>
      <w:r w:rsidR="007828F3">
        <w:rPr>
          <w:rFonts w:asciiTheme="minorHAnsi" w:hAnsiTheme="minorHAnsi" w:cstheme="minorHAnsi"/>
          <w:sz w:val="22"/>
          <w:szCs w:val="22"/>
        </w:rPr>
        <w:t>vindt u</w:t>
      </w:r>
      <w:r w:rsidRPr="00C254C2">
        <w:rPr>
          <w:rFonts w:asciiTheme="minorHAnsi" w:hAnsiTheme="minorHAnsi" w:cstheme="minorHAnsi"/>
          <w:sz w:val="22"/>
          <w:szCs w:val="22"/>
        </w:rPr>
        <w:t xml:space="preserve"> op </w:t>
      </w:r>
      <w:hyperlink r:id="rId22" w:history="1">
        <w:r w:rsidR="008E29A8" w:rsidRPr="00C254C2">
          <w:rPr>
            <w:rStyle w:val="Hyperlink"/>
            <w:rFonts w:asciiTheme="minorHAnsi" w:hAnsiTheme="minorHAnsi"/>
            <w:sz w:val="22"/>
            <w:szCs w:val="22"/>
          </w:rPr>
          <w:t>https://overheid.vlaanderen.be/e-invoicing-voor-leveranciers</w:t>
        </w:r>
      </w:hyperlink>
      <w:r w:rsidR="008E29A8">
        <w:rPr>
          <w:rFonts w:asciiTheme="minorHAnsi" w:hAnsiTheme="minorHAnsi" w:cstheme="minorHAnsi"/>
          <w:sz w:val="22"/>
          <w:szCs w:val="22"/>
        </w:rPr>
        <w:t>.</w:t>
      </w:r>
    </w:p>
    <w:p w14:paraId="1E16E619" w14:textId="77777777" w:rsidR="008E29A8" w:rsidRPr="00C254C2" w:rsidRDefault="008E29A8" w:rsidP="00C254C2">
      <w:pPr>
        <w:pStyle w:val="Lijstalinea"/>
        <w:numPr>
          <w:ilvl w:val="0"/>
          <w:numId w:val="33"/>
        </w:numPr>
        <w:rPr>
          <w:rFonts w:asciiTheme="minorHAnsi" w:hAnsiTheme="minorHAnsi" w:cstheme="minorHAnsi"/>
          <w:b/>
        </w:rPr>
      </w:pPr>
      <w:r w:rsidRPr="00C254C2">
        <w:rPr>
          <w:rFonts w:asciiTheme="minorHAnsi" w:hAnsiTheme="minorHAnsi" w:cstheme="minorHAnsi"/>
          <w:b/>
        </w:rPr>
        <w:t>Inhoud van de elektronische factuur</w:t>
      </w:r>
    </w:p>
    <w:p w14:paraId="06E3B0AE" w14:textId="77777777" w:rsidR="008E29A8" w:rsidRPr="00C254C2" w:rsidRDefault="008E29A8" w:rsidP="008E29A8">
      <w:pPr>
        <w:rPr>
          <w:rFonts w:asciiTheme="minorHAnsi" w:hAnsiTheme="minorHAnsi" w:cstheme="minorHAnsi"/>
          <w:sz w:val="22"/>
          <w:szCs w:val="22"/>
        </w:rPr>
      </w:pPr>
      <w:r w:rsidRPr="00C254C2">
        <w:rPr>
          <w:rFonts w:asciiTheme="minorHAnsi" w:hAnsiTheme="minorHAnsi" w:cstheme="minorHAnsi"/>
          <w:sz w:val="22"/>
          <w:szCs w:val="22"/>
        </w:rPr>
        <w:t>De elektronische factuur dient, naast de gegevens die verplicht zijn overeenkomstig het btw</w:t>
      </w:r>
      <w:r w:rsidR="007828F3">
        <w:rPr>
          <w:rFonts w:asciiTheme="minorHAnsi" w:hAnsiTheme="minorHAnsi" w:cstheme="minorHAnsi"/>
          <w:sz w:val="22"/>
          <w:szCs w:val="22"/>
        </w:rPr>
        <w:t>-</w:t>
      </w:r>
      <w:r w:rsidRPr="00C254C2">
        <w:rPr>
          <w:rFonts w:asciiTheme="minorHAnsi" w:hAnsiTheme="minorHAnsi" w:cstheme="minorHAnsi"/>
          <w:sz w:val="22"/>
          <w:szCs w:val="22"/>
        </w:rPr>
        <w:t>wetboek,</w:t>
      </w:r>
    </w:p>
    <w:p w14:paraId="67FDB689" w14:textId="77777777" w:rsidR="008E29A8" w:rsidRPr="00C254C2" w:rsidRDefault="008E29A8" w:rsidP="008E29A8">
      <w:pPr>
        <w:rPr>
          <w:rFonts w:asciiTheme="minorHAnsi" w:hAnsiTheme="minorHAnsi" w:cstheme="minorHAnsi"/>
          <w:sz w:val="22"/>
          <w:szCs w:val="22"/>
        </w:rPr>
      </w:pPr>
      <w:r w:rsidRPr="00C254C2">
        <w:rPr>
          <w:rFonts w:asciiTheme="minorHAnsi" w:hAnsiTheme="minorHAnsi" w:cstheme="minorHAnsi"/>
          <w:sz w:val="22"/>
          <w:szCs w:val="22"/>
        </w:rPr>
        <w:t>zeker volgende gegevens te bevatten die essentieel zijn voor de verwerking van de factuur:</w:t>
      </w:r>
    </w:p>
    <w:p w14:paraId="0B508FDF" w14:textId="77777777" w:rsidR="008E29A8" w:rsidRPr="00C254C2" w:rsidRDefault="008E29A8" w:rsidP="00C254C2">
      <w:pPr>
        <w:pStyle w:val="Lijstalinea"/>
        <w:numPr>
          <w:ilvl w:val="0"/>
          <w:numId w:val="35"/>
        </w:numPr>
        <w:rPr>
          <w:rFonts w:asciiTheme="minorHAnsi" w:hAnsiTheme="minorHAnsi" w:cstheme="minorHAnsi"/>
        </w:rPr>
      </w:pPr>
      <w:r w:rsidRPr="00C254C2">
        <w:rPr>
          <w:rFonts w:asciiTheme="minorHAnsi" w:hAnsiTheme="minorHAnsi" w:cstheme="minorHAnsi"/>
        </w:rPr>
        <w:t xml:space="preserve">KBO-nummer </w:t>
      </w:r>
      <w:r>
        <w:rPr>
          <w:rFonts w:asciiTheme="minorHAnsi" w:hAnsiTheme="minorHAnsi" w:cstheme="minorHAnsi"/>
        </w:rPr>
        <w:t>VMSW</w:t>
      </w:r>
      <w:r w:rsidRPr="00C254C2">
        <w:rPr>
          <w:rFonts w:asciiTheme="minorHAnsi" w:hAnsiTheme="minorHAnsi" w:cstheme="minorHAnsi"/>
        </w:rPr>
        <w:t>:</w:t>
      </w:r>
      <w:r w:rsidRPr="008E29A8">
        <w:rPr>
          <w:rFonts w:ascii="FlandersArtSans-Regular" w:eastAsia="Times New Roman" w:hAnsi="FlandersArtSans-Regular"/>
          <w:sz w:val="20"/>
          <w:szCs w:val="20"/>
          <w:lang w:eastAsia="nl-NL"/>
        </w:rPr>
        <w:t xml:space="preserve"> </w:t>
      </w:r>
      <w:r w:rsidRPr="008E29A8">
        <w:rPr>
          <w:rFonts w:asciiTheme="minorHAnsi" w:hAnsiTheme="minorHAnsi" w:cstheme="minorHAnsi"/>
        </w:rPr>
        <w:t>0236</w:t>
      </w:r>
      <w:r>
        <w:rPr>
          <w:rFonts w:asciiTheme="minorHAnsi" w:hAnsiTheme="minorHAnsi" w:cstheme="minorHAnsi"/>
        </w:rPr>
        <w:t>.</w:t>
      </w:r>
      <w:r w:rsidRPr="008E29A8">
        <w:rPr>
          <w:rFonts w:asciiTheme="minorHAnsi" w:hAnsiTheme="minorHAnsi" w:cstheme="minorHAnsi"/>
        </w:rPr>
        <w:t>506</w:t>
      </w:r>
      <w:r>
        <w:rPr>
          <w:rFonts w:asciiTheme="minorHAnsi" w:hAnsiTheme="minorHAnsi" w:cstheme="minorHAnsi"/>
        </w:rPr>
        <w:t>.</w:t>
      </w:r>
      <w:r w:rsidRPr="008E29A8">
        <w:rPr>
          <w:rFonts w:asciiTheme="minorHAnsi" w:hAnsiTheme="minorHAnsi" w:cstheme="minorHAnsi"/>
        </w:rPr>
        <w:t>487</w:t>
      </w:r>
      <w:r w:rsidRPr="00C254C2">
        <w:rPr>
          <w:rFonts w:asciiTheme="minorHAnsi" w:hAnsiTheme="minorHAnsi" w:cstheme="minorHAnsi"/>
        </w:rPr>
        <w:t>;</w:t>
      </w:r>
    </w:p>
    <w:p w14:paraId="2CAC1948" w14:textId="77777777" w:rsidR="008E29A8" w:rsidRPr="008E29A8" w:rsidRDefault="008E29A8" w:rsidP="00C254C2">
      <w:pPr>
        <w:pStyle w:val="Lijstalinea"/>
        <w:numPr>
          <w:ilvl w:val="0"/>
          <w:numId w:val="35"/>
        </w:numPr>
        <w:rPr>
          <w:rFonts w:asciiTheme="minorHAnsi" w:hAnsiTheme="minorHAnsi" w:cstheme="minorHAnsi"/>
        </w:rPr>
      </w:pPr>
      <w:r w:rsidRPr="008E29A8">
        <w:rPr>
          <w:rFonts w:asciiTheme="minorHAnsi" w:hAnsiTheme="minorHAnsi" w:cstheme="minorHAnsi"/>
        </w:rPr>
        <w:t>inkoopordernummer: dit nummer wordt bepaald na sluiting van het contract en zal vermeld</w:t>
      </w:r>
    </w:p>
    <w:p w14:paraId="6152ACA1" w14:textId="77777777" w:rsidR="008E29A8" w:rsidRPr="00C254C2" w:rsidRDefault="008E29A8" w:rsidP="00C254C2">
      <w:pPr>
        <w:ind w:firstLine="709"/>
        <w:rPr>
          <w:rFonts w:asciiTheme="minorHAnsi" w:hAnsiTheme="minorHAnsi" w:cstheme="minorHAnsi"/>
          <w:sz w:val="22"/>
          <w:szCs w:val="22"/>
        </w:rPr>
      </w:pPr>
      <w:r w:rsidRPr="00C254C2">
        <w:rPr>
          <w:rFonts w:asciiTheme="minorHAnsi" w:hAnsiTheme="minorHAnsi" w:cstheme="minorHAnsi"/>
          <w:sz w:val="22"/>
          <w:szCs w:val="22"/>
        </w:rPr>
        <w:t>worden in:</w:t>
      </w:r>
    </w:p>
    <w:p w14:paraId="3BB595A6" w14:textId="77777777" w:rsidR="008E29A8" w:rsidRPr="008E29A8" w:rsidRDefault="008E29A8" w:rsidP="00C254C2">
      <w:pPr>
        <w:pStyle w:val="Lijstalinea"/>
        <w:numPr>
          <w:ilvl w:val="0"/>
          <w:numId w:val="36"/>
        </w:numPr>
        <w:rPr>
          <w:rFonts w:asciiTheme="minorHAnsi" w:hAnsiTheme="minorHAnsi" w:cstheme="minorHAnsi"/>
        </w:rPr>
      </w:pPr>
      <w:r w:rsidRPr="008E29A8">
        <w:rPr>
          <w:rFonts w:asciiTheme="minorHAnsi" w:hAnsiTheme="minorHAnsi" w:cstheme="minorHAnsi"/>
        </w:rPr>
        <w:t>ofwel het aanvangsbevel en/of de factuuraanvraag (bestelbon- of inkoopordernummer);</w:t>
      </w:r>
    </w:p>
    <w:p w14:paraId="403AD021" w14:textId="77777777" w:rsidR="008E29A8" w:rsidRPr="008E29A8" w:rsidRDefault="008E29A8" w:rsidP="00C254C2">
      <w:pPr>
        <w:pStyle w:val="Lijstalinea"/>
        <w:numPr>
          <w:ilvl w:val="0"/>
          <w:numId w:val="36"/>
        </w:numPr>
        <w:rPr>
          <w:rFonts w:asciiTheme="minorHAnsi" w:hAnsiTheme="minorHAnsi" w:cstheme="minorHAnsi"/>
        </w:rPr>
      </w:pPr>
      <w:r w:rsidRPr="008E29A8">
        <w:rPr>
          <w:rFonts w:asciiTheme="minorHAnsi" w:hAnsiTheme="minorHAnsi" w:cstheme="minorHAnsi"/>
        </w:rPr>
        <w:t xml:space="preserve">ofwel de sluitingsbrief en/of in de desbetreffende oproep. </w:t>
      </w:r>
    </w:p>
    <w:p w14:paraId="2B4F5F20" w14:textId="77777777" w:rsidR="008E29A8" w:rsidRPr="008E29A8" w:rsidRDefault="008E29A8" w:rsidP="00C254C2">
      <w:pPr>
        <w:pStyle w:val="Lijstalinea"/>
        <w:numPr>
          <w:ilvl w:val="0"/>
          <w:numId w:val="35"/>
        </w:numPr>
        <w:rPr>
          <w:rFonts w:asciiTheme="minorHAnsi" w:hAnsiTheme="minorHAnsi" w:cstheme="minorHAnsi"/>
        </w:rPr>
      </w:pPr>
      <w:proofErr w:type="spellStart"/>
      <w:r w:rsidRPr="008E29A8">
        <w:rPr>
          <w:rFonts w:asciiTheme="minorHAnsi" w:hAnsiTheme="minorHAnsi" w:cstheme="minorHAnsi"/>
        </w:rPr>
        <w:t>factuuraanvraagreferentie</w:t>
      </w:r>
      <w:proofErr w:type="spellEnd"/>
      <w:r w:rsidRPr="008E29A8">
        <w:rPr>
          <w:rFonts w:asciiTheme="minorHAnsi" w:hAnsiTheme="minorHAnsi" w:cstheme="minorHAnsi"/>
        </w:rPr>
        <w:t>: unieke referentie die vermeld wordt op de factuuraanvraag.</w:t>
      </w:r>
    </w:p>
    <w:p w14:paraId="1F012000" w14:textId="77777777" w:rsidR="007828F3" w:rsidRPr="00485E27" w:rsidRDefault="007828F3" w:rsidP="008E29A8">
      <w:pPr>
        <w:rPr>
          <w:rFonts w:ascii="Calibri" w:hAnsi="Calibri" w:cstheme="minorHAnsi"/>
          <w:sz w:val="22"/>
          <w:szCs w:val="22"/>
        </w:rPr>
      </w:pPr>
    </w:p>
    <w:p w14:paraId="09355D85" w14:textId="77777777" w:rsidR="008E29A8" w:rsidRPr="00485E27" w:rsidRDefault="007828F3" w:rsidP="008E29A8">
      <w:pPr>
        <w:rPr>
          <w:rFonts w:ascii="Calibri" w:hAnsi="Calibri" w:cstheme="minorHAnsi"/>
          <w:sz w:val="22"/>
          <w:szCs w:val="22"/>
        </w:rPr>
      </w:pPr>
      <w:r w:rsidRPr="00485E27">
        <w:rPr>
          <w:rFonts w:ascii="Calibri" w:hAnsi="Calibri" w:cstheme="minorHAnsi"/>
          <w:sz w:val="22"/>
          <w:szCs w:val="22"/>
        </w:rPr>
        <w:t xml:space="preserve">Gebruikt u </w:t>
      </w:r>
      <w:r w:rsidR="008E29A8" w:rsidRPr="00485E27">
        <w:rPr>
          <w:rFonts w:ascii="Calibri" w:hAnsi="Calibri" w:cstheme="minorHAnsi"/>
          <w:sz w:val="22"/>
          <w:szCs w:val="22"/>
        </w:rPr>
        <w:t xml:space="preserve">een </w:t>
      </w:r>
      <w:proofErr w:type="spellStart"/>
      <w:r w:rsidR="008E29A8" w:rsidRPr="00485E27">
        <w:rPr>
          <w:rFonts w:ascii="Calibri" w:hAnsi="Calibri" w:cstheme="minorHAnsi"/>
          <w:sz w:val="22"/>
          <w:szCs w:val="22"/>
        </w:rPr>
        <w:t>Peppol</w:t>
      </w:r>
      <w:proofErr w:type="spellEnd"/>
      <w:r w:rsidR="008E29A8" w:rsidRPr="00485E27">
        <w:rPr>
          <w:rFonts w:ascii="Calibri" w:hAnsi="Calibri" w:cstheme="minorHAnsi"/>
          <w:sz w:val="22"/>
          <w:szCs w:val="22"/>
        </w:rPr>
        <w:t xml:space="preserve"> Access Point</w:t>
      </w:r>
      <w:r w:rsidRPr="00485E27">
        <w:rPr>
          <w:rFonts w:ascii="Calibri" w:hAnsi="Calibri" w:cstheme="minorHAnsi"/>
          <w:sz w:val="22"/>
          <w:szCs w:val="22"/>
        </w:rPr>
        <w:t>? Dan</w:t>
      </w:r>
      <w:r w:rsidR="008E29A8" w:rsidRPr="00485E27">
        <w:rPr>
          <w:rFonts w:ascii="Calibri" w:hAnsi="Calibri" w:cstheme="minorHAnsi"/>
          <w:sz w:val="22"/>
          <w:szCs w:val="22"/>
        </w:rPr>
        <w:t xml:space="preserve"> </w:t>
      </w:r>
      <w:r w:rsidRPr="00485E27">
        <w:rPr>
          <w:rFonts w:ascii="Calibri" w:hAnsi="Calibri" w:cstheme="minorHAnsi"/>
          <w:sz w:val="22"/>
          <w:szCs w:val="22"/>
        </w:rPr>
        <w:t>moet</w:t>
      </w:r>
      <w:r w:rsidR="008E29A8" w:rsidRPr="00485E27">
        <w:rPr>
          <w:rFonts w:ascii="Calibri" w:hAnsi="Calibri" w:cstheme="minorHAnsi"/>
          <w:sz w:val="22"/>
          <w:szCs w:val="22"/>
        </w:rPr>
        <w:t xml:space="preserve"> de opmaak van de e-factuur </w:t>
      </w:r>
      <w:r w:rsidRPr="00485E27">
        <w:rPr>
          <w:rFonts w:ascii="Calibri" w:hAnsi="Calibri" w:cstheme="minorHAnsi"/>
          <w:sz w:val="22"/>
          <w:szCs w:val="22"/>
        </w:rPr>
        <w:t xml:space="preserve">overeenstemmen </w:t>
      </w:r>
      <w:r w:rsidR="008E29A8" w:rsidRPr="00485E27">
        <w:rPr>
          <w:rFonts w:ascii="Calibri" w:hAnsi="Calibri" w:cstheme="minorHAnsi"/>
          <w:sz w:val="22"/>
          <w:szCs w:val="22"/>
        </w:rPr>
        <w:t xml:space="preserve">met de UBL 2.1 </w:t>
      </w:r>
      <w:proofErr w:type="spellStart"/>
      <w:r w:rsidR="008E29A8" w:rsidRPr="00485E27">
        <w:rPr>
          <w:rFonts w:ascii="Calibri" w:hAnsi="Calibri" w:cstheme="minorHAnsi"/>
          <w:sz w:val="22"/>
          <w:szCs w:val="22"/>
        </w:rPr>
        <w:t>mapping</w:t>
      </w:r>
      <w:proofErr w:type="spellEnd"/>
      <w:r w:rsidR="008E29A8" w:rsidRPr="00485E27">
        <w:rPr>
          <w:rFonts w:ascii="Calibri" w:hAnsi="Calibri" w:cstheme="minorHAnsi"/>
          <w:sz w:val="22"/>
          <w:szCs w:val="22"/>
        </w:rPr>
        <w:t>: zie https://overheid.vlaanderen.be/e-invoicingvoor-leveranciers. De UBL-</w:t>
      </w:r>
      <w:proofErr w:type="spellStart"/>
      <w:r w:rsidR="008E29A8" w:rsidRPr="00485E27">
        <w:rPr>
          <w:rFonts w:ascii="Calibri" w:hAnsi="Calibri" w:cstheme="minorHAnsi"/>
          <w:sz w:val="22"/>
          <w:szCs w:val="22"/>
        </w:rPr>
        <w:lastRenderedPageBreak/>
        <w:t>mappingtabel</w:t>
      </w:r>
      <w:proofErr w:type="spellEnd"/>
      <w:r w:rsidR="008E29A8" w:rsidRPr="00485E27">
        <w:rPr>
          <w:rFonts w:ascii="Calibri" w:hAnsi="Calibri" w:cstheme="minorHAnsi"/>
          <w:sz w:val="22"/>
          <w:szCs w:val="22"/>
        </w:rPr>
        <w:t xml:space="preserve"> op deze webpagina vermeldt in welke velden de factuurgegevens dienen opgenomen te worden. Informatie over het invullen van </w:t>
      </w:r>
      <w:proofErr w:type="spellStart"/>
      <w:r w:rsidR="008E29A8" w:rsidRPr="00485E27">
        <w:rPr>
          <w:rFonts w:ascii="Calibri" w:hAnsi="Calibri" w:cstheme="minorHAnsi"/>
          <w:sz w:val="22"/>
          <w:szCs w:val="22"/>
        </w:rPr>
        <w:t>opdrachtspecifieke</w:t>
      </w:r>
      <w:proofErr w:type="spellEnd"/>
      <w:r w:rsidR="008E29A8" w:rsidRPr="00485E27">
        <w:rPr>
          <w:rFonts w:ascii="Calibri" w:hAnsi="Calibri" w:cstheme="minorHAnsi"/>
          <w:sz w:val="22"/>
          <w:szCs w:val="22"/>
        </w:rPr>
        <w:t xml:space="preserve"> gegevens vindt u in het document “De business afspraken met de Vlaamse overheid” op dezelfde webpagina.</w:t>
      </w:r>
    </w:p>
    <w:p w14:paraId="609C9B43" w14:textId="77777777" w:rsidR="006A6F7C" w:rsidRPr="00485E27" w:rsidRDefault="008E29A8" w:rsidP="006A6F7C">
      <w:pPr>
        <w:rPr>
          <w:rFonts w:ascii="Calibri" w:hAnsi="Calibri" w:cstheme="minorHAnsi"/>
          <w:sz w:val="22"/>
          <w:szCs w:val="22"/>
        </w:rPr>
      </w:pPr>
      <w:r w:rsidRPr="00485E27">
        <w:rPr>
          <w:rFonts w:ascii="Calibri" w:hAnsi="Calibri" w:cstheme="minorHAnsi"/>
          <w:sz w:val="22"/>
          <w:szCs w:val="22"/>
        </w:rPr>
        <w:t>De opdrachtnemer waakt erover dat de elektronische factuur vrij is van virussen, macro’s of andere</w:t>
      </w:r>
      <w:r w:rsidR="007828F3" w:rsidRPr="00485E27">
        <w:rPr>
          <w:rFonts w:ascii="Calibri" w:hAnsi="Calibri" w:cstheme="minorHAnsi"/>
          <w:sz w:val="22"/>
          <w:szCs w:val="22"/>
        </w:rPr>
        <w:t xml:space="preserve"> </w:t>
      </w:r>
      <w:r w:rsidRPr="00485E27">
        <w:rPr>
          <w:rFonts w:ascii="Calibri" w:hAnsi="Calibri" w:cstheme="minorHAnsi"/>
          <w:sz w:val="22"/>
          <w:szCs w:val="22"/>
        </w:rPr>
        <w:t>schadelijke instructies. Bestanden die aangetast zijn door virussen, macro’s of andere schadelijke</w:t>
      </w:r>
      <w:r w:rsidR="007828F3" w:rsidRPr="00485E27">
        <w:rPr>
          <w:rFonts w:ascii="Calibri" w:hAnsi="Calibri" w:cstheme="minorHAnsi"/>
          <w:sz w:val="22"/>
          <w:szCs w:val="22"/>
        </w:rPr>
        <w:t xml:space="preserve"> </w:t>
      </w:r>
      <w:r w:rsidRPr="00485E27">
        <w:rPr>
          <w:rFonts w:ascii="Calibri" w:hAnsi="Calibri" w:cstheme="minorHAnsi"/>
          <w:sz w:val="22"/>
          <w:szCs w:val="22"/>
        </w:rPr>
        <w:t xml:space="preserve">instructies </w:t>
      </w:r>
      <w:r w:rsidR="007828F3" w:rsidRPr="00485E27">
        <w:rPr>
          <w:rFonts w:ascii="Calibri" w:hAnsi="Calibri" w:cstheme="minorHAnsi"/>
          <w:sz w:val="22"/>
          <w:szCs w:val="22"/>
        </w:rPr>
        <w:t>beschouwen we als</w:t>
      </w:r>
      <w:r w:rsidRPr="00485E27">
        <w:rPr>
          <w:rFonts w:ascii="Calibri" w:hAnsi="Calibri" w:cstheme="minorHAnsi"/>
          <w:sz w:val="22"/>
          <w:szCs w:val="22"/>
        </w:rPr>
        <w:t xml:space="preserve"> niet ontvangen</w:t>
      </w:r>
    </w:p>
    <w:p w14:paraId="29CC1B43" w14:textId="2BD85E16" w:rsidR="006A6F7C" w:rsidRDefault="006A6F7C" w:rsidP="006A6F7C">
      <w:pPr>
        <w:rPr>
          <w:rFonts w:asciiTheme="minorHAnsi" w:hAnsiTheme="minorHAnsi" w:cstheme="minorHAnsi"/>
        </w:rPr>
      </w:pPr>
      <w:r w:rsidRPr="00684F5C">
        <w:rPr>
          <w:rFonts w:asciiTheme="minorHAnsi" w:hAnsiTheme="minorHAnsi" w:cstheme="minorHAnsi"/>
          <w:b/>
          <w:sz w:val="22"/>
          <w:szCs w:val="22"/>
        </w:rPr>
        <w:t>Factu</w:t>
      </w:r>
      <w:r>
        <w:rPr>
          <w:rFonts w:asciiTheme="minorHAnsi" w:hAnsiTheme="minorHAnsi" w:cstheme="minorHAnsi"/>
          <w:b/>
          <w:sz w:val="22"/>
          <w:szCs w:val="22"/>
        </w:rPr>
        <w:t>ratie voor betalingen ten laste van de medefinancier:</w:t>
      </w:r>
    </w:p>
    <w:p w14:paraId="163EA731" w14:textId="0298EA72" w:rsidR="006A6F7C" w:rsidRPr="00540DD9" w:rsidRDefault="006A6F7C" w:rsidP="1AB8E2BF">
      <w:pPr>
        <w:rPr>
          <w:rFonts w:ascii="Calibri" w:hAnsi="Calibri" w:cstheme="minorBidi"/>
          <w:sz w:val="22"/>
          <w:szCs w:val="22"/>
        </w:rPr>
      </w:pPr>
      <w:r w:rsidRPr="1AB8E2BF">
        <w:rPr>
          <w:rFonts w:ascii="Calibri" w:hAnsi="Calibri" w:cstheme="minorBidi"/>
          <w:sz w:val="22"/>
          <w:szCs w:val="22"/>
        </w:rPr>
        <w:t>Voor het aandeel van medefinancier(s) gebeurt de elektronische facturatie als volgt:</w:t>
      </w:r>
    </w:p>
    <w:p w14:paraId="7CA0D212" w14:textId="77777777" w:rsidR="006A6F7C" w:rsidRPr="00540DD9" w:rsidRDefault="006A6F7C" w:rsidP="006A6F7C">
      <w:pPr>
        <w:widowControl/>
        <w:jc w:val="both"/>
        <w:rPr>
          <w:rFonts w:ascii="Calibri" w:hAnsi="Calibri" w:cstheme="minorHAnsi"/>
          <w:sz w:val="22"/>
          <w:szCs w:val="22"/>
          <w:vertAlign w:val="superscript"/>
        </w:rPr>
      </w:pPr>
      <w:r w:rsidRPr="00540DD9">
        <w:rPr>
          <w:rFonts w:ascii="Calibri" w:hAnsi="Calibri" w:cstheme="minorHAnsi"/>
          <w:sz w:val="22"/>
          <w:szCs w:val="22"/>
          <w:highlight w:val="cyan"/>
        </w:rPr>
        <w:fldChar w:fldCharType="begin">
          <w:ffData>
            <w:name w:val="Text41"/>
            <w:enabled/>
            <w:calcOnExit w:val="0"/>
            <w:textInput/>
          </w:ffData>
        </w:fldChar>
      </w:r>
      <w:r w:rsidRPr="00540DD9">
        <w:rPr>
          <w:rFonts w:ascii="Calibri" w:hAnsi="Calibri" w:cstheme="minorHAnsi"/>
          <w:sz w:val="22"/>
          <w:szCs w:val="22"/>
          <w:highlight w:val="cyan"/>
        </w:rPr>
        <w:instrText xml:space="preserve"> FORMTEXT </w:instrText>
      </w:r>
      <w:r w:rsidRPr="00540DD9">
        <w:rPr>
          <w:rFonts w:ascii="Calibri" w:hAnsi="Calibri" w:cstheme="minorHAnsi"/>
          <w:sz w:val="22"/>
          <w:szCs w:val="22"/>
          <w:highlight w:val="cyan"/>
        </w:rPr>
      </w:r>
      <w:r w:rsidRPr="00540DD9">
        <w:rPr>
          <w:rFonts w:ascii="Calibri" w:hAnsi="Calibri" w:cstheme="minorHAnsi"/>
          <w:sz w:val="22"/>
          <w:szCs w:val="22"/>
          <w:highlight w:val="cyan"/>
        </w:rPr>
        <w:fldChar w:fldCharType="separate"/>
      </w:r>
      <w:r w:rsidRPr="00540DD9">
        <w:rPr>
          <w:rFonts w:ascii="Calibri" w:hAnsi="Calibri" w:cstheme="minorHAnsi"/>
          <w:noProof/>
          <w:sz w:val="22"/>
          <w:szCs w:val="22"/>
          <w:highlight w:val="cyan"/>
        </w:rPr>
        <w:t> </w:t>
      </w:r>
      <w:r w:rsidRPr="00540DD9">
        <w:rPr>
          <w:rFonts w:ascii="Calibri" w:hAnsi="Calibri" w:cstheme="minorHAnsi"/>
          <w:noProof/>
          <w:sz w:val="22"/>
          <w:szCs w:val="22"/>
          <w:highlight w:val="cyan"/>
        </w:rPr>
        <w:t> </w:t>
      </w:r>
      <w:r w:rsidRPr="00540DD9">
        <w:rPr>
          <w:rFonts w:ascii="Calibri" w:hAnsi="Calibri" w:cstheme="minorHAnsi"/>
          <w:noProof/>
          <w:sz w:val="22"/>
          <w:szCs w:val="22"/>
          <w:highlight w:val="cyan"/>
        </w:rPr>
        <w:t> </w:t>
      </w:r>
      <w:r w:rsidRPr="00540DD9">
        <w:rPr>
          <w:rFonts w:ascii="Calibri" w:hAnsi="Calibri" w:cstheme="minorHAnsi"/>
          <w:noProof/>
          <w:sz w:val="22"/>
          <w:szCs w:val="22"/>
          <w:highlight w:val="cyan"/>
        </w:rPr>
        <w:t> </w:t>
      </w:r>
      <w:r w:rsidRPr="00540DD9">
        <w:rPr>
          <w:rFonts w:ascii="Calibri" w:hAnsi="Calibri" w:cstheme="minorHAnsi"/>
          <w:noProof/>
          <w:sz w:val="22"/>
          <w:szCs w:val="22"/>
          <w:highlight w:val="cyan"/>
        </w:rPr>
        <w:t> </w:t>
      </w:r>
      <w:r w:rsidRPr="00540DD9">
        <w:rPr>
          <w:rFonts w:ascii="Calibri" w:hAnsi="Calibri" w:cstheme="minorHAnsi"/>
          <w:sz w:val="22"/>
          <w:szCs w:val="22"/>
          <w:highlight w:val="cyan"/>
        </w:rPr>
        <w:fldChar w:fldCharType="end"/>
      </w:r>
      <w:r w:rsidRPr="00540DD9">
        <w:rPr>
          <w:rFonts w:ascii="Calibri" w:hAnsi="Calibri" w:cstheme="minorHAnsi"/>
          <w:sz w:val="22"/>
          <w:szCs w:val="22"/>
          <w:vertAlign w:val="superscript"/>
        </w:rPr>
        <w:t>(2)</w:t>
      </w:r>
    </w:p>
    <w:p w14:paraId="5C0FA09A" w14:textId="73AFB4EA" w:rsidR="006A6F7C" w:rsidRDefault="008E29A8" w:rsidP="00C254C2">
      <w:pPr>
        <w:rPr>
          <w:rFonts w:asciiTheme="minorHAnsi" w:hAnsiTheme="minorHAnsi" w:cstheme="minorHAnsi"/>
        </w:rPr>
      </w:pPr>
      <w:r w:rsidRPr="00C254C2">
        <w:rPr>
          <w:rFonts w:asciiTheme="minorHAnsi" w:hAnsiTheme="minorHAnsi" w:cstheme="minorHAnsi"/>
          <w:sz w:val="22"/>
          <w:szCs w:val="22"/>
        </w:rPr>
        <w:t>.</w:t>
      </w:r>
      <w:r w:rsidR="00710124" w:rsidRPr="00C254C2">
        <w:rPr>
          <w:rFonts w:asciiTheme="minorHAnsi" w:hAnsiTheme="minorHAnsi" w:cstheme="minorHAnsi"/>
        </w:rPr>
        <w:br w:type="page"/>
      </w:r>
      <w:r w:rsidR="006A6F7C" w:rsidRPr="00540DD9" w:rsidDel="006A6F7C">
        <w:rPr>
          <w:rFonts w:ascii="Calibri" w:hAnsi="Calibri" w:cstheme="minorHAnsi"/>
          <w:sz w:val="22"/>
          <w:szCs w:val="22"/>
        </w:rPr>
        <w:lastRenderedPageBreak/>
        <w:t xml:space="preserve"> </w:t>
      </w:r>
    </w:p>
    <w:p w14:paraId="6CEF2827" w14:textId="77777777" w:rsidR="000A2F0F" w:rsidRPr="0027397A" w:rsidRDefault="000A2F0F" w:rsidP="00B453EF">
      <w:pPr>
        <w:pStyle w:val="Kop1"/>
        <w:rPr>
          <w:rFonts w:asciiTheme="minorHAnsi" w:hAnsiTheme="minorHAnsi" w:cstheme="minorHAnsi"/>
        </w:rPr>
      </w:pPr>
      <w:r w:rsidRPr="0027397A">
        <w:rPr>
          <w:rFonts w:asciiTheme="minorHAnsi" w:hAnsiTheme="minorHAnsi" w:cstheme="minorHAnsi"/>
        </w:rPr>
        <w:t xml:space="preserve">Bijlage bij art. </w:t>
      </w:r>
      <w:r w:rsidR="00927F79">
        <w:rPr>
          <w:rFonts w:asciiTheme="minorHAnsi" w:hAnsiTheme="minorHAnsi" w:cstheme="minorHAnsi"/>
        </w:rPr>
        <w:t>12.3</w:t>
      </w:r>
      <w:r w:rsidRPr="0027397A">
        <w:rPr>
          <w:rFonts w:asciiTheme="minorHAnsi" w:hAnsiTheme="minorHAnsi" w:cstheme="minorHAnsi"/>
        </w:rPr>
        <w:t xml:space="preserve"> van het KB Uitvoering: model technische fiche materialen</w:t>
      </w:r>
    </w:p>
    <w:p w14:paraId="2DE446BF"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Project: </w:t>
      </w: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r>
      <w:r w:rsidR="00710124" w:rsidRPr="0027397A">
        <w:rPr>
          <w:rFonts w:asciiTheme="minorHAnsi" w:hAnsiTheme="minorHAnsi" w:cstheme="minorHAnsi"/>
          <w:lang w:eastAsia="nl-BE"/>
        </w:rPr>
        <w:tab/>
      </w:r>
      <w:r w:rsidRPr="0027397A">
        <w:rPr>
          <w:rFonts w:asciiTheme="minorHAnsi" w:hAnsiTheme="minorHAnsi" w:cstheme="minorHAnsi"/>
          <w:lang w:eastAsia="nl-BE"/>
        </w:rPr>
        <w:t>Aanleg publieke ruim</w:t>
      </w:r>
      <w:r w:rsidR="003B5B7D" w:rsidRPr="0027397A">
        <w:rPr>
          <w:rFonts w:asciiTheme="minorHAnsi" w:hAnsiTheme="minorHAnsi" w:cstheme="minorHAnsi"/>
          <w:lang w:eastAsia="nl-BE"/>
        </w:rPr>
        <w:t>te “……………………………………………………………</w:t>
      </w:r>
      <w:r w:rsidRPr="0027397A">
        <w:rPr>
          <w:rFonts w:asciiTheme="minorHAnsi" w:hAnsiTheme="minorHAnsi" w:cstheme="minorHAnsi"/>
          <w:lang w:eastAsia="nl-BE"/>
        </w:rPr>
        <w:t>”</w:t>
      </w:r>
    </w:p>
    <w:p w14:paraId="297ADA7D" w14:textId="77777777" w:rsidR="000A2F0F" w:rsidRPr="0027397A" w:rsidRDefault="000A2F0F" w:rsidP="003B5B7D">
      <w:pPr>
        <w:autoSpaceDE w:val="0"/>
        <w:autoSpaceDN w:val="0"/>
        <w:adjustRightInd w:val="0"/>
        <w:spacing w:after="100" w:afterAutospacing="1" w:line="240" w:lineRule="auto"/>
        <w:ind w:left="2124" w:firstLine="708"/>
        <w:rPr>
          <w:rFonts w:asciiTheme="minorHAnsi" w:hAnsiTheme="minorHAnsi" w:cstheme="minorHAnsi"/>
          <w:lang w:eastAsia="nl-BE"/>
        </w:rPr>
      </w:pPr>
      <w:r w:rsidRPr="0027397A">
        <w:rPr>
          <w:rFonts w:asciiTheme="minorHAnsi" w:hAnsiTheme="minorHAnsi" w:cstheme="minorHAnsi"/>
          <w:lang w:eastAsia="nl-BE"/>
        </w:rPr>
        <w:t>Wegen-, riolerings- en omgevingswerken</w:t>
      </w:r>
    </w:p>
    <w:p w14:paraId="691CC3BA"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Dossiernr. </w:t>
      </w:r>
      <w:r w:rsidRPr="0027397A">
        <w:rPr>
          <w:rFonts w:asciiTheme="minorHAnsi" w:hAnsiTheme="minorHAnsi" w:cstheme="minorHAnsi"/>
          <w:lang w:eastAsia="nl-BE"/>
        </w:rPr>
        <w:tab/>
      </w:r>
      <w:r w:rsidRPr="0027397A">
        <w:rPr>
          <w:rFonts w:asciiTheme="minorHAnsi" w:hAnsiTheme="minorHAnsi" w:cstheme="minorHAnsi"/>
          <w:lang w:eastAsia="nl-BE"/>
        </w:rPr>
        <w:tab/>
      </w:r>
      <w:r w:rsidR="00710124" w:rsidRPr="0027397A">
        <w:rPr>
          <w:rFonts w:asciiTheme="minorHAnsi" w:hAnsiTheme="minorHAnsi" w:cstheme="minorHAnsi"/>
          <w:lang w:eastAsia="nl-BE"/>
        </w:rPr>
        <w:tab/>
      </w:r>
      <w:r w:rsidRPr="0027397A">
        <w:rPr>
          <w:rFonts w:asciiTheme="minorHAnsi" w:hAnsiTheme="minorHAnsi" w:cstheme="minorHAnsi"/>
          <w:lang w:eastAsia="nl-BE"/>
        </w:rPr>
        <w:t>…………………………………………………………………………….…………………………….…</w:t>
      </w:r>
    </w:p>
    <w:p w14:paraId="0F8D9A01" w14:textId="77777777" w:rsidR="000A2F0F" w:rsidRPr="0027397A" w:rsidRDefault="00224F5D"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Aanbesteder</w:t>
      </w:r>
      <w:r w:rsidR="000A2F0F" w:rsidRPr="0027397A">
        <w:rPr>
          <w:rFonts w:asciiTheme="minorHAnsi" w:hAnsiTheme="minorHAnsi" w:cstheme="minorHAnsi"/>
          <w:lang w:eastAsia="nl-BE"/>
        </w:rPr>
        <w:t>:</w:t>
      </w:r>
      <w:r w:rsidR="000A2F0F" w:rsidRPr="0027397A">
        <w:rPr>
          <w:rFonts w:asciiTheme="minorHAnsi" w:hAnsiTheme="minorHAnsi" w:cstheme="minorHAnsi"/>
          <w:lang w:eastAsia="nl-BE"/>
        </w:rPr>
        <w:tab/>
      </w:r>
      <w:r w:rsidR="000A2F0F"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000A2F0F" w:rsidRPr="0027397A">
        <w:rPr>
          <w:rFonts w:asciiTheme="minorHAnsi" w:hAnsiTheme="minorHAnsi" w:cstheme="minorHAnsi"/>
          <w:lang w:eastAsia="nl-BE"/>
        </w:rPr>
        <w:t>Vlaamse Maa</w:t>
      </w:r>
      <w:r w:rsidR="00710124" w:rsidRPr="0027397A">
        <w:rPr>
          <w:rFonts w:asciiTheme="minorHAnsi" w:hAnsiTheme="minorHAnsi" w:cstheme="minorHAnsi"/>
          <w:lang w:eastAsia="nl-BE"/>
        </w:rPr>
        <w:t>tschappij voor Sociaal Wonen (VM</w:t>
      </w:r>
      <w:r w:rsidR="000A2F0F" w:rsidRPr="0027397A">
        <w:rPr>
          <w:rFonts w:asciiTheme="minorHAnsi" w:hAnsiTheme="minorHAnsi" w:cstheme="minorHAnsi"/>
          <w:lang w:eastAsia="nl-BE"/>
        </w:rPr>
        <w:t>SW)</w:t>
      </w:r>
    </w:p>
    <w:p w14:paraId="4659CD43" w14:textId="3D100DDD" w:rsidR="000A2F0F" w:rsidRPr="0027397A" w:rsidRDefault="00D431BD" w:rsidP="003B5B7D">
      <w:pPr>
        <w:autoSpaceDE w:val="0"/>
        <w:autoSpaceDN w:val="0"/>
        <w:adjustRightInd w:val="0"/>
        <w:spacing w:after="100" w:afterAutospacing="1" w:line="240" w:lineRule="auto"/>
        <w:ind w:left="2124" w:firstLine="708"/>
        <w:rPr>
          <w:rFonts w:asciiTheme="minorHAnsi" w:hAnsiTheme="minorHAnsi" w:cstheme="minorHAnsi"/>
          <w:lang w:eastAsia="nl-BE"/>
        </w:rPr>
      </w:pPr>
      <w:r>
        <w:rPr>
          <w:rFonts w:asciiTheme="minorHAnsi" w:hAnsiTheme="minorHAnsi" w:cstheme="minorHAnsi"/>
          <w:lang w:eastAsia="nl-BE"/>
        </w:rPr>
        <w:t>Havenlaan 88, bus 94</w:t>
      </w:r>
    </w:p>
    <w:p w14:paraId="7E246651" w14:textId="77777777" w:rsidR="000A2F0F" w:rsidRPr="0027397A" w:rsidRDefault="000A2F0F" w:rsidP="003B5B7D">
      <w:pPr>
        <w:autoSpaceDE w:val="0"/>
        <w:autoSpaceDN w:val="0"/>
        <w:adjustRightInd w:val="0"/>
        <w:spacing w:after="100" w:afterAutospacing="1" w:line="240" w:lineRule="auto"/>
        <w:ind w:left="2124" w:firstLine="708"/>
        <w:rPr>
          <w:rFonts w:asciiTheme="minorHAnsi" w:hAnsiTheme="minorHAnsi" w:cstheme="minorHAnsi"/>
          <w:lang w:eastAsia="nl-BE"/>
        </w:rPr>
      </w:pPr>
      <w:r w:rsidRPr="0027397A">
        <w:rPr>
          <w:rFonts w:asciiTheme="minorHAnsi" w:hAnsiTheme="minorHAnsi" w:cstheme="minorHAnsi"/>
          <w:lang w:eastAsia="nl-BE"/>
        </w:rPr>
        <w:t>1000 Brussel</w:t>
      </w:r>
    </w:p>
    <w:p w14:paraId="55762F9B" w14:textId="77777777" w:rsidR="003B5B7D" w:rsidRPr="0027397A" w:rsidRDefault="00710124"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Ontwerper</w:t>
      </w:r>
      <w:r w:rsidR="000A2F0F" w:rsidRPr="0027397A">
        <w:rPr>
          <w:rFonts w:asciiTheme="minorHAnsi" w:hAnsiTheme="minorHAnsi" w:cstheme="minorHAnsi"/>
          <w:lang w:eastAsia="nl-BE"/>
        </w:rPr>
        <w:t xml:space="preserve">: </w:t>
      </w:r>
      <w:r w:rsidR="000A2F0F" w:rsidRPr="0027397A">
        <w:rPr>
          <w:rFonts w:asciiTheme="minorHAnsi" w:hAnsiTheme="minorHAnsi" w:cstheme="minorHAnsi"/>
          <w:lang w:eastAsia="nl-BE"/>
        </w:rPr>
        <w:tab/>
      </w:r>
      <w:r w:rsidR="000A2F0F" w:rsidRPr="0027397A">
        <w:rPr>
          <w:rFonts w:asciiTheme="minorHAnsi" w:hAnsiTheme="minorHAnsi" w:cstheme="minorHAnsi"/>
          <w:lang w:eastAsia="nl-BE"/>
        </w:rPr>
        <w:tab/>
      </w:r>
      <w:r w:rsidRPr="0027397A">
        <w:rPr>
          <w:rFonts w:asciiTheme="minorHAnsi" w:hAnsiTheme="minorHAnsi" w:cstheme="minorHAnsi"/>
          <w:lang w:eastAsia="nl-BE"/>
        </w:rPr>
        <w:tab/>
      </w:r>
      <w:r w:rsidR="003B5B7D" w:rsidRPr="0027397A">
        <w:rPr>
          <w:rFonts w:asciiTheme="minorHAnsi" w:hAnsiTheme="minorHAnsi" w:cstheme="minorHAnsi"/>
          <w:lang w:eastAsia="nl-BE"/>
        </w:rPr>
        <w:t>………………………………………………………………………………………….………………….</w:t>
      </w:r>
    </w:p>
    <w:p w14:paraId="320D22A7" w14:textId="77777777" w:rsidR="000A2F0F" w:rsidRPr="0027397A" w:rsidRDefault="000A2F0F" w:rsidP="003B5B7D">
      <w:pPr>
        <w:autoSpaceDE w:val="0"/>
        <w:autoSpaceDN w:val="0"/>
        <w:adjustRightInd w:val="0"/>
        <w:spacing w:after="100" w:afterAutospacing="1" w:line="240" w:lineRule="auto"/>
        <w:ind w:left="2123" w:firstLine="709"/>
        <w:rPr>
          <w:rFonts w:asciiTheme="minorHAnsi" w:hAnsiTheme="minorHAnsi" w:cstheme="minorHAnsi"/>
          <w:lang w:eastAsia="nl-BE"/>
        </w:rPr>
      </w:pPr>
      <w:r w:rsidRPr="0027397A">
        <w:rPr>
          <w:rFonts w:asciiTheme="minorHAnsi" w:hAnsiTheme="minorHAnsi" w:cstheme="minorHAnsi"/>
          <w:lang w:eastAsia="nl-BE"/>
        </w:rPr>
        <w:t xml:space="preserve">Adres: </w:t>
      </w:r>
      <w:r w:rsidRPr="0027397A">
        <w:rPr>
          <w:rFonts w:asciiTheme="minorHAnsi" w:hAnsiTheme="minorHAnsi" w:cstheme="minorHAnsi"/>
          <w:lang w:eastAsia="nl-BE"/>
        </w:rPr>
        <w:tab/>
        <w:t>…………………</w:t>
      </w:r>
      <w:r w:rsidR="003B5B7D" w:rsidRPr="0027397A">
        <w:rPr>
          <w:rFonts w:asciiTheme="minorHAnsi" w:hAnsiTheme="minorHAnsi" w:cstheme="minorHAnsi"/>
          <w:lang w:eastAsia="nl-BE"/>
        </w:rPr>
        <w:t>……………………………………………………………………….…</w:t>
      </w:r>
    </w:p>
    <w:p w14:paraId="3CF7363D" w14:textId="77777777" w:rsidR="003B5B7D" w:rsidRPr="0027397A" w:rsidRDefault="003B5B7D" w:rsidP="003B5B7D">
      <w:pPr>
        <w:autoSpaceDE w:val="0"/>
        <w:autoSpaceDN w:val="0"/>
        <w:adjustRightInd w:val="0"/>
        <w:spacing w:after="100" w:afterAutospacing="1" w:line="240" w:lineRule="auto"/>
        <w:ind w:left="2123" w:firstLine="709"/>
        <w:rPr>
          <w:rFonts w:asciiTheme="minorHAnsi" w:hAnsiTheme="minorHAnsi" w:cstheme="minorHAnsi"/>
          <w:lang w:eastAsia="nl-BE"/>
        </w:rPr>
      </w:pPr>
      <w:r w:rsidRPr="0027397A">
        <w:rPr>
          <w:rFonts w:asciiTheme="minorHAnsi" w:hAnsiTheme="minorHAnsi" w:cstheme="minorHAnsi"/>
          <w:lang w:eastAsia="nl-BE"/>
        </w:rPr>
        <w:t>………………………………………………………………………………………….………………….</w:t>
      </w:r>
    </w:p>
    <w:p w14:paraId="72E88644" w14:textId="77777777" w:rsidR="000A2F0F" w:rsidRPr="0027397A" w:rsidRDefault="000A2F0F" w:rsidP="003B5B7D">
      <w:pPr>
        <w:autoSpaceDE w:val="0"/>
        <w:autoSpaceDN w:val="0"/>
        <w:adjustRightInd w:val="0"/>
        <w:spacing w:after="100" w:afterAutospacing="1" w:line="240" w:lineRule="auto"/>
        <w:ind w:left="2123" w:firstLine="709"/>
        <w:rPr>
          <w:rFonts w:asciiTheme="minorHAnsi" w:hAnsiTheme="minorHAnsi" w:cstheme="minorHAnsi"/>
          <w:lang w:eastAsia="nl-BE"/>
        </w:rPr>
      </w:pPr>
      <w:r w:rsidRPr="0027397A">
        <w:rPr>
          <w:rFonts w:asciiTheme="minorHAnsi" w:hAnsiTheme="minorHAnsi" w:cstheme="minorHAnsi"/>
          <w:lang w:eastAsia="nl-BE"/>
        </w:rPr>
        <w:t>Leidend ambtenaar:</w:t>
      </w:r>
      <w:r w:rsidR="003B5B7D" w:rsidRPr="0027397A">
        <w:rPr>
          <w:rFonts w:asciiTheme="minorHAnsi" w:hAnsiTheme="minorHAnsi" w:cstheme="minorHAnsi"/>
          <w:lang w:eastAsia="nl-BE"/>
        </w:rPr>
        <w:t xml:space="preserve"> ……………………………………………………………….……</w:t>
      </w:r>
    </w:p>
    <w:p w14:paraId="5D73E32D" w14:textId="77777777" w:rsidR="000A2F0F" w:rsidRPr="0027397A" w:rsidRDefault="000A2F0F" w:rsidP="003B5B7D">
      <w:pPr>
        <w:autoSpaceDE w:val="0"/>
        <w:autoSpaceDN w:val="0"/>
        <w:adjustRightInd w:val="0"/>
        <w:spacing w:after="100" w:afterAutospacing="1" w:line="240" w:lineRule="auto"/>
        <w:ind w:left="2123" w:firstLine="709"/>
        <w:rPr>
          <w:rFonts w:asciiTheme="minorHAnsi" w:hAnsiTheme="minorHAnsi" w:cstheme="minorHAnsi"/>
          <w:lang w:eastAsia="nl-BE"/>
        </w:rPr>
      </w:pPr>
      <w:r w:rsidRPr="0027397A">
        <w:rPr>
          <w:rFonts w:asciiTheme="minorHAnsi" w:hAnsiTheme="minorHAnsi" w:cstheme="minorHAnsi"/>
          <w:lang w:eastAsia="nl-BE"/>
        </w:rPr>
        <w:t>Tel.: ……………………………………………………………….……..……………………………..</w:t>
      </w:r>
    </w:p>
    <w:p w14:paraId="41DF1495"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Aannemer: </w:t>
      </w:r>
      <w:r w:rsidRPr="0027397A">
        <w:rPr>
          <w:rFonts w:asciiTheme="minorHAnsi" w:hAnsiTheme="minorHAnsi" w:cstheme="minorHAnsi"/>
          <w:lang w:eastAsia="nl-BE"/>
        </w:rPr>
        <w:tab/>
      </w:r>
      <w:r w:rsidRPr="0027397A">
        <w:rPr>
          <w:rFonts w:asciiTheme="minorHAnsi" w:hAnsiTheme="minorHAnsi" w:cstheme="minorHAnsi"/>
          <w:lang w:eastAsia="nl-BE"/>
        </w:rPr>
        <w:tab/>
      </w:r>
      <w:r w:rsidR="00710124" w:rsidRPr="0027397A">
        <w:rPr>
          <w:rFonts w:asciiTheme="minorHAnsi" w:hAnsiTheme="minorHAnsi" w:cstheme="minorHAnsi"/>
          <w:lang w:eastAsia="nl-BE"/>
        </w:rPr>
        <w:tab/>
      </w:r>
      <w:r w:rsidRPr="0027397A">
        <w:rPr>
          <w:rFonts w:asciiTheme="minorHAnsi" w:hAnsiTheme="minorHAnsi" w:cstheme="minorHAnsi"/>
          <w:lang w:eastAsia="nl-BE"/>
        </w:rPr>
        <w:t>……………………………………………………………………………………….………………….…</w:t>
      </w:r>
    </w:p>
    <w:p w14:paraId="26256CCD" w14:textId="77777777" w:rsidR="000A2F0F" w:rsidRPr="0027397A" w:rsidRDefault="000A2F0F" w:rsidP="003B5B7D">
      <w:pPr>
        <w:autoSpaceDE w:val="0"/>
        <w:autoSpaceDN w:val="0"/>
        <w:adjustRightInd w:val="0"/>
        <w:spacing w:after="100" w:afterAutospacing="1" w:line="240" w:lineRule="auto"/>
        <w:ind w:left="2124" w:firstLine="708"/>
        <w:rPr>
          <w:rFonts w:asciiTheme="minorHAnsi" w:hAnsiTheme="minorHAnsi" w:cstheme="minorHAnsi"/>
          <w:lang w:eastAsia="nl-BE"/>
        </w:rPr>
      </w:pPr>
      <w:r w:rsidRPr="0027397A">
        <w:rPr>
          <w:rFonts w:asciiTheme="minorHAnsi" w:hAnsiTheme="minorHAnsi" w:cstheme="minorHAnsi"/>
          <w:lang w:eastAsia="nl-BE"/>
        </w:rPr>
        <w:t xml:space="preserve">Adres: </w:t>
      </w:r>
      <w:r w:rsidRPr="0027397A">
        <w:rPr>
          <w:rFonts w:asciiTheme="minorHAnsi" w:hAnsiTheme="minorHAnsi" w:cstheme="minorHAnsi"/>
          <w:lang w:eastAsia="nl-BE"/>
        </w:rPr>
        <w:tab/>
        <w:t>…………………</w:t>
      </w:r>
      <w:r w:rsidR="003B5B7D" w:rsidRPr="0027397A">
        <w:rPr>
          <w:rFonts w:asciiTheme="minorHAnsi" w:hAnsiTheme="minorHAnsi" w:cstheme="minorHAnsi"/>
          <w:lang w:eastAsia="nl-BE"/>
        </w:rPr>
        <w:t>…………………………..……………………………………….……..</w:t>
      </w:r>
    </w:p>
    <w:p w14:paraId="04CBB1B1" w14:textId="77777777" w:rsidR="003B5B7D" w:rsidRPr="0027397A" w:rsidRDefault="003B5B7D" w:rsidP="003B5B7D">
      <w:pPr>
        <w:autoSpaceDE w:val="0"/>
        <w:autoSpaceDN w:val="0"/>
        <w:adjustRightInd w:val="0"/>
        <w:spacing w:after="100" w:afterAutospacing="1" w:line="240" w:lineRule="auto"/>
        <w:ind w:left="2124" w:firstLine="708"/>
        <w:rPr>
          <w:rFonts w:asciiTheme="minorHAnsi" w:hAnsiTheme="minorHAnsi" w:cstheme="minorHAnsi"/>
          <w:lang w:eastAsia="nl-BE"/>
        </w:rPr>
      </w:pPr>
      <w:r w:rsidRPr="0027397A">
        <w:rPr>
          <w:rFonts w:asciiTheme="minorHAnsi" w:hAnsiTheme="minorHAnsi" w:cstheme="minorHAnsi"/>
          <w:lang w:eastAsia="nl-BE"/>
        </w:rPr>
        <w:t>………………………………………………………………………………………….………………….</w:t>
      </w:r>
    </w:p>
    <w:p w14:paraId="156C9624" w14:textId="77777777" w:rsidR="000A2F0F" w:rsidRPr="0027397A" w:rsidRDefault="000A2F0F" w:rsidP="003B5B7D">
      <w:pPr>
        <w:autoSpaceDE w:val="0"/>
        <w:autoSpaceDN w:val="0"/>
        <w:adjustRightInd w:val="0"/>
        <w:spacing w:after="100" w:afterAutospacing="1" w:line="240" w:lineRule="auto"/>
        <w:ind w:left="2124" w:firstLine="708"/>
        <w:rPr>
          <w:rFonts w:asciiTheme="minorHAnsi" w:hAnsiTheme="minorHAnsi" w:cstheme="minorHAnsi"/>
          <w:lang w:eastAsia="nl-BE"/>
        </w:rPr>
      </w:pPr>
      <w:r w:rsidRPr="0027397A">
        <w:rPr>
          <w:rFonts w:asciiTheme="minorHAnsi" w:hAnsiTheme="minorHAnsi" w:cstheme="minorHAnsi"/>
          <w:lang w:eastAsia="nl-BE"/>
        </w:rPr>
        <w:t>Projectleider: ……………………………………………………</w:t>
      </w:r>
      <w:r w:rsidR="003B5B7D" w:rsidRPr="0027397A">
        <w:rPr>
          <w:rFonts w:asciiTheme="minorHAnsi" w:hAnsiTheme="minorHAnsi" w:cstheme="minorHAnsi"/>
          <w:lang w:eastAsia="nl-BE"/>
        </w:rPr>
        <w:t>………………………….….</w:t>
      </w:r>
    </w:p>
    <w:p w14:paraId="01C89775" w14:textId="77777777" w:rsidR="000A2F0F" w:rsidRPr="0027397A" w:rsidRDefault="000A2F0F" w:rsidP="003B5B7D">
      <w:pPr>
        <w:autoSpaceDE w:val="0"/>
        <w:autoSpaceDN w:val="0"/>
        <w:adjustRightInd w:val="0"/>
        <w:spacing w:after="100" w:afterAutospacing="1" w:line="240" w:lineRule="auto"/>
        <w:ind w:left="2124" w:firstLine="708"/>
        <w:rPr>
          <w:rFonts w:asciiTheme="minorHAnsi" w:hAnsiTheme="minorHAnsi" w:cstheme="minorHAnsi"/>
          <w:lang w:eastAsia="nl-BE"/>
        </w:rPr>
      </w:pPr>
      <w:r w:rsidRPr="0027397A">
        <w:rPr>
          <w:rFonts w:asciiTheme="minorHAnsi" w:hAnsiTheme="minorHAnsi" w:cstheme="minorHAnsi"/>
          <w:lang w:eastAsia="nl-BE"/>
        </w:rPr>
        <w:t>Tel: …………………………………………………………………………………………..…………..</w:t>
      </w:r>
    </w:p>
    <w:p w14:paraId="076715B6" w14:textId="77777777" w:rsidR="003B5B7D" w:rsidRPr="0027397A" w:rsidRDefault="003B5B7D" w:rsidP="003B5B7D">
      <w:pPr>
        <w:pBdr>
          <w:bottom w:val="single" w:sz="4" w:space="1" w:color="auto"/>
        </w:pBdr>
        <w:autoSpaceDE w:val="0"/>
        <w:autoSpaceDN w:val="0"/>
        <w:adjustRightInd w:val="0"/>
        <w:spacing w:after="100" w:afterAutospacing="1" w:line="240" w:lineRule="auto"/>
        <w:rPr>
          <w:rFonts w:asciiTheme="minorHAnsi" w:hAnsiTheme="minorHAnsi" w:cstheme="minorHAnsi"/>
          <w:sz w:val="22"/>
          <w:szCs w:val="22"/>
          <w:lang w:eastAsia="nl-BE"/>
        </w:rPr>
      </w:pPr>
    </w:p>
    <w:p w14:paraId="18B88F0F"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b/>
          <w:u w:val="single"/>
          <w:lang w:eastAsia="nl-BE"/>
        </w:rPr>
        <w:t>TECHNISCHE FICHE NR.</w:t>
      </w:r>
      <w:r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7B54F5CC"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Omschrijving:</w:t>
      </w:r>
      <w:r w:rsidRPr="0027397A">
        <w:rPr>
          <w:rFonts w:asciiTheme="minorHAnsi" w:hAnsiTheme="minorHAnsi" w:cstheme="minorHAnsi"/>
          <w:lang w:eastAsia="nl-BE"/>
        </w:rPr>
        <w:tab/>
      </w:r>
      <w:r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05668F62"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4A974CA3"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Postnummer(s):</w:t>
      </w:r>
      <w:r w:rsidRPr="0027397A">
        <w:rPr>
          <w:rFonts w:asciiTheme="minorHAnsi" w:hAnsiTheme="minorHAnsi" w:cstheme="minorHAnsi"/>
          <w:lang w:eastAsia="nl-BE"/>
        </w:rPr>
        <w:tab/>
      </w:r>
      <w:r w:rsidR="00B35F8A"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2963DF3C"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Merk: </w:t>
      </w: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7777C85A"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Type:</w:t>
      </w:r>
      <w:r w:rsidRPr="0027397A">
        <w:rPr>
          <w:rFonts w:asciiTheme="minorHAnsi" w:hAnsiTheme="minorHAnsi" w:cstheme="minorHAnsi"/>
          <w:lang w:eastAsia="nl-BE"/>
        </w:rPr>
        <w:tab/>
        <w:t xml:space="preserve"> </w:t>
      </w:r>
      <w:r w:rsidRPr="0027397A">
        <w:rPr>
          <w:rFonts w:asciiTheme="minorHAnsi" w:hAnsiTheme="minorHAnsi" w:cstheme="minorHAnsi"/>
          <w:lang w:eastAsia="nl-BE"/>
        </w:rPr>
        <w:tab/>
      </w:r>
      <w:r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494E1071"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Fabrikant/Leverancier: </w:t>
      </w:r>
      <w:r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52D9A0AE" w14:textId="77777777" w:rsidR="00C27EEE" w:rsidRPr="0027397A" w:rsidRDefault="000A2F0F" w:rsidP="003B5B7D">
      <w:pPr>
        <w:autoSpaceDE w:val="0"/>
        <w:autoSpaceDN w:val="0"/>
        <w:adjustRightInd w:val="0"/>
        <w:spacing w:after="100" w:afterAutospacing="1" w:line="240" w:lineRule="auto"/>
        <w:ind w:left="1416" w:firstLine="708"/>
        <w:rPr>
          <w:rFonts w:asciiTheme="minorHAnsi" w:hAnsiTheme="minorHAnsi" w:cstheme="minorHAnsi"/>
          <w:lang w:eastAsia="nl-BE"/>
        </w:rPr>
      </w:pPr>
      <w:r w:rsidRPr="0027397A">
        <w:rPr>
          <w:rFonts w:asciiTheme="minorHAnsi" w:hAnsiTheme="minorHAnsi" w:cstheme="minorHAnsi"/>
          <w:lang w:eastAsia="nl-BE"/>
        </w:rPr>
        <w:t xml:space="preserve">Adres: </w:t>
      </w:r>
      <w:r w:rsidRPr="0027397A">
        <w:rPr>
          <w:rFonts w:asciiTheme="minorHAnsi" w:hAnsiTheme="minorHAnsi" w:cstheme="minorHAnsi"/>
          <w:lang w:eastAsia="nl-BE"/>
        </w:rPr>
        <w:tab/>
      </w:r>
      <w:r w:rsidR="00C27EEE" w:rsidRPr="0027397A">
        <w:rPr>
          <w:rFonts w:asciiTheme="minorHAnsi" w:hAnsiTheme="minorHAnsi" w:cstheme="minorHAnsi"/>
          <w:lang w:eastAsia="nl-BE"/>
        </w:rPr>
        <w:t>………………………………………………………………………………………….………………….</w:t>
      </w:r>
    </w:p>
    <w:p w14:paraId="01F6270E" w14:textId="77777777" w:rsidR="00C27EEE" w:rsidRPr="0027397A" w:rsidRDefault="00C27EEE" w:rsidP="003B5B7D">
      <w:pPr>
        <w:autoSpaceDE w:val="0"/>
        <w:autoSpaceDN w:val="0"/>
        <w:adjustRightInd w:val="0"/>
        <w:spacing w:after="100" w:afterAutospacing="1" w:line="240" w:lineRule="auto"/>
        <w:ind w:left="2128" w:firstLine="708"/>
        <w:rPr>
          <w:rFonts w:asciiTheme="minorHAnsi" w:hAnsiTheme="minorHAnsi" w:cstheme="minorHAnsi"/>
          <w:lang w:eastAsia="nl-BE"/>
        </w:rPr>
      </w:pPr>
      <w:r w:rsidRPr="0027397A">
        <w:rPr>
          <w:rFonts w:asciiTheme="minorHAnsi" w:hAnsiTheme="minorHAnsi" w:cstheme="minorHAnsi"/>
          <w:lang w:eastAsia="nl-BE"/>
        </w:rPr>
        <w:t>………………………………………………………………………………………….………………….</w:t>
      </w:r>
    </w:p>
    <w:p w14:paraId="5B44F084" w14:textId="77777777" w:rsidR="00C27EEE" w:rsidRPr="0027397A" w:rsidRDefault="000A2F0F" w:rsidP="003B5B7D">
      <w:pPr>
        <w:autoSpaceDE w:val="0"/>
        <w:autoSpaceDN w:val="0"/>
        <w:adjustRightInd w:val="0"/>
        <w:spacing w:after="100" w:afterAutospacing="1" w:line="240" w:lineRule="auto"/>
        <w:ind w:left="1416" w:firstLine="708"/>
        <w:rPr>
          <w:rFonts w:asciiTheme="minorHAnsi" w:hAnsiTheme="minorHAnsi" w:cstheme="minorHAnsi"/>
          <w:lang w:eastAsia="nl-BE"/>
        </w:rPr>
      </w:pPr>
      <w:r w:rsidRPr="0027397A">
        <w:rPr>
          <w:rFonts w:asciiTheme="minorHAnsi" w:hAnsiTheme="minorHAnsi" w:cstheme="minorHAnsi"/>
          <w:lang w:eastAsia="nl-BE"/>
        </w:rPr>
        <w:t>Mail:</w:t>
      </w:r>
      <w:r w:rsidR="00B35F8A" w:rsidRPr="0027397A">
        <w:rPr>
          <w:rFonts w:asciiTheme="minorHAnsi" w:hAnsiTheme="minorHAnsi" w:cstheme="minorHAnsi"/>
          <w:lang w:eastAsia="nl-BE"/>
        </w:rPr>
        <w:tab/>
      </w:r>
      <w:r w:rsidR="00C27EEE" w:rsidRPr="0027397A">
        <w:rPr>
          <w:rFonts w:asciiTheme="minorHAnsi" w:hAnsiTheme="minorHAnsi" w:cstheme="minorHAnsi"/>
          <w:lang w:eastAsia="nl-BE"/>
        </w:rPr>
        <w:t>………………………………………………………………………………………….………………….</w:t>
      </w:r>
    </w:p>
    <w:p w14:paraId="7ECBED24"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Bijlagen aantal pagina's: </w:t>
      </w:r>
      <w:r w:rsidR="00C27EEE" w:rsidRPr="0027397A">
        <w:rPr>
          <w:rFonts w:asciiTheme="minorHAnsi" w:hAnsiTheme="minorHAnsi" w:cstheme="minorHAnsi"/>
          <w:lang w:eastAsia="nl-BE"/>
        </w:rPr>
        <w:tab/>
      </w:r>
      <w:r w:rsidR="00C27EEE" w:rsidRPr="0027397A">
        <w:rPr>
          <w:rFonts w:asciiTheme="minorHAnsi" w:hAnsiTheme="minorHAnsi" w:cstheme="minorHAnsi"/>
          <w:lang w:eastAsia="nl-BE"/>
        </w:rPr>
        <w:tab/>
      </w:r>
      <w:r w:rsidRPr="0027397A">
        <w:rPr>
          <w:rFonts w:asciiTheme="minorHAnsi" w:hAnsiTheme="minorHAnsi" w:cstheme="minorHAnsi"/>
          <w:lang w:eastAsia="nl-BE"/>
        </w:rPr>
        <w:t>………………………………………………………………………………………………….…………</w:t>
      </w:r>
    </w:p>
    <w:p w14:paraId="70557237"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Monsters:</w:t>
      </w: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t>ja / neen</w:t>
      </w:r>
    </w:p>
    <w:p w14:paraId="190B96CD"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 Documentatie: </w:t>
      </w:r>
      <w:r w:rsidRPr="0027397A">
        <w:rPr>
          <w:rFonts w:asciiTheme="minorHAnsi" w:hAnsiTheme="minorHAnsi" w:cstheme="minorHAnsi"/>
          <w:lang w:eastAsia="nl-BE"/>
        </w:rPr>
        <w:tab/>
      </w:r>
      <w:r w:rsidRPr="0027397A">
        <w:rPr>
          <w:rFonts w:asciiTheme="minorHAnsi" w:hAnsiTheme="minorHAnsi" w:cstheme="minorHAnsi"/>
          <w:lang w:eastAsia="nl-BE"/>
        </w:rPr>
        <w:tab/>
      </w:r>
      <w:r w:rsidR="00710124" w:rsidRPr="0027397A">
        <w:rPr>
          <w:rFonts w:asciiTheme="minorHAnsi" w:hAnsiTheme="minorHAnsi" w:cstheme="minorHAnsi"/>
          <w:lang w:eastAsia="nl-BE"/>
        </w:rPr>
        <w:tab/>
      </w:r>
      <w:r w:rsidRPr="0027397A">
        <w:rPr>
          <w:rFonts w:asciiTheme="minorHAnsi" w:hAnsiTheme="minorHAnsi" w:cstheme="minorHAnsi"/>
          <w:lang w:eastAsia="nl-BE"/>
        </w:rPr>
        <w:t>ja / neen</w:t>
      </w:r>
    </w:p>
    <w:p w14:paraId="6CA502D2"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 Rekenbladen: </w:t>
      </w: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t>ja / neen</w:t>
      </w:r>
    </w:p>
    <w:p w14:paraId="116A3604"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t xml:space="preserve">- Attesten: </w:t>
      </w: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t>ja / neen</w:t>
      </w:r>
    </w:p>
    <w:p w14:paraId="32A6F785" w14:textId="77777777" w:rsidR="000A2F0F" w:rsidRPr="0027397A" w:rsidRDefault="000A2F0F" w:rsidP="003B5B7D">
      <w:pPr>
        <w:autoSpaceDE w:val="0"/>
        <w:autoSpaceDN w:val="0"/>
        <w:adjustRightInd w:val="0"/>
        <w:spacing w:after="100" w:afterAutospacing="1" w:line="240" w:lineRule="auto"/>
        <w:rPr>
          <w:rFonts w:asciiTheme="minorHAnsi" w:hAnsiTheme="minorHAnsi" w:cstheme="minorHAnsi"/>
          <w:lang w:eastAsia="nl-BE"/>
        </w:rPr>
      </w:pPr>
      <w:r w:rsidRPr="0027397A">
        <w:rPr>
          <w:rFonts w:asciiTheme="minorHAnsi" w:hAnsiTheme="minorHAnsi" w:cstheme="minorHAnsi"/>
          <w:lang w:eastAsia="nl-BE"/>
        </w:rPr>
        <w:lastRenderedPageBreak/>
        <w:t xml:space="preserve">- </w:t>
      </w:r>
      <w:proofErr w:type="spellStart"/>
      <w:r w:rsidRPr="0027397A">
        <w:rPr>
          <w:rFonts w:asciiTheme="minorHAnsi" w:hAnsiTheme="minorHAnsi" w:cstheme="minorHAnsi"/>
          <w:lang w:eastAsia="nl-BE"/>
        </w:rPr>
        <w:t>Plans</w:t>
      </w:r>
      <w:proofErr w:type="spellEnd"/>
      <w:r w:rsidRPr="0027397A">
        <w:rPr>
          <w:rFonts w:asciiTheme="minorHAnsi" w:hAnsiTheme="minorHAnsi" w:cstheme="minorHAnsi"/>
          <w:lang w:eastAsia="nl-BE"/>
        </w:rPr>
        <w:t>:</w:t>
      </w: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r>
      <w:r w:rsidRPr="0027397A">
        <w:rPr>
          <w:rFonts w:asciiTheme="minorHAnsi" w:hAnsiTheme="minorHAnsi" w:cstheme="minorHAnsi"/>
          <w:lang w:eastAsia="nl-BE"/>
        </w:rPr>
        <w:tab/>
        <w:t>ja / neen</w:t>
      </w:r>
    </w:p>
    <w:p w14:paraId="4A726868" w14:textId="77777777" w:rsidR="000A2F0F" w:rsidRPr="0027397A" w:rsidRDefault="000A2F0F" w:rsidP="003B5B7D">
      <w:pPr>
        <w:pBdr>
          <w:bottom w:val="single" w:sz="4" w:space="1" w:color="auto"/>
        </w:pBdr>
        <w:autoSpaceDE w:val="0"/>
        <w:autoSpaceDN w:val="0"/>
        <w:adjustRightInd w:val="0"/>
        <w:spacing w:line="240" w:lineRule="auto"/>
        <w:rPr>
          <w:rFonts w:asciiTheme="minorHAnsi" w:hAnsiTheme="minorHAnsi" w:cstheme="minorHAnsi"/>
          <w:lang w:eastAsia="nl-BE"/>
        </w:rPr>
      </w:pPr>
    </w:p>
    <w:p w14:paraId="221C3560" w14:textId="77777777" w:rsidR="000A2F0F" w:rsidRPr="0027397A" w:rsidRDefault="000A2F0F" w:rsidP="003B5B7D">
      <w:pPr>
        <w:autoSpaceDE w:val="0"/>
        <w:autoSpaceDN w:val="0"/>
        <w:adjustRightInd w:val="0"/>
        <w:spacing w:line="240" w:lineRule="auto"/>
        <w:rPr>
          <w:rFonts w:asciiTheme="minorHAnsi" w:hAnsiTheme="minorHAnsi" w:cstheme="minorHAnsi"/>
          <w:b/>
          <w:u w:val="single"/>
          <w:lang w:eastAsia="nl-BE"/>
        </w:rPr>
      </w:pPr>
      <w:r w:rsidRPr="0027397A">
        <w:rPr>
          <w:rFonts w:asciiTheme="minorHAnsi" w:hAnsiTheme="minorHAnsi" w:cstheme="minorHAnsi"/>
          <w:b/>
          <w:u w:val="single"/>
          <w:lang w:eastAsia="nl-BE"/>
        </w:rPr>
        <w:t>BEOORDELING</w:t>
      </w:r>
    </w:p>
    <w:p w14:paraId="2F386451" w14:textId="77777777" w:rsidR="000A2F0F" w:rsidRPr="0027397A" w:rsidRDefault="000A2F0F" w:rsidP="003B5B7D">
      <w:pPr>
        <w:pStyle w:val="Lijstalinea"/>
        <w:numPr>
          <w:ilvl w:val="0"/>
          <w:numId w:val="11"/>
        </w:numPr>
        <w:autoSpaceDE w:val="0"/>
        <w:autoSpaceDN w:val="0"/>
        <w:adjustRightInd w:val="0"/>
        <w:rPr>
          <w:rFonts w:asciiTheme="minorHAnsi" w:hAnsiTheme="minorHAnsi" w:cstheme="minorHAnsi"/>
        </w:rPr>
      </w:pPr>
      <w:r w:rsidRPr="0027397A">
        <w:rPr>
          <w:rFonts w:asciiTheme="minorHAnsi" w:hAnsiTheme="minorHAnsi" w:cstheme="minorHAnsi"/>
        </w:rPr>
        <w:t>VOLDOET</w:t>
      </w:r>
    </w:p>
    <w:p w14:paraId="216D32FF" w14:textId="77777777" w:rsidR="000A2F0F" w:rsidRPr="0027397A" w:rsidRDefault="000A2F0F" w:rsidP="003B5B7D">
      <w:pPr>
        <w:pStyle w:val="Lijstalinea"/>
        <w:numPr>
          <w:ilvl w:val="0"/>
          <w:numId w:val="11"/>
        </w:numPr>
        <w:autoSpaceDE w:val="0"/>
        <w:autoSpaceDN w:val="0"/>
        <w:adjustRightInd w:val="0"/>
        <w:rPr>
          <w:rFonts w:asciiTheme="minorHAnsi" w:hAnsiTheme="minorHAnsi" w:cstheme="minorHAnsi"/>
        </w:rPr>
      </w:pPr>
      <w:r w:rsidRPr="0027397A">
        <w:rPr>
          <w:rFonts w:asciiTheme="minorHAnsi" w:hAnsiTheme="minorHAnsi" w:cstheme="minorHAnsi"/>
        </w:rPr>
        <w:t>VOLDOET NIET</w:t>
      </w:r>
    </w:p>
    <w:p w14:paraId="754A239F" w14:textId="77777777" w:rsidR="000A2F0F" w:rsidRPr="0027397A" w:rsidRDefault="000A2F0F" w:rsidP="003B5B7D">
      <w:pPr>
        <w:pStyle w:val="Lijstalinea"/>
        <w:numPr>
          <w:ilvl w:val="0"/>
          <w:numId w:val="11"/>
        </w:numPr>
        <w:autoSpaceDE w:val="0"/>
        <w:autoSpaceDN w:val="0"/>
        <w:adjustRightInd w:val="0"/>
        <w:rPr>
          <w:rFonts w:asciiTheme="minorHAnsi" w:hAnsiTheme="minorHAnsi" w:cstheme="minorHAnsi"/>
        </w:rPr>
      </w:pPr>
      <w:r w:rsidRPr="0027397A">
        <w:rPr>
          <w:rFonts w:asciiTheme="minorHAnsi" w:hAnsiTheme="minorHAnsi" w:cstheme="minorHAnsi"/>
        </w:rPr>
        <w:t>VOOR AANVRAAG VAN BIJKOMENDE INFORMATIE</w:t>
      </w:r>
    </w:p>
    <w:p w14:paraId="38457370" w14:textId="77777777" w:rsidR="000A2F0F" w:rsidRPr="0027397A" w:rsidRDefault="000A2F0F" w:rsidP="003B5B7D">
      <w:pPr>
        <w:autoSpaceDE w:val="0"/>
        <w:autoSpaceDN w:val="0"/>
        <w:adjustRightInd w:val="0"/>
        <w:spacing w:line="240" w:lineRule="auto"/>
        <w:rPr>
          <w:rFonts w:asciiTheme="minorHAnsi" w:hAnsiTheme="minorHAnsi" w:cstheme="minorHAnsi"/>
          <w:lang w:eastAsia="nl-BE"/>
        </w:rPr>
      </w:pPr>
    </w:p>
    <w:p w14:paraId="5B6A6016" w14:textId="77777777" w:rsidR="000A2F0F" w:rsidRPr="0027397A" w:rsidRDefault="000A2F0F" w:rsidP="003B5B7D">
      <w:pPr>
        <w:autoSpaceDE w:val="0"/>
        <w:autoSpaceDN w:val="0"/>
        <w:adjustRightInd w:val="0"/>
        <w:spacing w:line="240" w:lineRule="auto"/>
        <w:rPr>
          <w:rFonts w:asciiTheme="minorHAnsi" w:hAnsiTheme="minorHAnsi" w:cstheme="minorHAnsi"/>
          <w:b/>
          <w:u w:val="single"/>
          <w:lang w:eastAsia="nl-BE"/>
        </w:rPr>
      </w:pPr>
      <w:r w:rsidRPr="0027397A">
        <w:rPr>
          <w:rFonts w:asciiTheme="minorHAnsi" w:hAnsiTheme="minorHAnsi" w:cstheme="minorHAnsi"/>
          <w:b/>
          <w:u w:val="single"/>
          <w:lang w:eastAsia="nl-BE"/>
        </w:rPr>
        <w:t>OPMERKINGEN</w:t>
      </w:r>
    </w:p>
    <w:p w14:paraId="1AF50203" w14:textId="77777777" w:rsidR="000A2F0F" w:rsidRPr="0027397A" w:rsidRDefault="00710124" w:rsidP="003B5B7D">
      <w:pPr>
        <w:autoSpaceDE w:val="0"/>
        <w:autoSpaceDN w:val="0"/>
        <w:adjustRightInd w:val="0"/>
        <w:spacing w:line="240" w:lineRule="auto"/>
        <w:rPr>
          <w:rFonts w:asciiTheme="minorHAnsi" w:hAnsiTheme="minorHAnsi" w:cstheme="minorHAnsi"/>
          <w:lang w:eastAsia="nl-BE"/>
        </w:rPr>
      </w:pPr>
      <w:r w:rsidRPr="0027397A">
        <w:rPr>
          <w:rFonts w:asciiTheme="minorHAnsi" w:hAnsiTheme="minorHAnsi" w:cstheme="minorHAnsi"/>
          <w:lang w:eastAsia="nl-BE"/>
        </w:rPr>
        <w:t>Door de leidend ambtenaar bezorgd</w:t>
      </w:r>
      <w:r w:rsidR="000A2F0F" w:rsidRPr="0027397A">
        <w:rPr>
          <w:rFonts w:asciiTheme="minorHAnsi" w:hAnsiTheme="minorHAnsi" w:cstheme="minorHAnsi"/>
          <w:lang w:eastAsia="nl-BE"/>
        </w:rPr>
        <w:t xml:space="preserve"> aan de </w:t>
      </w:r>
      <w:r w:rsidRPr="0027397A">
        <w:rPr>
          <w:rFonts w:asciiTheme="minorHAnsi" w:hAnsiTheme="minorHAnsi" w:cstheme="minorHAnsi"/>
          <w:lang w:eastAsia="nl-BE"/>
        </w:rPr>
        <w:t>aannemer</w:t>
      </w:r>
      <w:r w:rsidR="000A2F0F" w:rsidRPr="0027397A">
        <w:rPr>
          <w:rFonts w:asciiTheme="minorHAnsi" w:hAnsiTheme="minorHAnsi" w:cstheme="minorHAnsi"/>
          <w:lang w:eastAsia="nl-BE"/>
        </w:rPr>
        <w:t xml:space="preserve"> op ……………………………………………………………….……………………..</w:t>
      </w:r>
    </w:p>
    <w:p w14:paraId="445AF4A5" w14:textId="77777777" w:rsidR="000A2F0F" w:rsidRPr="0027397A" w:rsidRDefault="000A2F0F" w:rsidP="003B5B7D">
      <w:pPr>
        <w:spacing w:line="240" w:lineRule="auto"/>
        <w:rPr>
          <w:rFonts w:asciiTheme="minorHAnsi" w:hAnsiTheme="minorHAnsi" w:cstheme="minorHAnsi"/>
          <w:lang w:eastAsia="nl-BE"/>
        </w:rPr>
      </w:pPr>
      <w:r w:rsidRPr="0027397A">
        <w:rPr>
          <w:rFonts w:asciiTheme="minorHAnsi" w:hAnsiTheme="minorHAnsi" w:cstheme="minorHAnsi"/>
          <w:lang w:eastAsia="nl-BE"/>
        </w:rPr>
        <w:t>Handtekening leidend ambtenaar,</w:t>
      </w:r>
    </w:p>
    <w:p w14:paraId="706849B0" w14:textId="77777777" w:rsidR="000A2F0F" w:rsidRPr="0027397A" w:rsidRDefault="000A2F0F" w:rsidP="003B5B7D">
      <w:pPr>
        <w:spacing w:line="240" w:lineRule="auto"/>
        <w:rPr>
          <w:rFonts w:asciiTheme="minorHAnsi" w:hAnsiTheme="minorHAnsi" w:cstheme="minorHAnsi"/>
          <w:lang w:eastAsia="nl-BE"/>
        </w:rPr>
      </w:pPr>
    </w:p>
    <w:p w14:paraId="6BDFC66B" w14:textId="77777777" w:rsidR="000A2F0F" w:rsidRPr="0027397A" w:rsidRDefault="000A2F0F" w:rsidP="003B5B7D">
      <w:pPr>
        <w:spacing w:line="240" w:lineRule="auto"/>
        <w:rPr>
          <w:rFonts w:asciiTheme="minorHAnsi" w:hAnsiTheme="minorHAnsi" w:cstheme="minorHAnsi"/>
        </w:rPr>
      </w:pPr>
    </w:p>
    <w:p w14:paraId="02CBDCDA" w14:textId="77777777" w:rsidR="000A2F0F" w:rsidRPr="0027397A" w:rsidRDefault="000A2F0F" w:rsidP="003B5B7D">
      <w:pPr>
        <w:pBdr>
          <w:bottom w:val="single" w:sz="4" w:space="1" w:color="auto"/>
        </w:pBdr>
        <w:spacing w:line="240" w:lineRule="auto"/>
        <w:rPr>
          <w:rFonts w:asciiTheme="minorHAnsi" w:hAnsiTheme="minorHAnsi" w:cstheme="minorHAnsi"/>
        </w:rPr>
      </w:pPr>
    </w:p>
    <w:p w14:paraId="61E452E9" w14:textId="77777777" w:rsidR="00866348" w:rsidRDefault="00866348" w:rsidP="00410D32">
      <w:pPr>
        <w:jc w:val="center"/>
        <w:rPr>
          <w:rFonts w:asciiTheme="minorHAnsi" w:hAnsiTheme="minorHAnsi" w:cstheme="minorHAnsi"/>
          <w:sz w:val="32"/>
          <w:szCs w:val="32"/>
        </w:rPr>
      </w:pPr>
    </w:p>
    <w:p w14:paraId="0F4DABF0" w14:textId="77777777" w:rsidR="00866348" w:rsidRPr="00866348" w:rsidRDefault="00866348" w:rsidP="00866348">
      <w:pPr>
        <w:rPr>
          <w:rFonts w:asciiTheme="minorHAnsi" w:hAnsiTheme="minorHAnsi" w:cstheme="minorHAnsi"/>
          <w:sz w:val="32"/>
          <w:szCs w:val="32"/>
        </w:rPr>
      </w:pPr>
    </w:p>
    <w:p w14:paraId="31C9C0E6" w14:textId="77777777" w:rsidR="00866348" w:rsidRPr="00866348" w:rsidRDefault="00866348" w:rsidP="00866348">
      <w:pPr>
        <w:rPr>
          <w:rFonts w:asciiTheme="minorHAnsi" w:hAnsiTheme="minorHAnsi" w:cstheme="minorHAnsi"/>
          <w:sz w:val="32"/>
          <w:szCs w:val="32"/>
        </w:rPr>
      </w:pPr>
    </w:p>
    <w:p w14:paraId="23F9FF90" w14:textId="77777777" w:rsidR="00866348" w:rsidRDefault="00866348" w:rsidP="00866348">
      <w:pPr>
        <w:tabs>
          <w:tab w:val="left" w:pos="1539"/>
        </w:tabs>
        <w:rPr>
          <w:rFonts w:asciiTheme="minorHAnsi" w:hAnsiTheme="minorHAnsi" w:cstheme="minorHAnsi"/>
          <w:sz w:val="32"/>
          <w:szCs w:val="32"/>
        </w:rPr>
      </w:pPr>
      <w:r>
        <w:rPr>
          <w:rFonts w:asciiTheme="minorHAnsi" w:hAnsiTheme="minorHAnsi" w:cstheme="minorHAnsi"/>
          <w:sz w:val="32"/>
          <w:szCs w:val="32"/>
        </w:rPr>
        <w:tab/>
      </w:r>
    </w:p>
    <w:p w14:paraId="48CE0025" w14:textId="77777777" w:rsidR="00866348" w:rsidRDefault="00866348">
      <w:pPr>
        <w:widowControl/>
        <w:spacing w:after="0" w:line="240" w:lineRule="auto"/>
        <w:rPr>
          <w:rFonts w:asciiTheme="minorHAnsi" w:hAnsiTheme="minorHAnsi" w:cstheme="minorHAnsi"/>
          <w:sz w:val="32"/>
          <w:szCs w:val="32"/>
        </w:rPr>
      </w:pPr>
      <w:r>
        <w:rPr>
          <w:rFonts w:asciiTheme="minorHAnsi" w:hAnsiTheme="minorHAnsi" w:cstheme="minorHAnsi"/>
          <w:sz w:val="32"/>
          <w:szCs w:val="32"/>
        </w:rPr>
        <w:br w:type="page"/>
      </w:r>
    </w:p>
    <w:p w14:paraId="21E85433" w14:textId="77777777" w:rsidR="00866348" w:rsidRPr="00866348" w:rsidRDefault="00866348" w:rsidP="00866348">
      <w:pPr>
        <w:pStyle w:val="Kop1"/>
        <w:rPr>
          <w:rFonts w:asciiTheme="minorHAnsi" w:hAnsiTheme="minorHAnsi" w:cstheme="minorHAnsi"/>
        </w:rPr>
      </w:pPr>
      <w:r w:rsidRPr="0027397A">
        <w:rPr>
          <w:rFonts w:asciiTheme="minorHAnsi" w:hAnsiTheme="minorHAnsi" w:cstheme="minorHAnsi"/>
        </w:rPr>
        <w:lastRenderedPageBreak/>
        <w:t xml:space="preserve">Bijlage bij art. </w:t>
      </w:r>
      <w:r w:rsidR="00B15807">
        <w:rPr>
          <w:rFonts w:asciiTheme="minorHAnsi" w:hAnsiTheme="minorHAnsi" w:cstheme="minorHAnsi"/>
        </w:rPr>
        <w:t>24 §1</w:t>
      </w:r>
      <w:r w:rsidRPr="0027397A">
        <w:rPr>
          <w:rFonts w:asciiTheme="minorHAnsi" w:hAnsiTheme="minorHAnsi" w:cstheme="minorHAnsi"/>
        </w:rPr>
        <w:t xml:space="preserve"> van het KB </w:t>
      </w:r>
      <w:r w:rsidR="00F26274" w:rsidRPr="0027397A">
        <w:rPr>
          <w:rFonts w:asciiTheme="minorHAnsi" w:hAnsiTheme="minorHAnsi" w:cstheme="minorHAnsi"/>
        </w:rPr>
        <w:t>UITVOERING: ATTEST</w:t>
      </w:r>
      <w:r w:rsidR="00B15807">
        <w:rPr>
          <w:rFonts w:asciiTheme="minorHAnsi" w:hAnsiTheme="minorHAnsi" w:cstheme="minorHAnsi"/>
        </w:rPr>
        <w:t xml:space="preserve"> VERZEKERINGEN</w:t>
      </w:r>
    </w:p>
    <w:p w14:paraId="68F2EA50" w14:textId="77777777" w:rsidR="00BC2115" w:rsidRPr="0027397A" w:rsidRDefault="00BC2115" w:rsidP="00BC2115">
      <w:pPr>
        <w:autoSpaceDE w:val="0"/>
        <w:autoSpaceDN w:val="0"/>
        <w:adjustRightInd w:val="0"/>
        <w:spacing w:after="100" w:afterAutospacing="1" w:line="240" w:lineRule="auto"/>
        <w:rPr>
          <w:rFonts w:asciiTheme="minorHAnsi" w:hAnsiTheme="minorHAnsi" w:cstheme="minorHAnsi"/>
          <w:lang w:eastAsia="nl-BE"/>
        </w:rPr>
      </w:pPr>
      <w:r>
        <w:rPr>
          <w:rFonts w:asciiTheme="minorHAnsi" w:hAnsiTheme="minorHAnsi" w:cstheme="minorHAnsi"/>
          <w:lang w:eastAsia="nl-BE"/>
        </w:rPr>
        <w:t>Dossiernr.:…………………………………………………..</w:t>
      </w:r>
      <w:r w:rsidRPr="0027397A">
        <w:rPr>
          <w:rFonts w:asciiTheme="minorHAnsi" w:hAnsiTheme="minorHAnsi" w:cstheme="minorHAnsi"/>
          <w:lang w:eastAsia="nl-BE"/>
        </w:rPr>
        <w:t>…………………………………………………………………………….…………………………….…</w:t>
      </w:r>
    </w:p>
    <w:p w14:paraId="4A13EB55" w14:textId="77777777" w:rsidR="00BC2115" w:rsidRPr="0027397A" w:rsidRDefault="00BC2115" w:rsidP="00BC2115">
      <w:pPr>
        <w:autoSpaceDE w:val="0"/>
        <w:autoSpaceDN w:val="0"/>
        <w:adjustRightInd w:val="0"/>
        <w:spacing w:after="100" w:afterAutospacing="1" w:line="240" w:lineRule="auto"/>
        <w:rPr>
          <w:rFonts w:asciiTheme="minorHAnsi" w:hAnsiTheme="minorHAnsi" w:cstheme="minorHAnsi"/>
          <w:lang w:eastAsia="nl-BE"/>
        </w:rPr>
      </w:pPr>
      <w:r>
        <w:rPr>
          <w:rFonts w:asciiTheme="minorHAnsi" w:hAnsiTheme="minorHAnsi" w:cstheme="minorHAnsi"/>
          <w:lang w:eastAsia="nl-BE"/>
        </w:rPr>
        <w:t xml:space="preserve">Project: </w:t>
      </w:r>
      <w:r>
        <w:rPr>
          <w:rFonts w:asciiTheme="minorHAnsi" w:hAnsiTheme="minorHAnsi" w:cstheme="minorHAnsi"/>
          <w:lang w:eastAsia="nl-BE"/>
        </w:rPr>
        <w:tab/>
      </w:r>
      <w:r w:rsidRPr="0027397A">
        <w:rPr>
          <w:rFonts w:asciiTheme="minorHAnsi" w:hAnsiTheme="minorHAnsi" w:cstheme="minorHAnsi"/>
          <w:lang w:eastAsia="nl-BE"/>
        </w:rPr>
        <w:t>Aanleg publieke ruimte “……………………………………………………………</w:t>
      </w:r>
      <w:r>
        <w:rPr>
          <w:rFonts w:asciiTheme="minorHAnsi" w:hAnsiTheme="minorHAnsi" w:cstheme="minorHAnsi"/>
          <w:lang w:eastAsia="nl-BE"/>
        </w:rPr>
        <w:t>………………………………………………………………</w:t>
      </w:r>
      <w:r w:rsidRPr="0027397A">
        <w:rPr>
          <w:rFonts w:asciiTheme="minorHAnsi" w:hAnsiTheme="minorHAnsi" w:cstheme="minorHAnsi"/>
          <w:lang w:eastAsia="nl-BE"/>
        </w:rPr>
        <w:t>”</w:t>
      </w:r>
    </w:p>
    <w:p w14:paraId="793807C6" w14:textId="77777777" w:rsidR="00BC2115" w:rsidRDefault="00BC2115" w:rsidP="00866348">
      <w:pPr>
        <w:widowControl/>
        <w:autoSpaceDE w:val="0"/>
        <w:autoSpaceDN w:val="0"/>
        <w:adjustRightInd w:val="0"/>
        <w:spacing w:after="0" w:line="240" w:lineRule="auto"/>
        <w:rPr>
          <w:rFonts w:asciiTheme="minorHAnsi" w:hAnsiTheme="minorHAnsi" w:cstheme="minorHAnsi"/>
          <w:sz w:val="22"/>
          <w:szCs w:val="22"/>
        </w:rPr>
      </w:pPr>
    </w:p>
    <w:p w14:paraId="758F2658"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Ik, ondergetekende, </w:t>
      </w:r>
      <w:r w:rsidR="00925210">
        <w:rPr>
          <w:rFonts w:asciiTheme="minorHAnsi" w:hAnsiTheme="minorHAnsi" w:cstheme="minorHAnsi"/>
          <w:sz w:val="22"/>
          <w:szCs w:val="22"/>
        </w:rPr>
        <w:t>verzekeraar/gemachtigd makelaar</w:t>
      </w:r>
      <w:r w:rsidRPr="00866348">
        <w:rPr>
          <w:rFonts w:asciiTheme="minorHAnsi" w:hAnsiTheme="minorHAnsi" w:cstheme="minorHAnsi"/>
          <w:sz w:val="22"/>
          <w:szCs w:val="22"/>
        </w:rPr>
        <w:t>* verklaar hierbij dat de onderneming ………………………………………………………………………………………………</w:t>
      </w:r>
      <w:r w:rsidR="00B15807" w:rsidRPr="00866348">
        <w:rPr>
          <w:rFonts w:asciiTheme="minorHAnsi" w:hAnsiTheme="minorHAnsi" w:cstheme="minorHAnsi"/>
          <w:sz w:val="22"/>
          <w:szCs w:val="22"/>
        </w:rPr>
        <w:t>…</w:t>
      </w:r>
      <w:r w:rsidR="0075248B">
        <w:rPr>
          <w:rFonts w:asciiTheme="minorHAnsi" w:hAnsiTheme="minorHAnsi" w:cstheme="minorHAnsi"/>
          <w:sz w:val="22"/>
          <w:szCs w:val="22"/>
        </w:rPr>
        <w:t>…….</w:t>
      </w:r>
      <w:r w:rsidR="00B15807" w:rsidRPr="00866348">
        <w:rPr>
          <w:rFonts w:asciiTheme="minorHAnsi" w:hAnsiTheme="minorHAnsi" w:cstheme="minorHAnsi"/>
          <w:sz w:val="22"/>
          <w:szCs w:val="22"/>
        </w:rPr>
        <w:t>…</w:t>
      </w:r>
      <w:r w:rsidRPr="00866348">
        <w:rPr>
          <w:rFonts w:asciiTheme="minorHAnsi" w:hAnsiTheme="minorHAnsi" w:cstheme="minorHAnsi"/>
          <w:sz w:val="22"/>
          <w:szCs w:val="22"/>
        </w:rPr>
        <w:t xml:space="preserve">., opdrachtnemer van de voormelde overheidsopdracht zich verzekerd heeft voor de risico’s opgelegd in het bestek : </w:t>
      </w:r>
    </w:p>
    <w:p w14:paraId="0FBF0212"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 </w:t>
      </w:r>
    </w:p>
    <w:p w14:paraId="2DBF2902" w14:textId="77777777" w:rsidR="00866348" w:rsidRPr="00866348" w:rsidRDefault="00866348" w:rsidP="00866348">
      <w:pPr>
        <w:widowControl/>
        <w:autoSpaceDE w:val="0"/>
        <w:autoSpaceDN w:val="0"/>
        <w:adjustRightInd w:val="0"/>
        <w:spacing w:after="3" w:line="240" w:lineRule="auto"/>
        <w:rPr>
          <w:rFonts w:asciiTheme="minorHAnsi" w:hAnsiTheme="minorHAnsi" w:cstheme="minorHAnsi"/>
          <w:sz w:val="22"/>
          <w:szCs w:val="22"/>
        </w:rPr>
      </w:pPr>
      <w:r w:rsidRPr="00866348">
        <w:rPr>
          <w:rFonts w:asciiTheme="minorHAnsi" w:hAnsiTheme="minorHAnsi" w:cstheme="minorHAnsi"/>
          <w:sz w:val="22"/>
          <w:szCs w:val="22"/>
        </w:rPr>
        <w:t xml:space="preserve">- Arbeidsongevallen </w:t>
      </w:r>
    </w:p>
    <w:p w14:paraId="1994FB9C" w14:textId="77777777" w:rsidR="00866348" w:rsidRPr="00866348" w:rsidRDefault="00866348" w:rsidP="00866348">
      <w:pPr>
        <w:widowControl/>
        <w:autoSpaceDE w:val="0"/>
        <w:autoSpaceDN w:val="0"/>
        <w:adjustRightInd w:val="0"/>
        <w:spacing w:after="3" w:line="240" w:lineRule="auto"/>
        <w:rPr>
          <w:rFonts w:asciiTheme="minorHAnsi" w:hAnsiTheme="minorHAnsi" w:cstheme="minorHAnsi"/>
          <w:sz w:val="22"/>
          <w:szCs w:val="22"/>
        </w:rPr>
      </w:pPr>
      <w:r w:rsidRPr="00866348">
        <w:rPr>
          <w:rFonts w:asciiTheme="minorHAnsi" w:hAnsiTheme="minorHAnsi" w:cstheme="minorHAnsi"/>
          <w:sz w:val="22"/>
          <w:szCs w:val="22"/>
        </w:rPr>
        <w:t xml:space="preserve">- Burgerlijke aansprakelijkheid </w:t>
      </w:r>
    </w:p>
    <w:p w14:paraId="038546E6" w14:textId="77777777" w:rsidR="00866348" w:rsidRPr="00866348" w:rsidRDefault="00866348" w:rsidP="00866348">
      <w:pPr>
        <w:widowControl/>
        <w:autoSpaceDE w:val="0"/>
        <w:autoSpaceDN w:val="0"/>
        <w:adjustRightInd w:val="0"/>
        <w:spacing w:after="3" w:line="240" w:lineRule="auto"/>
        <w:rPr>
          <w:rFonts w:asciiTheme="minorHAnsi" w:hAnsiTheme="minorHAnsi" w:cstheme="minorHAnsi"/>
          <w:sz w:val="22"/>
          <w:szCs w:val="22"/>
        </w:rPr>
      </w:pPr>
      <w:r w:rsidRPr="00866348">
        <w:rPr>
          <w:rFonts w:asciiTheme="minorHAnsi" w:hAnsiTheme="minorHAnsi" w:cstheme="minorHAnsi"/>
          <w:sz w:val="22"/>
          <w:szCs w:val="22"/>
        </w:rPr>
        <w:t xml:space="preserve">- Alle </w:t>
      </w:r>
      <w:proofErr w:type="spellStart"/>
      <w:r w:rsidRPr="00866348">
        <w:rPr>
          <w:rFonts w:asciiTheme="minorHAnsi" w:hAnsiTheme="minorHAnsi" w:cstheme="minorHAnsi"/>
          <w:sz w:val="22"/>
          <w:szCs w:val="22"/>
        </w:rPr>
        <w:t>bouwplaatsrisico’s</w:t>
      </w:r>
      <w:proofErr w:type="spellEnd"/>
      <w:r w:rsidRPr="00866348">
        <w:rPr>
          <w:rFonts w:asciiTheme="minorHAnsi" w:hAnsiTheme="minorHAnsi" w:cstheme="minorHAnsi"/>
          <w:sz w:val="22"/>
          <w:szCs w:val="22"/>
        </w:rPr>
        <w:t xml:space="preserve"> </w:t>
      </w:r>
    </w:p>
    <w:p w14:paraId="2AFD9403" w14:textId="77777777" w:rsidR="00866348" w:rsidRPr="00866348" w:rsidRDefault="00866348" w:rsidP="00866348">
      <w:pPr>
        <w:widowControl/>
        <w:autoSpaceDE w:val="0"/>
        <w:autoSpaceDN w:val="0"/>
        <w:adjustRightInd w:val="0"/>
        <w:spacing w:after="3" w:line="240" w:lineRule="auto"/>
        <w:rPr>
          <w:rFonts w:asciiTheme="minorHAnsi" w:hAnsiTheme="minorHAnsi" w:cstheme="minorHAnsi"/>
          <w:sz w:val="22"/>
          <w:szCs w:val="22"/>
        </w:rPr>
      </w:pPr>
      <w:r w:rsidRPr="00866348">
        <w:rPr>
          <w:rFonts w:asciiTheme="minorHAnsi" w:hAnsiTheme="minorHAnsi" w:cstheme="minorHAnsi"/>
          <w:sz w:val="22"/>
          <w:szCs w:val="22"/>
        </w:rPr>
        <w:t xml:space="preserve">- Tienjarige aansprakelijkheid </w:t>
      </w:r>
    </w:p>
    <w:p w14:paraId="5D24023E"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p>
    <w:p w14:paraId="4976E57B"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Ik verklaar dat de onderschreven polis(sen)* integraal voldoen aan de eisen die voor deze verzekering(en)* zijn opgelegd in het bovenvermelde bestek. </w:t>
      </w:r>
    </w:p>
    <w:p w14:paraId="714E7B2B"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Het bewijs van premiebetaling wordt bij het attest gevoegd. </w:t>
      </w:r>
    </w:p>
    <w:p w14:paraId="6AD81881" w14:textId="77777777" w:rsidR="00B15807" w:rsidRDefault="00B15807" w:rsidP="00866348">
      <w:pPr>
        <w:widowControl/>
        <w:autoSpaceDE w:val="0"/>
        <w:autoSpaceDN w:val="0"/>
        <w:adjustRightInd w:val="0"/>
        <w:spacing w:after="0" w:line="240" w:lineRule="auto"/>
        <w:rPr>
          <w:rFonts w:asciiTheme="minorHAnsi" w:hAnsiTheme="minorHAnsi" w:cstheme="minorHAnsi"/>
          <w:sz w:val="22"/>
          <w:szCs w:val="22"/>
        </w:rPr>
      </w:pPr>
    </w:p>
    <w:p w14:paraId="7F30FEAD"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Naam van de gemachtigde: </w:t>
      </w:r>
      <w:r w:rsidR="00B15807" w:rsidRPr="00866348">
        <w:rPr>
          <w:rFonts w:asciiTheme="minorHAnsi" w:hAnsiTheme="minorHAnsi" w:cstheme="minorHAnsi"/>
          <w:sz w:val="22"/>
          <w:szCs w:val="22"/>
        </w:rPr>
        <w:t>…………………………………………………………………………………………………….………</w:t>
      </w:r>
      <w:r w:rsidR="00B15807">
        <w:rPr>
          <w:rFonts w:asciiTheme="minorHAnsi" w:hAnsiTheme="minorHAnsi" w:cstheme="minorHAnsi"/>
          <w:sz w:val="22"/>
          <w:szCs w:val="22"/>
        </w:rPr>
        <w:t>………...</w:t>
      </w:r>
    </w:p>
    <w:p w14:paraId="15A72FC2"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Naam verzekeraar/gemachtigd makelaar: </w:t>
      </w:r>
      <w:r w:rsidR="00B15807" w:rsidRPr="00866348">
        <w:rPr>
          <w:rFonts w:asciiTheme="minorHAnsi" w:hAnsiTheme="minorHAnsi" w:cstheme="minorHAnsi"/>
          <w:sz w:val="22"/>
          <w:szCs w:val="22"/>
        </w:rPr>
        <w:t>…………</w:t>
      </w:r>
      <w:r w:rsidR="00B15807">
        <w:rPr>
          <w:rFonts w:asciiTheme="minorHAnsi" w:hAnsiTheme="minorHAnsi" w:cstheme="minorHAnsi"/>
          <w:sz w:val="22"/>
          <w:szCs w:val="22"/>
        </w:rPr>
        <w:t>………………………………………………………………………………………</w:t>
      </w:r>
    </w:p>
    <w:p w14:paraId="49DFD129" w14:textId="77777777" w:rsid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KBO-nummer: </w:t>
      </w:r>
      <w:r w:rsidR="00B15807" w:rsidRPr="00866348">
        <w:rPr>
          <w:rFonts w:asciiTheme="minorHAnsi" w:hAnsiTheme="minorHAnsi" w:cstheme="minorHAnsi"/>
          <w:sz w:val="22"/>
          <w:szCs w:val="22"/>
        </w:rPr>
        <w:t>…………………………………………………………………………………………………….…………………………</w:t>
      </w:r>
      <w:r w:rsidR="00B15807">
        <w:rPr>
          <w:rFonts w:asciiTheme="minorHAnsi" w:hAnsiTheme="minorHAnsi" w:cstheme="minorHAnsi"/>
          <w:sz w:val="22"/>
          <w:szCs w:val="22"/>
        </w:rPr>
        <w:t>…………..</w:t>
      </w:r>
    </w:p>
    <w:p w14:paraId="2A67E7C4" w14:textId="77777777" w:rsidR="00B15807" w:rsidRDefault="00B15807" w:rsidP="00B15807">
      <w:pPr>
        <w:widowControl/>
        <w:autoSpaceDE w:val="0"/>
        <w:autoSpaceDN w:val="0"/>
        <w:adjustRightInd w:val="0"/>
        <w:spacing w:after="0" w:line="240" w:lineRule="auto"/>
        <w:rPr>
          <w:rFonts w:asciiTheme="minorHAnsi" w:hAnsiTheme="minorHAnsi" w:cstheme="minorHAnsi"/>
          <w:sz w:val="22"/>
          <w:szCs w:val="22"/>
        </w:rPr>
      </w:pPr>
    </w:p>
    <w:p w14:paraId="6F3303D2" w14:textId="77777777" w:rsidR="00B15807" w:rsidRPr="00866348" w:rsidRDefault="00B15807" w:rsidP="00B15807">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Datum: …………………………………………………………………………………………………….………………….………</w:t>
      </w:r>
      <w:r>
        <w:rPr>
          <w:rFonts w:asciiTheme="minorHAnsi" w:hAnsiTheme="minorHAnsi" w:cstheme="minorHAnsi"/>
          <w:sz w:val="22"/>
          <w:szCs w:val="22"/>
        </w:rPr>
        <w:t>………..............</w:t>
      </w:r>
    </w:p>
    <w:p w14:paraId="13268348" w14:textId="77777777" w:rsidR="00B15807" w:rsidRPr="00866348" w:rsidRDefault="00B15807" w:rsidP="00B15807">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Handtekening: …………………………………………………………………………………………………….………………….………</w:t>
      </w:r>
      <w:r>
        <w:rPr>
          <w:rFonts w:asciiTheme="minorHAnsi" w:hAnsiTheme="minorHAnsi" w:cstheme="minorHAnsi"/>
          <w:sz w:val="22"/>
          <w:szCs w:val="22"/>
        </w:rPr>
        <w:t>………...</w:t>
      </w:r>
    </w:p>
    <w:p w14:paraId="47871B86" w14:textId="77777777" w:rsidR="00866348" w:rsidRDefault="00866348" w:rsidP="00866348">
      <w:pPr>
        <w:widowControl/>
        <w:autoSpaceDE w:val="0"/>
        <w:autoSpaceDN w:val="0"/>
        <w:adjustRightInd w:val="0"/>
        <w:spacing w:after="0" w:line="240" w:lineRule="auto"/>
        <w:rPr>
          <w:rFonts w:asciiTheme="minorHAnsi" w:hAnsiTheme="minorHAnsi" w:cstheme="minorHAnsi"/>
          <w:sz w:val="22"/>
          <w:szCs w:val="22"/>
        </w:rPr>
      </w:pPr>
    </w:p>
    <w:p w14:paraId="2537D0A1" w14:textId="77777777" w:rsidR="00B15807" w:rsidRPr="00866348" w:rsidRDefault="00B15807" w:rsidP="00866348">
      <w:pPr>
        <w:widowControl/>
        <w:autoSpaceDE w:val="0"/>
        <w:autoSpaceDN w:val="0"/>
        <w:adjustRightInd w:val="0"/>
        <w:spacing w:after="0" w:line="240" w:lineRule="auto"/>
        <w:rPr>
          <w:rFonts w:asciiTheme="minorHAnsi" w:hAnsiTheme="minorHAnsi" w:cstheme="minorHAnsi"/>
          <w:sz w:val="22"/>
          <w:szCs w:val="22"/>
        </w:rPr>
      </w:pPr>
    </w:p>
    <w:p w14:paraId="694B6802"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 Door de verzekeraar te schrappen wat niet past. </w:t>
      </w:r>
    </w:p>
    <w:p w14:paraId="0CE2056C" w14:textId="77777777" w:rsidR="00866348" w:rsidRDefault="00866348" w:rsidP="00866348">
      <w:pPr>
        <w:widowControl/>
        <w:autoSpaceDE w:val="0"/>
        <w:autoSpaceDN w:val="0"/>
        <w:adjustRightInd w:val="0"/>
        <w:spacing w:after="0" w:line="240" w:lineRule="auto"/>
        <w:rPr>
          <w:rFonts w:asciiTheme="minorHAnsi" w:hAnsiTheme="minorHAnsi" w:cstheme="minorHAnsi"/>
          <w:sz w:val="22"/>
          <w:szCs w:val="22"/>
        </w:rPr>
      </w:pPr>
    </w:p>
    <w:p w14:paraId="55F6BAE7"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 </w:t>
      </w:r>
    </w:p>
    <w:p w14:paraId="756D125F" w14:textId="77777777" w:rsid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Bijkomende informatie: </w:t>
      </w:r>
    </w:p>
    <w:p w14:paraId="7466BA46" w14:textId="77777777" w:rsidR="00866348" w:rsidRPr="00866348" w:rsidRDefault="00866348" w:rsidP="00866348">
      <w:pPr>
        <w:widowControl/>
        <w:autoSpaceDE w:val="0"/>
        <w:autoSpaceDN w:val="0"/>
        <w:adjustRightInd w:val="0"/>
        <w:spacing w:after="13" w:line="240" w:lineRule="auto"/>
        <w:rPr>
          <w:rFonts w:asciiTheme="minorHAnsi" w:hAnsiTheme="minorHAnsi" w:cstheme="minorHAnsi"/>
          <w:sz w:val="22"/>
          <w:szCs w:val="22"/>
        </w:rPr>
      </w:pPr>
      <w:r w:rsidRPr="00866348">
        <w:rPr>
          <w:rFonts w:asciiTheme="minorHAnsi" w:hAnsiTheme="minorHAnsi" w:cstheme="minorHAnsi"/>
          <w:sz w:val="22"/>
          <w:szCs w:val="22"/>
        </w:rPr>
        <w:t xml:space="preserve">1. Bij niet –ontvangst van dit attest voor elke verzekering opgelegd in het bestek, uiterlijk </w:t>
      </w:r>
      <w:r w:rsidR="0024647F">
        <w:rPr>
          <w:rFonts w:asciiTheme="minorHAnsi" w:hAnsiTheme="minorHAnsi" w:cstheme="minorHAnsi"/>
          <w:sz w:val="22"/>
          <w:szCs w:val="22"/>
        </w:rPr>
        <w:t>de vijftiende</w:t>
      </w:r>
      <w:r w:rsidRPr="00866348">
        <w:rPr>
          <w:rFonts w:asciiTheme="minorHAnsi" w:hAnsiTheme="minorHAnsi" w:cstheme="minorHAnsi"/>
          <w:sz w:val="22"/>
          <w:szCs w:val="22"/>
        </w:rPr>
        <w:t xml:space="preserve"> dag na de </w:t>
      </w:r>
      <w:r w:rsidR="0024647F">
        <w:rPr>
          <w:rFonts w:asciiTheme="minorHAnsi" w:hAnsiTheme="minorHAnsi" w:cstheme="minorHAnsi"/>
          <w:sz w:val="22"/>
          <w:szCs w:val="22"/>
        </w:rPr>
        <w:t>betekening</w:t>
      </w:r>
      <w:r w:rsidR="002C4FC8">
        <w:rPr>
          <w:rFonts w:asciiTheme="minorHAnsi" w:hAnsiTheme="minorHAnsi" w:cstheme="minorHAnsi"/>
          <w:sz w:val="22"/>
          <w:szCs w:val="22"/>
        </w:rPr>
        <w:t xml:space="preserve"> van de opdracht</w:t>
      </w:r>
      <w:r w:rsidRPr="00866348">
        <w:rPr>
          <w:rFonts w:asciiTheme="minorHAnsi" w:hAnsiTheme="minorHAnsi" w:cstheme="minorHAnsi"/>
          <w:sz w:val="22"/>
          <w:szCs w:val="22"/>
        </w:rPr>
        <w:t>, wordt aan de opdrachtnemer een straf van 1</w:t>
      </w:r>
      <w:r w:rsidR="00F60C3A">
        <w:rPr>
          <w:rFonts w:asciiTheme="minorHAnsi" w:hAnsiTheme="minorHAnsi" w:cstheme="minorHAnsi"/>
          <w:sz w:val="22"/>
          <w:szCs w:val="22"/>
        </w:rPr>
        <w:t>00</w:t>
      </w:r>
      <w:r w:rsidRPr="00866348">
        <w:rPr>
          <w:rFonts w:asciiTheme="minorHAnsi" w:hAnsiTheme="minorHAnsi" w:cstheme="minorHAnsi"/>
          <w:sz w:val="22"/>
          <w:szCs w:val="22"/>
        </w:rPr>
        <w:t xml:space="preserve">€ per dag vertraging opgelegd. </w:t>
      </w:r>
    </w:p>
    <w:p w14:paraId="240501B3" w14:textId="77777777" w:rsidR="00866348" w:rsidRPr="00866348" w:rsidRDefault="00866348" w:rsidP="00866348">
      <w:pPr>
        <w:widowControl/>
        <w:autoSpaceDE w:val="0"/>
        <w:autoSpaceDN w:val="0"/>
        <w:adjustRightInd w:val="0"/>
        <w:spacing w:after="13" w:line="240" w:lineRule="auto"/>
        <w:rPr>
          <w:rFonts w:asciiTheme="minorHAnsi" w:hAnsiTheme="minorHAnsi" w:cstheme="minorHAnsi"/>
          <w:sz w:val="22"/>
          <w:szCs w:val="22"/>
        </w:rPr>
      </w:pPr>
      <w:r w:rsidRPr="00866348">
        <w:rPr>
          <w:rFonts w:asciiTheme="minorHAnsi" w:hAnsiTheme="minorHAnsi" w:cstheme="minorHAnsi"/>
          <w:sz w:val="22"/>
          <w:szCs w:val="22"/>
        </w:rPr>
        <w:t xml:space="preserve">2. Attesten die in een ander sjabloon of andere bewoordingen worden opgemaakt, kunnen enkel om die reden als onregelmatig verklaard worden. De straf vermeld onder punt 1 kan dan eveneens worden toegepast tot op het ogenblik dat het attest in identiek sjabloon en identieke bewoordingen wordt ontvangen door de aanbestedende overheid. </w:t>
      </w:r>
    </w:p>
    <w:p w14:paraId="6F1EE3A7" w14:textId="77777777" w:rsidR="00866348" w:rsidRPr="00866348" w:rsidRDefault="00866348" w:rsidP="00866348">
      <w:pPr>
        <w:widowControl/>
        <w:autoSpaceDE w:val="0"/>
        <w:autoSpaceDN w:val="0"/>
        <w:adjustRightInd w:val="0"/>
        <w:spacing w:after="13" w:line="240" w:lineRule="auto"/>
        <w:rPr>
          <w:rFonts w:asciiTheme="minorHAnsi" w:hAnsiTheme="minorHAnsi" w:cstheme="minorHAnsi"/>
          <w:sz w:val="22"/>
          <w:szCs w:val="22"/>
        </w:rPr>
      </w:pPr>
      <w:r w:rsidRPr="00866348">
        <w:rPr>
          <w:rFonts w:asciiTheme="minorHAnsi" w:hAnsiTheme="minorHAnsi" w:cstheme="minorHAnsi"/>
          <w:sz w:val="22"/>
          <w:szCs w:val="22"/>
        </w:rPr>
        <w:t xml:space="preserve">3. Er wordt geen andere informatie aanvaard dan deze in het voorgedrukt sjabloon. Indien andere informatie of polissen als bijlage worden gevoegd, worden deze aan de opdrachtnemer teruggezonden zonder dat daarvan door de aanbestedende overheid kennis wordt genomen. </w:t>
      </w:r>
    </w:p>
    <w:p w14:paraId="0F105D48" w14:textId="77777777" w:rsidR="00866348" w:rsidRPr="00866348" w:rsidRDefault="00866348" w:rsidP="00866348">
      <w:pPr>
        <w:widowControl/>
        <w:autoSpaceDE w:val="0"/>
        <w:autoSpaceDN w:val="0"/>
        <w:adjustRightInd w:val="0"/>
        <w:spacing w:after="0" w:line="240" w:lineRule="auto"/>
        <w:rPr>
          <w:rFonts w:asciiTheme="minorHAnsi" w:hAnsiTheme="minorHAnsi" w:cstheme="minorHAnsi"/>
          <w:sz w:val="22"/>
          <w:szCs w:val="22"/>
        </w:rPr>
      </w:pPr>
      <w:r w:rsidRPr="00866348">
        <w:rPr>
          <w:rFonts w:asciiTheme="minorHAnsi" w:hAnsiTheme="minorHAnsi" w:cstheme="minorHAnsi"/>
          <w:sz w:val="22"/>
          <w:szCs w:val="22"/>
        </w:rPr>
        <w:t xml:space="preserve">4. Alle bepalingen en voorwaarden die niet beantwoorden aan de eisen van het bestek, kunnen in geen geval worden tegengeworpen aan de aanbestedende overheid. </w:t>
      </w:r>
    </w:p>
    <w:p w14:paraId="01D73DF2" w14:textId="3730B3D7" w:rsidR="00866348" w:rsidRDefault="00866348" w:rsidP="00866348">
      <w:pPr>
        <w:widowControl/>
        <w:autoSpaceDE w:val="0"/>
        <w:autoSpaceDN w:val="0"/>
        <w:adjustRightInd w:val="0"/>
        <w:spacing w:after="0" w:line="240" w:lineRule="auto"/>
        <w:rPr>
          <w:rFonts w:asciiTheme="minorHAnsi" w:hAnsiTheme="minorHAnsi" w:cstheme="minorHAnsi"/>
          <w:sz w:val="22"/>
          <w:szCs w:val="22"/>
        </w:rPr>
      </w:pPr>
    </w:p>
    <w:p w14:paraId="62700C48" w14:textId="77777777" w:rsidR="0086439A" w:rsidRPr="00866348" w:rsidRDefault="0086439A" w:rsidP="00866348">
      <w:pPr>
        <w:widowControl/>
        <w:autoSpaceDE w:val="0"/>
        <w:autoSpaceDN w:val="0"/>
        <w:adjustRightInd w:val="0"/>
        <w:spacing w:after="0" w:line="240" w:lineRule="auto"/>
        <w:rPr>
          <w:rFonts w:asciiTheme="minorHAnsi" w:hAnsiTheme="minorHAnsi" w:cstheme="minorHAnsi"/>
          <w:sz w:val="22"/>
          <w:szCs w:val="22"/>
        </w:rPr>
      </w:pPr>
    </w:p>
    <w:p w14:paraId="39701587" w14:textId="77777777" w:rsidR="00866348" w:rsidRPr="00866348" w:rsidRDefault="00866348" w:rsidP="00866348">
      <w:pPr>
        <w:tabs>
          <w:tab w:val="left" w:pos="1539"/>
        </w:tabs>
        <w:rPr>
          <w:rFonts w:asciiTheme="minorHAnsi" w:hAnsiTheme="minorHAnsi" w:cstheme="minorHAnsi"/>
          <w:sz w:val="22"/>
          <w:szCs w:val="22"/>
        </w:rPr>
      </w:pPr>
      <w:r w:rsidRPr="00866348">
        <w:rPr>
          <w:rFonts w:asciiTheme="minorHAnsi" w:hAnsiTheme="minorHAnsi" w:cstheme="minorHAnsi"/>
          <w:sz w:val="22"/>
          <w:szCs w:val="22"/>
        </w:rPr>
        <w:t xml:space="preserve">De aanbestedende overheid behoudt zich steeds het recht voor om een afschrift van de polis(sen) en het </w:t>
      </w:r>
      <w:r w:rsidRPr="00866348">
        <w:rPr>
          <w:rFonts w:asciiTheme="minorHAnsi" w:hAnsiTheme="minorHAnsi" w:cstheme="minorHAnsi"/>
          <w:sz w:val="22"/>
          <w:szCs w:val="22"/>
        </w:rPr>
        <w:lastRenderedPageBreak/>
        <w:t>premiebetalingsbewijs op te vragen</w:t>
      </w:r>
      <w:r w:rsidR="00101E4D">
        <w:rPr>
          <w:rFonts w:asciiTheme="minorHAnsi" w:hAnsiTheme="minorHAnsi" w:cstheme="minorHAnsi"/>
          <w:sz w:val="22"/>
          <w:szCs w:val="22"/>
        </w:rPr>
        <w:t>.</w:t>
      </w:r>
    </w:p>
    <w:p w14:paraId="1BF6A0C2" w14:textId="77777777" w:rsidR="00DD2DCB" w:rsidRPr="0027397A" w:rsidRDefault="00CF086A" w:rsidP="00410D32">
      <w:pPr>
        <w:jc w:val="center"/>
        <w:rPr>
          <w:rFonts w:asciiTheme="minorHAnsi" w:hAnsiTheme="minorHAnsi" w:cstheme="minorHAnsi"/>
          <w:sz w:val="32"/>
          <w:szCs w:val="32"/>
        </w:rPr>
      </w:pPr>
      <w:r w:rsidRPr="00866348">
        <w:rPr>
          <w:rFonts w:asciiTheme="minorHAnsi" w:hAnsiTheme="minorHAnsi" w:cstheme="minorHAnsi"/>
          <w:sz w:val="32"/>
          <w:szCs w:val="32"/>
        </w:rPr>
        <w:br w:type="page"/>
      </w:r>
      <w:r w:rsidR="00DD2DCB" w:rsidRPr="0027397A">
        <w:rPr>
          <w:rFonts w:asciiTheme="minorHAnsi" w:hAnsiTheme="minorHAnsi" w:cstheme="minorHAnsi"/>
          <w:sz w:val="32"/>
          <w:szCs w:val="32"/>
        </w:rPr>
        <w:lastRenderedPageBreak/>
        <w:t xml:space="preserve">DEEL 2. </w:t>
      </w:r>
      <w:r w:rsidR="00532E3F" w:rsidRPr="0027397A">
        <w:rPr>
          <w:rFonts w:asciiTheme="minorHAnsi" w:hAnsiTheme="minorHAnsi" w:cstheme="minorHAnsi"/>
          <w:sz w:val="32"/>
          <w:szCs w:val="32"/>
        </w:rPr>
        <w:t>TECHNISCH GEDEELTE</w:t>
      </w:r>
    </w:p>
    <w:p w14:paraId="5F81EC3F" w14:textId="77777777" w:rsidR="0027397A" w:rsidRPr="0027397A" w:rsidRDefault="0027397A" w:rsidP="0027397A">
      <w:pPr>
        <w:widowControl/>
        <w:tabs>
          <w:tab w:val="left" w:pos="270"/>
          <w:tab w:val="num" w:pos="864"/>
        </w:tabs>
        <w:ind w:left="270"/>
        <w:jc w:val="both"/>
        <w:rPr>
          <w:rFonts w:asciiTheme="minorHAnsi" w:hAnsiTheme="minorHAnsi" w:cstheme="minorHAnsi"/>
          <w:i/>
        </w:rPr>
      </w:pPr>
    </w:p>
    <w:p w14:paraId="16510874" w14:textId="77777777" w:rsidR="00DD2DCB" w:rsidRPr="0027397A" w:rsidRDefault="00410D32" w:rsidP="00E43E51">
      <w:pPr>
        <w:pBdr>
          <w:top w:val="single" w:sz="4" w:space="1" w:color="auto"/>
          <w:left w:val="single" w:sz="4" w:space="4" w:color="auto"/>
          <w:bottom w:val="single" w:sz="4" w:space="1" w:color="auto"/>
          <w:right w:val="single" w:sz="4" w:space="4" w:color="auto"/>
        </w:pBdr>
        <w:tabs>
          <w:tab w:val="center" w:pos="2835"/>
        </w:tabs>
        <w:jc w:val="both"/>
        <w:rPr>
          <w:rFonts w:asciiTheme="minorHAnsi" w:hAnsiTheme="minorHAnsi" w:cstheme="minorHAnsi"/>
          <w:b/>
          <w:sz w:val="32"/>
          <w:szCs w:val="32"/>
        </w:rPr>
      </w:pPr>
      <w:r w:rsidRPr="0027397A">
        <w:rPr>
          <w:rFonts w:asciiTheme="minorHAnsi" w:hAnsiTheme="minorHAnsi" w:cstheme="minorHAnsi"/>
          <w:b/>
          <w:sz w:val="32"/>
          <w:szCs w:val="32"/>
        </w:rPr>
        <w:t>Hoofdstuk 2</w:t>
      </w:r>
      <w:r w:rsidR="00A932CF" w:rsidRPr="0027397A">
        <w:rPr>
          <w:rFonts w:asciiTheme="minorHAnsi" w:hAnsiTheme="minorHAnsi" w:cstheme="minorHAnsi"/>
          <w:b/>
          <w:sz w:val="32"/>
          <w:szCs w:val="32"/>
        </w:rPr>
        <w:tab/>
      </w:r>
      <w:r w:rsidR="00A932CF" w:rsidRPr="0027397A">
        <w:rPr>
          <w:rFonts w:asciiTheme="minorHAnsi" w:hAnsiTheme="minorHAnsi" w:cstheme="minorHAnsi"/>
          <w:b/>
          <w:sz w:val="32"/>
          <w:szCs w:val="32"/>
        </w:rPr>
        <w:tab/>
      </w:r>
      <w:r w:rsidR="00532E3F" w:rsidRPr="0027397A">
        <w:rPr>
          <w:rFonts w:asciiTheme="minorHAnsi" w:hAnsiTheme="minorHAnsi" w:cstheme="minorHAnsi"/>
          <w:b/>
          <w:sz w:val="32"/>
          <w:szCs w:val="32"/>
        </w:rPr>
        <w:t>ALGEMENE</w:t>
      </w:r>
      <w:r w:rsidRPr="0027397A">
        <w:rPr>
          <w:rFonts w:asciiTheme="minorHAnsi" w:hAnsiTheme="minorHAnsi" w:cstheme="minorHAnsi"/>
          <w:b/>
          <w:sz w:val="32"/>
          <w:szCs w:val="32"/>
        </w:rPr>
        <w:t xml:space="preserve"> BEPALINGEN</w:t>
      </w:r>
    </w:p>
    <w:p w14:paraId="3DBDFC45" w14:textId="77777777" w:rsidR="0027397A" w:rsidRPr="0027397A" w:rsidRDefault="0027397A" w:rsidP="0027397A">
      <w:pPr>
        <w:widowControl/>
        <w:tabs>
          <w:tab w:val="left" w:pos="270"/>
          <w:tab w:val="num" w:pos="864"/>
        </w:tabs>
        <w:ind w:left="270"/>
        <w:jc w:val="both"/>
        <w:rPr>
          <w:rFonts w:asciiTheme="minorHAnsi" w:hAnsiTheme="minorHAnsi" w:cstheme="minorHAnsi"/>
          <w:i/>
        </w:rPr>
      </w:pPr>
    </w:p>
    <w:p w14:paraId="3C83AA66" w14:textId="77777777" w:rsidR="00101BE8" w:rsidRPr="0027397A" w:rsidRDefault="0001355B" w:rsidP="00E43E51">
      <w:pPr>
        <w:pStyle w:val="Kop1"/>
        <w:jc w:val="both"/>
        <w:rPr>
          <w:rFonts w:asciiTheme="minorHAnsi" w:hAnsiTheme="minorHAnsi" w:cstheme="minorHAnsi"/>
        </w:rPr>
      </w:pPr>
      <w:r w:rsidRPr="0027397A">
        <w:rPr>
          <w:rFonts w:asciiTheme="minorHAnsi" w:hAnsiTheme="minorHAnsi" w:cstheme="minorHAnsi"/>
        </w:rPr>
        <w:t>6</w:t>
      </w:r>
      <w:r w:rsidR="00900848" w:rsidRPr="0027397A">
        <w:rPr>
          <w:rFonts w:asciiTheme="minorHAnsi" w:hAnsiTheme="minorHAnsi" w:cstheme="minorHAnsi"/>
        </w:rPr>
        <w:t xml:space="preserve">. </w:t>
      </w:r>
      <w:r w:rsidR="00101BE8" w:rsidRPr="0027397A">
        <w:rPr>
          <w:rFonts w:asciiTheme="minorHAnsi" w:hAnsiTheme="minorHAnsi" w:cstheme="minorHAnsi"/>
        </w:rPr>
        <w:t>MEETMETHODE VOOR HOEVEELHEDEN</w:t>
      </w:r>
    </w:p>
    <w:p w14:paraId="222CE1E6" w14:textId="77777777" w:rsidR="00101BE8" w:rsidRPr="0027397A" w:rsidRDefault="0001355B" w:rsidP="00E43E51">
      <w:pPr>
        <w:pStyle w:val="Kop2"/>
        <w:jc w:val="both"/>
        <w:rPr>
          <w:rFonts w:asciiTheme="minorHAnsi" w:hAnsiTheme="minorHAnsi" w:cstheme="minorHAnsi"/>
          <w:b/>
        </w:rPr>
      </w:pPr>
      <w:r w:rsidRPr="0027397A">
        <w:rPr>
          <w:rFonts w:asciiTheme="minorHAnsi" w:hAnsiTheme="minorHAnsi" w:cstheme="minorHAnsi"/>
          <w:b/>
        </w:rPr>
        <w:t>6</w:t>
      </w:r>
      <w:r w:rsidR="00B97C79" w:rsidRPr="0027397A">
        <w:rPr>
          <w:rFonts w:asciiTheme="minorHAnsi" w:hAnsiTheme="minorHAnsi" w:cstheme="minorHAnsi"/>
          <w:b/>
        </w:rPr>
        <w:t>.1</w:t>
      </w:r>
      <w:r w:rsidR="00E81F07" w:rsidRPr="0027397A">
        <w:rPr>
          <w:rFonts w:asciiTheme="minorHAnsi" w:hAnsiTheme="minorHAnsi" w:cstheme="minorHAnsi"/>
          <w:b/>
        </w:rPr>
        <w:t>.</w:t>
      </w:r>
      <w:r w:rsidR="00E81F07" w:rsidRPr="0027397A">
        <w:rPr>
          <w:rFonts w:asciiTheme="minorHAnsi" w:hAnsiTheme="minorHAnsi" w:cstheme="minorHAnsi"/>
          <w:b/>
        </w:rPr>
        <w:tab/>
      </w:r>
      <w:r w:rsidR="00101BE8" w:rsidRPr="0027397A">
        <w:rPr>
          <w:rFonts w:asciiTheme="minorHAnsi" w:hAnsiTheme="minorHAnsi" w:cstheme="minorHAnsi"/>
          <w:b/>
        </w:rPr>
        <w:t>Bepaling van hoeveelheden</w:t>
      </w:r>
    </w:p>
    <w:p w14:paraId="2EE2FC0A" w14:textId="22A6461A" w:rsidR="00101BE8" w:rsidRPr="0027397A" w:rsidRDefault="00101BE8" w:rsidP="0006266B">
      <w:pPr>
        <w:widowControl/>
        <w:tabs>
          <w:tab w:val="left" w:pos="270"/>
          <w:tab w:val="num" w:pos="864"/>
        </w:tabs>
        <w:jc w:val="both"/>
        <w:rPr>
          <w:rFonts w:asciiTheme="minorHAnsi" w:hAnsiTheme="minorHAnsi" w:cstheme="minorHAnsi"/>
          <w:sz w:val="22"/>
          <w:szCs w:val="22"/>
        </w:rPr>
      </w:pPr>
      <w:r w:rsidRPr="0027397A">
        <w:rPr>
          <w:rFonts w:asciiTheme="minorHAnsi" w:hAnsiTheme="minorHAnsi" w:cstheme="minorHAnsi"/>
          <w:sz w:val="22"/>
          <w:szCs w:val="22"/>
        </w:rPr>
        <w:t>Hoeveelheden waarvan de eenheid uitgedrukt is in “m” worden afg</w:t>
      </w:r>
      <w:r w:rsidR="001D7C76" w:rsidRPr="0027397A">
        <w:rPr>
          <w:rFonts w:asciiTheme="minorHAnsi" w:hAnsiTheme="minorHAnsi" w:cstheme="minorHAnsi"/>
          <w:sz w:val="22"/>
          <w:szCs w:val="22"/>
        </w:rPr>
        <w:t>erond op één cijfer na de komma.</w:t>
      </w:r>
    </w:p>
    <w:p w14:paraId="54EBCA0C" w14:textId="5FDC19F4" w:rsidR="00101BE8" w:rsidRPr="0027397A" w:rsidRDefault="00101BE8" w:rsidP="0006266B">
      <w:pPr>
        <w:widowControl/>
        <w:tabs>
          <w:tab w:val="left" w:pos="270"/>
          <w:tab w:val="num" w:pos="864"/>
        </w:tabs>
        <w:jc w:val="both"/>
        <w:rPr>
          <w:rFonts w:asciiTheme="minorHAnsi" w:hAnsiTheme="minorHAnsi" w:cstheme="minorHAnsi"/>
          <w:sz w:val="22"/>
          <w:szCs w:val="22"/>
        </w:rPr>
      </w:pPr>
      <w:r w:rsidRPr="0027397A">
        <w:rPr>
          <w:rFonts w:asciiTheme="minorHAnsi" w:hAnsiTheme="minorHAnsi" w:cstheme="minorHAnsi"/>
          <w:sz w:val="22"/>
          <w:szCs w:val="22"/>
        </w:rPr>
        <w:t>Hoeveelheden waarvan de eenheid uitgedrukt is in “m2” worden afgerond op twee cijfers na de</w:t>
      </w:r>
      <w:r w:rsidR="00934C72" w:rsidRPr="0027397A">
        <w:rPr>
          <w:rFonts w:asciiTheme="minorHAnsi" w:hAnsiTheme="minorHAnsi" w:cstheme="minorHAnsi"/>
          <w:sz w:val="22"/>
          <w:szCs w:val="22"/>
        </w:rPr>
        <w:t xml:space="preserve"> </w:t>
      </w:r>
      <w:r w:rsidR="001D7C76" w:rsidRPr="0027397A">
        <w:rPr>
          <w:rFonts w:asciiTheme="minorHAnsi" w:hAnsiTheme="minorHAnsi" w:cstheme="minorHAnsi"/>
          <w:sz w:val="22"/>
          <w:szCs w:val="22"/>
        </w:rPr>
        <w:t>komma.</w:t>
      </w:r>
    </w:p>
    <w:p w14:paraId="74B313F6" w14:textId="021E2AA4" w:rsidR="00101BE8" w:rsidRPr="0027397A" w:rsidRDefault="00101BE8" w:rsidP="00596C41">
      <w:pPr>
        <w:widowControl/>
        <w:tabs>
          <w:tab w:val="left" w:pos="270"/>
          <w:tab w:val="num" w:pos="864"/>
        </w:tabs>
        <w:jc w:val="both"/>
        <w:rPr>
          <w:rFonts w:asciiTheme="minorHAnsi" w:hAnsiTheme="minorHAnsi" w:cstheme="minorHAnsi"/>
          <w:sz w:val="22"/>
          <w:szCs w:val="22"/>
        </w:rPr>
      </w:pPr>
      <w:r w:rsidRPr="0027397A">
        <w:rPr>
          <w:rFonts w:asciiTheme="minorHAnsi" w:hAnsiTheme="minorHAnsi" w:cstheme="minorHAnsi"/>
          <w:sz w:val="22"/>
          <w:szCs w:val="22"/>
        </w:rPr>
        <w:t>Hoeveelheden waarvan de eenheid uitgedrukt is in “m3” worden afgerond op drie cijfers na de</w:t>
      </w:r>
      <w:r w:rsidR="00934C72" w:rsidRPr="0027397A">
        <w:rPr>
          <w:rFonts w:asciiTheme="minorHAnsi" w:hAnsiTheme="minorHAnsi" w:cstheme="minorHAnsi"/>
          <w:sz w:val="22"/>
          <w:szCs w:val="22"/>
        </w:rPr>
        <w:t xml:space="preserve"> </w:t>
      </w:r>
      <w:r w:rsidR="001D7C76" w:rsidRPr="0027397A">
        <w:rPr>
          <w:rFonts w:asciiTheme="minorHAnsi" w:hAnsiTheme="minorHAnsi" w:cstheme="minorHAnsi"/>
          <w:sz w:val="22"/>
          <w:szCs w:val="22"/>
        </w:rPr>
        <w:t>komma.</w:t>
      </w:r>
    </w:p>
    <w:p w14:paraId="1511A9E6" w14:textId="77777777" w:rsidR="00101BE8" w:rsidRPr="0027397A" w:rsidRDefault="00684F5C" w:rsidP="008B4B02">
      <w:pPr>
        <w:widowControl/>
        <w:tabs>
          <w:tab w:val="left" w:pos="270"/>
          <w:tab w:val="num" w:pos="864"/>
        </w:tabs>
        <w:ind w:left="272" w:hanging="272"/>
        <w:jc w:val="both"/>
        <w:rPr>
          <w:rFonts w:asciiTheme="minorHAnsi" w:hAnsiTheme="minorHAnsi" w:cstheme="minorHAnsi"/>
          <w:i/>
          <w:sz w:val="22"/>
          <w:szCs w:val="22"/>
        </w:rPr>
      </w:pPr>
      <w:r>
        <w:rPr>
          <w:rFonts w:asciiTheme="minorHAnsi" w:hAnsiTheme="minorHAnsi" w:cstheme="minorHAnsi"/>
          <w:i/>
          <w:vertAlign w:val="superscript"/>
        </w:rPr>
        <w:t>(4</w:t>
      </w:r>
      <w:r w:rsidR="008B4B02">
        <w:rPr>
          <w:rFonts w:asciiTheme="minorHAnsi" w:hAnsiTheme="minorHAnsi" w:cstheme="minorHAnsi"/>
          <w:i/>
          <w:vertAlign w:val="superscript"/>
        </w:rPr>
        <w:t>)</w:t>
      </w:r>
      <w:r>
        <w:rPr>
          <w:rFonts w:asciiTheme="minorHAnsi" w:hAnsiTheme="minorHAnsi" w:cstheme="minorHAnsi"/>
          <w:i/>
          <w:vertAlign w:val="superscript"/>
        </w:rPr>
        <w:tab/>
      </w:r>
      <w:r w:rsidR="00101BE8" w:rsidRPr="0027397A">
        <w:rPr>
          <w:rFonts w:asciiTheme="minorHAnsi" w:hAnsiTheme="minorHAnsi" w:cstheme="minorHAnsi"/>
          <w:i/>
        </w:rPr>
        <w:t>De ontwerper vermeldt hier welke hoeveelheden uit de hoeveelheden van andere posten worden</w:t>
      </w:r>
      <w:r w:rsidR="00300729" w:rsidRPr="0027397A">
        <w:rPr>
          <w:rFonts w:asciiTheme="minorHAnsi" w:hAnsiTheme="minorHAnsi" w:cstheme="minorHAnsi"/>
          <w:i/>
        </w:rPr>
        <w:t xml:space="preserve"> </w:t>
      </w:r>
      <w:r w:rsidR="00101BE8" w:rsidRPr="0027397A">
        <w:rPr>
          <w:rFonts w:asciiTheme="minorHAnsi" w:hAnsiTheme="minorHAnsi" w:cstheme="minorHAnsi"/>
          <w:i/>
        </w:rPr>
        <w:t>afgeleid en dus niet expliciet worden opgemeten.</w:t>
      </w:r>
    </w:p>
    <w:p w14:paraId="27ED4C4E" w14:textId="77777777" w:rsidR="00101BE8" w:rsidRPr="0027397A" w:rsidRDefault="0001355B" w:rsidP="00E43E51">
      <w:pPr>
        <w:pStyle w:val="Kop1"/>
        <w:jc w:val="both"/>
        <w:rPr>
          <w:rFonts w:asciiTheme="minorHAnsi" w:hAnsiTheme="minorHAnsi" w:cstheme="minorHAnsi"/>
        </w:rPr>
      </w:pPr>
      <w:r w:rsidRPr="0027397A">
        <w:rPr>
          <w:rFonts w:asciiTheme="minorHAnsi" w:hAnsiTheme="minorHAnsi" w:cstheme="minorHAnsi"/>
        </w:rPr>
        <w:t>7</w:t>
      </w:r>
      <w:r w:rsidR="00900848" w:rsidRPr="0027397A">
        <w:rPr>
          <w:rFonts w:asciiTheme="minorHAnsi" w:hAnsiTheme="minorHAnsi" w:cstheme="minorHAnsi"/>
        </w:rPr>
        <w:t xml:space="preserve">. </w:t>
      </w:r>
      <w:r w:rsidR="00101BE8" w:rsidRPr="0027397A">
        <w:rPr>
          <w:rFonts w:asciiTheme="minorHAnsi" w:hAnsiTheme="minorHAnsi" w:cstheme="minorHAnsi"/>
        </w:rPr>
        <w:t>INBEGREPEN PRESTATIES EN LEVERINGEN</w:t>
      </w:r>
    </w:p>
    <w:p w14:paraId="55950428" w14:textId="77777777" w:rsidR="00101BE8" w:rsidRPr="0027397A" w:rsidRDefault="0001355B" w:rsidP="00E43E51">
      <w:pPr>
        <w:pStyle w:val="Kop2"/>
        <w:jc w:val="both"/>
        <w:rPr>
          <w:rFonts w:asciiTheme="minorHAnsi" w:hAnsiTheme="minorHAnsi" w:cstheme="minorHAnsi"/>
          <w:b/>
        </w:rPr>
      </w:pPr>
      <w:r w:rsidRPr="0027397A">
        <w:rPr>
          <w:rFonts w:asciiTheme="minorHAnsi" w:hAnsiTheme="minorHAnsi" w:cstheme="minorHAnsi"/>
          <w:b/>
        </w:rPr>
        <w:t>7</w:t>
      </w:r>
      <w:r w:rsidR="00900848" w:rsidRPr="0027397A">
        <w:rPr>
          <w:rFonts w:asciiTheme="minorHAnsi" w:hAnsiTheme="minorHAnsi" w:cstheme="minorHAnsi"/>
          <w:b/>
        </w:rPr>
        <w:t>.1.</w:t>
      </w:r>
      <w:r w:rsidR="00E81F07" w:rsidRPr="0027397A">
        <w:rPr>
          <w:rFonts w:asciiTheme="minorHAnsi" w:hAnsiTheme="minorHAnsi" w:cstheme="minorHAnsi"/>
          <w:b/>
        </w:rPr>
        <w:tab/>
      </w:r>
      <w:r w:rsidR="00900848" w:rsidRPr="0027397A">
        <w:rPr>
          <w:rFonts w:asciiTheme="minorHAnsi" w:hAnsiTheme="minorHAnsi" w:cstheme="minorHAnsi"/>
          <w:b/>
        </w:rPr>
        <w:t xml:space="preserve"> </w:t>
      </w:r>
      <w:r w:rsidR="00101BE8" w:rsidRPr="0027397A">
        <w:rPr>
          <w:rFonts w:asciiTheme="minorHAnsi" w:hAnsiTheme="minorHAnsi" w:cstheme="minorHAnsi"/>
          <w:b/>
        </w:rPr>
        <w:t xml:space="preserve">Materialen beschikbaar gesteld door de </w:t>
      </w:r>
      <w:r w:rsidR="00224F5D" w:rsidRPr="0027397A">
        <w:rPr>
          <w:rFonts w:asciiTheme="minorHAnsi" w:hAnsiTheme="minorHAnsi" w:cstheme="minorHAnsi"/>
          <w:b/>
        </w:rPr>
        <w:t>aanbesteder</w:t>
      </w:r>
    </w:p>
    <w:p w14:paraId="50CD58BC" w14:textId="77777777" w:rsidR="00101BE8" w:rsidRPr="0027397A" w:rsidRDefault="00300729" w:rsidP="008B4B02">
      <w:pPr>
        <w:widowControl/>
        <w:ind w:left="272" w:hanging="272"/>
        <w:jc w:val="both"/>
        <w:rPr>
          <w:rFonts w:asciiTheme="minorHAnsi" w:hAnsiTheme="minorHAnsi" w:cstheme="minorHAnsi"/>
          <w:i/>
        </w:rPr>
      </w:pPr>
      <w:r w:rsidRPr="0027397A">
        <w:rPr>
          <w:rFonts w:asciiTheme="minorHAnsi" w:hAnsiTheme="minorHAnsi" w:cstheme="minorHAnsi"/>
          <w:i/>
          <w:vertAlign w:val="superscript"/>
        </w:rPr>
        <w:t>(4)</w:t>
      </w:r>
      <w:r w:rsidR="008B4B02">
        <w:rPr>
          <w:rFonts w:asciiTheme="minorHAnsi" w:hAnsiTheme="minorHAnsi" w:cstheme="minorHAnsi"/>
          <w:i/>
        </w:rPr>
        <w:tab/>
      </w:r>
      <w:r w:rsidR="00101BE8" w:rsidRPr="0027397A">
        <w:rPr>
          <w:rFonts w:asciiTheme="minorHAnsi" w:hAnsiTheme="minorHAnsi" w:cstheme="minorHAnsi"/>
          <w:i/>
        </w:rPr>
        <w:t xml:space="preserve">De ontwerper vermeldt hier de materialen die eventueel door de </w:t>
      </w:r>
      <w:r w:rsidR="00224F5D" w:rsidRPr="0027397A">
        <w:rPr>
          <w:rFonts w:asciiTheme="minorHAnsi" w:hAnsiTheme="minorHAnsi" w:cstheme="minorHAnsi"/>
          <w:i/>
        </w:rPr>
        <w:t>aanbesteder</w:t>
      </w:r>
      <w:r w:rsidR="00101BE8" w:rsidRPr="0027397A">
        <w:rPr>
          <w:rFonts w:asciiTheme="minorHAnsi" w:hAnsiTheme="minorHAnsi" w:cstheme="minorHAnsi"/>
          <w:i/>
        </w:rPr>
        <w:t xml:space="preserve">, de gemeente </w:t>
      </w:r>
      <w:r w:rsidR="00596C41" w:rsidRPr="0027397A">
        <w:rPr>
          <w:rFonts w:asciiTheme="minorHAnsi" w:hAnsiTheme="minorHAnsi" w:cstheme="minorHAnsi"/>
          <w:i/>
        </w:rPr>
        <w:t xml:space="preserve">of de </w:t>
      </w:r>
      <w:r w:rsidR="008B4B02">
        <w:rPr>
          <w:rFonts w:asciiTheme="minorHAnsi" w:hAnsiTheme="minorHAnsi" w:cstheme="minorHAnsi"/>
          <w:i/>
        </w:rPr>
        <w:t xml:space="preserve">initiatiefnemer </w:t>
      </w:r>
      <w:r w:rsidR="00101BE8" w:rsidRPr="0027397A">
        <w:rPr>
          <w:rFonts w:asciiTheme="minorHAnsi" w:hAnsiTheme="minorHAnsi" w:cstheme="minorHAnsi"/>
          <w:i/>
        </w:rPr>
        <w:t>beschikbaar worden gesteld.</w:t>
      </w:r>
    </w:p>
    <w:p w14:paraId="70D1F4D8" w14:textId="77777777" w:rsidR="00101BE8" w:rsidRPr="0027397A" w:rsidRDefault="0001355B" w:rsidP="00E43E51">
      <w:pPr>
        <w:pStyle w:val="Kop2"/>
        <w:jc w:val="both"/>
        <w:rPr>
          <w:rFonts w:asciiTheme="minorHAnsi" w:hAnsiTheme="minorHAnsi" w:cstheme="minorHAnsi"/>
          <w:b/>
        </w:rPr>
      </w:pPr>
      <w:r w:rsidRPr="0027397A">
        <w:rPr>
          <w:rFonts w:asciiTheme="minorHAnsi" w:hAnsiTheme="minorHAnsi" w:cstheme="minorHAnsi"/>
          <w:b/>
        </w:rPr>
        <w:t>7</w:t>
      </w:r>
      <w:r w:rsidR="00E81F07" w:rsidRPr="0027397A">
        <w:rPr>
          <w:rFonts w:asciiTheme="minorHAnsi" w:hAnsiTheme="minorHAnsi" w:cstheme="minorHAnsi"/>
          <w:b/>
        </w:rPr>
        <w:t>.2.</w:t>
      </w:r>
      <w:r w:rsidR="00E81F07" w:rsidRPr="0027397A">
        <w:rPr>
          <w:rFonts w:asciiTheme="minorHAnsi" w:hAnsiTheme="minorHAnsi" w:cstheme="minorHAnsi"/>
          <w:b/>
        </w:rPr>
        <w:tab/>
      </w:r>
      <w:r w:rsidR="00101BE8" w:rsidRPr="0027397A">
        <w:rPr>
          <w:rFonts w:asciiTheme="minorHAnsi" w:hAnsiTheme="minorHAnsi" w:cstheme="minorHAnsi"/>
          <w:b/>
        </w:rPr>
        <w:t xml:space="preserve">Materialen waarvan de </w:t>
      </w:r>
      <w:r w:rsidR="00224F5D" w:rsidRPr="0027397A">
        <w:rPr>
          <w:rFonts w:asciiTheme="minorHAnsi" w:hAnsiTheme="minorHAnsi" w:cstheme="minorHAnsi"/>
          <w:b/>
        </w:rPr>
        <w:t>aanbesteder</w:t>
      </w:r>
      <w:r w:rsidR="00101BE8" w:rsidRPr="0027397A">
        <w:rPr>
          <w:rFonts w:asciiTheme="minorHAnsi" w:hAnsiTheme="minorHAnsi" w:cstheme="minorHAnsi"/>
          <w:b/>
        </w:rPr>
        <w:t xml:space="preserve"> eigenaar blijft</w:t>
      </w:r>
    </w:p>
    <w:p w14:paraId="41AAE66C" w14:textId="77777777" w:rsidR="00101BE8" w:rsidRPr="0027397A" w:rsidRDefault="002C6396" w:rsidP="008B4B02">
      <w:pPr>
        <w:widowControl/>
        <w:ind w:left="272" w:hanging="272"/>
        <w:jc w:val="both"/>
        <w:rPr>
          <w:rFonts w:asciiTheme="minorHAnsi" w:hAnsiTheme="minorHAnsi" w:cstheme="minorHAnsi"/>
        </w:rPr>
      </w:pPr>
      <w:r w:rsidRPr="0027397A">
        <w:rPr>
          <w:rFonts w:asciiTheme="minorHAnsi" w:hAnsiTheme="minorHAnsi" w:cstheme="minorHAnsi"/>
          <w:i/>
          <w:vertAlign w:val="superscript"/>
        </w:rPr>
        <w:t>(4)</w:t>
      </w:r>
      <w:r w:rsidR="008B4B02">
        <w:rPr>
          <w:rFonts w:asciiTheme="minorHAnsi" w:hAnsiTheme="minorHAnsi" w:cstheme="minorHAnsi"/>
          <w:i/>
        </w:rPr>
        <w:tab/>
      </w:r>
      <w:r w:rsidR="00101BE8" w:rsidRPr="0027397A">
        <w:rPr>
          <w:rFonts w:asciiTheme="minorHAnsi" w:hAnsiTheme="minorHAnsi" w:cstheme="minorHAnsi"/>
          <w:i/>
        </w:rPr>
        <w:t xml:space="preserve">De ontwerper vermeldt hier de materialen waarvan de </w:t>
      </w:r>
      <w:r w:rsidR="00224F5D" w:rsidRPr="0027397A">
        <w:rPr>
          <w:rFonts w:asciiTheme="minorHAnsi" w:hAnsiTheme="minorHAnsi" w:cstheme="minorHAnsi"/>
          <w:i/>
        </w:rPr>
        <w:t>aanbesteder</w:t>
      </w:r>
      <w:r w:rsidR="00101BE8" w:rsidRPr="0027397A">
        <w:rPr>
          <w:rFonts w:asciiTheme="minorHAnsi" w:hAnsiTheme="minorHAnsi" w:cstheme="minorHAnsi"/>
          <w:i/>
        </w:rPr>
        <w:t xml:space="preserve"> of initiatiefnemer eigenaar</w:t>
      </w:r>
      <w:r w:rsidR="001D7C76" w:rsidRPr="0027397A">
        <w:rPr>
          <w:rFonts w:asciiTheme="minorHAnsi" w:hAnsiTheme="minorHAnsi" w:cstheme="minorHAnsi"/>
          <w:i/>
        </w:rPr>
        <w:t xml:space="preserve"> blijven, alsook </w:t>
      </w:r>
      <w:r w:rsidR="00101BE8" w:rsidRPr="0027397A">
        <w:rPr>
          <w:rFonts w:asciiTheme="minorHAnsi" w:hAnsiTheme="minorHAnsi" w:cstheme="minorHAnsi"/>
          <w:i/>
        </w:rPr>
        <w:t>de locatie waar deze materialen moeten worden opgeslagen.</w:t>
      </w:r>
    </w:p>
    <w:p w14:paraId="5456A310" w14:textId="77777777" w:rsidR="00101BE8" w:rsidRPr="0027397A" w:rsidRDefault="0001355B" w:rsidP="00E43E51">
      <w:pPr>
        <w:pStyle w:val="Kop2"/>
        <w:jc w:val="both"/>
        <w:rPr>
          <w:rFonts w:asciiTheme="minorHAnsi" w:hAnsiTheme="minorHAnsi" w:cstheme="minorHAnsi"/>
          <w:b/>
        </w:rPr>
      </w:pPr>
      <w:r w:rsidRPr="0027397A">
        <w:rPr>
          <w:rFonts w:asciiTheme="minorHAnsi" w:hAnsiTheme="minorHAnsi" w:cstheme="minorHAnsi"/>
          <w:b/>
        </w:rPr>
        <w:t>7</w:t>
      </w:r>
      <w:r w:rsidR="00E81F07" w:rsidRPr="0027397A">
        <w:rPr>
          <w:rFonts w:asciiTheme="minorHAnsi" w:hAnsiTheme="minorHAnsi" w:cstheme="minorHAnsi"/>
          <w:b/>
        </w:rPr>
        <w:t>.3.</w:t>
      </w:r>
      <w:r w:rsidR="00E81F07" w:rsidRPr="0027397A">
        <w:rPr>
          <w:rFonts w:asciiTheme="minorHAnsi" w:hAnsiTheme="minorHAnsi" w:cstheme="minorHAnsi"/>
          <w:b/>
        </w:rPr>
        <w:tab/>
      </w:r>
      <w:r w:rsidR="00101BE8" w:rsidRPr="0027397A">
        <w:rPr>
          <w:rFonts w:asciiTheme="minorHAnsi" w:hAnsiTheme="minorHAnsi" w:cstheme="minorHAnsi"/>
          <w:b/>
        </w:rPr>
        <w:t xml:space="preserve">Materialen te leveren door de </w:t>
      </w:r>
      <w:r w:rsidR="00B90FD9" w:rsidRPr="0027397A">
        <w:rPr>
          <w:rFonts w:asciiTheme="minorHAnsi" w:hAnsiTheme="minorHAnsi" w:cstheme="minorHAnsi"/>
          <w:b/>
        </w:rPr>
        <w:t>opdrachtnemer</w:t>
      </w:r>
    </w:p>
    <w:p w14:paraId="1ABA70E2" w14:textId="77777777" w:rsidR="00101BE8" w:rsidRPr="0027397A" w:rsidRDefault="002C6396" w:rsidP="008B4B02">
      <w:pPr>
        <w:widowControl/>
        <w:ind w:left="272" w:hanging="272"/>
        <w:jc w:val="both"/>
        <w:rPr>
          <w:rFonts w:asciiTheme="minorHAnsi" w:hAnsiTheme="minorHAnsi" w:cstheme="minorHAnsi"/>
          <w:i/>
        </w:rPr>
      </w:pPr>
      <w:r w:rsidRPr="0027397A">
        <w:rPr>
          <w:rFonts w:asciiTheme="minorHAnsi" w:hAnsiTheme="minorHAnsi" w:cstheme="minorHAnsi"/>
          <w:i/>
          <w:vertAlign w:val="superscript"/>
        </w:rPr>
        <w:t>(4)</w:t>
      </w:r>
      <w:r w:rsidR="00116546">
        <w:rPr>
          <w:rFonts w:asciiTheme="minorHAnsi" w:hAnsiTheme="minorHAnsi" w:cstheme="minorHAnsi"/>
          <w:i/>
        </w:rPr>
        <w:tab/>
      </w:r>
      <w:r w:rsidR="00101BE8" w:rsidRPr="0027397A">
        <w:rPr>
          <w:rFonts w:asciiTheme="minorHAnsi" w:hAnsiTheme="minorHAnsi" w:cstheme="minorHAnsi"/>
          <w:i/>
        </w:rPr>
        <w:t>De ontwerper vermeldt hier de materialen waarvoor het hergebruik wordt toegestaan.</w:t>
      </w:r>
    </w:p>
    <w:p w14:paraId="7D89604B" w14:textId="77777777" w:rsidR="00337A29" w:rsidRPr="0027397A" w:rsidRDefault="00337A29" w:rsidP="00E43E51">
      <w:pPr>
        <w:widowControl/>
        <w:jc w:val="both"/>
        <w:rPr>
          <w:rFonts w:asciiTheme="minorHAnsi" w:hAnsiTheme="minorHAnsi" w:cstheme="minorHAnsi"/>
        </w:rPr>
      </w:pPr>
    </w:p>
    <w:p w14:paraId="1A40276B" w14:textId="77777777" w:rsidR="00101BE8" w:rsidRPr="0027397A" w:rsidRDefault="0001355B" w:rsidP="00E43E51">
      <w:pPr>
        <w:pStyle w:val="Kop1"/>
        <w:jc w:val="both"/>
        <w:rPr>
          <w:rFonts w:asciiTheme="minorHAnsi" w:hAnsiTheme="minorHAnsi" w:cstheme="minorHAnsi"/>
        </w:rPr>
      </w:pPr>
      <w:r w:rsidRPr="0027397A">
        <w:rPr>
          <w:rFonts w:asciiTheme="minorHAnsi" w:hAnsiTheme="minorHAnsi" w:cstheme="minorHAnsi"/>
        </w:rPr>
        <w:t>8</w:t>
      </w:r>
      <w:r w:rsidR="00900848" w:rsidRPr="0027397A">
        <w:rPr>
          <w:rFonts w:asciiTheme="minorHAnsi" w:hAnsiTheme="minorHAnsi" w:cstheme="minorHAnsi"/>
        </w:rPr>
        <w:t xml:space="preserve">. </w:t>
      </w:r>
      <w:r w:rsidR="00101BE8" w:rsidRPr="0027397A">
        <w:rPr>
          <w:rFonts w:asciiTheme="minorHAnsi" w:hAnsiTheme="minorHAnsi" w:cstheme="minorHAnsi"/>
        </w:rPr>
        <w:t>CATEGORIEEN VAN WEGEN EN BOUWKLASSEN</w:t>
      </w:r>
    </w:p>
    <w:p w14:paraId="2A34E540" w14:textId="77777777" w:rsidR="00101BE8" w:rsidRPr="0027397A" w:rsidRDefault="0001355B" w:rsidP="00E43E51">
      <w:pPr>
        <w:pStyle w:val="Kop2"/>
        <w:jc w:val="both"/>
        <w:rPr>
          <w:rFonts w:asciiTheme="minorHAnsi" w:hAnsiTheme="minorHAnsi" w:cstheme="minorHAnsi"/>
          <w:b/>
        </w:rPr>
      </w:pPr>
      <w:r w:rsidRPr="0027397A">
        <w:rPr>
          <w:rFonts w:asciiTheme="minorHAnsi" w:hAnsiTheme="minorHAnsi" w:cstheme="minorHAnsi"/>
          <w:b/>
        </w:rPr>
        <w:t>8</w:t>
      </w:r>
      <w:r w:rsidR="00900848" w:rsidRPr="0027397A">
        <w:rPr>
          <w:rFonts w:asciiTheme="minorHAnsi" w:hAnsiTheme="minorHAnsi" w:cstheme="minorHAnsi"/>
          <w:b/>
        </w:rPr>
        <w:t xml:space="preserve">.1. </w:t>
      </w:r>
      <w:r w:rsidR="00101BE8" w:rsidRPr="0027397A">
        <w:rPr>
          <w:rFonts w:asciiTheme="minorHAnsi" w:hAnsiTheme="minorHAnsi" w:cstheme="minorHAnsi"/>
          <w:b/>
        </w:rPr>
        <w:t>Wegcategorieën</w:t>
      </w:r>
    </w:p>
    <w:p w14:paraId="4A4B96A0" w14:textId="77777777" w:rsidR="003B5B7D" w:rsidRPr="0027397A" w:rsidRDefault="003B5B7D" w:rsidP="00E43E51">
      <w:pPr>
        <w:widowControl/>
        <w:spacing w:line="276" w:lineRule="auto"/>
        <w:jc w:val="both"/>
        <w:rPr>
          <w:rFonts w:asciiTheme="minorHAnsi" w:hAnsiTheme="minorHAnsi" w:cstheme="minorHAnsi"/>
          <w:color w:val="FFFF00"/>
          <w:sz w:val="22"/>
          <w:szCs w:val="22"/>
        </w:rPr>
      </w:pPr>
      <w:r w:rsidRPr="0027397A">
        <w:rPr>
          <w:rFonts w:asciiTheme="minorHAnsi" w:hAnsiTheme="minorHAnsi" w:cstheme="minorHAnsi"/>
          <w:sz w:val="22"/>
          <w:szCs w:val="22"/>
        </w:rPr>
        <w:t>De in deze aanneming aan te le</w:t>
      </w:r>
      <w:r w:rsidR="002E4DB4" w:rsidRPr="0027397A">
        <w:rPr>
          <w:rFonts w:asciiTheme="minorHAnsi" w:hAnsiTheme="minorHAnsi" w:cstheme="minorHAnsi"/>
          <w:sz w:val="22"/>
          <w:szCs w:val="22"/>
        </w:rPr>
        <w:t>gg</w:t>
      </w:r>
      <w:r w:rsidRPr="0027397A">
        <w:rPr>
          <w:rFonts w:asciiTheme="minorHAnsi" w:hAnsiTheme="minorHAnsi" w:cstheme="minorHAnsi"/>
          <w:sz w:val="22"/>
          <w:szCs w:val="22"/>
        </w:rPr>
        <w:t xml:space="preserve">en wegen zijn: categorie </w:t>
      </w:r>
      <w:r w:rsidRPr="0027397A">
        <w:rPr>
          <w:rFonts w:asciiTheme="minorHAnsi" w:hAnsiTheme="minorHAnsi" w:cstheme="minorHAnsi"/>
          <w:sz w:val="22"/>
          <w:szCs w:val="22"/>
          <w:highlight w:val="cyan"/>
        </w:rPr>
        <w:fldChar w:fldCharType="begin">
          <w:ffData>
            <w:name w:val="Text41"/>
            <w:enabled/>
            <w:calcOnExit w:val="0"/>
            <w:textInput/>
          </w:ffData>
        </w:fldChar>
      </w:r>
      <w:r w:rsidRPr="0027397A">
        <w:rPr>
          <w:rFonts w:asciiTheme="minorHAnsi" w:hAnsiTheme="minorHAnsi" w:cstheme="minorHAnsi"/>
          <w:sz w:val="22"/>
          <w:szCs w:val="22"/>
          <w:highlight w:val="cyan"/>
        </w:rPr>
        <w:instrText xml:space="preserve"> FORMTEXT </w:instrText>
      </w:r>
      <w:r w:rsidRPr="0027397A">
        <w:rPr>
          <w:rFonts w:asciiTheme="minorHAnsi" w:hAnsiTheme="minorHAnsi" w:cstheme="minorHAnsi"/>
          <w:sz w:val="22"/>
          <w:szCs w:val="22"/>
          <w:highlight w:val="cyan"/>
        </w:rPr>
      </w:r>
      <w:r w:rsidRPr="0027397A">
        <w:rPr>
          <w:rFonts w:asciiTheme="minorHAnsi" w:hAnsiTheme="minorHAnsi" w:cstheme="minorHAnsi"/>
          <w:sz w:val="22"/>
          <w:szCs w:val="22"/>
          <w:highlight w:val="cyan"/>
        </w:rPr>
        <w:fldChar w:fldCharType="separate"/>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noProof/>
          <w:sz w:val="22"/>
          <w:szCs w:val="22"/>
          <w:highlight w:val="cyan"/>
        </w:rPr>
        <w:t> </w:t>
      </w:r>
      <w:r w:rsidRPr="0027397A">
        <w:rPr>
          <w:rFonts w:asciiTheme="minorHAnsi" w:hAnsiTheme="minorHAnsi" w:cstheme="minorHAnsi"/>
          <w:sz w:val="22"/>
          <w:szCs w:val="22"/>
          <w:highlight w:val="cyan"/>
        </w:rPr>
        <w:fldChar w:fldCharType="end"/>
      </w:r>
      <w:r w:rsidRPr="0027397A">
        <w:rPr>
          <w:rFonts w:asciiTheme="minorHAnsi" w:hAnsiTheme="minorHAnsi" w:cstheme="minorHAnsi"/>
          <w:sz w:val="22"/>
          <w:szCs w:val="22"/>
          <w:vertAlign w:val="superscript"/>
        </w:rPr>
        <w:t>(</w:t>
      </w:r>
      <w:r w:rsidR="002C6396" w:rsidRPr="0027397A">
        <w:rPr>
          <w:rFonts w:asciiTheme="minorHAnsi" w:hAnsiTheme="minorHAnsi" w:cstheme="minorHAnsi"/>
          <w:sz w:val="22"/>
          <w:szCs w:val="22"/>
          <w:vertAlign w:val="superscript"/>
        </w:rPr>
        <w:t>2</w:t>
      </w:r>
      <w:r w:rsidRPr="0027397A">
        <w:rPr>
          <w:rFonts w:asciiTheme="minorHAnsi" w:hAnsiTheme="minorHAnsi" w:cstheme="minorHAnsi"/>
          <w:sz w:val="22"/>
          <w:szCs w:val="22"/>
          <w:vertAlign w:val="superscript"/>
        </w:rPr>
        <w:t>)</w:t>
      </w:r>
    </w:p>
    <w:p w14:paraId="50DE51D0" w14:textId="77777777" w:rsidR="00811883" w:rsidRPr="0027397A" w:rsidRDefault="00811883" w:rsidP="00E43E51">
      <w:pPr>
        <w:pStyle w:val="Kop2"/>
        <w:jc w:val="both"/>
        <w:rPr>
          <w:rFonts w:asciiTheme="minorHAnsi" w:hAnsiTheme="minorHAnsi" w:cstheme="minorHAnsi"/>
          <w:b/>
        </w:rPr>
      </w:pPr>
      <w:r w:rsidRPr="0027397A">
        <w:rPr>
          <w:rFonts w:asciiTheme="minorHAnsi" w:hAnsiTheme="minorHAnsi" w:cstheme="minorHAnsi"/>
          <w:b/>
        </w:rPr>
        <w:t>8.3. Bouwklassen</w:t>
      </w:r>
    </w:p>
    <w:p w14:paraId="7BF582A8" w14:textId="2BF0B758" w:rsidR="002E4DB4" w:rsidRPr="0027397A" w:rsidRDefault="00811883"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De bouwklasse </w:t>
      </w:r>
      <w:r w:rsidR="00D431BD" w:rsidRPr="0027397A">
        <w:rPr>
          <w:rFonts w:asciiTheme="minorHAnsi" w:hAnsiTheme="minorHAnsi" w:cstheme="minorHAnsi"/>
          <w:sz w:val="22"/>
          <w:szCs w:val="22"/>
          <w:highlight w:val="cyan"/>
        </w:rPr>
        <w:fldChar w:fldCharType="begin">
          <w:ffData>
            <w:name w:val="Text41"/>
            <w:enabled/>
            <w:calcOnExit w:val="0"/>
            <w:textInput/>
          </w:ffData>
        </w:fldChar>
      </w:r>
      <w:r w:rsidR="00D431BD" w:rsidRPr="0027397A">
        <w:rPr>
          <w:rFonts w:asciiTheme="minorHAnsi" w:hAnsiTheme="minorHAnsi" w:cstheme="minorHAnsi"/>
          <w:sz w:val="22"/>
          <w:szCs w:val="22"/>
          <w:highlight w:val="cyan"/>
        </w:rPr>
        <w:instrText xml:space="preserve"> FORMTEXT </w:instrText>
      </w:r>
      <w:r w:rsidR="00D431BD" w:rsidRPr="0027397A">
        <w:rPr>
          <w:rFonts w:asciiTheme="minorHAnsi" w:hAnsiTheme="minorHAnsi" w:cstheme="minorHAnsi"/>
          <w:sz w:val="22"/>
          <w:szCs w:val="22"/>
          <w:highlight w:val="cyan"/>
        </w:rPr>
      </w:r>
      <w:r w:rsidR="00D431BD" w:rsidRPr="0027397A">
        <w:rPr>
          <w:rFonts w:asciiTheme="minorHAnsi" w:hAnsiTheme="minorHAnsi" w:cstheme="minorHAnsi"/>
          <w:sz w:val="22"/>
          <w:szCs w:val="22"/>
          <w:highlight w:val="cyan"/>
        </w:rPr>
        <w:fldChar w:fldCharType="separate"/>
      </w:r>
      <w:r w:rsidR="00D431BD" w:rsidRPr="0027397A">
        <w:rPr>
          <w:rFonts w:asciiTheme="minorHAnsi" w:hAnsiTheme="minorHAnsi" w:cstheme="minorHAnsi"/>
          <w:noProof/>
          <w:sz w:val="22"/>
          <w:szCs w:val="22"/>
          <w:highlight w:val="cyan"/>
        </w:rPr>
        <w:t> </w:t>
      </w:r>
      <w:r w:rsidR="00D431BD" w:rsidRPr="0027397A">
        <w:rPr>
          <w:rFonts w:asciiTheme="minorHAnsi" w:hAnsiTheme="minorHAnsi" w:cstheme="minorHAnsi"/>
          <w:noProof/>
          <w:sz w:val="22"/>
          <w:szCs w:val="22"/>
          <w:highlight w:val="cyan"/>
        </w:rPr>
        <w:t> </w:t>
      </w:r>
      <w:r w:rsidR="00D431BD" w:rsidRPr="0027397A">
        <w:rPr>
          <w:rFonts w:asciiTheme="minorHAnsi" w:hAnsiTheme="minorHAnsi" w:cstheme="minorHAnsi"/>
          <w:noProof/>
          <w:sz w:val="22"/>
          <w:szCs w:val="22"/>
          <w:highlight w:val="cyan"/>
        </w:rPr>
        <w:t> </w:t>
      </w:r>
      <w:r w:rsidR="00D431BD" w:rsidRPr="0027397A">
        <w:rPr>
          <w:rFonts w:asciiTheme="minorHAnsi" w:hAnsiTheme="minorHAnsi" w:cstheme="minorHAnsi"/>
          <w:noProof/>
          <w:sz w:val="22"/>
          <w:szCs w:val="22"/>
          <w:highlight w:val="cyan"/>
        </w:rPr>
        <w:t> </w:t>
      </w:r>
      <w:r w:rsidR="00D431BD" w:rsidRPr="0027397A">
        <w:rPr>
          <w:rFonts w:asciiTheme="minorHAnsi" w:hAnsiTheme="minorHAnsi" w:cstheme="minorHAnsi"/>
          <w:noProof/>
          <w:sz w:val="22"/>
          <w:szCs w:val="22"/>
          <w:highlight w:val="cyan"/>
        </w:rPr>
        <w:t> </w:t>
      </w:r>
      <w:r w:rsidR="00D431BD" w:rsidRPr="0027397A">
        <w:rPr>
          <w:rFonts w:asciiTheme="minorHAnsi" w:hAnsiTheme="minorHAnsi" w:cstheme="minorHAnsi"/>
          <w:sz w:val="22"/>
          <w:szCs w:val="22"/>
          <w:highlight w:val="cyan"/>
        </w:rPr>
        <w:fldChar w:fldCharType="end"/>
      </w:r>
      <w:r w:rsidR="00D431BD" w:rsidRPr="0027397A">
        <w:rPr>
          <w:rFonts w:asciiTheme="minorHAnsi" w:hAnsiTheme="minorHAnsi" w:cstheme="minorHAnsi"/>
          <w:sz w:val="22"/>
          <w:szCs w:val="22"/>
          <w:vertAlign w:val="superscript"/>
        </w:rPr>
        <w:t>(2)</w:t>
      </w:r>
      <w:r w:rsidRPr="0027397A">
        <w:rPr>
          <w:rFonts w:asciiTheme="minorHAnsi" w:hAnsiTheme="minorHAnsi" w:cstheme="minorHAnsi"/>
          <w:sz w:val="22"/>
          <w:szCs w:val="22"/>
        </w:rPr>
        <w:t xml:space="preserve"> is van toepassing is op deze</w:t>
      </w:r>
      <w:r w:rsidR="002E4DB4" w:rsidRPr="0027397A">
        <w:rPr>
          <w:rFonts w:asciiTheme="minorHAnsi" w:hAnsiTheme="minorHAnsi" w:cstheme="minorHAnsi"/>
          <w:sz w:val="22"/>
          <w:szCs w:val="22"/>
        </w:rPr>
        <w:t xml:space="preserve"> werken</w:t>
      </w:r>
      <w:r w:rsidR="002C6396" w:rsidRPr="0027397A">
        <w:rPr>
          <w:rFonts w:asciiTheme="minorHAnsi" w:hAnsiTheme="minorHAnsi" w:cstheme="minorHAnsi"/>
          <w:sz w:val="22"/>
          <w:szCs w:val="22"/>
        </w:rPr>
        <w:t>.</w:t>
      </w:r>
    </w:p>
    <w:p w14:paraId="14A26F07" w14:textId="77777777" w:rsidR="00101BE8" w:rsidRPr="0027397A" w:rsidRDefault="002C6396" w:rsidP="008B4B02">
      <w:pPr>
        <w:widowControl/>
        <w:ind w:left="272" w:hanging="272"/>
        <w:jc w:val="both"/>
        <w:rPr>
          <w:rFonts w:asciiTheme="minorHAnsi" w:hAnsiTheme="minorHAnsi" w:cstheme="minorHAnsi"/>
        </w:rPr>
      </w:pPr>
      <w:r w:rsidRPr="0027397A">
        <w:rPr>
          <w:rFonts w:asciiTheme="minorHAnsi" w:hAnsiTheme="minorHAnsi" w:cstheme="minorHAnsi"/>
          <w:i/>
          <w:vertAlign w:val="superscript"/>
        </w:rPr>
        <w:t>(4)</w:t>
      </w:r>
      <w:r w:rsidR="00116546">
        <w:rPr>
          <w:rFonts w:asciiTheme="minorHAnsi" w:hAnsiTheme="minorHAnsi" w:cstheme="minorHAnsi"/>
          <w:i/>
        </w:rPr>
        <w:tab/>
      </w:r>
      <w:r w:rsidR="00101BE8" w:rsidRPr="0027397A">
        <w:rPr>
          <w:rFonts w:asciiTheme="minorHAnsi" w:hAnsiTheme="minorHAnsi" w:cstheme="minorHAnsi"/>
          <w:i/>
        </w:rPr>
        <w:t>Aansluitende wegen van een andere categorie worden hier met verwijzing naar de dwarsprofielen vermeld.</w:t>
      </w:r>
    </w:p>
    <w:p w14:paraId="368A2D18" w14:textId="77777777" w:rsidR="00101BE8" w:rsidRPr="0027397A" w:rsidRDefault="0001355B" w:rsidP="00E43E51">
      <w:pPr>
        <w:pStyle w:val="Kop1"/>
        <w:jc w:val="both"/>
        <w:rPr>
          <w:rFonts w:asciiTheme="minorHAnsi" w:hAnsiTheme="minorHAnsi" w:cstheme="minorHAnsi"/>
        </w:rPr>
      </w:pPr>
      <w:r w:rsidRPr="0027397A">
        <w:rPr>
          <w:rFonts w:asciiTheme="minorHAnsi" w:hAnsiTheme="minorHAnsi" w:cstheme="minorHAnsi"/>
        </w:rPr>
        <w:lastRenderedPageBreak/>
        <w:t>9</w:t>
      </w:r>
      <w:r w:rsidR="00F4475B" w:rsidRPr="0027397A">
        <w:rPr>
          <w:rFonts w:asciiTheme="minorHAnsi" w:hAnsiTheme="minorHAnsi" w:cstheme="minorHAnsi"/>
        </w:rPr>
        <w:t>.</w:t>
      </w:r>
      <w:r w:rsidR="00900848" w:rsidRPr="0027397A">
        <w:rPr>
          <w:rFonts w:asciiTheme="minorHAnsi" w:hAnsiTheme="minorHAnsi" w:cstheme="minorHAnsi"/>
        </w:rPr>
        <w:t xml:space="preserve"> </w:t>
      </w:r>
      <w:r w:rsidR="00781AEB" w:rsidRPr="0027397A">
        <w:rPr>
          <w:rFonts w:asciiTheme="minorHAnsi" w:hAnsiTheme="minorHAnsi" w:cstheme="minorHAnsi"/>
        </w:rPr>
        <w:t>INDELING IN VAKKEN EN DEELVAKKEN</w:t>
      </w:r>
    </w:p>
    <w:p w14:paraId="6DF0CB7B" w14:textId="77777777" w:rsidR="00781AEB" w:rsidRPr="0027397A" w:rsidRDefault="002C6396" w:rsidP="008B4B02">
      <w:pPr>
        <w:widowControl/>
        <w:ind w:left="272" w:hanging="272"/>
        <w:jc w:val="both"/>
        <w:rPr>
          <w:rFonts w:asciiTheme="minorHAnsi" w:hAnsiTheme="minorHAnsi" w:cstheme="minorHAnsi"/>
          <w:i/>
        </w:rPr>
      </w:pPr>
      <w:r w:rsidRPr="0027397A">
        <w:rPr>
          <w:rFonts w:asciiTheme="minorHAnsi" w:hAnsiTheme="minorHAnsi" w:cstheme="minorHAnsi"/>
          <w:i/>
          <w:vertAlign w:val="superscript"/>
        </w:rPr>
        <w:t>(4)</w:t>
      </w:r>
      <w:r w:rsidR="008B4B02">
        <w:rPr>
          <w:rFonts w:asciiTheme="minorHAnsi" w:hAnsiTheme="minorHAnsi" w:cstheme="minorHAnsi"/>
          <w:i/>
        </w:rPr>
        <w:tab/>
      </w:r>
      <w:r w:rsidR="00781AEB" w:rsidRPr="0027397A">
        <w:rPr>
          <w:rFonts w:asciiTheme="minorHAnsi" w:hAnsiTheme="minorHAnsi" w:cstheme="minorHAnsi"/>
          <w:i/>
        </w:rPr>
        <w:t xml:space="preserve">De ontwerper vermeldt hier, voor alle proeven, de deelvakken die van tevoren afgebakend kunnen worden; </w:t>
      </w:r>
      <w:proofErr w:type="spellStart"/>
      <w:r w:rsidR="00781AEB" w:rsidRPr="0027397A">
        <w:rPr>
          <w:rFonts w:asciiTheme="minorHAnsi" w:hAnsiTheme="minorHAnsi" w:cstheme="minorHAnsi"/>
          <w:i/>
        </w:rPr>
        <w:t>zoniet</w:t>
      </w:r>
      <w:proofErr w:type="spellEnd"/>
      <w:r w:rsidR="00781AEB" w:rsidRPr="0027397A">
        <w:rPr>
          <w:rFonts w:asciiTheme="minorHAnsi" w:hAnsiTheme="minorHAnsi" w:cstheme="minorHAnsi"/>
          <w:i/>
        </w:rPr>
        <w:t xml:space="preserve"> zijn de algemene bepalingen van toepassing.</w:t>
      </w:r>
    </w:p>
    <w:p w14:paraId="2A978956" w14:textId="77777777" w:rsidR="00101BE8" w:rsidRPr="0027397A" w:rsidRDefault="00781AEB" w:rsidP="00E43E51">
      <w:pPr>
        <w:pStyle w:val="Kop1"/>
        <w:jc w:val="both"/>
        <w:rPr>
          <w:rFonts w:asciiTheme="minorHAnsi" w:hAnsiTheme="minorHAnsi" w:cstheme="minorHAnsi"/>
        </w:rPr>
      </w:pPr>
      <w:r w:rsidRPr="0027397A">
        <w:rPr>
          <w:rFonts w:asciiTheme="minorHAnsi" w:hAnsiTheme="minorHAnsi" w:cstheme="minorHAnsi"/>
        </w:rPr>
        <w:t>10</w:t>
      </w:r>
      <w:r w:rsidR="00900848" w:rsidRPr="0027397A">
        <w:rPr>
          <w:rFonts w:asciiTheme="minorHAnsi" w:hAnsiTheme="minorHAnsi" w:cstheme="minorHAnsi"/>
        </w:rPr>
        <w:t>.</w:t>
      </w:r>
      <w:r w:rsidRPr="0027397A">
        <w:rPr>
          <w:rFonts w:asciiTheme="minorHAnsi" w:hAnsiTheme="minorHAnsi" w:cstheme="minorHAnsi"/>
        </w:rPr>
        <w:t>SPECIFIEKE KORTINGEN WEGENS MINDERWAARDE</w:t>
      </w:r>
    </w:p>
    <w:p w14:paraId="127C7D10" w14:textId="77777777" w:rsidR="00101BE8" w:rsidRPr="0027397A" w:rsidRDefault="00781AEB" w:rsidP="00E43E51">
      <w:pPr>
        <w:pStyle w:val="Kop2"/>
        <w:jc w:val="both"/>
        <w:rPr>
          <w:rFonts w:asciiTheme="minorHAnsi" w:hAnsiTheme="minorHAnsi" w:cstheme="minorHAnsi"/>
          <w:b/>
        </w:rPr>
      </w:pPr>
      <w:r w:rsidRPr="0027397A">
        <w:rPr>
          <w:rFonts w:asciiTheme="minorHAnsi" w:hAnsiTheme="minorHAnsi" w:cstheme="minorHAnsi"/>
          <w:b/>
        </w:rPr>
        <w:t>10.</w:t>
      </w:r>
      <w:r w:rsidR="00900848" w:rsidRPr="0027397A">
        <w:rPr>
          <w:rFonts w:asciiTheme="minorHAnsi" w:hAnsiTheme="minorHAnsi" w:cstheme="minorHAnsi"/>
          <w:b/>
        </w:rPr>
        <w:t xml:space="preserve">1. </w:t>
      </w:r>
      <w:r w:rsidR="00101BE8" w:rsidRPr="0027397A">
        <w:rPr>
          <w:rFonts w:asciiTheme="minorHAnsi" w:hAnsiTheme="minorHAnsi" w:cstheme="minorHAnsi"/>
          <w:b/>
        </w:rPr>
        <w:t>Onvoldoende dikte of hoogte</w:t>
      </w:r>
    </w:p>
    <w:p w14:paraId="4CD699F7" w14:textId="77777777" w:rsidR="00116662" w:rsidRPr="0027397A" w:rsidRDefault="00101BE8"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Bij de berekening van de gemiddelde dikte of hoogte worden de individuele dikten naar boven beperkt tot 1,1 maal de nominale dikte of hoogte.</w:t>
      </w:r>
    </w:p>
    <w:p w14:paraId="5FDD79B0" w14:textId="77777777" w:rsidR="00101BE8" w:rsidRPr="0027397A" w:rsidRDefault="00101BE8"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Voor de berekening van de gemiddelde dikte van koolwaterstoflagen, wordt elk individueel resultaat begrensd t</w:t>
      </w:r>
      <w:r w:rsidR="00021A29" w:rsidRPr="0027397A">
        <w:rPr>
          <w:rFonts w:asciiTheme="minorHAnsi" w:hAnsiTheme="minorHAnsi" w:cstheme="minorHAnsi"/>
          <w:sz w:val="22"/>
          <w:szCs w:val="22"/>
        </w:rPr>
        <w:t>ot 1,15 maal de nominale dikte.</w:t>
      </w:r>
    </w:p>
    <w:p w14:paraId="4E92306D" w14:textId="77777777" w:rsidR="00101BE8" w:rsidRPr="0027397A" w:rsidRDefault="00781AEB" w:rsidP="00E43E51">
      <w:pPr>
        <w:pStyle w:val="Kop2"/>
        <w:jc w:val="both"/>
        <w:rPr>
          <w:rFonts w:asciiTheme="minorHAnsi" w:hAnsiTheme="minorHAnsi" w:cstheme="minorHAnsi"/>
          <w:b/>
        </w:rPr>
      </w:pPr>
      <w:r w:rsidRPr="0027397A">
        <w:rPr>
          <w:rFonts w:asciiTheme="minorHAnsi" w:hAnsiTheme="minorHAnsi" w:cstheme="minorHAnsi"/>
          <w:b/>
        </w:rPr>
        <w:t>10.2.</w:t>
      </w:r>
      <w:r w:rsidR="00900848" w:rsidRPr="0027397A">
        <w:rPr>
          <w:rFonts w:asciiTheme="minorHAnsi" w:hAnsiTheme="minorHAnsi" w:cstheme="minorHAnsi"/>
          <w:b/>
        </w:rPr>
        <w:t xml:space="preserve"> </w:t>
      </w:r>
      <w:r w:rsidR="00101BE8" w:rsidRPr="0027397A">
        <w:rPr>
          <w:rFonts w:asciiTheme="minorHAnsi" w:hAnsiTheme="minorHAnsi" w:cstheme="minorHAnsi"/>
          <w:b/>
        </w:rPr>
        <w:t>Onvoldoende druksterkte</w:t>
      </w:r>
    </w:p>
    <w:p w14:paraId="5958971E" w14:textId="77777777" w:rsidR="00101BE8" w:rsidRPr="0027397A" w:rsidRDefault="00101BE8"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Bij de berekening van de gemiddelde druksterkte worden de individuele druksterkten naar boven beperkt tot 1,2 maal de vereiste gemiddelde druksterkte.</w:t>
      </w:r>
    </w:p>
    <w:p w14:paraId="36AA4BB7" w14:textId="77777777" w:rsidR="00673771" w:rsidRPr="0027397A" w:rsidRDefault="00673771" w:rsidP="00E43E51">
      <w:pPr>
        <w:widowControl/>
        <w:jc w:val="both"/>
        <w:rPr>
          <w:rFonts w:asciiTheme="minorHAnsi" w:hAnsiTheme="minorHAnsi" w:cstheme="minorHAnsi"/>
          <w:sz w:val="22"/>
          <w:szCs w:val="22"/>
        </w:rPr>
      </w:pPr>
    </w:p>
    <w:p w14:paraId="3E2781F3" w14:textId="77777777" w:rsidR="00E81F07" w:rsidRPr="0027397A" w:rsidRDefault="00E81F07" w:rsidP="00E43E51">
      <w:pPr>
        <w:pStyle w:val="Kop1"/>
        <w:jc w:val="both"/>
        <w:rPr>
          <w:rFonts w:asciiTheme="minorHAnsi" w:hAnsiTheme="minorHAnsi" w:cstheme="minorHAnsi"/>
        </w:rPr>
      </w:pPr>
      <w:r w:rsidRPr="0027397A">
        <w:rPr>
          <w:rFonts w:asciiTheme="minorHAnsi" w:hAnsiTheme="minorHAnsi" w:cstheme="minorHAnsi"/>
        </w:rPr>
        <w:t>12</w:t>
      </w:r>
      <w:r w:rsidRPr="0027397A">
        <w:rPr>
          <w:rFonts w:asciiTheme="minorHAnsi" w:hAnsiTheme="minorHAnsi" w:cstheme="minorHAnsi"/>
        </w:rPr>
        <w:tab/>
        <w:t>Documenten opgemaakt door de aannemer</w:t>
      </w:r>
    </w:p>
    <w:p w14:paraId="0CB11249" w14:textId="77777777" w:rsidR="00E81F07" w:rsidRPr="0027397A" w:rsidRDefault="00E81F07" w:rsidP="00E43E51">
      <w:pPr>
        <w:pStyle w:val="Kop2"/>
        <w:jc w:val="both"/>
        <w:rPr>
          <w:rFonts w:asciiTheme="minorHAnsi" w:hAnsiTheme="minorHAnsi" w:cstheme="minorHAnsi"/>
          <w:b/>
        </w:rPr>
      </w:pPr>
      <w:r w:rsidRPr="0027397A">
        <w:rPr>
          <w:rFonts w:asciiTheme="minorHAnsi" w:hAnsiTheme="minorHAnsi" w:cstheme="minorHAnsi"/>
          <w:b/>
        </w:rPr>
        <w:t>12.2</w:t>
      </w:r>
      <w:r w:rsidRPr="0027397A">
        <w:rPr>
          <w:rFonts w:asciiTheme="minorHAnsi" w:hAnsiTheme="minorHAnsi" w:cstheme="minorHAnsi"/>
          <w:b/>
        </w:rPr>
        <w:tab/>
        <w:t>Detail- en werktekeningen</w:t>
      </w:r>
    </w:p>
    <w:p w14:paraId="0017272E" w14:textId="77777777" w:rsidR="008F2C45"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De opdrachtnemer maakt de volgende detail- en werktekeningen op en legt ze ter goedkeuring voor aan de aanbestedende overheid:</w:t>
      </w:r>
      <w:r w:rsidR="002E4DB4" w:rsidRPr="0027397A">
        <w:rPr>
          <w:rFonts w:asciiTheme="minorHAnsi" w:hAnsiTheme="minorHAnsi" w:cstheme="minorHAnsi"/>
          <w:sz w:val="22"/>
          <w:szCs w:val="22"/>
        </w:rPr>
        <w:t xml:space="preserve"> </w:t>
      </w:r>
      <w:r w:rsidR="008F2C45" w:rsidRPr="0027397A">
        <w:rPr>
          <w:rFonts w:asciiTheme="minorHAnsi" w:hAnsiTheme="minorHAnsi" w:cstheme="minorHAnsi"/>
          <w:sz w:val="22"/>
          <w:szCs w:val="22"/>
          <w:highlight w:val="cyan"/>
        </w:rPr>
        <w:fldChar w:fldCharType="begin">
          <w:ffData>
            <w:name w:val="Text41"/>
            <w:enabled/>
            <w:calcOnExit w:val="0"/>
            <w:textInput/>
          </w:ffData>
        </w:fldChar>
      </w:r>
      <w:r w:rsidR="008F2C45" w:rsidRPr="0027397A">
        <w:rPr>
          <w:rFonts w:asciiTheme="minorHAnsi" w:hAnsiTheme="minorHAnsi" w:cstheme="minorHAnsi"/>
          <w:sz w:val="22"/>
          <w:szCs w:val="22"/>
          <w:highlight w:val="cyan"/>
        </w:rPr>
        <w:instrText xml:space="preserve"> FORMTEXT </w:instrText>
      </w:r>
      <w:r w:rsidR="008F2C45" w:rsidRPr="0027397A">
        <w:rPr>
          <w:rFonts w:asciiTheme="minorHAnsi" w:hAnsiTheme="minorHAnsi" w:cstheme="minorHAnsi"/>
          <w:sz w:val="22"/>
          <w:szCs w:val="22"/>
          <w:highlight w:val="cyan"/>
        </w:rPr>
      </w:r>
      <w:r w:rsidR="008F2C45" w:rsidRPr="0027397A">
        <w:rPr>
          <w:rFonts w:asciiTheme="minorHAnsi" w:hAnsiTheme="minorHAnsi" w:cstheme="minorHAnsi"/>
          <w:sz w:val="22"/>
          <w:szCs w:val="22"/>
          <w:highlight w:val="cyan"/>
        </w:rPr>
        <w:fldChar w:fldCharType="separate"/>
      </w:r>
      <w:r w:rsidR="008F2C45" w:rsidRPr="0027397A">
        <w:rPr>
          <w:rFonts w:asciiTheme="minorHAnsi" w:hAnsiTheme="minorHAnsi" w:cstheme="minorHAnsi"/>
          <w:noProof/>
          <w:sz w:val="22"/>
          <w:szCs w:val="22"/>
          <w:highlight w:val="cyan"/>
        </w:rPr>
        <w:t> </w:t>
      </w:r>
      <w:r w:rsidR="008F2C45" w:rsidRPr="0027397A">
        <w:rPr>
          <w:rFonts w:asciiTheme="minorHAnsi" w:hAnsiTheme="minorHAnsi" w:cstheme="minorHAnsi"/>
          <w:noProof/>
          <w:sz w:val="22"/>
          <w:szCs w:val="22"/>
          <w:highlight w:val="cyan"/>
        </w:rPr>
        <w:t> </w:t>
      </w:r>
      <w:r w:rsidR="008F2C45" w:rsidRPr="0027397A">
        <w:rPr>
          <w:rFonts w:asciiTheme="minorHAnsi" w:hAnsiTheme="minorHAnsi" w:cstheme="minorHAnsi"/>
          <w:noProof/>
          <w:sz w:val="22"/>
          <w:szCs w:val="22"/>
          <w:highlight w:val="cyan"/>
        </w:rPr>
        <w:t> </w:t>
      </w:r>
      <w:r w:rsidR="008F2C45" w:rsidRPr="0027397A">
        <w:rPr>
          <w:rFonts w:asciiTheme="minorHAnsi" w:hAnsiTheme="minorHAnsi" w:cstheme="minorHAnsi"/>
          <w:noProof/>
          <w:sz w:val="22"/>
          <w:szCs w:val="22"/>
          <w:highlight w:val="cyan"/>
        </w:rPr>
        <w:t> </w:t>
      </w:r>
      <w:r w:rsidR="008F2C45" w:rsidRPr="0027397A">
        <w:rPr>
          <w:rFonts w:asciiTheme="minorHAnsi" w:hAnsiTheme="minorHAnsi" w:cstheme="minorHAnsi"/>
          <w:noProof/>
          <w:sz w:val="22"/>
          <w:szCs w:val="22"/>
          <w:highlight w:val="cyan"/>
        </w:rPr>
        <w:t> </w:t>
      </w:r>
      <w:r w:rsidR="008F2C45" w:rsidRPr="0027397A">
        <w:rPr>
          <w:rFonts w:asciiTheme="minorHAnsi" w:hAnsiTheme="minorHAnsi" w:cstheme="minorHAnsi"/>
          <w:sz w:val="22"/>
          <w:szCs w:val="22"/>
          <w:highlight w:val="cyan"/>
        </w:rPr>
        <w:fldChar w:fldCharType="end"/>
      </w:r>
      <w:r w:rsidR="002C6396" w:rsidRPr="0027397A">
        <w:rPr>
          <w:rFonts w:asciiTheme="minorHAnsi" w:hAnsiTheme="minorHAnsi" w:cstheme="minorHAnsi"/>
          <w:sz w:val="22"/>
          <w:szCs w:val="22"/>
          <w:vertAlign w:val="superscript"/>
        </w:rPr>
        <w:t>(2</w:t>
      </w:r>
      <w:r w:rsidR="00B97C79" w:rsidRPr="0027397A">
        <w:rPr>
          <w:rFonts w:asciiTheme="minorHAnsi" w:hAnsiTheme="minorHAnsi" w:cstheme="minorHAnsi"/>
          <w:sz w:val="22"/>
          <w:szCs w:val="22"/>
          <w:vertAlign w:val="superscript"/>
        </w:rPr>
        <w:t>)</w:t>
      </w:r>
    </w:p>
    <w:p w14:paraId="1346CD15" w14:textId="77777777" w:rsidR="00E81F07" w:rsidRPr="0027397A" w:rsidRDefault="00E81F07" w:rsidP="00E43E51">
      <w:pPr>
        <w:pStyle w:val="Kop3"/>
        <w:jc w:val="both"/>
        <w:rPr>
          <w:rFonts w:asciiTheme="minorHAnsi" w:hAnsiTheme="minorHAnsi" w:cstheme="minorHAnsi"/>
          <w:b/>
        </w:rPr>
      </w:pPr>
      <w:r w:rsidRPr="0027397A">
        <w:rPr>
          <w:rFonts w:asciiTheme="minorHAnsi" w:hAnsiTheme="minorHAnsi" w:cstheme="minorHAnsi"/>
          <w:b/>
        </w:rPr>
        <w:t>12.2.1</w:t>
      </w:r>
      <w:r w:rsidR="002E4DB4" w:rsidRPr="0027397A">
        <w:rPr>
          <w:rFonts w:asciiTheme="minorHAnsi" w:hAnsiTheme="minorHAnsi" w:cstheme="minorHAnsi"/>
          <w:b/>
        </w:rPr>
        <w:t>.</w:t>
      </w:r>
      <w:r w:rsidRPr="0027397A">
        <w:rPr>
          <w:rFonts w:asciiTheme="minorHAnsi" w:hAnsiTheme="minorHAnsi" w:cstheme="minorHAnsi"/>
          <w:b/>
        </w:rPr>
        <w:tab/>
        <w:t>Werfsignalisatieplan</w:t>
      </w:r>
    </w:p>
    <w:p w14:paraId="1E36490B" w14:textId="77777777" w:rsidR="00E81F07"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De aannemer dient minstens twee weken voor de aanvang van de werken zijn eventuele onderaannemer van de signalisatie bekend te maken.</w:t>
      </w:r>
    </w:p>
    <w:p w14:paraId="239CE4C9" w14:textId="77777777" w:rsidR="00E81F07"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Ingeval t.b.v. de uitvoering der werkzaamheden één of meerdere onderaannemers worden ingezet, dan dient de aannemer voor de aanvang der werkzaamheden een afschrift van het goedgekeurde signalisatieplan en de bijhorende vergunning over te maken aan de veiligheidscoördinator-verwezenlijking.</w:t>
      </w:r>
    </w:p>
    <w:p w14:paraId="5501C6B7" w14:textId="77777777" w:rsidR="00337A29" w:rsidRPr="0027397A" w:rsidRDefault="00337A29" w:rsidP="00E43E51">
      <w:pPr>
        <w:pStyle w:val="Kop3"/>
        <w:jc w:val="both"/>
        <w:rPr>
          <w:rFonts w:asciiTheme="minorHAnsi" w:hAnsiTheme="minorHAnsi" w:cstheme="minorHAnsi"/>
          <w:b/>
        </w:rPr>
      </w:pPr>
      <w:r w:rsidRPr="0027397A">
        <w:rPr>
          <w:rFonts w:asciiTheme="minorHAnsi" w:hAnsiTheme="minorHAnsi" w:cstheme="minorHAnsi"/>
          <w:b/>
        </w:rPr>
        <w:t>12.2.2</w:t>
      </w:r>
      <w:r w:rsidR="002E4DB4" w:rsidRPr="0027397A">
        <w:rPr>
          <w:rFonts w:asciiTheme="minorHAnsi" w:hAnsiTheme="minorHAnsi" w:cstheme="minorHAnsi"/>
          <w:b/>
        </w:rPr>
        <w:t>.</w:t>
      </w:r>
      <w:r w:rsidRPr="0027397A">
        <w:rPr>
          <w:rFonts w:asciiTheme="minorHAnsi" w:hAnsiTheme="minorHAnsi" w:cstheme="minorHAnsi"/>
          <w:b/>
        </w:rPr>
        <w:tab/>
        <w:t>Grondverzetsplan</w:t>
      </w:r>
    </w:p>
    <w:p w14:paraId="40313033" w14:textId="77777777" w:rsidR="008F2C45" w:rsidRPr="0027397A" w:rsidRDefault="008F2C45" w:rsidP="00E43E51">
      <w:pPr>
        <w:jc w:val="both"/>
        <w:rPr>
          <w:rFonts w:asciiTheme="minorHAnsi" w:hAnsiTheme="minorHAnsi" w:cstheme="minorHAnsi"/>
          <w:sz w:val="22"/>
          <w:szCs w:val="22"/>
        </w:rPr>
      </w:pPr>
      <w:r w:rsidRPr="0027397A">
        <w:rPr>
          <w:rFonts w:asciiTheme="minorHAnsi" w:hAnsiTheme="minorHAnsi" w:cstheme="minorHAnsi"/>
          <w:sz w:val="22"/>
          <w:szCs w:val="22"/>
        </w:rPr>
        <w:t>De opmaak van het grondverzetsplan is een last van de aanneming.</w:t>
      </w:r>
    </w:p>
    <w:p w14:paraId="3A12E693" w14:textId="1C210737" w:rsidR="00E81F07" w:rsidRPr="0027397A" w:rsidRDefault="00E81F07" w:rsidP="00E43E51">
      <w:pPr>
        <w:pStyle w:val="Kop2"/>
        <w:jc w:val="both"/>
        <w:rPr>
          <w:rFonts w:asciiTheme="minorHAnsi" w:hAnsiTheme="minorHAnsi" w:cstheme="minorHAnsi"/>
          <w:b/>
        </w:rPr>
      </w:pPr>
      <w:r w:rsidRPr="0027397A">
        <w:rPr>
          <w:rFonts w:asciiTheme="minorHAnsi" w:hAnsiTheme="minorHAnsi" w:cstheme="minorHAnsi"/>
          <w:b/>
        </w:rPr>
        <w:t>12.3</w:t>
      </w:r>
      <w:r w:rsidRPr="0027397A">
        <w:rPr>
          <w:rFonts w:asciiTheme="minorHAnsi" w:hAnsiTheme="minorHAnsi" w:cstheme="minorHAnsi"/>
          <w:b/>
        </w:rPr>
        <w:tab/>
        <w:t>As-built</w:t>
      </w:r>
      <w:r w:rsidR="00D431BD">
        <w:rPr>
          <w:rFonts w:asciiTheme="minorHAnsi" w:hAnsiTheme="minorHAnsi" w:cstheme="minorHAnsi"/>
          <w:b/>
        </w:rPr>
        <w:t>-</w:t>
      </w:r>
      <w:r w:rsidRPr="0027397A">
        <w:rPr>
          <w:rFonts w:asciiTheme="minorHAnsi" w:hAnsiTheme="minorHAnsi" w:cstheme="minorHAnsi"/>
          <w:b/>
        </w:rPr>
        <w:t>dossier</w:t>
      </w:r>
    </w:p>
    <w:p w14:paraId="02246B46" w14:textId="3A1E94BC" w:rsidR="00337A29" w:rsidRPr="0027397A" w:rsidRDefault="00337A29"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De opdrachtnemer maakt het as-built</w:t>
      </w:r>
      <w:r w:rsidR="00D431BD">
        <w:rPr>
          <w:rFonts w:asciiTheme="minorHAnsi" w:hAnsiTheme="minorHAnsi" w:cstheme="minorHAnsi"/>
          <w:sz w:val="22"/>
          <w:szCs w:val="22"/>
        </w:rPr>
        <w:t>-</w:t>
      </w:r>
      <w:r w:rsidRPr="0027397A">
        <w:rPr>
          <w:rFonts w:asciiTheme="minorHAnsi" w:hAnsiTheme="minorHAnsi" w:cstheme="minorHAnsi"/>
          <w:sz w:val="22"/>
          <w:szCs w:val="22"/>
        </w:rPr>
        <w:t>dossier op volgens hoofdstuk 2-12.3, met inbegrip van de volgende items</w:t>
      </w:r>
      <w:r w:rsidR="0027397A" w:rsidRPr="0027397A">
        <w:rPr>
          <w:rFonts w:asciiTheme="minorHAnsi" w:hAnsiTheme="minorHAnsi" w:cstheme="minorHAnsi"/>
          <w:sz w:val="22"/>
          <w:szCs w:val="22"/>
        </w:rPr>
        <w:t>:</w:t>
      </w:r>
    </w:p>
    <w:p w14:paraId="4A34160D" w14:textId="77777777" w:rsidR="00337A29" w:rsidRPr="0027397A" w:rsidRDefault="00337A29" w:rsidP="00E43E51">
      <w:pPr>
        <w:widowControl/>
        <w:numPr>
          <w:ilvl w:val="0"/>
          <w:numId w:val="28"/>
        </w:numPr>
        <w:jc w:val="both"/>
        <w:rPr>
          <w:rFonts w:asciiTheme="minorHAnsi" w:hAnsiTheme="minorHAnsi" w:cstheme="minorHAnsi"/>
          <w:sz w:val="22"/>
          <w:szCs w:val="22"/>
        </w:rPr>
      </w:pPr>
      <w:r w:rsidRPr="0027397A">
        <w:rPr>
          <w:rFonts w:asciiTheme="minorHAnsi" w:hAnsiTheme="minorHAnsi" w:cstheme="minorHAnsi"/>
          <w:sz w:val="22"/>
          <w:szCs w:val="22"/>
        </w:rPr>
        <w:t>Technische fiches volgens het model als bijlage bij hoofdstuk 1</w:t>
      </w:r>
    </w:p>
    <w:p w14:paraId="4B3EBE5A" w14:textId="77777777" w:rsidR="00337A29" w:rsidRPr="0027397A" w:rsidRDefault="00337A29" w:rsidP="00E43E51">
      <w:pPr>
        <w:widowControl/>
        <w:numPr>
          <w:ilvl w:val="0"/>
          <w:numId w:val="28"/>
        </w:numPr>
        <w:jc w:val="both"/>
        <w:rPr>
          <w:rFonts w:asciiTheme="minorHAnsi" w:hAnsiTheme="minorHAnsi" w:cstheme="minorHAnsi"/>
          <w:sz w:val="22"/>
          <w:szCs w:val="22"/>
        </w:rPr>
      </w:pPr>
      <w:proofErr w:type="spellStart"/>
      <w:r w:rsidRPr="0027397A">
        <w:rPr>
          <w:rFonts w:asciiTheme="minorHAnsi" w:hAnsiTheme="minorHAnsi" w:cstheme="minorHAnsi"/>
          <w:sz w:val="22"/>
          <w:szCs w:val="22"/>
        </w:rPr>
        <w:t>Aquadatafiches</w:t>
      </w:r>
      <w:proofErr w:type="spellEnd"/>
      <w:r w:rsidRPr="0027397A">
        <w:rPr>
          <w:rFonts w:asciiTheme="minorHAnsi" w:hAnsiTheme="minorHAnsi" w:cstheme="minorHAnsi"/>
          <w:sz w:val="22"/>
          <w:szCs w:val="22"/>
        </w:rPr>
        <w:t>:</w:t>
      </w:r>
    </w:p>
    <w:p w14:paraId="41195411" w14:textId="77777777" w:rsidR="00337A29" w:rsidRPr="0027397A" w:rsidRDefault="00337A29" w:rsidP="00E43E51">
      <w:pPr>
        <w:widowControl/>
        <w:ind w:left="709"/>
        <w:jc w:val="both"/>
        <w:rPr>
          <w:rFonts w:asciiTheme="minorHAnsi" w:hAnsiTheme="minorHAnsi" w:cstheme="minorHAnsi"/>
          <w:sz w:val="22"/>
          <w:szCs w:val="22"/>
        </w:rPr>
      </w:pPr>
      <w:r w:rsidRPr="0027397A">
        <w:rPr>
          <w:rFonts w:asciiTheme="minorHAnsi" w:hAnsiTheme="minorHAnsi" w:cstheme="minorHAnsi"/>
          <w:sz w:val="22"/>
          <w:szCs w:val="22"/>
        </w:rPr>
        <w:lastRenderedPageBreak/>
        <w:t xml:space="preserve">Voor opdrachten die openbare rioleringswerken omvatten, maakt de opdrachtnemer aquadata-fiches op volgens de richtlijnen van de </w:t>
      </w:r>
      <w:proofErr w:type="spellStart"/>
      <w:r w:rsidRPr="0027397A">
        <w:rPr>
          <w:rFonts w:asciiTheme="minorHAnsi" w:hAnsiTheme="minorHAnsi" w:cstheme="minorHAnsi"/>
          <w:sz w:val="22"/>
          <w:szCs w:val="22"/>
        </w:rPr>
        <w:t>hydronautprocedure</w:t>
      </w:r>
      <w:proofErr w:type="spellEnd"/>
      <w:r w:rsidRPr="0027397A">
        <w:rPr>
          <w:rFonts w:asciiTheme="minorHAnsi" w:hAnsiTheme="minorHAnsi" w:cstheme="minorHAnsi"/>
          <w:sz w:val="22"/>
          <w:szCs w:val="22"/>
        </w:rPr>
        <w:t xml:space="preserve">. Hij maakt gebruik van het programma “AQUAGIS” waarmee de gevraagde informatie (X,Y,Z coördinaten, beschrijving, e.d.) kan worden verwerkt. Hij bezorgt een afdruk en een digitale versie van de aquadata-fiches aan de leidende ambtenaar en minimum 6 afgedrukte exemplaren en 1 digitale versie aan de aanbesteder. De digitale formaten worden bepaald in samenspraak met de gemeente, de medefinancier(s), de leidend ambtenaar en de aanbesteder. De opdrachtnemer moet de </w:t>
      </w:r>
      <w:proofErr w:type="spellStart"/>
      <w:r w:rsidRPr="0027397A">
        <w:rPr>
          <w:rFonts w:asciiTheme="minorHAnsi" w:hAnsiTheme="minorHAnsi" w:cstheme="minorHAnsi"/>
          <w:sz w:val="22"/>
          <w:szCs w:val="22"/>
        </w:rPr>
        <w:t>aquadatafiches</w:t>
      </w:r>
      <w:proofErr w:type="spellEnd"/>
      <w:r w:rsidRPr="0027397A">
        <w:rPr>
          <w:rFonts w:asciiTheme="minorHAnsi" w:hAnsiTheme="minorHAnsi" w:cstheme="minorHAnsi"/>
          <w:sz w:val="22"/>
          <w:szCs w:val="22"/>
        </w:rPr>
        <w:t xml:space="preserve"> op een adequate manier archiveren gedurende minimum 10 jaar na datum van voorlopige oplevering.</w:t>
      </w:r>
    </w:p>
    <w:p w14:paraId="03BAF40F" w14:textId="77777777" w:rsidR="00337A29" w:rsidRPr="0027397A" w:rsidRDefault="00337A29" w:rsidP="00E43E51">
      <w:pPr>
        <w:widowControl/>
        <w:numPr>
          <w:ilvl w:val="0"/>
          <w:numId w:val="28"/>
        </w:numPr>
        <w:ind w:left="1066" w:hanging="357"/>
        <w:jc w:val="both"/>
        <w:rPr>
          <w:rFonts w:asciiTheme="minorHAnsi" w:hAnsiTheme="minorHAnsi" w:cstheme="minorHAnsi"/>
          <w:sz w:val="22"/>
          <w:szCs w:val="22"/>
        </w:rPr>
      </w:pPr>
      <w:r w:rsidRPr="0027397A">
        <w:rPr>
          <w:rFonts w:asciiTheme="minorHAnsi" w:hAnsiTheme="minorHAnsi" w:cstheme="minorHAnsi"/>
          <w:sz w:val="22"/>
          <w:szCs w:val="22"/>
        </w:rPr>
        <w:t>Foto’s:</w:t>
      </w:r>
    </w:p>
    <w:p w14:paraId="36319BCC" w14:textId="77777777" w:rsidR="00337A29" w:rsidRPr="0027397A" w:rsidRDefault="00337A29" w:rsidP="00E43E51">
      <w:pPr>
        <w:widowControl/>
        <w:ind w:left="709" w:hanging="1"/>
        <w:jc w:val="both"/>
        <w:rPr>
          <w:rFonts w:asciiTheme="minorHAnsi" w:hAnsiTheme="minorHAnsi" w:cstheme="minorHAnsi"/>
          <w:sz w:val="22"/>
          <w:szCs w:val="22"/>
        </w:rPr>
      </w:pPr>
      <w:r w:rsidRPr="0027397A">
        <w:rPr>
          <w:rFonts w:asciiTheme="minorHAnsi" w:hAnsiTheme="minorHAnsi" w:cstheme="minorHAnsi"/>
          <w:sz w:val="22"/>
          <w:szCs w:val="22"/>
        </w:rPr>
        <w:t>De opdrachtnemer bezorgt digitale foto’s van de uitgevoerde werken, met speciale aandacht voor alle rioolaansluitingen, aan de aanbesteder, de gemeente, de rioolbeheerder, de leidend ambtenaar en overige medefinancier(s). Dit ten laatste op het moment van voorlopige oplevering.</w:t>
      </w:r>
    </w:p>
    <w:p w14:paraId="2832AB5D" w14:textId="4CB67F90" w:rsidR="00337A29" w:rsidRPr="0027397A" w:rsidRDefault="00337A29"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De opdrachtnemer bezorgt het as-built</w:t>
      </w:r>
      <w:r w:rsidR="00D7206B">
        <w:rPr>
          <w:rFonts w:asciiTheme="minorHAnsi" w:hAnsiTheme="minorHAnsi" w:cstheme="minorHAnsi"/>
          <w:sz w:val="22"/>
          <w:szCs w:val="22"/>
        </w:rPr>
        <w:t>-</w:t>
      </w:r>
      <w:r w:rsidRPr="0027397A">
        <w:rPr>
          <w:rFonts w:asciiTheme="minorHAnsi" w:hAnsiTheme="minorHAnsi" w:cstheme="minorHAnsi"/>
          <w:sz w:val="22"/>
          <w:szCs w:val="22"/>
        </w:rPr>
        <w:t>dossier ten laatste bij de opmaak van de vorderingsstaat horende bij voorlopige oplevering aan de leidend ambtenaar. Voor het as-built</w:t>
      </w:r>
      <w:r w:rsidR="00D7206B">
        <w:rPr>
          <w:rFonts w:asciiTheme="minorHAnsi" w:hAnsiTheme="minorHAnsi" w:cstheme="minorHAnsi"/>
          <w:sz w:val="22"/>
          <w:szCs w:val="22"/>
        </w:rPr>
        <w:t>-</w:t>
      </w:r>
      <w:r w:rsidRPr="0027397A">
        <w:rPr>
          <w:rFonts w:asciiTheme="minorHAnsi" w:hAnsiTheme="minorHAnsi" w:cstheme="minorHAnsi"/>
          <w:sz w:val="22"/>
          <w:szCs w:val="22"/>
        </w:rPr>
        <w:t>dossier wordt een afzonderlijke post in de samenvattende opmeting voorzien</w:t>
      </w:r>
    </w:p>
    <w:p w14:paraId="3AE4E8D9" w14:textId="77777777" w:rsidR="00337A29" w:rsidRPr="0027397A" w:rsidRDefault="00337A29" w:rsidP="00E43E51">
      <w:pPr>
        <w:jc w:val="both"/>
        <w:rPr>
          <w:rFonts w:asciiTheme="minorHAnsi" w:hAnsiTheme="minorHAnsi" w:cstheme="minorHAnsi"/>
          <w:sz w:val="22"/>
          <w:szCs w:val="22"/>
        </w:rPr>
      </w:pPr>
      <w:r w:rsidRPr="0027397A">
        <w:rPr>
          <w:rFonts w:asciiTheme="minorHAnsi" w:hAnsiTheme="minorHAnsi" w:cstheme="minorHAnsi"/>
          <w:sz w:val="22"/>
          <w:szCs w:val="22"/>
        </w:rPr>
        <w:t>De opmaak van de technische fiches volgens het model in bijlage is een last van de opdracht.</w:t>
      </w:r>
    </w:p>
    <w:p w14:paraId="7AC5B368" w14:textId="65385E2D" w:rsidR="007131B2" w:rsidRDefault="008B1043" w:rsidP="00E43E51">
      <w:pPr>
        <w:widowControl/>
        <w:jc w:val="both"/>
        <w:rPr>
          <w:rFonts w:asciiTheme="minorHAnsi" w:hAnsiTheme="minorHAnsi" w:cstheme="minorHAnsi"/>
          <w:sz w:val="24"/>
          <w:szCs w:val="24"/>
          <w:vertAlign w:val="superscript"/>
        </w:rPr>
      </w:pPr>
      <w:r>
        <w:rPr>
          <w:rFonts w:asciiTheme="minorHAnsi" w:hAnsiTheme="minorHAnsi" w:cstheme="minorHAnsi"/>
          <w:sz w:val="22"/>
          <w:szCs w:val="22"/>
        </w:rPr>
        <w:t>In het kader van de GRB</w:t>
      </w:r>
      <w:r w:rsidR="00D431BD">
        <w:rPr>
          <w:rFonts w:asciiTheme="minorHAnsi" w:hAnsiTheme="minorHAnsi" w:cstheme="minorHAnsi"/>
          <w:sz w:val="22"/>
          <w:szCs w:val="22"/>
        </w:rPr>
        <w:t xml:space="preserve"> </w:t>
      </w:r>
      <w:r>
        <w:rPr>
          <w:rFonts w:asciiTheme="minorHAnsi" w:hAnsiTheme="minorHAnsi" w:cstheme="minorHAnsi"/>
          <w:sz w:val="22"/>
          <w:szCs w:val="22"/>
        </w:rPr>
        <w:t>-</w:t>
      </w:r>
      <w:r w:rsidR="00D431BD">
        <w:rPr>
          <w:rFonts w:asciiTheme="minorHAnsi" w:hAnsiTheme="minorHAnsi" w:cstheme="minorHAnsi"/>
          <w:sz w:val="22"/>
          <w:szCs w:val="22"/>
        </w:rPr>
        <w:t xml:space="preserve"> </w:t>
      </w:r>
      <w:proofErr w:type="spellStart"/>
      <w:r>
        <w:rPr>
          <w:rFonts w:asciiTheme="minorHAnsi" w:hAnsiTheme="minorHAnsi" w:cstheme="minorHAnsi"/>
          <w:sz w:val="22"/>
          <w:szCs w:val="22"/>
        </w:rPr>
        <w:t>bijhouding</w:t>
      </w:r>
      <w:proofErr w:type="spellEnd"/>
      <w:r>
        <w:rPr>
          <w:rFonts w:asciiTheme="minorHAnsi" w:hAnsiTheme="minorHAnsi" w:cstheme="minorHAnsi"/>
          <w:sz w:val="22"/>
          <w:szCs w:val="22"/>
        </w:rPr>
        <w:t xml:space="preserve"> worden alle topografische opmetingen en as-built</w:t>
      </w:r>
      <w:r w:rsidR="00D7206B">
        <w:rPr>
          <w:rFonts w:asciiTheme="minorHAnsi" w:hAnsiTheme="minorHAnsi" w:cstheme="minorHAnsi"/>
          <w:sz w:val="22"/>
          <w:szCs w:val="22"/>
        </w:rPr>
        <w:t>-</w:t>
      </w:r>
      <w:r>
        <w:rPr>
          <w:rFonts w:asciiTheme="minorHAnsi" w:hAnsiTheme="minorHAnsi" w:cstheme="minorHAnsi"/>
          <w:sz w:val="22"/>
          <w:szCs w:val="22"/>
        </w:rPr>
        <w:t>metingen aangeleverd aan Informatie Vlaanderen door de dienstverlener. De aanbesteder wordt bij elke relevante</w:t>
      </w:r>
      <w:r w:rsidR="00332AC8">
        <w:rPr>
          <w:rFonts w:asciiTheme="minorHAnsi" w:hAnsiTheme="minorHAnsi" w:cstheme="minorHAnsi"/>
          <w:sz w:val="22"/>
          <w:szCs w:val="22"/>
        </w:rPr>
        <w:t xml:space="preserve"> </w:t>
      </w:r>
      <w:r>
        <w:rPr>
          <w:rFonts w:asciiTheme="minorHAnsi" w:hAnsiTheme="minorHAnsi" w:cstheme="minorHAnsi"/>
          <w:sz w:val="22"/>
          <w:szCs w:val="22"/>
        </w:rPr>
        <w:t xml:space="preserve">actie omtrent de aanlevering van opmetingen aan Informatie Vlaanderen ingelicht. </w:t>
      </w:r>
      <w:r w:rsidR="00171563">
        <w:rPr>
          <w:rFonts w:asciiTheme="minorHAnsi" w:hAnsiTheme="minorHAnsi" w:cstheme="minorHAnsi"/>
          <w:sz w:val="22"/>
          <w:szCs w:val="22"/>
        </w:rPr>
        <w:t xml:space="preserve">De voorlopige oplevering kan pas plaatsvinden na goedkeuring van het as-built-plan door Informatie Vlaanderen. </w:t>
      </w:r>
      <w:r w:rsidR="00CE46B4" w:rsidRPr="0027397A">
        <w:rPr>
          <w:rFonts w:asciiTheme="minorHAnsi" w:hAnsiTheme="minorHAnsi" w:cstheme="minorHAnsi"/>
          <w:sz w:val="24"/>
          <w:szCs w:val="24"/>
          <w:vertAlign w:val="superscript"/>
        </w:rPr>
        <w:t>(</w:t>
      </w:r>
      <w:r w:rsidR="00CE46B4">
        <w:rPr>
          <w:rFonts w:asciiTheme="minorHAnsi" w:hAnsiTheme="minorHAnsi" w:cstheme="minorHAnsi"/>
          <w:sz w:val="24"/>
          <w:szCs w:val="24"/>
          <w:vertAlign w:val="superscript"/>
        </w:rPr>
        <w:t>6</w:t>
      </w:r>
      <w:r w:rsidR="00CE46B4" w:rsidRPr="0027397A">
        <w:rPr>
          <w:rFonts w:asciiTheme="minorHAnsi" w:hAnsiTheme="minorHAnsi" w:cstheme="minorHAnsi"/>
          <w:sz w:val="24"/>
          <w:szCs w:val="24"/>
          <w:vertAlign w:val="superscript"/>
        </w:rPr>
        <w:t>)</w:t>
      </w:r>
    </w:p>
    <w:p w14:paraId="16A8983A" w14:textId="77777777" w:rsidR="00D14237" w:rsidRPr="00914D6B" w:rsidRDefault="00D14237" w:rsidP="00D14237">
      <w:pPr>
        <w:jc w:val="both"/>
        <w:rPr>
          <w:rFonts w:ascii="Calibri" w:hAnsi="Calibri" w:cs="Calibri"/>
          <w:sz w:val="24"/>
          <w:szCs w:val="24"/>
          <w:vertAlign w:val="superscript"/>
        </w:rPr>
      </w:pPr>
    </w:p>
    <w:p w14:paraId="5CE4AB3B" w14:textId="77777777" w:rsidR="00D14237" w:rsidRPr="00DC4C0C" w:rsidRDefault="00D14237" w:rsidP="00D14237">
      <w:pPr>
        <w:keepNext/>
        <w:numPr>
          <w:ilvl w:val="1"/>
          <w:numId w:val="43"/>
        </w:numPr>
        <w:tabs>
          <w:tab w:val="left" w:pos="567"/>
        </w:tabs>
        <w:spacing w:before="120" w:after="160"/>
        <w:jc w:val="both"/>
        <w:outlineLvl w:val="1"/>
        <w:rPr>
          <w:rFonts w:ascii="Calibri" w:hAnsi="Calibri" w:cs="Calibri"/>
          <w:b/>
          <w:sz w:val="22"/>
          <w:szCs w:val="22"/>
        </w:rPr>
      </w:pPr>
      <w:r w:rsidRPr="00DC4C0C">
        <w:rPr>
          <w:rFonts w:ascii="Calibri" w:hAnsi="Calibri" w:cs="Calibri"/>
          <w:b/>
          <w:sz w:val="22"/>
          <w:szCs w:val="22"/>
        </w:rPr>
        <w:t xml:space="preserve">Voorafgaandelijke plaatsbeschrijving; </w:t>
      </w:r>
    </w:p>
    <w:p w14:paraId="4B89DF2F" w14:textId="77777777" w:rsidR="00D14237" w:rsidRPr="00DC4C0C" w:rsidRDefault="00D14237" w:rsidP="00D14237">
      <w:pPr>
        <w:jc w:val="both"/>
        <w:rPr>
          <w:rFonts w:ascii="Calibri" w:hAnsi="Calibri" w:cs="Calibri"/>
          <w:sz w:val="22"/>
          <w:szCs w:val="22"/>
          <w:lang w:val="nl-NL"/>
        </w:rPr>
      </w:pPr>
      <w:r w:rsidRPr="00DC4C0C">
        <w:rPr>
          <w:rFonts w:ascii="Calibri" w:hAnsi="Calibri" w:cs="Calibri"/>
          <w:sz w:val="22"/>
          <w:szCs w:val="22"/>
          <w:lang w:val="nl-NL"/>
        </w:rPr>
        <w:t xml:space="preserve">De opdrachtnemer zorgt voor de opmaak van een tegensprekelijke plaatsbeschrijving. </w:t>
      </w:r>
    </w:p>
    <w:p w14:paraId="0343E55F" w14:textId="77777777" w:rsidR="00D14237" w:rsidRPr="00DC4C0C" w:rsidRDefault="00D14237" w:rsidP="00D14237">
      <w:pPr>
        <w:jc w:val="both"/>
        <w:rPr>
          <w:rFonts w:ascii="Calibri" w:hAnsi="Calibri" w:cs="Calibri"/>
          <w:sz w:val="22"/>
          <w:szCs w:val="22"/>
          <w:lang w:val="nl-NL"/>
        </w:rPr>
      </w:pPr>
      <w:r w:rsidRPr="00DC4C0C">
        <w:rPr>
          <w:rFonts w:ascii="Calibri" w:hAnsi="Calibri" w:cs="Calibri"/>
          <w:sz w:val="22"/>
          <w:szCs w:val="22"/>
          <w:lang w:val="nl-NL"/>
        </w:rPr>
        <w:t xml:space="preserve">Voor deze plaatsbeschrijving wordt een aparte post in de meetstaat voorzien. </w:t>
      </w:r>
    </w:p>
    <w:p w14:paraId="5EC31213" w14:textId="77777777" w:rsidR="00D14237" w:rsidRPr="00DC4C0C" w:rsidRDefault="00D14237" w:rsidP="00D14237">
      <w:pPr>
        <w:jc w:val="both"/>
        <w:rPr>
          <w:rFonts w:ascii="Calibri" w:hAnsi="Calibri" w:cs="Calibri"/>
          <w:b/>
          <w:bCs/>
          <w:sz w:val="22"/>
          <w:szCs w:val="22"/>
          <w:u w:val="single"/>
          <w:lang w:val="nl-NL"/>
        </w:rPr>
      </w:pPr>
      <w:r w:rsidRPr="00DC4C0C">
        <w:rPr>
          <w:rFonts w:ascii="Calibri" w:hAnsi="Calibri" w:cs="Calibri"/>
          <w:b/>
          <w:bCs/>
          <w:sz w:val="22"/>
          <w:szCs w:val="22"/>
          <w:u w:val="single"/>
          <w:lang w:val="nl-NL"/>
        </w:rPr>
        <w:t>Omschrijving</w:t>
      </w:r>
    </w:p>
    <w:p w14:paraId="7C995551" w14:textId="5A6C5A8E" w:rsidR="00D14237" w:rsidRPr="00DC4C0C" w:rsidRDefault="00D14237" w:rsidP="00D14237">
      <w:pPr>
        <w:jc w:val="both"/>
        <w:rPr>
          <w:rFonts w:ascii="Calibri" w:hAnsi="Calibri" w:cs="Calibri"/>
          <w:sz w:val="22"/>
          <w:szCs w:val="22"/>
        </w:rPr>
      </w:pPr>
      <w:r w:rsidRPr="00DC4C0C">
        <w:rPr>
          <w:rFonts w:ascii="Calibri" w:hAnsi="Calibri" w:cs="Calibri"/>
          <w:sz w:val="22"/>
          <w:szCs w:val="22"/>
        </w:rPr>
        <w:t>De plaatsbeschrijvingen omvatten een volledige en nauwkeurige weergave van de toestand waarin eigendommen, zowel roerend als onroerend, zich bevinden op het ogenblik van het onderzoek. Dit betreft alle eigendommen en openbare domeinen die op een of andere wijze nadelige invloeden zouden kunnen ondergaan door de uitvoering van de werken. De aannemer houdt</w:t>
      </w:r>
      <w:r w:rsidR="00F816E9" w:rsidRPr="00DC4C0C">
        <w:rPr>
          <w:rFonts w:ascii="Calibri" w:hAnsi="Calibri" w:cs="Calibri"/>
          <w:sz w:val="22"/>
          <w:szCs w:val="22"/>
        </w:rPr>
        <w:t xml:space="preserve"> </w:t>
      </w:r>
      <w:r w:rsidRPr="00DC4C0C">
        <w:rPr>
          <w:rFonts w:ascii="Calibri" w:hAnsi="Calibri" w:cs="Calibri"/>
          <w:sz w:val="22"/>
          <w:szCs w:val="22"/>
        </w:rPr>
        <w:t>minsten</w:t>
      </w:r>
      <w:r w:rsidR="00F816E9" w:rsidRPr="00DC4C0C">
        <w:rPr>
          <w:rFonts w:ascii="Calibri" w:hAnsi="Calibri" w:cs="Calibri"/>
          <w:sz w:val="22"/>
          <w:szCs w:val="22"/>
        </w:rPr>
        <w:t xml:space="preserve">s </w:t>
      </w:r>
      <w:r w:rsidRPr="00DC4C0C">
        <w:rPr>
          <w:rFonts w:ascii="Calibri" w:hAnsi="Calibri" w:cs="Calibri"/>
          <w:sz w:val="22"/>
          <w:szCs w:val="22"/>
        </w:rPr>
        <w:t>rekening met de volgende perimeter voor de plaatsbeschrijving: (2)</w:t>
      </w:r>
    </w:p>
    <w:p w14:paraId="216B0348" w14:textId="77777777" w:rsidR="00D14237" w:rsidRPr="00DC4C0C" w:rsidRDefault="00D14237" w:rsidP="00D14237">
      <w:pPr>
        <w:jc w:val="both"/>
        <w:rPr>
          <w:rFonts w:ascii="Calibri" w:hAnsi="Calibri" w:cs="Calibri"/>
          <w:b/>
          <w:bCs/>
          <w:sz w:val="22"/>
          <w:szCs w:val="22"/>
          <w:u w:val="single"/>
          <w:lang w:val="nl-NL"/>
        </w:rPr>
      </w:pPr>
      <w:r w:rsidRPr="00DC4C0C">
        <w:rPr>
          <w:rFonts w:ascii="Calibri" w:hAnsi="Calibri" w:cs="Calibri"/>
          <w:b/>
          <w:bCs/>
          <w:sz w:val="22"/>
          <w:szCs w:val="22"/>
          <w:u w:val="single"/>
          <w:lang w:val="nl-NL"/>
        </w:rPr>
        <w:t>Uitvoering</w:t>
      </w:r>
    </w:p>
    <w:p w14:paraId="2169A891" w14:textId="02183CB4" w:rsidR="00D14237" w:rsidRPr="00DC4C0C" w:rsidRDefault="00D14237" w:rsidP="00D14237">
      <w:pPr>
        <w:jc w:val="both"/>
        <w:rPr>
          <w:rFonts w:ascii="Calibri" w:hAnsi="Calibri" w:cs="Calibri"/>
          <w:sz w:val="22"/>
          <w:szCs w:val="22"/>
          <w:lang w:val="nl-NL"/>
        </w:rPr>
      </w:pPr>
      <w:r w:rsidRPr="00DC4C0C">
        <w:rPr>
          <w:rFonts w:ascii="Calibri" w:hAnsi="Calibri" w:cs="Calibri"/>
          <w:sz w:val="22"/>
          <w:szCs w:val="22"/>
          <w:lang w:val="nl-NL"/>
        </w:rPr>
        <w:t xml:space="preserve">De tegensprekelijke plaatsbeschrijvingen en de vergelijkende beschrijvingen worden opgemaakt door een beëdigd onafhankelijk expert, aangesteld door de aannemer. Hij zal minstens veertien dagen op voorhand, door middel van een aangetekend schrijven, de eigenaar(s) van de te bezoeken panden de dag en het uur meedelen voor het </w:t>
      </w:r>
      <w:proofErr w:type="spellStart"/>
      <w:r w:rsidRPr="00DC4C0C">
        <w:rPr>
          <w:rFonts w:ascii="Calibri" w:hAnsi="Calibri" w:cs="Calibri"/>
          <w:sz w:val="22"/>
          <w:szCs w:val="22"/>
          <w:lang w:val="nl-NL"/>
        </w:rPr>
        <w:t>plaatsbezoek</w:t>
      </w:r>
      <w:proofErr w:type="spellEnd"/>
      <w:r w:rsidRPr="00DC4C0C">
        <w:rPr>
          <w:rFonts w:ascii="Calibri" w:hAnsi="Calibri" w:cs="Calibri"/>
          <w:sz w:val="22"/>
          <w:szCs w:val="22"/>
          <w:lang w:val="nl-NL"/>
        </w:rPr>
        <w:t xml:space="preserve">. Hij zal hen in dit schrijven ook verzoeken om zich eventueel te laten bijstaan door een raadsman of deskundige om het tegensprekelijk karakter van de vaststellingen te verzekeren. Een kopie van dit schrijven wordt naar </w:t>
      </w:r>
      <w:r w:rsidR="00796526">
        <w:rPr>
          <w:rFonts w:ascii="Calibri" w:hAnsi="Calibri" w:cs="Calibri"/>
          <w:sz w:val="22"/>
          <w:szCs w:val="22"/>
          <w:lang w:val="nl-NL"/>
        </w:rPr>
        <w:t>de bouwheer</w:t>
      </w:r>
      <w:r w:rsidRPr="00DC4C0C">
        <w:rPr>
          <w:rFonts w:ascii="Calibri" w:hAnsi="Calibri" w:cs="Calibri"/>
          <w:sz w:val="22"/>
          <w:szCs w:val="22"/>
          <w:lang w:val="nl-NL"/>
        </w:rPr>
        <w:t xml:space="preserve"> en de </w:t>
      </w:r>
      <w:r w:rsidR="00796526">
        <w:rPr>
          <w:rFonts w:ascii="Calibri" w:hAnsi="Calibri" w:cs="Calibri"/>
          <w:sz w:val="22"/>
          <w:szCs w:val="22"/>
          <w:lang w:val="nl-NL"/>
        </w:rPr>
        <w:t xml:space="preserve">leidend ambtenaar </w:t>
      </w:r>
      <w:r w:rsidRPr="00DC4C0C">
        <w:rPr>
          <w:rFonts w:ascii="Calibri" w:hAnsi="Calibri" w:cs="Calibri"/>
          <w:sz w:val="22"/>
          <w:szCs w:val="22"/>
          <w:lang w:val="nl-NL"/>
        </w:rPr>
        <w:t>verstuurd</w:t>
      </w:r>
      <w:r w:rsidRPr="00DC4C0C">
        <w:rPr>
          <w:rFonts w:ascii="Calibri" w:hAnsi="Calibri" w:cs="Calibri"/>
          <w:sz w:val="22"/>
          <w:szCs w:val="22"/>
          <w:highlight w:val="yellow"/>
          <w:lang w:val="nl-NL"/>
        </w:rPr>
        <w:t>.</w:t>
      </w:r>
      <w:r w:rsidR="00F816E9" w:rsidRPr="00DC4C0C">
        <w:rPr>
          <w:rFonts w:ascii="Calibri" w:hAnsi="Calibri" w:cs="Calibri"/>
          <w:sz w:val="22"/>
          <w:szCs w:val="22"/>
          <w:highlight w:val="yellow"/>
          <w:lang w:val="nl-NL"/>
        </w:rPr>
        <w:t xml:space="preserve"> </w:t>
      </w:r>
    </w:p>
    <w:p w14:paraId="6D747A1F" w14:textId="745FA439" w:rsidR="00D14237" w:rsidRPr="00DC4C0C" w:rsidRDefault="00D14237" w:rsidP="00D14237">
      <w:pPr>
        <w:jc w:val="both"/>
        <w:rPr>
          <w:rFonts w:ascii="Calibri" w:hAnsi="Calibri" w:cs="Calibri"/>
          <w:sz w:val="22"/>
          <w:szCs w:val="22"/>
          <w:lang w:val="nl-NL"/>
        </w:rPr>
      </w:pPr>
      <w:r w:rsidRPr="00DC4C0C">
        <w:rPr>
          <w:rFonts w:ascii="Calibri" w:hAnsi="Calibri" w:cs="Calibri"/>
          <w:sz w:val="22"/>
          <w:szCs w:val="22"/>
          <w:lang w:val="nl-NL"/>
        </w:rPr>
        <w:t xml:space="preserve">Ten laatste 14 dagen voor de aanvang van de werken wordt een </w:t>
      </w:r>
      <w:r w:rsidR="00796526" w:rsidRPr="00DC4C0C">
        <w:rPr>
          <w:rFonts w:ascii="Calibri" w:hAnsi="Calibri" w:cs="Calibri"/>
          <w:sz w:val="22"/>
          <w:szCs w:val="22"/>
          <w:lang w:val="nl-NL"/>
        </w:rPr>
        <w:t>exemplaar</w:t>
      </w:r>
      <w:r w:rsidRPr="00DC4C0C">
        <w:rPr>
          <w:rFonts w:ascii="Calibri" w:hAnsi="Calibri" w:cs="Calibri"/>
          <w:sz w:val="22"/>
          <w:szCs w:val="22"/>
          <w:lang w:val="nl-NL"/>
        </w:rPr>
        <w:t xml:space="preserve"> van de plaatsbeschrijving(en)</w:t>
      </w:r>
      <w:r w:rsidR="00DC3355" w:rsidRPr="00DC4C0C">
        <w:rPr>
          <w:rFonts w:ascii="Calibri" w:hAnsi="Calibri" w:cs="Calibri"/>
          <w:sz w:val="22"/>
          <w:szCs w:val="22"/>
          <w:lang w:val="nl-NL"/>
        </w:rPr>
        <w:t xml:space="preserve"> </w:t>
      </w:r>
      <w:r w:rsidR="00DC3355" w:rsidRPr="00DC4C0C">
        <w:rPr>
          <w:rFonts w:ascii="Calibri" w:hAnsi="Calibri" w:cs="Calibri"/>
          <w:sz w:val="22"/>
          <w:szCs w:val="22"/>
          <w:lang w:val="nl-NL"/>
        </w:rPr>
        <w:lastRenderedPageBreak/>
        <w:t>aan</w:t>
      </w:r>
      <w:r w:rsidR="00796526" w:rsidRPr="00DC4C0C">
        <w:rPr>
          <w:rFonts w:ascii="Calibri" w:hAnsi="Calibri" w:cs="Calibri"/>
          <w:sz w:val="22"/>
          <w:szCs w:val="22"/>
          <w:lang w:val="nl-NL"/>
        </w:rPr>
        <w:t xml:space="preserve"> de opdrachtgever en de leidend </w:t>
      </w:r>
      <w:proofErr w:type="spellStart"/>
      <w:r w:rsidR="00796526" w:rsidRPr="00DC4C0C">
        <w:rPr>
          <w:rFonts w:ascii="Calibri" w:hAnsi="Calibri" w:cs="Calibri"/>
          <w:sz w:val="22"/>
          <w:szCs w:val="22"/>
          <w:lang w:val="nl-NL"/>
        </w:rPr>
        <w:t>ambteaar</w:t>
      </w:r>
      <w:proofErr w:type="spellEnd"/>
      <w:r w:rsidR="00DC3355" w:rsidRPr="00DC4C0C">
        <w:rPr>
          <w:rFonts w:ascii="Calibri" w:hAnsi="Calibri" w:cs="Calibri"/>
          <w:sz w:val="22"/>
          <w:szCs w:val="22"/>
          <w:lang w:val="nl-NL"/>
        </w:rPr>
        <w:t xml:space="preserve"> overhandigd samen met het bewijs dat de plaatsbeschrijving aan alle</w:t>
      </w:r>
      <w:r w:rsidR="0001237C">
        <w:rPr>
          <w:rFonts w:ascii="Calibri" w:hAnsi="Calibri" w:cs="Calibri"/>
          <w:sz w:val="22"/>
          <w:szCs w:val="22"/>
          <w:lang w:val="nl-NL"/>
        </w:rPr>
        <w:t xml:space="preserve"> andere</w:t>
      </w:r>
      <w:r w:rsidR="00DC3355" w:rsidRPr="00DC4C0C">
        <w:rPr>
          <w:rFonts w:ascii="Calibri" w:hAnsi="Calibri" w:cs="Calibri"/>
          <w:sz w:val="22"/>
          <w:szCs w:val="22"/>
          <w:lang w:val="nl-NL"/>
        </w:rPr>
        <w:t xml:space="preserve"> partijen overhandigd werd</w:t>
      </w:r>
      <w:r w:rsidR="00796526">
        <w:rPr>
          <w:rFonts w:ascii="Calibri" w:hAnsi="Calibri" w:cs="Calibri"/>
          <w:sz w:val="22"/>
          <w:szCs w:val="22"/>
          <w:lang w:val="nl-NL"/>
        </w:rPr>
        <w:t xml:space="preserve"> en hen werd gevraagd om de nodige opmerkingen te formuleren binnen de 10 kalenderdagen. </w:t>
      </w:r>
    </w:p>
    <w:p w14:paraId="0DBC884D" w14:textId="63D0A7E3" w:rsidR="00DC3355" w:rsidRPr="00DC4C0C" w:rsidRDefault="00DC3355" w:rsidP="00D14237">
      <w:pPr>
        <w:jc w:val="both"/>
        <w:rPr>
          <w:rFonts w:ascii="Calibri" w:hAnsi="Calibri" w:cs="Calibri"/>
          <w:sz w:val="22"/>
          <w:szCs w:val="22"/>
          <w:lang w:val="nl-NL"/>
        </w:rPr>
      </w:pPr>
      <w:r w:rsidRPr="00DC4C0C">
        <w:rPr>
          <w:rFonts w:ascii="Calibri" w:hAnsi="Calibri" w:cs="Calibri"/>
          <w:sz w:val="22"/>
          <w:szCs w:val="22"/>
          <w:lang w:val="nl-NL"/>
        </w:rPr>
        <w:t xml:space="preserve">Het definitieve verslag wordt neergelegd bij de </w:t>
      </w:r>
      <w:r w:rsidR="0001237C">
        <w:rPr>
          <w:rFonts w:ascii="Calibri" w:hAnsi="Calibri" w:cs="Calibri"/>
          <w:sz w:val="22"/>
          <w:szCs w:val="22"/>
          <w:lang w:val="nl-NL"/>
        </w:rPr>
        <w:t xml:space="preserve">opdrachtgever en de </w:t>
      </w:r>
      <w:r w:rsidRPr="00DC4C0C">
        <w:rPr>
          <w:rFonts w:ascii="Calibri" w:hAnsi="Calibri" w:cs="Calibri"/>
          <w:sz w:val="22"/>
          <w:szCs w:val="22"/>
          <w:lang w:val="nl-NL"/>
        </w:rPr>
        <w:t xml:space="preserve">leidend ambtenaar. </w:t>
      </w:r>
    </w:p>
    <w:p w14:paraId="141DB0FB" w14:textId="521B3E1C" w:rsidR="00DC3355" w:rsidRPr="00DC4C0C" w:rsidRDefault="00D14237" w:rsidP="00D14237">
      <w:pPr>
        <w:jc w:val="both"/>
        <w:rPr>
          <w:rFonts w:ascii="Calibri" w:hAnsi="Calibri" w:cs="Calibri"/>
          <w:sz w:val="22"/>
          <w:szCs w:val="22"/>
          <w:lang w:val="nl-NL"/>
        </w:rPr>
      </w:pPr>
      <w:r w:rsidRPr="00DC4C0C">
        <w:rPr>
          <w:rFonts w:ascii="Calibri" w:hAnsi="Calibri" w:cs="Calibri"/>
          <w:sz w:val="22"/>
          <w:szCs w:val="22"/>
          <w:lang w:val="nl-NL"/>
        </w:rPr>
        <w:t xml:space="preserve">Bij het einde van de werken wordt een tegensprekelijke staat van vergelijking opgemaakt met de vaststelling van de mogelijke schade t.o.v. de toestand vermeld in de plaatsbeschrijvingen bij de aanvang van de werken. </w:t>
      </w:r>
    </w:p>
    <w:p w14:paraId="5AB67CFA" w14:textId="77777777" w:rsidR="00D14237" w:rsidRPr="00DC4C0C" w:rsidRDefault="00D14237" w:rsidP="00D14237">
      <w:pPr>
        <w:jc w:val="both"/>
        <w:rPr>
          <w:rFonts w:ascii="Calibri" w:hAnsi="Calibri" w:cs="Calibri"/>
          <w:sz w:val="22"/>
          <w:szCs w:val="22"/>
          <w:lang w:val="nl-NL"/>
        </w:rPr>
      </w:pPr>
      <w:r w:rsidRPr="00DC4C0C">
        <w:rPr>
          <w:rFonts w:ascii="Calibri" w:hAnsi="Calibri" w:cs="Calibri"/>
          <w:sz w:val="22"/>
          <w:szCs w:val="22"/>
          <w:lang w:val="nl-NL"/>
        </w:rPr>
        <w:t xml:space="preserve">De plaatsbeschrijving zal bestaan uit </w:t>
      </w:r>
    </w:p>
    <w:p w14:paraId="25E575FD" w14:textId="77777777" w:rsidR="00D14237" w:rsidRPr="00DC4C0C" w:rsidRDefault="00D14237" w:rsidP="00D14237">
      <w:pPr>
        <w:numPr>
          <w:ilvl w:val="0"/>
          <w:numId w:val="9"/>
        </w:numPr>
        <w:spacing w:line="240" w:lineRule="auto"/>
        <w:jc w:val="both"/>
        <w:rPr>
          <w:rFonts w:ascii="Calibri" w:eastAsia="Calibri" w:hAnsi="Calibri" w:cs="Calibri"/>
          <w:sz w:val="22"/>
          <w:szCs w:val="22"/>
          <w:lang w:val="nl-NL" w:eastAsia="nl-BE"/>
        </w:rPr>
      </w:pPr>
      <w:r w:rsidRPr="00DC4C0C">
        <w:rPr>
          <w:rFonts w:ascii="Calibri" w:eastAsia="Calibri" w:hAnsi="Calibri" w:cs="Calibri"/>
          <w:sz w:val="22"/>
          <w:szCs w:val="22"/>
          <w:lang w:val="nl-NL" w:eastAsia="nl-BE"/>
        </w:rPr>
        <w:t>een nauwkeurige tekstuele beschrijving</w:t>
      </w:r>
    </w:p>
    <w:p w14:paraId="6EEC33BD" w14:textId="77777777" w:rsidR="00D14237" w:rsidRPr="00DC4C0C" w:rsidRDefault="00D14237" w:rsidP="00D14237">
      <w:pPr>
        <w:numPr>
          <w:ilvl w:val="0"/>
          <w:numId w:val="9"/>
        </w:numPr>
        <w:spacing w:line="240" w:lineRule="auto"/>
        <w:jc w:val="both"/>
        <w:rPr>
          <w:rFonts w:ascii="Calibri" w:eastAsia="Calibri" w:hAnsi="Calibri" w:cs="Calibri"/>
          <w:sz w:val="22"/>
          <w:szCs w:val="22"/>
          <w:lang w:val="nl-NL" w:eastAsia="nl-BE"/>
        </w:rPr>
      </w:pPr>
      <w:r w:rsidRPr="00DC4C0C">
        <w:rPr>
          <w:rFonts w:ascii="Calibri" w:eastAsia="Calibri" w:hAnsi="Calibri" w:cs="Calibri"/>
          <w:sz w:val="22"/>
          <w:szCs w:val="22"/>
          <w:lang w:val="nl-NL" w:eastAsia="nl-BE"/>
        </w:rPr>
        <w:t>een visualisering van de bestaande situatie d.m.v. foto’s of video</w:t>
      </w:r>
    </w:p>
    <w:p w14:paraId="7689C8C7" w14:textId="15F59B05" w:rsidR="00D14237" w:rsidRPr="00DC4C0C" w:rsidRDefault="00A2435D" w:rsidP="00D14237">
      <w:pPr>
        <w:numPr>
          <w:ilvl w:val="0"/>
          <w:numId w:val="9"/>
        </w:numPr>
        <w:spacing w:line="240" w:lineRule="auto"/>
        <w:jc w:val="both"/>
        <w:rPr>
          <w:rFonts w:ascii="Calibri" w:eastAsia="Calibri" w:hAnsi="Calibri" w:cs="Calibri"/>
          <w:sz w:val="22"/>
          <w:szCs w:val="22"/>
          <w:lang w:val="nl-NL" w:eastAsia="nl-BE"/>
        </w:rPr>
      </w:pPr>
      <w:r w:rsidRPr="00DC4C0C">
        <w:rPr>
          <w:rFonts w:ascii="Calibri" w:eastAsia="Calibri" w:hAnsi="Calibri" w:cs="Calibri"/>
          <w:sz w:val="22"/>
          <w:szCs w:val="22"/>
          <w:lang w:val="nl-NL" w:eastAsia="nl-BE"/>
        </w:rPr>
        <w:t>het bewijs van bezorging van het rapport aan de betrokken partijen</w:t>
      </w:r>
    </w:p>
    <w:p w14:paraId="1EE86285" w14:textId="77777777" w:rsidR="00D14237" w:rsidRPr="00DC4C0C" w:rsidRDefault="00D14237" w:rsidP="00D14237">
      <w:pPr>
        <w:numPr>
          <w:ilvl w:val="0"/>
          <w:numId w:val="9"/>
        </w:numPr>
        <w:spacing w:line="240" w:lineRule="auto"/>
        <w:jc w:val="both"/>
        <w:rPr>
          <w:rFonts w:ascii="Calibri" w:eastAsia="Calibri" w:hAnsi="Calibri" w:cs="Calibri"/>
          <w:sz w:val="22"/>
          <w:szCs w:val="22"/>
          <w:lang w:val="nl-NL" w:eastAsia="nl-BE"/>
        </w:rPr>
      </w:pPr>
      <w:r w:rsidRPr="00DC4C0C">
        <w:rPr>
          <w:rFonts w:ascii="Calibri" w:eastAsia="Calibri" w:hAnsi="Calibri" w:cs="Calibri"/>
          <w:sz w:val="22"/>
          <w:szCs w:val="22"/>
          <w:lang w:val="nl-NL" w:eastAsia="nl-BE"/>
        </w:rPr>
        <w:t>het eindrapport beslaat een geschreven tekst met vermelding van de wijzigingen t.o.v. de originele plaatsbeschrijving, aangevuld met foto’s van de gebeurlijke schadegevallen.</w:t>
      </w:r>
    </w:p>
    <w:p w14:paraId="54185544" w14:textId="77777777" w:rsidR="00D14237" w:rsidRPr="00914D6B" w:rsidRDefault="00D14237" w:rsidP="00D14237">
      <w:pPr>
        <w:jc w:val="both"/>
        <w:rPr>
          <w:rFonts w:ascii="Calibri" w:hAnsi="Calibri" w:cs="Calibri"/>
        </w:rPr>
      </w:pPr>
    </w:p>
    <w:p w14:paraId="0D80902D" w14:textId="77777777" w:rsidR="00E81F07" w:rsidRPr="0027397A" w:rsidRDefault="00E81F07" w:rsidP="00E43E51">
      <w:pPr>
        <w:pStyle w:val="Kop1"/>
        <w:jc w:val="both"/>
        <w:rPr>
          <w:rFonts w:asciiTheme="minorHAnsi" w:hAnsiTheme="minorHAnsi" w:cstheme="minorHAnsi"/>
        </w:rPr>
      </w:pPr>
      <w:r w:rsidRPr="0027397A">
        <w:rPr>
          <w:rFonts w:asciiTheme="minorHAnsi" w:hAnsiTheme="minorHAnsi" w:cstheme="minorHAnsi"/>
        </w:rPr>
        <w:t>13</w:t>
      </w:r>
      <w:r w:rsidRPr="0027397A">
        <w:rPr>
          <w:rFonts w:asciiTheme="minorHAnsi" w:hAnsiTheme="minorHAnsi" w:cstheme="minorHAnsi"/>
        </w:rPr>
        <w:tab/>
        <w:t>Organisatie van de bouwplaats</w:t>
      </w:r>
    </w:p>
    <w:p w14:paraId="1827B756" w14:textId="77777777" w:rsidR="00E81F07" w:rsidRPr="0027397A" w:rsidRDefault="00E81F07" w:rsidP="00E43E51">
      <w:pPr>
        <w:pStyle w:val="Kop2"/>
        <w:jc w:val="both"/>
        <w:rPr>
          <w:rFonts w:asciiTheme="minorHAnsi" w:hAnsiTheme="minorHAnsi" w:cstheme="minorHAnsi"/>
          <w:b/>
        </w:rPr>
      </w:pPr>
      <w:r w:rsidRPr="0027397A">
        <w:rPr>
          <w:rFonts w:asciiTheme="minorHAnsi" w:hAnsiTheme="minorHAnsi" w:cstheme="minorHAnsi"/>
          <w:b/>
        </w:rPr>
        <w:t>13.1</w:t>
      </w:r>
      <w:r w:rsidRPr="0027397A">
        <w:rPr>
          <w:rFonts w:asciiTheme="minorHAnsi" w:hAnsiTheme="minorHAnsi" w:cstheme="minorHAnsi"/>
          <w:b/>
        </w:rPr>
        <w:tab/>
        <w:t>Lokalen ter beschikking gesteld van de aanbestedende overheid</w:t>
      </w:r>
    </w:p>
    <w:p w14:paraId="46B11F6E" w14:textId="77777777" w:rsidR="00717C75" w:rsidRPr="0027397A" w:rsidRDefault="00717C75"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De opdrachtnemer stelt, uitsluitend ten behoeve van de aanbesteder, een lokaal ter beschikking met een vergaderruimte voor minstens 12 personen, evenals een sanitaire installatie.</w:t>
      </w:r>
    </w:p>
    <w:p w14:paraId="140F99DA" w14:textId="77777777" w:rsidR="00717C75" w:rsidRPr="0027397A" w:rsidRDefault="00717C75"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Hij onderhoudt dit lokaal en voorziet het van het nodige meubilair, een kast, verwarming, verluchting en verlichting.</w:t>
      </w:r>
    </w:p>
    <w:p w14:paraId="358E0056" w14:textId="77777777" w:rsidR="00717C75" w:rsidRPr="0027397A" w:rsidRDefault="00717C75"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Aansluiting op het elektriciteitsnet is vereist.</w:t>
      </w:r>
    </w:p>
    <w:p w14:paraId="72A3240E" w14:textId="77777777" w:rsidR="00284D8B" w:rsidRDefault="00717C75" w:rsidP="00E43E51">
      <w:pPr>
        <w:pStyle w:val="Kop2"/>
        <w:jc w:val="both"/>
        <w:rPr>
          <w:rFonts w:asciiTheme="minorHAnsi" w:hAnsiTheme="minorHAnsi" w:cstheme="minorHAnsi"/>
        </w:rPr>
      </w:pPr>
      <w:r w:rsidRPr="0027397A">
        <w:rPr>
          <w:rFonts w:asciiTheme="minorHAnsi" w:hAnsiTheme="minorHAnsi" w:cstheme="minorHAnsi"/>
        </w:rPr>
        <w:t>Daarenboven zal in het lokaal een exemplaar van het Standaardbestek 250 van toepassing op onderhavige werken, in boekvorm of op PC, aanwezig zijn. De</w:t>
      </w:r>
      <w:r w:rsidR="00D7206B">
        <w:rPr>
          <w:rFonts w:asciiTheme="minorHAnsi" w:hAnsiTheme="minorHAnsi" w:cstheme="minorHAnsi"/>
        </w:rPr>
        <w:t xml:space="preserve"> </w:t>
      </w:r>
      <w:r w:rsidR="004C195D">
        <w:rPr>
          <w:rFonts w:asciiTheme="minorHAnsi" w:hAnsiTheme="minorHAnsi" w:cstheme="minorHAnsi"/>
        </w:rPr>
        <w:t>omgevings</w:t>
      </w:r>
      <w:r w:rsidRPr="0027397A">
        <w:rPr>
          <w:rFonts w:asciiTheme="minorHAnsi" w:hAnsiTheme="minorHAnsi" w:cstheme="minorHAnsi"/>
        </w:rPr>
        <w:t>vergunning dient op een duidelijk zichtbare plaats te worden opgehangen.</w:t>
      </w:r>
    </w:p>
    <w:p w14:paraId="5C76503A" w14:textId="2534B8D2" w:rsidR="00E81F07" w:rsidRPr="0027397A" w:rsidRDefault="00E81F07" w:rsidP="00E43E51">
      <w:pPr>
        <w:pStyle w:val="Kop2"/>
        <w:jc w:val="both"/>
        <w:rPr>
          <w:rFonts w:asciiTheme="minorHAnsi" w:hAnsiTheme="minorHAnsi" w:cstheme="minorHAnsi"/>
          <w:b/>
        </w:rPr>
      </w:pPr>
      <w:r w:rsidRPr="0027397A">
        <w:rPr>
          <w:rFonts w:asciiTheme="minorHAnsi" w:hAnsiTheme="minorHAnsi" w:cstheme="minorHAnsi"/>
          <w:b/>
        </w:rPr>
        <w:t>13.2</w:t>
      </w:r>
      <w:r w:rsidRPr="0027397A">
        <w:rPr>
          <w:rFonts w:asciiTheme="minorHAnsi" w:hAnsiTheme="minorHAnsi" w:cstheme="minorHAnsi"/>
          <w:b/>
        </w:rPr>
        <w:tab/>
        <w:t>Fasering der werken</w:t>
      </w:r>
    </w:p>
    <w:p w14:paraId="41F09F7B" w14:textId="77777777" w:rsidR="00A72205" w:rsidRPr="0027397A" w:rsidRDefault="00A72205" w:rsidP="00E43E51">
      <w:pPr>
        <w:jc w:val="both"/>
        <w:rPr>
          <w:rFonts w:asciiTheme="minorHAnsi" w:hAnsiTheme="minorHAnsi" w:cstheme="minorHAnsi"/>
          <w:sz w:val="22"/>
          <w:szCs w:val="22"/>
        </w:rPr>
      </w:pPr>
      <w:r w:rsidRPr="0027397A">
        <w:rPr>
          <w:rFonts w:asciiTheme="minorHAnsi" w:hAnsiTheme="minorHAnsi" w:cstheme="minorHAnsi"/>
          <w:sz w:val="22"/>
          <w:szCs w:val="22"/>
        </w:rPr>
        <w:t>De uitvoering van de werken gebeurt in de hierna vermelde fasen:</w:t>
      </w:r>
    </w:p>
    <w:p w14:paraId="4723066D" w14:textId="77777777" w:rsidR="00A72205" w:rsidRPr="0027397A" w:rsidRDefault="00A72205" w:rsidP="00E43E51">
      <w:pPr>
        <w:widowControl/>
        <w:numPr>
          <w:ilvl w:val="0"/>
          <w:numId w:val="9"/>
        </w:numPr>
        <w:tabs>
          <w:tab w:val="clear" w:pos="360"/>
        </w:tabs>
        <w:spacing w:line="240" w:lineRule="auto"/>
        <w:ind w:left="284" w:hanging="284"/>
        <w:jc w:val="both"/>
        <w:rPr>
          <w:rFonts w:asciiTheme="minorHAnsi" w:hAnsiTheme="minorHAnsi" w:cstheme="minorHAnsi"/>
          <w:sz w:val="22"/>
          <w:szCs w:val="22"/>
        </w:rPr>
      </w:pPr>
      <w:r w:rsidRPr="0027397A">
        <w:rPr>
          <w:rFonts w:asciiTheme="minorHAnsi" w:hAnsiTheme="minorHAnsi" w:cstheme="minorHAnsi"/>
          <w:sz w:val="22"/>
          <w:szCs w:val="22"/>
          <w:highlight w:val="cyan"/>
        </w:rPr>
        <w:fldChar w:fldCharType="begin"/>
      </w:r>
      <w:r w:rsidRPr="0027397A">
        <w:rPr>
          <w:rFonts w:asciiTheme="minorHAnsi" w:hAnsiTheme="minorHAnsi" w:cstheme="minorHAnsi"/>
          <w:sz w:val="22"/>
          <w:szCs w:val="22"/>
          <w:highlight w:val="cyan"/>
        </w:rPr>
        <w:instrText xml:space="preserve">MACROBUTTON NoMacro [Klik </w:instrText>
      </w:r>
      <w:r w:rsidRPr="0027397A">
        <w:rPr>
          <w:rFonts w:asciiTheme="minorHAnsi" w:hAnsiTheme="minorHAnsi" w:cstheme="minorHAnsi"/>
          <w:b/>
          <w:sz w:val="22"/>
          <w:szCs w:val="22"/>
          <w:highlight w:val="cyan"/>
        </w:rPr>
        <w:instrText>hier</w:instrText>
      </w:r>
      <w:r w:rsidRPr="0027397A">
        <w:rPr>
          <w:rFonts w:asciiTheme="minorHAnsi" w:hAnsiTheme="minorHAnsi" w:cstheme="minorHAnsi"/>
          <w:sz w:val="22"/>
          <w:szCs w:val="22"/>
          <w:highlight w:val="cyan"/>
        </w:rPr>
        <w:instrText xml:space="preserve"> !]</w:instrText>
      </w:r>
      <w:r w:rsidRPr="0027397A">
        <w:rPr>
          <w:rFonts w:asciiTheme="minorHAnsi" w:hAnsiTheme="minorHAnsi" w:cstheme="minorHAnsi"/>
          <w:sz w:val="22"/>
          <w:szCs w:val="22"/>
          <w:highlight w:val="cyan"/>
        </w:rPr>
        <w:fldChar w:fldCharType="end"/>
      </w:r>
      <w:r w:rsidR="002C6396" w:rsidRPr="0027397A">
        <w:rPr>
          <w:rFonts w:asciiTheme="minorHAnsi" w:hAnsiTheme="minorHAnsi" w:cstheme="minorHAnsi"/>
          <w:sz w:val="22"/>
          <w:szCs w:val="22"/>
          <w:vertAlign w:val="superscript"/>
        </w:rPr>
        <w:t xml:space="preserve"> (2</w:t>
      </w:r>
      <w:r w:rsidRPr="0027397A">
        <w:rPr>
          <w:rFonts w:asciiTheme="minorHAnsi" w:hAnsiTheme="minorHAnsi" w:cstheme="minorHAnsi"/>
          <w:sz w:val="22"/>
          <w:szCs w:val="22"/>
          <w:vertAlign w:val="superscript"/>
        </w:rPr>
        <w:t>)</w:t>
      </w:r>
    </w:p>
    <w:p w14:paraId="25BA6E26" w14:textId="77777777" w:rsidR="00A72205" w:rsidRPr="0027397A" w:rsidRDefault="00A72205" w:rsidP="00E43E51">
      <w:pPr>
        <w:jc w:val="both"/>
        <w:rPr>
          <w:rFonts w:asciiTheme="minorHAnsi" w:hAnsiTheme="minorHAnsi" w:cstheme="minorHAnsi"/>
          <w:sz w:val="22"/>
          <w:szCs w:val="22"/>
        </w:rPr>
      </w:pPr>
      <w:r w:rsidRPr="0027397A">
        <w:rPr>
          <w:rFonts w:asciiTheme="minorHAnsi" w:hAnsiTheme="minorHAnsi" w:cstheme="minorHAnsi"/>
          <w:sz w:val="22"/>
          <w:szCs w:val="22"/>
        </w:rPr>
        <w:t>De aanbesteder kan eventueel ingaan op een voorstel van de opdrachtnemer tot aanpassing van deze fasen en/of tot omlegging van het verkeer indien blijkt dat dit voorstel gunstiger is voo</w:t>
      </w:r>
      <w:r w:rsidR="0060228E" w:rsidRPr="0027397A">
        <w:rPr>
          <w:rFonts w:asciiTheme="minorHAnsi" w:hAnsiTheme="minorHAnsi" w:cstheme="minorHAnsi"/>
          <w:sz w:val="22"/>
          <w:szCs w:val="22"/>
        </w:rPr>
        <w:t>r het verkeer en de omwonenden.</w:t>
      </w:r>
    </w:p>
    <w:p w14:paraId="7C206684" w14:textId="77777777" w:rsidR="00A72205" w:rsidRPr="0027397A" w:rsidRDefault="00A72205" w:rsidP="00E43E51">
      <w:pPr>
        <w:jc w:val="both"/>
        <w:rPr>
          <w:rFonts w:asciiTheme="minorHAnsi" w:hAnsiTheme="minorHAnsi" w:cstheme="minorHAnsi"/>
          <w:sz w:val="22"/>
          <w:szCs w:val="22"/>
        </w:rPr>
      </w:pPr>
      <w:r w:rsidRPr="0027397A">
        <w:rPr>
          <w:rFonts w:asciiTheme="minorHAnsi" w:hAnsiTheme="minorHAnsi" w:cstheme="minorHAnsi"/>
          <w:sz w:val="22"/>
          <w:szCs w:val="22"/>
        </w:rPr>
        <w:t>De eventuele vereiste wegmarkeringen die noodzakelijk worden geacht voor de tijdelijke verkeersfasen, worden uitgevoerd door de opdrachtnemer. Dit is een last van de opdracht.</w:t>
      </w:r>
    </w:p>
    <w:p w14:paraId="0209D76F" w14:textId="77777777" w:rsidR="00A72205" w:rsidRPr="0027397A" w:rsidRDefault="00A72205"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De definitieve markeringen (overeenkomstig de toestand na het einde der werken), zijn ten laste van de aanbesteder.  Hiervoor dient de opdrachtnemer de aanbesteder minstens 2 weken op voorhand te </w:t>
      </w:r>
      <w:r w:rsidRPr="0027397A">
        <w:rPr>
          <w:rFonts w:asciiTheme="minorHAnsi" w:hAnsiTheme="minorHAnsi" w:cstheme="minorHAnsi"/>
          <w:sz w:val="22"/>
          <w:szCs w:val="22"/>
        </w:rPr>
        <w:lastRenderedPageBreak/>
        <w:t>verwittigen en de aanbesteder beschikt over een termijn van minstens 1 week om deze markeringen uit te voeren.</w:t>
      </w:r>
    </w:p>
    <w:p w14:paraId="4E9A6C01" w14:textId="77777777" w:rsidR="00A72205" w:rsidRPr="0027397A" w:rsidRDefault="00A72205" w:rsidP="00E43E51">
      <w:pPr>
        <w:jc w:val="both"/>
        <w:rPr>
          <w:rFonts w:asciiTheme="minorHAnsi" w:hAnsiTheme="minorHAnsi" w:cstheme="minorHAnsi"/>
          <w:sz w:val="22"/>
          <w:szCs w:val="22"/>
        </w:rPr>
      </w:pPr>
      <w:r w:rsidRPr="0027397A">
        <w:rPr>
          <w:rFonts w:asciiTheme="minorHAnsi" w:hAnsiTheme="minorHAnsi" w:cstheme="minorHAnsi"/>
          <w:sz w:val="22"/>
          <w:szCs w:val="22"/>
        </w:rPr>
        <w:t>Informatieplicht over planning van de werkzaamheden met hinder voor de rechtstreeks aangelanden aan het project:</w:t>
      </w:r>
    </w:p>
    <w:p w14:paraId="152E426D" w14:textId="77777777" w:rsidR="00A72205" w:rsidRPr="0027397A" w:rsidRDefault="00A72205" w:rsidP="00E43E51">
      <w:pPr>
        <w:jc w:val="both"/>
        <w:rPr>
          <w:rFonts w:asciiTheme="minorHAnsi" w:hAnsiTheme="minorHAnsi" w:cstheme="minorHAnsi"/>
          <w:sz w:val="22"/>
          <w:szCs w:val="22"/>
        </w:rPr>
      </w:pPr>
      <w:r w:rsidRPr="0027397A">
        <w:rPr>
          <w:rFonts w:asciiTheme="minorHAnsi" w:hAnsiTheme="minorHAnsi" w:cstheme="minorHAnsi"/>
          <w:sz w:val="22"/>
          <w:szCs w:val="22"/>
        </w:rPr>
        <w:t>De opdrachtnemer dient de buurtbewoners in te lichten wanneer er directe hinder kan ontstaan voor de buurt</w:t>
      </w:r>
      <w:r w:rsidR="0027397A" w:rsidRPr="0027397A">
        <w:rPr>
          <w:rFonts w:asciiTheme="minorHAnsi" w:hAnsiTheme="minorHAnsi" w:cstheme="minorHAnsi"/>
          <w:sz w:val="22"/>
          <w:szCs w:val="22"/>
        </w:rPr>
        <w:t>bewoners: bijvoorbeeld bij</w:t>
      </w:r>
      <w:r w:rsidRPr="0027397A">
        <w:rPr>
          <w:rFonts w:asciiTheme="minorHAnsi" w:hAnsiTheme="minorHAnsi" w:cstheme="minorHAnsi"/>
          <w:sz w:val="22"/>
          <w:szCs w:val="22"/>
        </w:rPr>
        <w:t xml:space="preserve"> stofhinder bij grondverbetering, tijdelijke moeilijke toegang tot de woningen, tijdelijk moeilijke doorgang, … De opgesomde lijst is niet limitatief. Indien er toch klachten komen door het niet inlichten van de buurtbewoners zal er een administratieve boete worden opgelegd conform artikel 45 §2 van het KB van 14 januari 2013 inzake algemene uitvoeringsregels overheidsopdrachten.</w:t>
      </w:r>
    </w:p>
    <w:p w14:paraId="2AB714D5" w14:textId="77777777" w:rsidR="00A72205" w:rsidRPr="0027397A" w:rsidRDefault="00A72205" w:rsidP="00E43E51">
      <w:pPr>
        <w:jc w:val="both"/>
        <w:rPr>
          <w:rFonts w:asciiTheme="minorHAnsi" w:hAnsiTheme="minorHAnsi" w:cstheme="minorHAnsi"/>
          <w:sz w:val="22"/>
          <w:szCs w:val="22"/>
        </w:rPr>
      </w:pPr>
      <w:r w:rsidRPr="0027397A">
        <w:rPr>
          <w:rFonts w:asciiTheme="minorHAnsi" w:hAnsiTheme="minorHAnsi" w:cstheme="minorHAnsi"/>
          <w:sz w:val="22"/>
          <w:szCs w:val="22"/>
        </w:rPr>
        <w:t>De opdrachtnemer zal een schrijven aan de aangelanden bezorgen omtrent de mogelijke hinder en het tijdsverloop die deze werkzaamheden met zich meebrengen. De aanbesteder ontvangt een kopie van dit schrijven.</w:t>
      </w:r>
    </w:p>
    <w:p w14:paraId="3E2805E1" w14:textId="77777777" w:rsidR="00E81F07" w:rsidRPr="0027397A" w:rsidRDefault="00E81F07" w:rsidP="00E43E51">
      <w:pPr>
        <w:pStyle w:val="Kop2"/>
        <w:jc w:val="both"/>
        <w:rPr>
          <w:rFonts w:asciiTheme="minorHAnsi" w:hAnsiTheme="minorHAnsi" w:cstheme="minorHAnsi"/>
          <w:b/>
        </w:rPr>
      </w:pPr>
      <w:r w:rsidRPr="0027397A">
        <w:rPr>
          <w:rFonts w:asciiTheme="minorHAnsi" w:hAnsiTheme="minorHAnsi" w:cstheme="minorHAnsi"/>
          <w:b/>
        </w:rPr>
        <w:t>13.3</w:t>
      </w:r>
      <w:r w:rsidRPr="0027397A">
        <w:rPr>
          <w:rFonts w:asciiTheme="minorHAnsi" w:hAnsiTheme="minorHAnsi" w:cstheme="minorHAnsi"/>
          <w:b/>
        </w:rPr>
        <w:tab/>
        <w:t>Verkeersafwikkeling tijdens de werken</w:t>
      </w:r>
    </w:p>
    <w:p w14:paraId="20766307" w14:textId="77777777" w:rsidR="00E81F07" w:rsidRPr="0027397A" w:rsidRDefault="00E81F07" w:rsidP="00E43E51">
      <w:pPr>
        <w:pStyle w:val="Kop3"/>
        <w:jc w:val="both"/>
        <w:rPr>
          <w:rFonts w:asciiTheme="minorHAnsi" w:hAnsiTheme="minorHAnsi" w:cstheme="minorHAnsi"/>
          <w:b/>
        </w:rPr>
      </w:pPr>
      <w:r w:rsidRPr="0027397A">
        <w:rPr>
          <w:rFonts w:asciiTheme="minorHAnsi" w:hAnsiTheme="minorHAnsi" w:cstheme="minorHAnsi"/>
          <w:b/>
        </w:rPr>
        <w:t>13.3.1</w:t>
      </w:r>
      <w:r w:rsidRPr="0027397A">
        <w:rPr>
          <w:rFonts w:asciiTheme="minorHAnsi" w:hAnsiTheme="minorHAnsi" w:cstheme="minorHAnsi"/>
          <w:b/>
        </w:rPr>
        <w:tab/>
        <w:t>Verkeersomlegging</w:t>
      </w:r>
    </w:p>
    <w:p w14:paraId="78C1D8A9" w14:textId="77777777" w:rsidR="0042184F" w:rsidRPr="0027397A" w:rsidRDefault="0042184F"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Wegomleggingen zijn toegelaten, maar zullen steeds gebeuren in overleg met de leidende ambtenaar en het gemeentebestuur. De opdrachtnemer neemt al de nodige schikkingen zodanig dat de verkeershinder tot het minimum wordt herleid.</w:t>
      </w:r>
    </w:p>
    <w:p w14:paraId="3FA1B26C" w14:textId="77777777" w:rsidR="0042184F" w:rsidRPr="0027397A" w:rsidRDefault="0042184F"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signalisatie van de werken en van de eventuele wegomleggingen, inbegrepen het leveren en onderhouden van de materialen en de eventuele verlichting met onderhoud ervan, zijn </w:t>
      </w:r>
      <w:r w:rsidR="001D2293" w:rsidRPr="0027397A">
        <w:rPr>
          <w:rFonts w:asciiTheme="minorHAnsi" w:hAnsiTheme="minorHAnsi" w:cstheme="minorHAnsi"/>
          <w:sz w:val="22"/>
          <w:szCs w:val="22"/>
        </w:rPr>
        <w:t>een last van de aanneming.</w:t>
      </w:r>
    </w:p>
    <w:p w14:paraId="3946A9C8" w14:textId="77777777" w:rsidR="00E81F07" w:rsidRPr="0027397A" w:rsidRDefault="00E81F07" w:rsidP="00E43E51">
      <w:pPr>
        <w:pStyle w:val="Kop3"/>
        <w:jc w:val="both"/>
        <w:rPr>
          <w:rFonts w:asciiTheme="minorHAnsi" w:hAnsiTheme="minorHAnsi" w:cstheme="minorHAnsi"/>
          <w:b/>
        </w:rPr>
      </w:pPr>
      <w:r w:rsidRPr="0027397A">
        <w:rPr>
          <w:rFonts w:asciiTheme="minorHAnsi" w:hAnsiTheme="minorHAnsi" w:cstheme="minorHAnsi"/>
          <w:b/>
        </w:rPr>
        <w:t>13.3.2</w:t>
      </w:r>
      <w:r w:rsidRPr="0027397A">
        <w:rPr>
          <w:rFonts w:asciiTheme="minorHAnsi" w:hAnsiTheme="minorHAnsi" w:cstheme="minorHAnsi"/>
          <w:b/>
        </w:rPr>
        <w:tab/>
        <w:t>Verkeershinder</w:t>
      </w:r>
    </w:p>
    <w:p w14:paraId="66EC419C" w14:textId="77777777" w:rsidR="00E81F07"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Uiterlijk </w:t>
      </w:r>
      <w:r w:rsidR="001268FC" w:rsidRPr="0027397A">
        <w:rPr>
          <w:rFonts w:asciiTheme="minorHAnsi" w:hAnsiTheme="minorHAnsi" w:cstheme="minorHAnsi"/>
          <w:sz w:val="22"/>
          <w:szCs w:val="22"/>
        </w:rPr>
        <w:t>7 dagen voor de aanvang der werken</w:t>
      </w:r>
      <w:r w:rsidRPr="0027397A">
        <w:rPr>
          <w:rFonts w:asciiTheme="minorHAnsi" w:hAnsiTheme="minorHAnsi" w:cstheme="minorHAnsi"/>
          <w:sz w:val="22"/>
          <w:szCs w:val="22"/>
        </w:rPr>
        <w:t xml:space="preserve"> bezorgt de aannemer de nodige gegevens in verband met de te verwachten verkeershinder bij uitvoering van de werken.</w:t>
      </w:r>
    </w:p>
    <w:p w14:paraId="109DE35A" w14:textId="77777777" w:rsidR="00E81F07"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Deze gegevens zijn de volgende:</w:t>
      </w:r>
    </w:p>
    <w:p w14:paraId="1427B9D5" w14:textId="77777777" w:rsidR="00E81F07" w:rsidRPr="0027397A" w:rsidRDefault="00E81F07" w:rsidP="00E43E51">
      <w:pPr>
        <w:pStyle w:val="Lijstopsomteken"/>
        <w:jc w:val="both"/>
        <w:rPr>
          <w:rFonts w:asciiTheme="minorHAnsi" w:hAnsiTheme="minorHAnsi" w:cstheme="minorHAnsi"/>
          <w:sz w:val="22"/>
          <w:szCs w:val="22"/>
        </w:rPr>
      </w:pPr>
      <w:r w:rsidRPr="0027397A">
        <w:rPr>
          <w:rFonts w:asciiTheme="minorHAnsi" w:hAnsiTheme="minorHAnsi" w:cstheme="minorHAnsi"/>
          <w:sz w:val="22"/>
          <w:szCs w:val="22"/>
        </w:rPr>
        <w:t>een voorstel van begin- en einddatum der werken met verkeershinder (gekoppeld aan de aanvangsdatum);</w:t>
      </w:r>
    </w:p>
    <w:p w14:paraId="5310D474" w14:textId="77777777" w:rsidR="00E81F07" w:rsidRPr="0027397A" w:rsidRDefault="00E81F07" w:rsidP="00E43E51">
      <w:pPr>
        <w:pStyle w:val="Lijstopsomteken"/>
        <w:jc w:val="both"/>
        <w:rPr>
          <w:rFonts w:asciiTheme="minorHAnsi" w:hAnsiTheme="minorHAnsi" w:cstheme="minorHAnsi"/>
          <w:sz w:val="22"/>
          <w:szCs w:val="22"/>
        </w:rPr>
      </w:pPr>
      <w:r w:rsidRPr="0027397A">
        <w:rPr>
          <w:rFonts w:asciiTheme="minorHAnsi" w:hAnsiTheme="minorHAnsi" w:cstheme="minorHAnsi"/>
          <w:sz w:val="22"/>
          <w:szCs w:val="22"/>
        </w:rPr>
        <w:t>fasering (indien afwijkend van deze zoals in dit bestek vooropgezet) met opgave van de voorlopige en geschatte begin- en einddatum;</w:t>
      </w:r>
    </w:p>
    <w:p w14:paraId="47B34932" w14:textId="77777777" w:rsidR="00E81F07" w:rsidRPr="0027397A" w:rsidRDefault="00E81F07" w:rsidP="00E43E51">
      <w:pPr>
        <w:pStyle w:val="Lijstopsomteken"/>
        <w:jc w:val="both"/>
        <w:rPr>
          <w:rFonts w:asciiTheme="minorHAnsi" w:hAnsiTheme="minorHAnsi" w:cstheme="minorHAnsi"/>
          <w:sz w:val="22"/>
          <w:szCs w:val="22"/>
        </w:rPr>
      </w:pPr>
      <w:r w:rsidRPr="0027397A">
        <w:rPr>
          <w:rFonts w:asciiTheme="minorHAnsi" w:hAnsiTheme="minorHAnsi" w:cstheme="minorHAnsi"/>
          <w:sz w:val="22"/>
          <w:szCs w:val="22"/>
        </w:rPr>
        <w:t>de naam en de coördinaten van een aanspreekpunt voor de aanbestedende overheid (zie ook Art. 16.) beschikbaar vanaf 14 dagen vóór aanvang van de voorgestelde verkeershinder tot het einde ervan.</w:t>
      </w:r>
    </w:p>
    <w:p w14:paraId="440BE1F3" w14:textId="77777777" w:rsidR="00E81F07"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De opmaak van deze gegevens gebeurt na voorafgaand overleg met </w:t>
      </w:r>
      <w:r w:rsidR="001268FC" w:rsidRPr="0027397A">
        <w:rPr>
          <w:rFonts w:asciiTheme="minorHAnsi" w:hAnsiTheme="minorHAnsi" w:cstheme="minorHAnsi"/>
          <w:sz w:val="22"/>
          <w:szCs w:val="22"/>
        </w:rPr>
        <w:t xml:space="preserve">de aanbestedende overheid en </w:t>
      </w:r>
      <w:r w:rsidRPr="0027397A">
        <w:rPr>
          <w:rFonts w:asciiTheme="minorHAnsi" w:hAnsiTheme="minorHAnsi" w:cstheme="minorHAnsi"/>
          <w:sz w:val="22"/>
          <w:szCs w:val="22"/>
        </w:rPr>
        <w:t xml:space="preserve">de lokale politie </w:t>
      </w:r>
    </w:p>
    <w:p w14:paraId="16E7F881" w14:textId="77777777" w:rsidR="00E81F07" w:rsidRPr="0027397A" w:rsidRDefault="00E81F07" w:rsidP="00E43E51">
      <w:pPr>
        <w:pStyle w:val="Kop3"/>
        <w:jc w:val="both"/>
        <w:rPr>
          <w:rFonts w:asciiTheme="minorHAnsi" w:hAnsiTheme="minorHAnsi" w:cstheme="minorHAnsi"/>
          <w:b/>
        </w:rPr>
      </w:pPr>
      <w:r w:rsidRPr="0027397A">
        <w:rPr>
          <w:rFonts w:asciiTheme="minorHAnsi" w:hAnsiTheme="minorHAnsi" w:cstheme="minorHAnsi"/>
          <w:b/>
        </w:rPr>
        <w:t>13.3.3</w:t>
      </w:r>
      <w:r w:rsidRPr="0027397A">
        <w:rPr>
          <w:rFonts w:asciiTheme="minorHAnsi" w:hAnsiTheme="minorHAnsi" w:cstheme="minorHAnsi"/>
          <w:b/>
        </w:rPr>
        <w:tab/>
        <w:t>Minderhinder-maatregelen</w:t>
      </w:r>
      <w:r w:rsidR="0027397A" w:rsidRPr="0027397A">
        <w:rPr>
          <w:rFonts w:asciiTheme="minorHAnsi" w:hAnsiTheme="minorHAnsi" w:cstheme="minorHAnsi"/>
          <w:b/>
        </w:rPr>
        <w:t xml:space="preserve"> </w:t>
      </w:r>
      <w:r w:rsidR="0027397A" w:rsidRPr="0027397A">
        <w:rPr>
          <w:rFonts w:asciiTheme="minorHAnsi" w:hAnsiTheme="minorHAnsi" w:cstheme="minorHAnsi"/>
          <w:vertAlign w:val="superscript"/>
        </w:rPr>
        <w:t>(5)</w:t>
      </w:r>
    </w:p>
    <w:p w14:paraId="5C351C71" w14:textId="0FF66270" w:rsidR="00E81F07" w:rsidRPr="0027397A" w:rsidRDefault="00E81F07" w:rsidP="00E43E51">
      <w:pPr>
        <w:pStyle w:val="Kop4"/>
        <w:jc w:val="both"/>
        <w:rPr>
          <w:rFonts w:asciiTheme="minorHAnsi" w:hAnsiTheme="minorHAnsi" w:cstheme="minorHAnsi"/>
          <w:sz w:val="22"/>
          <w:szCs w:val="22"/>
        </w:rPr>
      </w:pPr>
      <w:r w:rsidRPr="0027397A">
        <w:rPr>
          <w:rFonts w:asciiTheme="minorHAnsi" w:hAnsiTheme="minorHAnsi" w:cstheme="minorHAnsi"/>
          <w:sz w:val="22"/>
          <w:szCs w:val="22"/>
        </w:rPr>
        <w:t>Tijdens de ontwerpfase van dit project werd in overleg met de bevoegde instanties (gemeentebestuur, politiediensten, openbaar vervoer, publieke dienstverlening, …) een inschatting gemaakt van de te nemen maatregelen ten behoeve van verkeersafwikkel</w:t>
      </w:r>
      <w:r w:rsidR="00827BC1" w:rsidRPr="0027397A">
        <w:rPr>
          <w:rFonts w:asciiTheme="minorHAnsi" w:hAnsiTheme="minorHAnsi" w:cstheme="minorHAnsi"/>
          <w:sz w:val="22"/>
          <w:szCs w:val="22"/>
        </w:rPr>
        <w:t>ing en toegang tot eigendommen.</w:t>
      </w:r>
    </w:p>
    <w:p w14:paraId="7C910200" w14:textId="77777777" w:rsidR="00E81F07"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Indien tijdens de uitvoering, op voorstel van de aannemer, een aangepaste fasering wordt toegepast moet </w:t>
      </w:r>
      <w:r w:rsidRPr="0027397A">
        <w:rPr>
          <w:rFonts w:asciiTheme="minorHAnsi" w:hAnsiTheme="minorHAnsi" w:cstheme="minorHAnsi"/>
          <w:sz w:val="22"/>
          <w:szCs w:val="22"/>
        </w:rPr>
        <w:lastRenderedPageBreak/>
        <w:t xml:space="preserve">de aannemer </w:t>
      </w:r>
      <w:r w:rsidR="0060228E" w:rsidRPr="0027397A">
        <w:rPr>
          <w:rFonts w:asciiTheme="minorHAnsi" w:hAnsiTheme="minorHAnsi" w:cstheme="minorHAnsi"/>
          <w:sz w:val="22"/>
          <w:szCs w:val="22"/>
        </w:rPr>
        <w:t>de minderhinder</w:t>
      </w:r>
      <w:r w:rsidR="00827BC1" w:rsidRPr="0027397A">
        <w:rPr>
          <w:rFonts w:asciiTheme="minorHAnsi" w:hAnsiTheme="minorHAnsi" w:cstheme="minorHAnsi"/>
          <w:sz w:val="22"/>
          <w:szCs w:val="22"/>
        </w:rPr>
        <w:t>-</w:t>
      </w:r>
      <w:r w:rsidR="0060228E" w:rsidRPr="0027397A">
        <w:rPr>
          <w:rFonts w:asciiTheme="minorHAnsi" w:hAnsiTheme="minorHAnsi" w:cstheme="minorHAnsi"/>
          <w:sz w:val="22"/>
          <w:szCs w:val="22"/>
        </w:rPr>
        <w:t>maatregelen hiermee in overeenstemming brengen.</w:t>
      </w:r>
      <w:r w:rsidRPr="0027397A">
        <w:rPr>
          <w:rFonts w:asciiTheme="minorHAnsi" w:hAnsiTheme="minorHAnsi" w:cstheme="minorHAnsi"/>
          <w:sz w:val="22"/>
          <w:szCs w:val="22"/>
        </w:rPr>
        <w:t xml:space="preserve"> Het ambitieniveau </w:t>
      </w:r>
      <w:r w:rsidR="0060228E" w:rsidRPr="0027397A">
        <w:rPr>
          <w:rFonts w:asciiTheme="minorHAnsi" w:hAnsiTheme="minorHAnsi" w:cstheme="minorHAnsi"/>
          <w:sz w:val="22"/>
          <w:szCs w:val="22"/>
        </w:rPr>
        <w:t xml:space="preserve">op vlak van minderhinder </w:t>
      </w:r>
      <w:r w:rsidRPr="0027397A">
        <w:rPr>
          <w:rFonts w:asciiTheme="minorHAnsi" w:hAnsiTheme="minorHAnsi" w:cstheme="minorHAnsi"/>
          <w:sz w:val="22"/>
          <w:szCs w:val="22"/>
        </w:rPr>
        <w:t>zal op vraag van de aannemer door de aanbestedende</w:t>
      </w:r>
      <w:r w:rsidR="00827BC1" w:rsidRPr="0027397A">
        <w:rPr>
          <w:rFonts w:asciiTheme="minorHAnsi" w:hAnsiTheme="minorHAnsi" w:cstheme="minorHAnsi"/>
          <w:sz w:val="22"/>
          <w:szCs w:val="22"/>
        </w:rPr>
        <w:t xml:space="preserve"> overheid binnen de 5 werkdagen worden </w:t>
      </w:r>
      <w:r w:rsidRPr="0027397A">
        <w:rPr>
          <w:rFonts w:asciiTheme="minorHAnsi" w:hAnsiTheme="minorHAnsi" w:cstheme="minorHAnsi"/>
          <w:sz w:val="22"/>
          <w:szCs w:val="22"/>
        </w:rPr>
        <w:t>meegedeeld. Alle meerkosten (t.b.v. signalisatie, specifieke maatregelen, …) ten gev</w:t>
      </w:r>
      <w:r w:rsidR="0060228E" w:rsidRPr="0027397A">
        <w:rPr>
          <w:rFonts w:asciiTheme="minorHAnsi" w:hAnsiTheme="minorHAnsi" w:cstheme="minorHAnsi"/>
          <w:sz w:val="22"/>
          <w:szCs w:val="22"/>
        </w:rPr>
        <w:t>olge van de aangepaste fasering</w:t>
      </w:r>
      <w:r w:rsidRPr="0027397A">
        <w:rPr>
          <w:rFonts w:asciiTheme="minorHAnsi" w:hAnsiTheme="minorHAnsi" w:cstheme="minorHAnsi"/>
          <w:sz w:val="22"/>
          <w:szCs w:val="22"/>
        </w:rPr>
        <w:t xml:space="preserve"> zijn ten laste van de aannemer.</w:t>
      </w:r>
    </w:p>
    <w:p w14:paraId="6206A9DE" w14:textId="77777777" w:rsidR="00E81F07" w:rsidRPr="0027397A" w:rsidRDefault="0060228E" w:rsidP="00E43E51">
      <w:pPr>
        <w:widowControl/>
        <w:spacing w:line="240" w:lineRule="auto"/>
        <w:jc w:val="both"/>
        <w:rPr>
          <w:rFonts w:asciiTheme="minorHAnsi" w:hAnsiTheme="minorHAnsi" w:cstheme="minorHAnsi"/>
          <w:sz w:val="22"/>
          <w:szCs w:val="22"/>
        </w:rPr>
      </w:pPr>
      <w:r w:rsidRPr="0027397A">
        <w:rPr>
          <w:rFonts w:asciiTheme="minorHAnsi" w:hAnsiTheme="minorHAnsi" w:cstheme="minorHAnsi"/>
          <w:sz w:val="22"/>
          <w:szCs w:val="22"/>
        </w:rPr>
        <w:t>De</w:t>
      </w:r>
      <w:r w:rsidR="00E81F07" w:rsidRPr="0027397A">
        <w:rPr>
          <w:rFonts w:asciiTheme="minorHAnsi" w:hAnsiTheme="minorHAnsi" w:cstheme="minorHAnsi"/>
          <w:sz w:val="22"/>
          <w:szCs w:val="22"/>
        </w:rPr>
        <w:t xml:space="preserve"> specifieke projectgebonden te nemen milderende maatregelen en/of te voorziene milderende middelen worden betaald </w:t>
      </w:r>
      <w:r w:rsidRPr="0027397A">
        <w:rPr>
          <w:rFonts w:asciiTheme="minorHAnsi" w:hAnsiTheme="minorHAnsi" w:cstheme="minorHAnsi"/>
          <w:sz w:val="22"/>
          <w:szCs w:val="22"/>
        </w:rPr>
        <w:t>via (een) aparte post(en) in de opmeting.</w:t>
      </w:r>
    </w:p>
    <w:p w14:paraId="34AF8AD5" w14:textId="313E9D73" w:rsidR="00E81F07" w:rsidRPr="0027397A" w:rsidRDefault="007131B2" w:rsidP="00E43E51">
      <w:pPr>
        <w:pStyle w:val="Kop3"/>
        <w:jc w:val="both"/>
        <w:rPr>
          <w:rFonts w:asciiTheme="minorHAnsi" w:hAnsiTheme="minorHAnsi" w:cstheme="minorHAnsi"/>
          <w:b/>
        </w:rPr>
      </w:pPr>
      <w:r w:rsidRPr="0027397A">
        <w:rPr>
          <w:rFonts w:asciiTheme="minorHAnsi" w:hAnsiTheme="minorHAnsi" w:cstheme="minorHAnsi"/>
          <w:b/>
        </w:rPr>
        <w:t>13.3.</w:t>
      </w:r>
      <w:r w:rsidR="0063340B">
        <w:rPr>
          <w:rFonts w:asciiTheme="minorHAnsi" w:hAnsiTheme="minorHAnsi" w:cstheme="minorHAnsi"/>
          <w:b/>
        </w:rPr>
        <w:t>5</w:t>
      </w:r>
      <w:r w:rsidRPr="0027397A">
        <w:rPr>
          <w:rFonts w:asciiTheme="minorHAnsi" w:hAnsiTheme="minorHAnsi" w:cstheme="minorHAnsi"/>
          <w:b/>
        </w:rPr>
        <w:t>.</w:t>
      </w:r>
      <w:r w:rsidRPr="0027397A">
        <w:rPr>
          <w:rFonts w:asciiTheme="minorHAnsi" w:hAnsiTheme="minorHAnsi" w:cstheme="minorHAnsi"/>
          <w:b/>
        </w:rPr>
        <w:tab/>
      </w:r>
      <w:r w:rsidR="00E81F07" w:rsidRPr="0027397A">
        <w:rPr>
          <w:rFonts w:asciiTheme="minorHAnsi" w:hAnsiTheme="minorHAnsi" w:cstheme="minorHAnsi"/>
          <w:b/>
        </w:rPr>
        <w:t>Verkeersveiligheid en signalisatie</w:t>
      </w:r>
    </w:p>
    <w:p w14:paraId="4D6DD768" w14:textId="77777777" w:rsidR="00E81F07" w:rsidRPr="0027397A" w:rsidRDefault="00E81F07" w:rsidP="00E43E51">
      <w:pPr>
        <w:pStyle w:val="Kop4"/>
        <w:spacing w:after="120"/>
        <w:jc w:val="both"/>
        <w:rPr>
          <w:rFonts w:asciiTheme="minorHAnsi" w:hAnsiTheme="minorHAnsi" w:cstheme="minorHAnsi"/>
          <w:sz w:val="22"/>
          <w:szCs w:val="22"/>
        </w:rPr>
      </w:pPr>
      <w:r w:rsidRPr="0027397A">
        <w:rPr>
          <w:rFonts w:asciiTheme="minorHAnsi" w:hAnsiTheme="minorHAnsi" w:cstheme="minorHAnsi"/>
          <w:sz w:val="22"/>
          <w:szCs w:val="22"/>
        </w:rPr>
        <w:t xml:space="preserve">Toegang tot de aangrenzende eigendommen </w:t>
      </w:r>
      <w:r w:rsidR="0060228E" w:rsidRPr="0027397A">
        <w:rPr>
          <w:rFonts w:asciiTheme="minorHAnsi" w:hAnsiTheme="minorHAnsi" w:cstheme="minorHAnsi"/>
          <w:sz w:val="22"/>
          <w:szCs w:val="22"/>
        </w:rPr>
        <w:t>moet verzekerd zijn voor voetgangers.</w:t>
      </w:r>
    </w:p>
    <w:p w14:paraId="7B9228E9" w14:textId="77777777" w:rsidR="006E743F" w:rsidRPr="0027397A" w:rsidRDefault="006E743F" w:rsidP="00E43E51">
      <w:pPr>
        <w:pStyle w:val="Kop2"/>
        <w:jc w:val="both"/>
        <w:rPr>
          <w:rFonts w:asciiTheme="minorHAnsi" w:hAnsiTheme="minorHAnsi" w:cstheme="minorHAnsi"/>
          <w:b/>
        </w:rPr>
      </w:pPr>
      <w:r w:rsidRPr="0027397A">
        <w:rPr>
          <w:rFonts w:asciiTheme="minorHAnsi" w:hAnsiTheme="minorHAnsi" w:cstheme="minorHAnsi"/>
          <w:b/>
        </w:rPr>
        <w:t>13.4</w:t>
      </w:r>
      <w:r w:rsidRPr="0027397A">
        <w:rPr>
          <w:rFonts w:asciiTheme="minorHAnsi" w:hAnsiTheme="minorHAnsi" w:cstheme="minorHAnsi"/>
          <w:b/>
        </w:rPr>
        <w:tab/>
        <w:t>Uitzetten tracé van de werken</w:t>
      </w:r>
    </w:p>
    <w:p w14:paraId="313864E9" w14:textId="77777777" w:rsidR="006B29CF" w:rsidRPr="0027397A" w:rsidRDefault="006B29CF" w:rsidP="00E43E51">
      <w:pPr>
        <w:pStyle w:val="Kop3"/>
        <w:jc w:val="both"/>
        <w:rPr>
          <w:rFonts w:asciiTheme="minorHAnsi" w:hAnsiTheme="minorHAnsi" w:cstheme="minorHAnsi"/>
          <w:b/>
          <w:sz w:val="22"/>
          <w:szCs w:val="22"/>
        </w:rPr>
      </w:pPr>
      <w:r w:rsidRPr="0027397A">
        <w:rPr>
          <w:rFonts w:asciiTheme="minorHAnsi" w:hAnsiTheme="minorHAnsi" w:cstheme="minorHAnsi"/>
          <w:b/>
          <w:sz w:val="22"/>
          <w:szCs w:val="22"/>
        </w:rPr>
        <w:t>Toleranties</w:t>
      </w:r>
    </w:p>
    <w:p w14:paraId="5B8418A2" w14:textId="77777777" w:rsidR="007131B2" w:rsidRPr="0027397A" w:rsidRDefault="007131B2"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toleranties bij het uitzetten van het tracé der werken bedragen </w:t>
      </w:r>
      <w:smartTag w:uri="urn:schemas-microsoft-com:office:smarttags" w:element="metricconverter">
        <w:smartTagPr>
          <w:attr w:name="ProductID" w:val="0,5 cm"/>
        </w:smartTagPr>
        <w:r w:rsidRPr="0027397A">
          <w:rPr>
            <w:rFonts w:asciiTheme="minorHAnsi" w:hAnsiTheme="minorHAnsi" w:cstheme="minorHAnsi"/>
            <w:sz w:val="22"/>
            <w:szCs w:val="22"/>
          </w:rPr>
          <w:t>0,5 cm</w:t>
        </w:r>
      </w:smartTag>
      <w:r w:rsidRPr="0027397A">
        <w:rPr>
          <w:rFonts w:asciiTheme="minorHAnsi" w:hAnsiTheme="minorHAnsi" w:cstheme="minorHAnsi"/>
          <w:sz w:val="22"/>
          <w:szCs w:val="22"/>
        </w:rPr>
        <w:t xml:space="preserve"> in hoogte en </w:t>
      </w:r>
      <w:smartTag w:uri="urn:schemas-microsoft-com:office:smarttags" w:element="metricconverter">
        <w:smartTagPr>
          <w:attr w:name="ProductID" w:val="5 cm"/>
        </w:smartTagPr>
        <w:r w:rsidRPr="0027397A">
          <w:rPr>
            <w:rFonts w:asciiTheme="minorHAnsi" w:hAnsiTheme="minorHAnsi" w:cstheme="minorHAnsi"/>
            <w:sz w:val="22"/>
            <w:szCs w:val="22"/>
          </w:rPr>
          <w:t>5 cm</w:t>
        </w:r>
      </w:smartTag>
      <w:r w:rsidRPr="0027397A">
        <w:rPr>
          <w:rFonts w:asciiTheme="minorHAnsi" w:hAnsiTheme="minorHAnsi" w:cstheme="minorHAnsi"/>
          <w:sz w:val="22"/>
          <w:szCs w:val="22"/>
        </w:rPr>
        <w:t xml:space="preserve"> in grondplan.</w:t>
      </w:r>
    </w:p>
    <w:p w14:paraId="75B1DE75" w14:textId="77777777" w:rsidR="006B29CF" w:rsidRPr="0027397A" w:rsidRDefault="006B29CF" w:rsidP="00E43E51">
      <w:pPr>
        <w:pStyle w:val="Kop3"/>
        <w:jc w:val="both"/>
        <w:rPr>
          <w:rFonts w:asciiTheme="minorHAnsi" w:hAnsiTheme="minorHAnsi" w:cstheme="minorHAnsi"/>
          <w:b/>
          <w:sz w:val="22"/>
          <w:szCs w:val="22"/>
        </w:rPr>
      </w:pPr>
      <w:r w:rsidRPr="0027397A">
        <w:rPr>
          <w:rFonts w:asciiTheme="minorHAnsi" w:hAnsiTheme="minorHAnsi" w:cstheme="minorHAnsi"/>
          <w:b/>
          <w:sz w:val="22"/>
          <w:szCs w:val="22"/>
        </w:rPr>
        <w:t>Uitzetten van het tracé van de nutsleidingen</w:t>
      </w:r>
    </w:p>
    <w:p w14:paraId="43B02604" w14:textId="77777777" w:rsidR="007131B2" w:rsidRPr="0027397A" w:rsidRDefault="006B29CF"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In voorkomend geval dient de opdrachtnemer in te staan voor het uitzetten van de sleuf van de nutsleidingen. Deze werken zijn een last van de opdracht.</w:t>
      </w:r>
    </w:p>
    <w:p w14:paraId="77CABE8A" w14:textId="4A2B20DD" w:rsidR="00E81F07" w:rsidRPr="0027397A" w:rsidRDefault="00E81F07" w:rsidP="00E43E51">
      <w:pPr>
        <w:pStyle w:val="Kop2"/>
        <w:jc w:val="both"/>
        <w:rPr>
          <w:rFonts w:asciiTheme="minorHAnsi" w:hAnsiTheme="minorHAnsi" w:cstheme="minorHAnsi"/>
          <w:b/>
        </w:rPr>
      </w:pPr>
      <w:r w:rsidRPr="0027397A">
        <w:rPr>
          <w:rFonts w:asciiTheme="minorHAnsi" w:hAnsiTheme="minorHAnsi" w:cstheme="minorHAnsi"/>
          <w:b/>
        </w:rPr>
        <w:t>13.</w:t>
      </w:r>
      <w:r w:rsidR="0063340B">
        <w:rPr>
          <w:rFonts w:asciiTheme="minorHAnsi" w:hAnsiTheme="minorHAnsi" w:cstheme="minorHAnsi"/>
          <w:b/>
        </w:rPr>
        <w:t>7</w:t>
      </w:r>
      <w:r w:rsidRPr="0027397A">
        <w:rPr>
          <w:rFonts w:asciiTheme="minorHAnsi" w:hAnsiTheme="minorHAnsi" w:cstheme="minorHAnsi"/>
          <w:b/>
        </w:rPr>
        <w:tab/>
        <w:t>Gelijktijdig uit te voeren werken</w:t>
      </w:r>
    </w:p>
    <w:p w14:paraId="37FC9F82" w14:textId="77777777" w:rsidR="00FC7A9D" w:rsidRPr="0027397A" w:rsidRDefault="00A32CAD" w:rsidP="00E43E51">
      <w:pPr>
        <w:pStyle w:val="Kop3"/>
        <w:jc w:val="both"/>
        <w:rPr>
          <w:rFonts w:asciiTheme="minorHAnsi" w:hAnsiTheme="minorHAnsi" w:cstheme="minorHAnsi"/>
          <w:b/>
          <w:sz w:val="22"/>
          <w:szCs w:val="22"/>
        </w:rPr>
      </w:pPr>
      <w:r w:rsidRPr="0027397A">
        <w:rPr>
          <w:rFonts w:asciiTheme="minorHAnsi" w:hAnsiTheme="minorHAnsi" w:cstheme="minorHAnsi"/>
          <w:b/>
          <w:sz w:val="22"/>
          <w:szCs w:val="22"/>
        </w:rPr>
        <w:t>13.5.1.</w:t>
      </w:r>
      <w:r w:rsidRPr="0027397A">
        <w:rPr>
          <w:rFonts w:asciiTheme="minorHAnsi" w:hAnsiTheme="minorHAnsi" w:cstheme="minorHAnsi"/>
          <w:b/>
          <w:sz w:val="22"/>
          <w:szCs w:val="22"/>
        </w:rPr>
        <w:tab/>
      </w:r>
      <w:r w:rsidR="00FC7A9D" w:rsidRPr="0027397A">
        <w:rPr>
          <w:rFonts w:asciiTheme="minorHAnsi" w:hAnsiTheme="minorHAnsi" w:cstheme="minorHAnsi"/>
          <w:b/>
          <w:sz w:val="22"/>
          <w:szCs w:val="22"/>
        </w:rPr>
        <w:t>Woningbouw</w:t>
      </w:r>
    </w:p>
    <w:p w14:paraId="717FFCF0" w14:textId="77777777" w:rsidR="00FC7A9D" w:rsidRPr="0027397A" w:rsidRDefault="00FC7A9D" w:rsidP="00E43E51">
      <w:pPr>
        <w:pStyle w:val="Default"/>
        <w:jc w:val="both"/>
        <w:rPr>
          <w:rFonts w:asciiTheme="minorHAnsi" w:hAnsiTheme="minorHAnsi" w:cstheme="minorHAnsi"/>
          <w:sz w:val="22"/>
          <w:szCs w:val="22"/>
        </w:rPr>
      </w:pPr>
      <w:r w:rsidRPr="0027397A">
        <w:rPr>
          <w:rFonts w:asciiTheme="minorHAnsi" w:hAnsiTheme="minorHAnsi" w:cstheme="minorHAnsi"/>
          <w:sz w:val="22"/>
          <w:szCs w:val="22"/>
        </w:rPr>
        <w:t xml:space="preserve">De aannemer moet rekening houden met alle andere werken die gelijktijdig met zijn opdracht </w:t>
      </w:r>
      <w:r w:rsidR="00A32CAD" w:rsidRPr="0027397A">
        <w:rPr>
          <w:rFonts w:asciiTheme="minorHAnsi" w:hAnsiTheme="minorHAnsi" w:cstheme="minorHAnsi"/>
          <w:sz w:val="22"/>
          <w:szCs w:val="22"/>
        </w:rPr>
        <w:t xml:space="preserve">zouden </w:t>
      </w:r>
      <w:r w:rsidRPr="0027397A">
        <w:rPr>
          <w:rFonts w:asciiTheme="minorHAnsi" w:hAnsiTheme="minorHAnsi" w:cstheme="minorHAnsi"/>
          <w:sz w:val="22"/>
          <w:szCs w:val="22"/>
        </w:rPr>
        <w:t xml:space="preserve">uitgevoerd worden om tot afwerking en bewoonbaarheid van het geheel te komen. </w:t>
      </w:r>
    </w:p>
    <w:p w14:paraId="561784AA" w14:textId="77777777" w:rsidR="00FC7A9D" w:rsidRPr="0027397A" w:rsidRDefault="00FC7A9D" w:rsidP="00E43E51">
      <w:pPr>
        <w:pStyle w:val="Default"/>
        <w:jc w:val="both"/>
        <w:rPr>
          <w:rFonts w:asciiTheme="minorHAnsi" w:hAnsiTheme="minorHAnsi" w:cstheme="minorHAnsi"/>
          <w:sz w:val="22"/>
          <w:szCs w:val="22"/>
        </w:rPr>
      </w:pPr>
      <w:r w:rsidRPr="0027397A">
        <w:rPr>
          <w:rFonts w:asciiTheme="minorHAnsi" w:hAnsiTheme="minorHAnsi" w:cstheme="minorHAnsi"/>
          <w:sz w:val="22"/>
          <w:szCs w:val="22"/>
        </w:rPr>
        <w:t xml:space="preserve">In geval van twijfel vraagt hij aan de </w:t>
      </w:r>
      <w:r w:rsidR="00827BC1" w:rsidRPr="0027397A">
        <w:rPr>
          <w:rFonts w:asciiTheme="minorHAnsi" w:hAnsiTheme="minorHAnsi" w:cstheme="minorHAnsi"/>
          <w:sz w:val="22"/>
          <w:szCs w:val="22"/>
        </w:rPr>
        <w:t>leidend ambtenaar</w:t>
      </w:r>
      <w:r w:rsidRPr="0027397A">
        <w:rPr>
          <w:rFonts w:asciiTheme="minorHAnsi" w:hAnsiTheme="minorHAnsi" w:cstheme="minorHAnsi"/>
          <w:sz w:val="22"/>
          <w:szCs w:val="22"/>
        </w:rPr>
        <w:t xml:space="preserve"> hem het gedeelte van de grond dat hij zonder bezwaren mag gebruiken, precies aan te duiden. </w:t>
      </w:r>
    </w:p>
    <w:p w14:paraId="5F4942CD" w14:textId="77777777" w:rsidR="00FC7A9D" w:rsidRPr="0027397A" w:rsidRDefault="00FC7A9D" w:rsidP="00E43E51">
      <w:pPr>
        <w:pStyle w:val="Default"/>
        <w:jc w:val="both"/>
        <w:rPr>
          <w:rFonts w:asciiTheme="minorHAnsi" w:hAnsiTheme="minorHAnsi" w:cstheme="minorHAnsi"/>
          <w:sz w:val="22"/>
          <w:szCs w:val="22"/>
        </w:rPr>
      </w:pPr>
      <w:r w:rsidRPr="0027397A">
        <w:rPr>
          <w:rFonts w:asciiTheme="minorHAnsi" w:hAnsiTheme="minorHAnsi" w:cstheme="minorHAnsi"/>
          <w:sz w:val="22"/>
          <w:szCs w:val="22"/>
        </w:rPr>
        <w:t xml:space="preserve">Als het gaat om de woningbouw mag </w:t>
      </w:r>
      <w:r w:rsidR="00827BC1" w:rsidRPr="0027397A">
        <w:rPr>
          <w:rFonts w:asciiTheme="minorHAnsi" w:hAnsiTheme="minorHAnsi" w:cstheme="minorHAnsi"/>
          <w:sz w:val="22"/>
          <w:szCs w:val="22"/>
        </w:rPr>
        <w:t xml:space="preserve">er door de aannemer riolering-, wegen- en omgevingswerken </w:t>
      </w:r>
      <w:r w:rsidRPr="0027397A">
        <w:rPr>
          <w:rFonts w:asciiTheme="minorHAnsi" w:hAnsiTheme="minorHAnsi" w:cstheme="minorHAnsi"/>
          <w:sz w:val="22"/>
          <w:szCs w:val="22"/>
        </w:rPr>
        <w:t xml:space="preserve">geen </w:t>
      </w:r>
      <w:r w:rsidR="00827BC1" w:rsidRPr="0027397A">
        <w:rPr>
          <w:rFonts w:asciiTheme="minorHAnsi" w:hAnsiTheme="minorHAnsi" w:cstheme="minorHAnsi"/>
          <w:sz w:val="22"/>
          <w:szCs w:val="22"/>
        </w:rPr>
        <w:t>werf</w:t>
      </w:r>
      <w:r w:rsidRPr="0027397A">
        <w:rPr>
          <w:rFonts w:asciiTheme="minorHAnsi" w:hAnsiTheme="minorHAnsi" w:cstheme="minorHAnsi"/>
          <w:sz w:val="22"/>
          <w:szCs w:val="22"/>
        </w:rPr>
        <w:t xml:space="preserve">inrichting gebeuren op het gedeelte van de grond dat voor de uitvoering van </w:t>
      </w:r>
      <w:r w:rsidR="00827BC1" w:rsidRPr="0027397A">
        <w:rPr>
          <w:rFonts w:asciiTheme="minorHAnsi" w:hAnsiTheme="minorHAnsi" w:cstheme="minorHAnsi"/>
          <w:sz w:val="22"/>
          <w:szCs w:val="22"/>
        </w:rPr>
        <w:t>de woningbouw</w:t>
      </w:r>
      <w:r w:rsidRPr="0027397A">
        <w:rPr>
          <w:rFonts w:asciiTheme="minorHAnsi" w:hAnsiTheme="minorHAnsi" w:cstheme="minorHAnsi"/>
          <w:sz w:val="22"/>
          <w:szCs w:val="22"/>
        </w:rPr>
        <w:t xml:space="preserve"> voorbehouden is. </w:t>
      </w:r>
    </w:p>
    <w:p w14:paraId="18949289" w14:textId="77777777" w:rsidR="00FC7A9D" w:rsidRPr="0027397A" w:rsidRDefault="00A32CAD" w:rsidP="00E43E51">
      <w:pPr>
        <w:pStyle w:val="Default"/>
        <w:jc w:val="both"/>
        <w:rPr>
          <w:rFonts w:asciiTheme="minorHAnsi" w:hAnsiTheme="minorHAnsi" w:cstheme="minorHAnsi"/>
          <w:sz w:val="22"/>
          <w:szCs w:val="22"/>
        </w:rPr>
      </w:pPr>
      <w:r w:rsidRPr="0027397A">
        <w:rPr>
          <w:rFonts w:asciiTheme="minorHAnsi" w:hAnsiTheme="minorHAnsi" w:cstheme="minorHAnsi"/>
          <w:sz w:val="22"/>
          <w:szCs w:val="22"/>
        </w:rPr>
        <w:t xml:space="preserve">De aannemer </w:t>
      </w:r>
      <w:r w:rsidR="00FC7A9D" w:rsidRPr="0027397A">
        <w:rPr>
          <w:rFonts w:asciiTheme="minorHAnsi" w:hAnsiTheme="minorHAnsi" w:cstheme="minorHAnsi"/>
          <w:sz w:val="22"/>
          <w:szCs w:val="22"/>
        </w:rPr>
        <w:t xml:space="preserve">moet </w:t>
      </w:r>
      <w:r w:rsidRPr="0027397A">
        <w:rPr>
          <w:rFonts w:asciiTheme="minorHAnsi" w:hAnsiTheme="minorHAnsi" w:cstheme="minorHAnsi"/>
          <w:sz w:val="22"/>
          <w:szCs w:val="22"/>
        </w:rPr>
        <w:t xml:space="preserve">de </w:t>
      </w:r>
      <w:r w:rsidR="00FC7A9D" w:rsidRPr="0027397A">
        <w:rPr>
          <w:rFonts w:asciiTheme="minorHAnsi" w:hAnsiTheme="minorHAnsi" w:cstheme="minorHAnsi"/>
          <w:sz w:val="22"/>
          <w:szCs w:val="22"/>
        </w:rPr>
        <w:t>nodige maatregelen treffen</w:t>
      </w:r>
      <w:r w:rsidR="00827BC1" w:rsidRPr="0027397A">
        <w:rPr>
          <w:rFonts w:asciiTheme="minorHAnsi" w:hAnsiTheme="minorHAnsi" w:cstheme="minorHAnsi"/>
          <w:sz w:val="22"/>
          <w:szCs w:val="22"/>
        </w:rPr>
        <w:t xml:space="preserve"> om d</w:t>
      </w:r>
      <w:r w:rsidRPr="0027397A">
        <w:rPr>
          <w:rFonts w:asciiTheme="minorHAnsi" w:hAnsiTheme="minorHAnsi" w:cstheme="minorHAnsi"/>
          <w:sz w:val="22"/>
          <w:szCs w:val="22"/>
        </w:rPr>
        <w:t>e gelijktijdigheid van werken mogelijk te maken</w:t>
      </w:r>
      <w:r w:rsidR="00FC7A9D" w:rsidRPr="0027397A">
        <w:rPr>
          <w:rFonts w:asciiTheme="minorHAnsi" w:hAnsiTheme="minorHAnsi" w:cstheme="minorHAnsi"/>
          <w:sz w:val="22"/>
          <w:szCs w:val="22"/>
        </w:rPr>
        <w:t xml:space="preserve">. </w:t>
      </w:r>
    </w:p>
    <w:p w14:paraId="16C64001" w14:textId="77777777" w:rsidR="00FC7A9D" w:rsidRPr="0027397A" w:rsidRDefault="00FC7A9D" w:rsidP="00E43E51">
      <w:pPr>
        <w:pStyle w:val="Default"/>
        <w:jc w:val="both"/>
        <w:rPr>
          <w:rFonts w:asciiTheme="minorHAnsi" w:hAnsiTheme="minorHAnsi" w:cstheme="minorHAnsi"/>
          <w:sz w:val="22"/>
          <w:szCs w:val="22"/>
        </w:rPr>
      </w:pPr>
      <w:r w:rsidRPr="0027397A">
        <w:rPr>
          <w:rFonts w:asciiTheme="minorHAnsi" w:hAnsiTheme="minorHAnsi" w:cstheme="minorHAnsi"/>
          <w:sz w:val="22"/>
          <w:szCs w:val="22"/>
        </w:rPr>
        <w:t xml:space="preserve">Hij moet de ontwerper wijzen op de werken die door andere aannemers moeten worden </w:t>
      </w:r>
      <w:r w:rsidR="00827BC1" w:rsidRPr="0027397A">
        <w:rPr>
          <w:rFonts w:asciiTheme="minorHAnsi" w:hAnsiTheme="minorHAnsi" w:cstheme="minorHAnsi"/>
          <w:sz w:val="22"/>
          <w:szCs w:val="22"/>
        </w:rPr>
        <w:t xml:space="preserve">uitgevoerd </w:t>
      </w:r>
      <w:r w:rsidRPr="0027397A">
        <w:rPr>
          <w:rFonts w:asciiTheme="minorHAnsi" w:hAnsiTheme="minorHAnsi" w:cstheme="minorHAnsi"/>
          <w:sz w:val="22"/>
          <w:szCs w:val="22"/>
        </w:rPr>
        <w:t>om zelf ononderbroken verder te kunnen werken</w:t>
      </w:r>
      <w:r w:rsidR="002638BC" w:rsidRPr="0027397A">
        <w:rPr>
          <w:rFonts w:asciiTheme="minorHAnsi" w:hAnsiTheme="minorHAnsi" w:cstheme="minorHAnsi"/>
          <w:sz w:val="22"/>
          <w:szCs w:val="22"/>
        </w:rPr>
        <w:t>. Z</w:t>
      </w:r>
      <w:r w:rsidR="00827BC1" w:rsidRPr="0027397A">
        <w:rPr>
          <w:rFonts w:asciiTheme="minorHAnsi" w:hAnsiTheme="minorHAnsi" w:cstheme="minorHAnsi"/>
          <w:sz w:val="22"/>
          <w:szCs w:val="22"/>
        </w:rPr>
        <w:t>o</w:t>
      </w:r>
      <w:r w:rsidR="002638BC" w:rsidRPr="0027397A">
        <w:rPr>
          <w:rFonts w:asciiTheme="minorHAnsi" w:hAnsiTheme="minorHAnsi" w:cstheme="minorHAnsi"/>
          <w:sz w:val="22"/>
          <w:szCs w:val="22"/>
        </w:rPr>
        <w:t xml:space="preserve"> </w:t>
      </w:r>
      <w:r w:rsidR="00827BC1" w:rsidRPr="0027397A">
        <w:rPr>
          <w:rFonts w:asciiTheme="minorHAnsi" w:hAnsiTheme="minorHAnsi" w:cstheme="minorHAnsi"/>
          <w:sz w:val="22"/>
          <w:szCs w:val="22"/>
        </w:rPr>
        <w:t>niet</w:t>
      </w:r>
      <w:r w:rsidR="002638BC" w:rsidRPr="0027397A">
        <w:rPr>
          <w:rFonts w:asciiTheme="minorHAnsi" w:hAnsiTheme="minorHAnsi" w:cstheme="minorHAnsi"/>
          <w:sz w:val="22"/>
          <w:szCs w:val="22"/>
        </w:rPr>
        <w:t>, dan</w:t>
      </w:r>
      <w:r w:rsidRPr="0027397A">
        <w:rPr>
          <w:rFonts w:asciiTheme="minorHAnsi" w:hAnsiTheme="minorHAnsi" w:cstheme="minorHAnsi"/>
          <w:sz w:val="22"/>
          <w:szCs w:val="22"/>
        </w:rPr>
        <w:t xml:space="preserve"> zal hij mee verantwoordelijk gesteld worden voor de vertraging </w:t>
      </w:r>
      <w:r w:rsidR="002638BC" w:rsidRPr="0027397A">
        <w:rPr>
          <w:rFonts w:asciiTheme="minorHAnsi" w:hAnsiTheme="minorHAnsi" w:cstheme="minorHAnsi"/>
          <w:sz w:val="22"/>
          <w:szCs w:val="22"/>
        </w:rPr>
        <w:t xml:space="preserve">ten gevolge van </w:t>
      </w:r>
      <w:r w:rsidRPr="0027397A">
        <w:rPr>
          <w:rFonts w:asciiTheme="minorHAnsi" w:hAnsiTheme="minorHAnsi" w:cstheme="minorHAnsi"/>
          <w:sz w:val="22"/>
          <w:szCs w:val="22"/>
        </w:rPr>
        <w:t>zijn gebrek</w:t>
      </w:r>
      <w:r w:rsidR="002638BC" w:rsidRPr="0027397A">
        <w:rPr>
          <w:rFonts w:asciiTheme="minorHAnsi" w:hAnsiTheme="minorHAnsi" w:cstheme="minorHAnsi"/>
          <w:sz w:val="22"/>
          <w:szCs w:val="22"/>
        </w:rPr>
        <w:t xml:space="preserve"> aan vooruitzicht</w:t>
      </w:r>
      <w:r w:rsidRPr="0027397A">
        <w:rPr>
          <w:rFonts w:asciiTheme="minorHAnsi" w:hAnsiTheme="minorHAnsi" w:cstheme="minorHAnsi"/>
          <w:sz w:val="22"/>
          <w:szCs w:val="22"/>
        </w:rPr>
        <w:t xml:space="preserve">. Deze gelijktijdigheid van werken kan niet resulteren in een schadevergoeding door de aanbesteder. </w:t>
      </w:r>
    </w:p>
    <w:p w14:paraId="4E921C9C" w14:textId="77777777" w:rsidR="00FC7A9D" w:rsidRPr="0027397A" w:rsidRDefault="00FC7A9D" w:rsidP="00E43E51">
      <w:pPr>
        <w:jc w:val="both"/>
        <w:rPr>
          <w:rFonts w:asciiTheme="minorHAnsi" w:hAnsiTheme="minorHAnsi" w:cstheme="minorHAnsi"/>
          <w:sz w:val="22"/>
          <w:szCs w:val="22"/>
          <w:lang w:val="nl"/>
        </w:rPr>
      </w:pPr>
      <w:r w:rsidRPr="0027397A">
        <w:rPr>
          <w:rFonts w:asciiTheme="minorHAnsi" w:hAnsiTheme="minorHAnsi" w:cstheme="minorHAnsi"/>
          <w:sz w:val="22"/>
          <w:szCs w:val="22"/>
        </w:rPr>
        <w:t xml:space="preserve">Ook </w:t>
      </w:r>
      <w:r w:rsidR="002638BC" w:rsidRPr="0027397A">
        <w:rPr>
          <w:rFonts w:asciiTheme="minorHAnsi" w:hAnsiTheme="minorHAnsi" w:cstheme="minorHAnsi"/>
          <w:sz w:val="22"/>
          <w:szCs w:val="22"/>
        </w:rPr>
        <w:t>moet de aannemer</w:t>
      </w:r>
      <w:r w:rsidRPr="0027397A">
        <w:rPr>
          <w:rFonts w:asciiTheme="minorHAnsi" w:hAnsiTheme="minorHAnsi" w:cstheme="minorHAnsi"/>
          <w:sz w:val="22"/>
          <w:szCs w:val="22"/>
        </w:rPr>
        <w:t xml:space="preserve"> zich strikt houden aan de instructies die zij van de aanbesteder of </w:t>
      </w:r>
      <w:r w:rsidR="00A32CAD" w:rsidRPr="0027397A">
        <w:rPr>
          <w:rFonts w:asciiTheme="minorHAnsi" w:hAnsiTheme="minorHAnsi" w:cstheme="minorHAnsi"/>
          <w:sz w:val="22"/>
          <w:szCs w:val="22"/>
        </w:rPr>
        <w:t>de leidend ambtenaar</w:t>
      </w:r>
      <w:r w:rsidRPr="0027397A">
        <w:rPr>
          <w:rFonts w:asciiTheme="minorHAnsi" w:hAnsiTheme="minorHAnsi" w:cstheme="minorHAnsi"/>
          <w:sz w:val="22"/>
          <w:szCs w:val="22"/>
        </w:rPr>
        <w:t xml:space="preserve"> ontvangen. </w:t>
      </w:r>
    </w:p>
    <w:p w14:paraId="566079FE" w14:textId="77777777" w:rsidR="00B3352F" w:rsidRPr="0027397A" w:rsidRDefault="00A32CAD" w:rsidP="00E43E51">
      <w:pPr>
        <w:pStyle w:val="Kop3"/>
        <w:jc w:val="both"/>
        <w:rPr>
          <w:rFonts w:asciiTheme="minorHAnsi" w:hAnsiTheme="minorHAnsi" w:cstheme="minorHAnsi"/>
          <w:b/>
          <w:sz w:val="22"/>
          <w:szCs w:val="22"/>
        </w:rPr>
      </w:pPr>
      <w:r w:rsidRPr="0027397A">
        <w:rPr>
          <w:rFonts w:asciiTheme="minorHAnsi" w:hAnsiTheme="minorHAnsi" w:cstheme="minorHAnsi"/>
          <w:b/>
          <w:sz w:val="22"/>
          <w:szCs w:val="22"/>
        </w:rPr>
        <w:t>13.5.2.</w:t>
      </w:r>
      <w:r w:rsidRPr="0027397A">
        <w:rPr>
          <w:rFonts w:asciiTheme="minorHAnsi" w:hAnsiTheme="minorHAnsi" w:cstheme="minorHAnsi"/>
          <w:b/>
          <w:sz w:val="22"/>
          <w:szCs w:val="22"/>
        </w:rPr>
        <w:tab/>
      </w:r>
      <w:r w:rsidR="00B3352F" w:rsidRPr="0027397A">
        <w:rPr>
          <w:rFonts w:asciiTheme="minorHAnsi" w:hAnsiTheme="minorHAnsi" w:cstheme="minorHAnsi"/>
          <w:b/>
          <w:sz w:val="22"/>
          <w:szCs w:val="22"/>
        </w:rPr>
        <w:t>Nutsleidingen</w:t>
      </w:r>
    </w:p>
    <w:p w14:paraId="4E34DFA3" w14:textId="77777777" w:rsidR="001D2293" w:rsidRPr="0027397A" w:rsidRDefault="002638BC"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De opdrachtnemer vraagt, na het ontvangen van de sluitingsbrief en</w:t>
      </w:r>
      <w:r w:rsidR="001D2293" w:rsidRPr="0027397A">
        <w:rPr>
          <w:rFonts w:asciiTheme="minorHAnsi" w:hAnsiTheme="minorHAnsi" w:cstheme="minorHAnsi"/>
          <w:sz w:val="22"/>
          <w:szCs w:val="22"/>
        </w:rPr>
        <w:t xml:space="preserve"> vooraleer het werk aan te vangen, aan de </w:t>
      </w:r>
      <w:proofErr w:type="spellStart"/>
      <w:r w:rsidR="001D2293" w:rsidRPr="0027397A">
        <w:rPr>
          <w:rFonts w:asciiTheme="minorHAnsi" w:hAnsiTheme="minorHAnsi" w:cstheme="minorHAnsi"/>
          <w:sz w:val="22"/>
          <w:szCs w:val="22"/>
        </w:rPr>
        <w:t>concessiehoudende</w:t>
      </w:r>
      <w:proofErr w:type="spellEnd"/>
      <w:r w:rsidR="001D2293" w:rsidRPr="0027397A">
        <w:rPr>
          <w:rFonts w:asciiTheme="minorHAnsi" w:hAnsiTheme="minorHAnsi" w:cstheme="minorHAnsi"/>
          <w:sz w:val="22"/>
          <w:szCs w:val="22"/>
        </w:rPr>
        <w:t xml:space="preserve"> diensten die ondergrondse- of bovengrondse leidingen, kabels en andere installaties bezitten langs het tracé der werken per aangetekende brief, de meest recente plannen van hun installaties aan. Indien hij deze plannen binnen de 10 dagen niet ontvangen heeft, brengt hij de aanbesteder </w:t>
      </w:r>
      <w:r w:rsidRPr="0027397A">
        <w:rPr>
          <w:rFonts w:asciiTheme="minorHAnsi" w:hAnsiTheme="minorHAnsi" w:cstheme="minorHAnsi"/>
          <w:sz w:val="22"/>
          <w:szCs w:val="22"/>
        </w:rPr>
        <w:t xml:space="preserve">daarvan </w:t>
      </w:r>
      <w:r w:rsidR="001D2293" w:rsidRPr="0027397A">
        <w:rPr>
          <w:rFonts w:asciiTheme="minorHAnsi" w:hAnsiTheme="minorHAnsi" w:cstheme="minorHAnsi"/>
          <w:sz w:val="22"/>
          <w:szCs w:val="22"/>
        </w:rPr>
        <w:t>op de hoogte.</w:t>
      </w:r>
    </w:p>
    <w:p w14:paraId="5D744C4D"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De leidend ambtenaar belegt zo spoedig mogelijk een coördinatievergadering.</w:t>
      </w:r>
    </w:p>
    <w:p w14:paraId="51A008E1"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lastRenderedPageBreak/>
        <w:t>Op deze coördinatievergadering worden uitgenodigd: de opdrachtnemer, de gemeente(n), de initiatiefnemer(s), de coördinator verwezenlijking, de aanbesteder, de exploitanten van de nutsleidingen en in voorkomend geval de aannemer van de bouwwerken.</w:t>
      </w:r>
    </w:p>
    <w:p w14:paraId="03817097"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De opdrachtnemer of zijn afgevaardigde zijn aanwezig op deze vergadering.</w:t>
      </w:r>
    </w:p>
    <w:p w14:paraId="17C903F6"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Op deze vergadering wordt door de opdrachtnemer een planning voorgelegd die de andere aanwezigen toelaat de voorziene vooruitgang van het werk te kennen.</w:t>
      </w:r>
    </w:p>
    <w:p w14:paraId="15A9A333"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opdrachtnemer wordt er uitdrukkelijk op gewezen dat hij schriftelijk de </w:t>
      </w:r>
      <w:proofErr w:type="spellStart"/>
      <w:r w:rsidRPr="0027397A">
        <w:rPr>
          <w:rFonts w:asciiTheme="minorHAnsi" w:hAnsiTheme="minorHAnsi" w:cstheme="minorHAnsi"/>
          <w:sz w:val="22"/>
          <w:szCs w:val="22"/>
        </w:rPr>
        <w:t>concessiehoudende</w:t>
      </w:r>
      <w:proofErr w:type="spellEnd"/>
      <w:r w:rsidRPr="0027397A">
        <w:rPr>
          <w:rFonts w:asciiTheme="minorHAnsi" w:hAnsiTheme="minorHAnsi" w:cstheme="minorHAnsi"/>
          <w:sz w:val="22"/>
          <w:szCs w:val="22"/>
        </w:rPr>
        <w:t xml:space="preserve"> diensten, waarvan sprake hierboven, tijdig moet verwittigen nopens de aanvang en het verloop van zijn uitvoering.</w:t>
      </w:r>
    </w:p>
    <w:p w14:paraId="27E6A329"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Teneinde tijdig de nodige regelingen te kunnen treffen met de </w:t>
      </w:r>
      <w:proofErr w:type="spellStart"/>
      <w:r w:rsidRPr="0027397A">
        <w:rPr>
          <w:rFonts w:asciiTheme="minorHAnsi" w:hAnsiTheme="minorHAnsi" w:cstheme="minorHAnsi"/>
          <w:sz w:val="22"/>
          <w:szCs w:val="22"/>
        </w:rPr>
        <w:t>concessiehoudende</w:t>
      </w:r>
      <w:proofErr w:type="spellEnd"/>
      <w:r w:rsidRPr="0027397A">
        <w:rPr>
          <w:rFonts w:asciiTheme="minorHAnsi" w:hAnsiTheme="minorHAnsi" w:cstheme="minorHAnsi"/>
          <w:sz w:val="22"/>
          <w:szCs w:val="22"/>
        </w:rPr>
        <w:t xml:space="preserve"> diensten zal de opdrachtnemer vooraf op alle nodige plaatsen overgaan tot het uitvoeren van sonderingen om de eventueel hinderende ondergrondse installaties op te zoeken. Deze werken zijn voor rekening van de opdrachtnemer.</w:t>
      </w:r>
    </w:p>
    <w:p w14:paraId="560E283F"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Hij zal met de exploitanten de nodige maatregelen treffen om de aanwezige installaties in goede staat te houden tijdens de uitvoering van de werken.</w:t>
      </w:r>
    </w:p>
    <w:p w14:paraId="782AD63F"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Hij zal zo spoedig mogelijk per aangetekend schrijven de aanbesteder op de hoogte brengen van alle te verplaatsen nutsinstallaties waarvan de verplaatsing contractueel niet voor zijn rekening valt teneinde de aanbesteder in de mogelijkheid te stellen aan de wegbeheerder te vragen om de concessiehouders bevel te geven tot verplaatsing van de nutsleidingen en andere installaties.</w:t>
      </w:r>
    </w:p>
    <w:p w14:paraId="1E6A152B"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Er wordt uitdrukkelijk op gewezen dat geen enkele ondergrondse leiding of kabel, enz. in de kunstwerken der opdracht mag ingewerkt worden zonder uitdrukkelijke toelating van de aanbesteder.</w:t>
      </w:r>
    </w:p>
    <w:p w14:paraId="66BAC3D9"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uitvoeringsmoeilijkheden veroorzaakt door de aanwezige kabels, leidingen, enz. kunnen in geen geval door de opdrachtnemer aangevoerd worden om prijsherziening of </w:t>
      </w:r>
      <w:proofErr w:type="spellStart"/>
      <w:r w:rsidRPr="0027397A">
        <w:rPr>
          <w:rFonts w:asciiTheme="minorHAnsi" w:hAnsiTheme="minorHAnsi" w:cstheme="minorHAnsi"/>
          <w:sz w:val="22"/>
          <w:szCs w:val="22"/>
        </w:rPr>
        <w:t>termijnsverlenging</w:t>
      </w:r>
      <w:proofErr w:type="spellEnd"/>
      <w:r w:rsidRPr="0027397A">
        <w:rPr>
          <w:rFonts w:asciiTheme="minorHAnsi" w:hAnsiTheme="minorHAnsi" w:cstheme="minorHAnsi"/>
          <w:sz w:val="22"/>
          <w:szCs w:val="22"/>
        </w:rPr>
        <w:t xml:space="preserve"> te bedingen, ook niet indien de door de opdrachtnemer geplande uitvoeringsmethode daardoor onmogelijk wordt. De opdrachtnemer wordt verondersteld zich hierover volledig te hebben ingelicht vóór de aanbesteding.</w:t>
      </w:r>
    </w:p>
    <w:p w14:paraId="25F842A3" w14:textId="77777777" w:rsidR="001D2293" w:rsidRPr="0027397A"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De aandacht van de opdrachtnemer wordt erop gevestigd dat gedurende de werken de </w:t>
      </w:r>
      <w:proofErr w:type="spellStart"/>
      <w:r w:rsidRPr="0027397A">
        <w:rPr>
          <w:rFonts w:asciiTheme="minorHAnsi" w:hAnsiTheme="minorHAnsi" w:cstheme="minorHAnsi"/>
          <w:sz w:val="22"/>
          <w:szCs w:val="22"/>
        </w:rPr>
        <w:t>concessiehoudende</w:t>
      </w:r>
      <w:proofErr w:type="spellEnd"/>
      <w:r w:rsidRPr="0027397A">
        <w:rPr>
          <w:rFonts w:asciiTheme="minorHAnsi" w:hAnsiTheme="minorHAnsi" w:cstheme="minorHAnsi"/>
          <w:sz w:val="22"/>
          <w:szCs w:val="22"/>
        </w:rPr>
        <w:t xml:space="preserve"> diensten gelijktijdig veranderingen en uitbreidingswerken aan hun installaties kunnen uitvoeren.</w:t>
      </w:r>
    </w:p>
    <w:p w14:paraId="402122C8" w14:textId="102AA454" w:rsidR="001D2293" w:rsidRDefault="001D2293"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Om die reden mag de opdrachtnemer geen bezwaren maken, noch vergoedingen of </w:t>
      </w:r>
      <w:proofErr w:type="spellStart"/>
      <w:r w:rsidRPr="0027397A">
        <w:rPr>
          <w:rFonts w:asciiTheme="minorHAnsi" w:hAnsiTheme="minorHAnsi" w:cstheme="minorHAnsi"/>
          <w:sz w:val="22"/>
          <w:szCs w:val="22"/>
        </w:rPr>
        <w:t>termijnsverlenging</w:t>
      </w:r>
      <w:proofErr w:type="spellEnd"/>
      <w:r w:rsidRPr="0027397A">
        <w:rPr>
          <w:rFonts w:asciiTheme="minorHAnsi" w:hAnsiTheme="minorHAnsi" w:cstheme="minorHAnsi"/>
          <w:sz w:val="22"/>
          <w:szCs w:val="22"/>
        </w:rPr>
        <w:t xml:space="preserve"> eisen en dient hij deze maatschappijen en/of aannemers alle gemak te verlenen bij het uitvoeren van hun werken.</w:t>
      </w:r>
    </w:p>
    <w:p w14:paraId="52403C01" w14:textId="77777777" w:rsidR="00E81F07" w:rsidRPr="0027397A" w:rsidRDefault="00A32CAD" w:rsidP="00E43E51">
      <w:pPr>
        <w:pStyle w:val="Kop3"/>
        <w:jc w:val="both"/>
        <w:rPr>
          <w:rFonts w:asciiTheme="minorHAnsi" w:hAnsiTheme="minorHAnsi" w:cstheme="minorHAnsi"/>
          <w:b/>
          <w:sz w:val="22"/>
          <w:szCs w:val="22"/>
        </w:rPr>
      </w:pPr>
      <w:r w:rsidRPr="0027397A">
        <w:rPr>
          <w:rFonts w:asciiTheme="minorHAnsi" w:hAnsiTheme="minorHAnsi" w:cstheme="minorHAnsi"/>
          <w:b/>
          <w:sz w:val="22"/>
          <w:szCs w:val="22"/>
        </w:rPr>
        <w:t>13.5.3</w:t>
      </w:r>
      <w:r w:rsidR="00E81F07" w:rsidRPr="0027397A">
        <w:rPr>
          <w:rFonts w:asciiTheme="minorHAnsi" w:hAnsiTheme="minorHAnsi" w:cstheme="minorHAnsi"/>
          <w:b/>
          <w:sz w:val="22"/>
          <w:szCs w:val="22"/>
        </w:rPr>
        <w:tab/>
      </w:r>
      <w:r w:rsidR="001D2293" w:rsidRPr="0027397A">
        <w:rPr>
          <w:rFonts w:asciiTheme="minorHAnsi" w:hAnsiTheme="minorHAnsi" w:cstheme="minorHAnsi"/>
          <w:b/>
          <w:sz w:val="22"/>
          <w:szCs w:val="22"/>
        </w:rPr>
        <w:t>.</w:t>
      </w:r>
      <w:r w:rsidR="001D2293" w:rsidRPr="0027397A">
        <w:rPr>
          <w:rFonts w:asciiTheme="minorHAnsi" w:hAnsiTheme="minorHAnsi" w:cstheme="minorHAnsi"/>
          <w:b/>
          <w:sz w:val="22"/>
          <w:szCs w:val="22"/>
        </w:rPr>
        <w:tab/>
      </w:r>
      <w:r w:rsidR="00E81F07" w:rsidRPr="0027397A">
        <w:rPr>
          <w:rFonts w:asciiTheme="minorHAnsi" w:hAnsiTheme="minorHAnsi" w:cstheme="minorHAnsi"/>
          <w:b/>
          <w:sz w:val="22"/>
          <w:szCs w:val="22"/>
        </w:rPr>
        <w:t>Het plaatsen en/of verplaatsen van leidingen</w:t>
      </w:r>
    </w:p>
    <w:p w14:paraId="054ADB0B" w14:textId="594FCA7F" w:rsidR="00E81F07" w:rsidRPr="0027397A" w:rsidRDefault="00E81F07" w:rsidP="00E43E51">
      <w:pPr>
        <w:jc w:val="both"/>
        <w:rPr>
          <w:rFonts w:asciiTheme="minorHAnsi" w:hAnsiTheme="minorHAnsi" w:cstheme="minorHAnsi"/>
          <w:sz w:val="22"/>
          <w:szCs w:val="22"/>
        </w:rPr>
      </w:pPr>
      <w:r w:rsidRPr="0027397A">
        <w:rPr>
          <w:rFonts w:asciiTheme="minorHAnsi" w:hAnsiTheme="minorHAnsi" w:cstheme="minorHAnsi"/>
          <w:sz w:val="22"/>
          <w:szCs w:val="22"/>
        </w:rPr>
        <w:t xml:space="preserve">Op verzoek van de aannemer kan de aanbestedende overheid, in de aanvangsfase(n) de werken onderbreken, </w:t>
      </w:r>
      <w:r w:rsidR="009D0E7F" w:rsidRPr="0027397A">
        <w:rPr>
          <w:rFonts w:asciiTheme="minorHAnsi" w:hAnsiTheme="minorHAnsi" w:cstheme="minorHAnsi"/>
          <w:sz w:val="22"/>
          <w:szCs w:val="22"/>
        </w:rPr>
        <w:t>om</w:t>
      </w:r>
      <w:r w:rsidRPr="0027397A">
        <w:rPr>
          <w:rFonts w:asciiTheme="minorHAnsi" w:hAnsiTheme="minorHAnsi" w:cstheme="minorHAnsi"/>
          <w:sz w:val="22"/>
          <w:szCs w:val="22"/>
        </w:rPr>
        <w:t xml:space="preserve"> de </w:t>
      </w:r>
      <w:proofErr w:type="spellStart"/>
      <w:r w:rsidRPr="0027397A">
        <w:rPr>
          <w:rFonts w:asciiTheme="minorHAnsi" w:hAnsiTheme="minorHAnsi" w:cstheme="minorHAnsi"/>
          <w:sz w:val="22"/>
          <w:szCs w:val="22"/>
        </w:rPr>
        <w:t>vergunninghoudende</w:t>
      </w:r>
      <w:proofErr w:type="spellEnd"/>
      <w:r w:rsidRPr="0027397A">
        <w:rPr>
          <w:rFonts w:asciiTheme="minorHAnsi" w:hAnsiTheme="minorHAnsi" w:cstheme="minorHAnsi"/>
          <w:sz w:val="22"/>
          <w:szCs w:val="22"/>
        </w:rPr>
        <w:t xml:space="preserve"> maatschappijen toe te laten hun leidingen en/of installaties aan te passen, te verplaatsen of te verwijderen. In die periode van onderbreking mag de aannemer enkel werkzaamheden uitvoeren die noodzakelijk zijn om de verplaatsingswerken van leidingen en/of installaties door de </w:t>
      </w:r>
      <w:proofErr w:type="spellStart"/>
      <w:r w:rsidRPr="0027397A">
        <w:rPr>
          <w:rFonts w:asciiTheme="minorHAnsi" w:hAnsiTheme="minorHAnsi" w:cstheme="minorHAnsi"/>
          <w:sz w:val="22"/>
          <w:szCs w:val="22"/>
        </w:rPr>
        <w:t>vergunninghoudende</w:t>
      </w:r>
      <w:proofErr w:type="spellEnd"/>
      <w:r w:rsidRPr="0027397A">
        <w:rPr>
          <w:rFonts w:asciiTheme="minorHAnsi" w:hAnsiTheme="minorHAnsi" w:cstheme="minorHAnsi"/>
          <w:sz w:val="22"/>
          <w:szCs w:val="22"/>
        </w:rPr>
        <w:t xml:space="preserve"> maatschappijen mogelijk te maken. De periode van onderbreking </w:t>
      </w:r>
      <w:r w:rsidR="007131B2" w:rsidRPr="0027397A">
        <w:rPr>
          <w:rFonts w:asciiTheme="minorHAnsi" w:hAnsiTheme="minorHAnsi" w:cstheme="minorHAnsi"/>
          <w:sz w:val="22"/>
          <w:szCs w:val="22"/>
        </w:rPr>
        <w:t xml:space="preserve">wordt als ‘ontoegankelijk terrein’ beschouwd. </w:t>
      </w:r>
      <w:r w:rsidRPr="0027397A">
        <w:rPr>
          <w:rFonts w:asciiTheme="minorHAnsi" w:hAnsiTheme="minorHAnsi" w:cstheme="minorHAnsi"/>
          <w:sz w:val="22"/>
          <w:szCs w:val="22"/>
        </w:rPr>
        <w:t>De aannemer heeft geen recht op enige schadevergoeding van welke aard ook, uit hoofde van deze onderbreking.</w:t>
      </w:r>
    </w:p>
    <w:p w14:paraId="23C1DEF5" w14:textId="77777777" w:rsidR="00A32CAD" w:rsidRPr="0027397A" w:rsidRDefault="00A32CAD" w:rsidP="00E43E51">
      <w:pPr>
        <w:jc w:val="both"/>
        <w:rPr>
          <w:rFonts w:asciiTheme="minorHAnsi" w:hAnsiTheme="minorHAnsi" w:cstheme="minorHAnsi"/>
          <w:sz w:val="22"/>
          <w:szCs w:val="22"/>
        </w:rPr>
      </w:pPr>
    </w:p>
    <w:p w14:paraId="5F932C0D" w14:textId="77777777" w:rsidR="002638BC" w:rsidRPr="0027397A" w:rsidRDefault="002638BC" w:rsidP="002638BC">
      <w:pPr>
        <w:pStyle w:val="Kop2"/>
        <w:rPr>
          <w:rFonts w:asciiTheme="minorHAnsi" w:hAnsiTheme="minorHAnsi" w:cstheme="minorHAnsi"/>
          <w:b/>
        </w:rPr>
      </w:pPr>
      <w:r w:rsidRPr="0027397A">
        <w:rPr>
          <w:rFonts w:asciiTheme="minorHAnsi" w:hAnsiTheme="minorHAnsi" w:cstheme="minorHAnsi"/>
          <w:b/>
        </w:rPr>
        <w:lastRenderedPageBreak/>
        <w:t>13.6.</w:t>
      </w:r>
      <w:r w:rsidRPr="0027397A">
        <w:rPr>
          <w:rFonts w:asciiTheme="minorHAnsi" w:hAnsiTheme="minorHAnsi" w:cstheme="minorHAnsi"/>
          <w:b/>
        </w:rPr>
        <w:tab/>
      </w:r>
      <w:r w:rsidRPr="0027397A">
        <w:rPr>
          <w:rFonts w:asciiTheme="minorHAnsi" w:hAnsiTheme="minorHAnsi" w:cstheme="minorHAnsi"/>
          <w:b/>
        </w:rPr>
        <w:tab/>
      </w:r>
      <w:proofErr w:type="spellStart"/>
      <w:r w:rsidRPr="0027397A">
        <w:rPr>
          <w:rFonts w:asciiTheme="minorHAnsi" w:hAnsiTheme="minorHAnsi" w:cstheme="minorHAnsi"/>
          <w:b/>
        </w:rPr>
        <w:t>Werfinfobord</w:t>
      </w:r>
      <w:proofErr w:type="spellEnd"/>
      <w:r w:rsidRPr="0027397A">
        <w:rPr>
          <w:rFonts w:asciiTheme="minorHAnsi" w:hAnsiTheme="minorHAnsi" w:cstheme="minorHAnsi"/>
          <w:b/>
        </w:rPr>
        <w:t xml:space="preserve"> of werfdoek</w:t>
      </w:r>
    </w:p>
    <w:p w14:paraId="2C0DE0C4" w14:textId="77777777" w:rsidR="00D8597A" w:rsidRPr="0027397A" w:rsidRDefault="00D8597A" w:rsidP="00E43E51">
      <w:pPr>
        <w:widowControl/>
        <w:jc w:val="both"/>
        <w:rPr>
          <w:rFonts w:asciiTheme="minorHAnsi" w:hAnsiTheme="minorHAnsi" w:cstheme="minorHAnsi"/>
          <w:sz w:val="22"/>
          <w:szCs w:val="22"/>
        </w:rPr>
      </w:pPr>
      <w:r w:rsidRPr="0027397A">
        <w:rPr>
          <w:rFonts w:asciiTheme="minorHAnsi" w:hAnsiTheme="minorHAnsi" w:cstheme="minorHAnsi"/>
          <w:sz w:val="22"/>
          <w:szCs w:val="22"/>
        </w:rPr>
        <w:t xml:space="preserve">Op de bouwplaats wordt op één plaats, aan te duiden door de leidende ambtenaar, één </w:t>
      </w:r>
      <w:proofErr w:type="spellStart"/>
      <w:r w:rsidRPr="0027397A">
        <w:rPr>
          <w:rFonts w:asciiTheme="minorHAnsi" w:hAnsiTheme="minorHAnsi" w:cstheme="minorHAnsi"/>
          <w:sz w:val="22"/>
          <w:szCs w:val="22"/>
        </w:rPr>
        <w:t>werfinfobord</w:t>
      </w:r>
      <w:proofErr w:type="spellEnd"/>
      <w:r w:rsidRPr="0027397A">
        <w:rPr>
          <w:rFonts w:asciiTheme="minorHAnsi" w:hAnsiTheme="minorHAnsi" w:cstheme="minorHAnsi"/>
          <w:sz w:val="22"/>
          <w:szCs w:val="22"/>
        </w:rPr>
        <w:t xml:space="preserve"> of werfdoek van het onderstaand type geplaatst.</w:t>
      </w:r>
    </w:p>
    <w:p w14:paraId="2B748437" w14:textId="77777777" w:rsidR="00D8597A" w:rsidRPr="0027397A" w:rsidRDefault="00D8597A" w:rsidP="00E43E51">
      <w:pPr>
        <w:pStyle w:val="Artikel"/>
        <w:spacing w:before="0" w:after="0"/>
        <w:jc w:val="both"/>
        <w:rPr>
          <w:rFonts w:asciiTheme="minorHAnsi" w:hAnsiTheme="minorHAnsi" w:cstheme="minorHAnsi"/>
          <w:b w:val="0"/>
          <w:sz w:val="22"/>
          <w:szCs w:val="22"/>
          <w:lang w:val="nl-BE"/>
        </w:rPr>
      </w:pPr>
      <w:r w:rsidRPr="0027397A">
        <w:rPr>
          <w:rFonts w:asciiTheme="minorHAnsi" w:hAnsiTheme="minorHAnsi" w:cstheme="minorHAnsi"/>
          <w:b w:val="0"/>
          <w:sz w:val="22"/>
          <w:szCs w:val="22"/>
          <w:lang w:val="nl-BE"/>
        </w:rPr>
        <w:t>De modaliteiten omtrent de opmaak kan men vinden op onderstaande link:</w:t>
      </w:r>
    </w:p>
    <w:p w14:paraId="3000F09F" w14:textId="1C926FBF" w:rsidR="00D8597A" w:rsidRDefault="00000000" w:rsidP="00E43E51">
      <w:pPr>
        <w:spacing w:after="0"/>
        <w:jc w:val="both"/>
      </w:pPr>
      <w:hyperlink r:id="rId23" w:history="1">
        <w:r w:rsidR="00C37710" w:rsidRPr="00D85CA0">
          <w:rPr>
            <w:rStyle w:val="Hyperlink"/>
          </w:rPr>
          <w:t>https://www.vlaanderen.be/sociaal-woonbeleid/sociale-woningen/realiseren-van-sociale-woonprojecten/woningbouw-en-infrastructuur/uitvoering</w:t>
        </w:r>
      </w:hyperlink>
    </w:p>
    <w:p w14:paraId="645EB1D3" w14:textId="77777777" w:rsidR="00C37710" w:rsidRPr="0027397A" w:rsidRDefault="00C37710" w:rsidP="00E43E51">
      <w:pPr>
        <w:spacing w:after="0"/>
        <w:jc w:val="both"/>
        <w:rPr>
          <w:rFonts w:asciiTheme="minorHAnsi" w:hAnsiTheme="minorHAnsi" w:cstheme="minorHAnsi"/>
          <w:sz w:val="22"/>
          <w:szCs w:val="22"/>
        </w:rPr>
      </w:pPr>
    </w:p>
    <w:p w14:paraId="2F1BD7E8" w14:textId="77777777" w:rsidR="00D8597A" w:rsidRPr="0027397A" w:rsidRDefault="00D8597A" w:rsidP="00E43E51">
      <w:pPr>
        <w:spacing w:after="0"/>
        <w:jc w:val="both"/>
        <w:rPr>
          <w:rFonts w:asciiTheme="minorHAnsi" w:hAnsiTheme="minorHAnsi" w:cstheme="minorHAnsi"/>
          <w:sz w:val="22"/>
          <w:szCs w:val="22"/>
        </w:rPr>
      </w:pPr>
      <w:r w:rsidRPr="0027397A">
        <w:rPr>
          <w:rFonts w:asciiTheme="minorHAnsi" w:hAnsiTheme="minorHAnsi" w:cstheme="minorHAnsi"/>
          <w:sz w:val="22"/>
          <w:szCs w:val="22"/>
        </w:rPr>
        <w:t>Zie de paragrafen “werfbord” en “werfdoek”.</w:t>
      </w:r>
    </w:p>
    <w:p w14:paraId="5A36B872" w14:textId="77777777" w:rsidR="00A32CAD" w:rsidRPr="0027397A" w:rsidRDefault="00A32CAD" w:rsidP="00E43E51">
      <w:pPr>
        <w:widowControl/>
        <w:jc w:val="both"/>
        <w:rPr>
          <w:rFonts w:asciiTheme="minorHAnsi" w:hAnsiTheme="minorHAnsi" w:cstheme="minorHAnsi"/>
          <w:sz w:val="22"/>
          <w:szCs w:val="22"/>
        </w:rPr>
      </w:pPr>
    </w:p>
    <w:p w14:paraId="004ECD1A" w14:textId="77777777" w:rsidR="00E81F07" w:rsidRPr="0027397A" w:rsidRDefault="00E81F07" w:rsidP="002638BC">
      <w:pPr>
        <w:pStyle w:val="Kop2"/>
        <w:rPr>
          <w:rFonts w:asciiTheme="minorHAnsi" w:hAnsiTheme="minorHAnsi" w:cstheme="minorHAnsi"/>
          <w:b/>
        </w:rPr>
      </w:pPr>
      <w:r w:rsidRPr="0027397A">
        <w:rPr>
          <w:rFonts w:asciiTheme="minorHAnsi" w:hAnsiTheme="minorHAnsi" w:cstheme="minorHAnsi"/>
          <w:b/>
        </w:rPr>
        <w:t>13</w:t>
      </w:r>
      <w:r w:rsidR="002638BC" w:rsidRPr="0027397A">
        <w:rPr>
          <w:rFonts w:asciiTheme="minorHAnsi" w:hAnsiTheme="minorHAnsi" w:cstheme="minorHAnsi"/>
          <w:b/>
        </w:rPr>
        <w:t>.7.</w:t>
      </w:r>
      <w:r w:rsidR="002638BC" w:rsidRPr="0027397A">
        <w:rPr>
          <w:rFonts w:asciiTheme="minorHAnsi" w:hAnsiTheme="minorHAnsi" w:cstheme="minorHAnsi"/>
          <w:b/>
        </w:rPr>
        <w:tab/>
      </w:r>
      <w:r w:rsidRPr="0027397A">
        <w:rPr>
          <w:rFonts w:asciiTheme="minorHAnsi" w:hAnsiTheme="minorHAnsi" w:cstheme="minorHAnsi"/>
          <w:b/>
        </w:rPr>
        <w:tab/>
        <w:t>Openbare vervoerdiensten – Hulpdiensten</w:t>
      </w:r>
    </w:p>
    <w:p w14:paraId="6A1F1032" w14:textId="77777777" w:rsidR="00E81F07" w:rsidRPr="008B4B02" w:rsidRDefault="00E81F07" w:rsidP="00E43E51">
      <w:pPr>
        <w:jc w:val="both"/>
        <w:rPr>
          <w:rFonts w:asciiTheme="minorHAnsi" w:hAnsiTheme="minorHAnsi" w:cstheme="minorHAnsi"/>
          <w:sz w:val="22"/>
          <w:szCs w:val="22"/>
        </w:rPr>
      </w:pPr>
      <w:r w:rsidRPr="008B4B02">
        <w:rPr>
          <w:rFonts w:asciiTheme="minorHAnsi" w:hAnsiTheme="minorHAnsi" w:cstheme="minorHAnsi"/>
          <w:sz w:val="22"/>
          <w:szCs w:val="22"/>
        </w:rPr>
        <w:t xml:space="preserve">De aannemer is verplicht 7 kalenderdagen voor de aanvang van de werken </w:t>
      </w:r>
      <w:r w:rsidR="003B16E4" w:rsidRPr="008B4B02">
        <w:rPr>
          <w:rFonts w:asciiTheme="minorHAnsi" w:hAnsiTheme="minorHAnsi" w:cstheme="minorHAnsi"/>
          <w:sz w:val="22"/>
          <w:szCs w:val="22"/>
        </w:rPr>
        <w:t>vastgesteld</w:t>
      </w:r>
      <w:r w:rsidRPr="008B4B02">
        <w:rPr>
          <w:rFonts w:asciiTheme="minorHAnsi" w:hAnsiTheme="minorHAnsi" w:cstheme="minorHAnsi"/>
          <w:sz w:val="22"/>
          <w:szCs w:val="22"/>
        </w:rPr>
        <w:t xml:space="preserve"> in het </w:t>
      </w:r>
      <w:r w:rsidR="00A15AED" w:rsidRPr="008B4B02">
        <w:rPr>
          <w:rFonts w:asciiTheme="minorHAnsi" w:hAnsiTheme="minorHAnsi" w:cstheme="minorHAnsi"/>
          <w:sz w:val="22"/>
          <w:szCs w:val="22"/>
        </w:rPr>
        <w:t>aanvangsbevel</w:t>
      </w:r>
      <w:r w:rsidRPr="008B4B02">
        <w:rPr>
          <w:rFonts w:asciiTheme="minorHAnsi" w:hAnsiTheme="minorHAnsi" w:cstheme="minorHAnsi"/>
          <w:sz w:val="22"/>
          <w:szCs w:val="22"/>
        </w:rPr>
        <w:t>, contact te nemen met de belanghebbende vervoermaatschappijen en hulpdiensten om een verkeersregeling van het openbaar vervoer tijdens de werken te bespreken.</w:t>
      </w:r>
    </w:p>
    <w:p w14:paraId="44BD3F62" w14:textId="77777777" w:rsidR="00E81F07" w:rsidRPr="008B4B02" w:rsidRDefault="00E81F07" w:rsidP="00E43E51">
      <w:pPr>
        <w:jc w:val="both"/>
        <w:rPr>
          <w:rFonts w:asciiTheme="minorHAnsi" w:hAnsiTheme="minorHAnsi" w:cstheme="minorHAnsi"/>
          <w:sz w:val="22"/>
          <w:szCs w:val="22"/>
        </w:rPr>
      </w:pPr>
      <w:r w:rsidRPr="008B4B02">
        <w:rPr>
          <w:rFonts w:asciiTheme="minorHAnsi" w:hAnsiTheme="minorHAnsi" w:cstheme="minorHAnsi"/>
          <w:sz w:val="22"/>
          <w:szCs w:val="22"/>
        </w:rPr>
        <w:t>De aannemer is daarenboven verplicht de openbare vervoerdiensten en de hulpdiensten tijdig van de aanvangsdatum van de werken te verwittigen.</w:t>
      </w:r>
    </w:p>
    <w:p w14:paraId="2B356613" w14:textId="77777777" w:rsidR="00206ADC" w:rsidRPr="0027397A" w:rsidRDefault="00206ADC" w:rsidP="00E43E51">
      <w:pPr>
        <w:widowControl/>
        <w:tabs>
          <w:tab w:val="left" w:pos="270"/>
          <w:tab w:val="num" w:pos="864"/>
        </w:tabs>
        <w:jc w:val="both"/>
        <w:rPr>
          <w:rFonts w:asciiTheme="minorHAnsi" w:hAnsiTheme="minorHAnsi" w:cstheme="minorHAnsi"/>
          <w:i/>
        </w:rPr>
      </w:pPr>
    </w:p>
    <w:p w14:paraId="3A99A7B7" w14:textId="77777777" w:rsidR="00206ADC" w:rsidRPr="0027397A" w:rsidRDefault="00206ADC" w:rsidP="00E43E51">
      <w:pPr>
        <w:widowControl/>
        <w:tabs>
          <w:tab w:val="left" w:pos="270"/>
          <w:tab w:val="num" w:pos="864"/>
        </w:tabs>
        <w:jc w:val="both"/>
        <w:rPr>
          <w:rFonts w:asciiTheme="minorHAnsi" w:hAnsiTheme="minorHAnsi" w:cstheme="minorHAnsi"/>
          <w:i/>
        </w:rPr>
      </w:pPr>
    </w:p>
    <w:p w14:paraId="33C3F5E4" w14:textId="77777777" w:rsidR="00206ADC" w:rsidRPr="0027397A" w:rsidRDefault="00206ADC" w:rsidP="00E43E51">
      <w:pPr>
        <w:widowControl/>
        <w:tabs>
          <w:tab w:val="left" w:pos="270"/>
          <w:tab w:val="num" w:pos="864"/>
        </w:tabs>
        <w:jc w:val="both"/>
        <w:rPr>
          <w:rFonts w:asciiTheme="minorHAnsi" w:hAnsiTheme="minorHAnsi" w:cstheme="minorHAnsi"/>
          <w:i/>
        </w:rPr>
      </w:pPr>
    </w:p>
    <w:p w14:paraId="7FBD0092" w14:textId="77777777" w:rsidR="00206ADC" w:rsidRPr="0027397A" w:rsidRDefault="00206ADC" w:rsidP="00E43E51">
      <w:pPr>
        <w:widowControl/>
        <w:tabs>
          <w:tab w:val="left" w:pos="270"/>
          <w:tab w:val="num" w:pos="864"/>
        </w:tabs>
        <w:jc w:val="both"/>
        <w:rPr>
          <w:rFonts w:asciiTheme="minorHAnsi" w:hAnsiTheme="minorHAnsi" w:cstheme="minorHAnsi"/>
          <w:i/>
        </w:rPr>
      </w:pPr>
    </w:p>
    <w:p w14:paraId="10CBCB97" w14:textId="77777777" w:rsidR="00206ADC" w:rsidRPr="0027397A" w:rsidRDefault="00206ADC" w:rsidP="00E43E51">
      <w:pPr>
        <w:widowControl/>
        <w:tabs>
          <w:tab w:val="left" w:pos="270"/>
          <w:tab w:val="num" w:pos="864"/>
        </w:tabs>
        <w:jc w:val="both"/>
        <w:rPr>
          <w:rFonts w:asciiTheme="minorHAnsi" w:hAnsiTheme="minorHAnsi" w:cstheme="minorHAnsi"/>
          <w:i/>
        </w:rPr>
      </w:pPr>
    </w:p>
    <w:p w14:paraId="754E1EB8" w14:textId="77777777" w:rsidR="008069A6" w:rsidRPr="0027397A" w:rsidRDefault="002C6396" w:rsidP="008B4B02">
      <w:pPr>
        <w:widowControl/>
        <w:tabs>
          <w:tab w:val="left" w:pos="270"/>
          <w:tab w:val="num" w:pos="864"/>
        </w:tabs>
        <w:ind w:left="272" w:hanging="272"/>
        <w:jc w:val="both"/>
        <w:rPr>
          <w:rFonts w:asciiTheme="minorHAnsi" w:hAnsiTheme="minorHAnsi" w:cstheme="minorHAnsi"/>
          <w:i/>
          <w:sz w:val="22"/>
          <w:szCs w:val="22"/>
        </w:rPr>
      </w:pPr>
      <w:r w:rsidRPr="0027397A">
        <w:rPr>
          <w:rFonts w:asciiTheme="minorHAnsi" w:hAnsiTheme="minorHAnsi" w:cstheme="minorHAnsi"/>
          <w:i/>
          <w:sz w:val="22"/>
          <w:szCs w:val="22"/>
          <w:vertAlign w:val="superscript"/>
        </w:rPr>
        <w:t>(4)</w:t>
      </w:r>
      <w:r w:rsidR="008B4B02">
        <w:rPr>
          <w:rFonts w:asciiTheme="minorHAnsi" w:hAnsiTheme="minorHAnsi" w:cstheme="minorHAnsi"/>
          <w:i/>
        </w:rPr>
        <w:tab/>
      </w:r>
      <w:r w:rsidR="008069A6" w:rsidRPr="0027397A">
        <w:rPr>
          <w:rFonts w:asciiTheme="minorHAnsi" w:hAnsiTheme="minorHAnsi" w:cstheme="minorHAnsi"/>
          <w:i/>
        </w:rPr>
        <w:t>De ontwerper ondertekent het lastenboek aan het einde van de beschrijving van de werken en vóór de bijlagen in het bestek.</w:t>
      </w:r>
      <w:r w:rsidR="008069A6" w:rsidRPr="0027397A">
        <w:rPr>
          <w:rFonts w:asciiTheme="minorHAnsi" w:hAnsiTheme="minorHAnsi" w:cstheme="minorHAnsi"/>
          <w:i/>
          <w:sz w:val="22"/>
          <w:szCs w:val="22"/>
        </w:rPr>
        <w:t xml:space="preserve"> </w:t>
      </w:r>
    </w:p>
    <w:p w14:paraId="50FD61E4" w14:textId="77777777" w:rsidR="008069A6" w:rsidRPr="0027397A" w:rsidRDefault="008069A6" w:rsidP="00E43E51">
      <w:pPr>
        <w:widowControl/>
        <w:jc w:val="both"/>
        <w:rPr>
          <w:rFonts w:asciiTheme="minorHAnsi" w:hAnsiTheme="minorHAnsi" w:cstheme="minorHAnsi"/>
          <w:sz w:val="22"/>
          <w:szCs w:val="22"/>
        </w:rPr>
      </w:pPr>
    </w:p>
    <w:p w14:paraId="23A15B25" w14:textId="77777777" w:rsidR="0027397A" w:rsidRPr="0027397A" w:rsidRDefault="001D7C76" w:rsidP="00E43E51">
      <w:pPr>
        <w:widowControl/>
        <w:jc w:val="both"/>
        <w:rPr>
          <w:rFonts w:asciiTheme="minorHAnsi" w:hAnsiTheme="minorHAnsi" w:cstheme="minorHAnsi"/>
          <w:sz w:val="22"/>
          <w:szCs w:val="22"/>
          <w:vertAlign w:val="superscript"/>
        </w:rPr>
      </w:pPr>
      <w:r w:rsidRPr="0027397A">
        <w:rPr>
          <w:rFonts w:asciiTheme="minorHAnsi" w:hAnsiTheme="minorHAnsi" w:cstheme="minorHAnsi"/>
          <w:sz w:val="22"/>
          <w:szCs w:val="22"/>
        </w:rPr>
        <w:t xml:space="preserve">Opgemaakt te </w:t>
      </w:r>
      <w:r w:rsidR="0027397A" w:rsidRPr="0027397A">
        <w:rPr>
          <w:rFonts w:asciiTheme="minorHAnsi" w:hAnsiTheme="minorHAnsi" w:cstheme="minorHAnsi"/>
          <w:sz w:val="22"/>
          <w:szCs w:val="22"/>
          <w:highlight w:val="cyan"/>
        </w:rPr>
        <w:fldChar w:fldCharType="begin">
          <w:ffData>
            <w:name w:val="Text41"/>
            <w:enabled/>
            <w:calcOnExit w:val="0"/>
            <w:textInput/>
          </w:ffData>
        </w:fldChar>
      </w:r>
      <w:r w:rsidR="0027397A" w:rsidRPr="0027397A">
        <w:rPr>
          <w:rFonts w:asciiTheme="minorHAnsi" w:hAnsiTheme="minorHAnsi" w:cstheme="minorHAnsi"/>
          <w:sz w:val="22"/>
          <w:szCs w:val="22"/>
          <w:highlight w:val="cyan"/>
        </w:rPr>
        <w:instrText xml:space="preserve"> FORMTEXT </w:instrText>
      </w:r>
      <w:r w:rsidR="0027397A" w:rsidRPr="0027397A">
        <w:rPr>
          <w:rFonts w:asciiTheme="minorHAnsi" w:hAnsiTheme="minorHAnsi" w:cstheme="minorHAnsi"/>
          <w:sz w:val="22"/>
          <w:szCs w:val="22"/>
          <w:highlight w:val="cyan"/>
        </w:rPr>
      </w:r>
      <w:r w:rsidR="0027397A" w:rsidRPr="0027397A">
        <w:rPr>
          <w:rFonts w:asciiTheme="minorHAnsi" w:hAnsiTheme="minorHAnsi" w:cstheme="minorHAnsi"/>
          <w:sz w:val="22"/>
          <w:szCs w:val="22"/>
          <w:highlight w:val="cyan"/>
        </w:rPr>
        <w:fldChar w:fldCharType="separate"/>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sz w:val="22"/>
          <w:szCs w:val="22"/>
          <w:highlight w:val="cyan"/>
        </w:rPr>
        <w:fldChar w:fldCharType="end"/>
      </w:r>
      <w:r w:rsidR="0027397A" w:rsidRPr="0027397A">
        <w:rPr>
          <w:rFonts w:asciiTheme="minorHAnsi" w:hAnsiTheme="minorHAnsi" w:cstheme="minorHAnsi"/>
          <w:sz w:val="22"/>
          <w:szCs w:val="22"/>
          <w:vertAlign w:val="superscript"/>
        </w:rPr>
        <w:t>(2)</w:t>
      </w:r>
    </w:p>
    <w:p w14:paraId="003262D4" w14:textId="77777777" w:rsidR="00467F15" w:rsidRPr="0027397A" w:rsidRDefault="001D7C76" w:rsidP="0027397A">
      <w:pPr>
        <w:widowControl/>
        <w:jc w:val="both"/>
        <w:rPr>
          <w:rFonts w:asciiTheme="minorHAnsi" w:hAnsiTheme="minorHAnsi" w:cstheme="minorHAnsi"/>
          <w:sz w:val="22"/>
          <w:szCs w:val="22"/>
          <w:vertAlign w:val="superscript"/>
        </w:rPr>
      </w:pPr>
      <w:r w:rsidRPr="0027397A">
        <w:rPr>
          <w:rFonts w:asciiTheme="minorHAnsi" w:hAnsiTheme="minorHAnsi" w:cstheme="minorHAnsi"/>
          <w:sz w:val="22"/>
          <w:szCs w:val="22"/>
        </w:rPr>
        <w:t xml:space="preserve">door de ontwerper </w:t>
      </w:r>
      <w:r w:rsidR="0027397A" w:rsidRPr="0027397A">
        <w:rPr>
          <w:rFonts w:asciiTheme="minorHAnsi" w:hAnsiTheme="minorHAnsi" w:cstheme="minorHAnsi"/>
          <w:sz w:val="22"/>
          <w:szCs w:val="22"/>
          <w:highlight w:val="cyan"/>
        </w:rPr>
        <w:fldChar w:fldCharType="begin">
          <w:ffData>
            <w:name w:val="Text41"/>
            <w:enabled/>
            <w:calcOnExit w:val="0"/>
            <w:textInput/>
          </w:ffData>
        </w:fldChar>
      </w:r>
      <w:r w:rsidR="0027397A" w:rsidRPr="0027397A">
        <w:rPr>
          <w:rFonts w:asciiTheme="minorHAnsi" w:hAnsiTheme="minorHAnsi" w:cstheme="minorHAnsi"/>
          <w:sz w:val="22"/>
          <w:szCs w:val="22"/>
          <w:highlight w:val="cyan"/>
        </w:rPr>
        <w:instrText xml:space="preserve"> FORMTEXT </w:instrText>
      </w:r>
      <w:r w:rsidR="0027397A" w:rsidRPr="0027397A">
        <w:rPr>
          <w:rFonts w:asciiTheme="minorHAnsi" w:hAnsiTheme="minorHAnsi" w:cstheme="minorHAnsi"/>
          <w:sz w:val="22"/>
          <w:szCs w:val="22"/>
          <w:highlight w:val="cyan"/>
        </w:rPr>
      </w:r>
      <w:r w:rsidR="0027397A" w:rsidRPr="0027397A">
        <w:rPr>
          <w:rFonts w:asciiTheme="minorHAnsi" w:hAnsiTheme="minorHAnsi" w:cstheme="minorHAnsi"/>
          <w:sz w:val="22"/>
          <w:szCs w:val="22"/>
          <w:highlight w:val="cyan"/>
        </w:rPr>
        <w:fldChar w:fldCharType="separate"/>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noProof/>
          <w:sz w:val="22"/>
          <w:szCs w:val="22"/>
          <w:highlight w:val="cyan"/>
        </w:rPr>
        <w:t> </w:t>
      </w:r>
      <w:r w:rsidR="0027397A" w:rsidRPr="0027397A">
        <w:rPr>
          <w:rFonts w:asciiTheme="minorHAnsi" w:hAnsiTheme="minorHAnsi" w:cstheme="minorHAnsi"/>
          <w:sz w:val="22"/>
          <w:szCs w:val="22"/>
          <w:highlight w:val="cyan"/>
        </w:rPr>
        <w:fldChar w:fldCharType="end"/>
      </w:r>
      <w:r w:rsidR="0027397A" w:rsidRPr="0027397A">
        <w:rPr>
          <w:rFonts w:asciiTheme="minorHAnsi" w:hAnsiTheme="minorHAnsi" w:cstheme="minorHAnsi"/>
          <w:sz w:val="22"/>
          <w:szCs w:val="22"/>
          <w:vertAlign w:val="superscript"/>
        </w:rPr>
        <w:t>(2)</w:t>
      </w:r>
    </w:p>
    <w:p w14:paraId="2805FDF6" w14:textId="77777777" w:rsidR="0027397A" w:rsidRPr="00B453EF" w:rsidRDefault="0027397A" w:rsidP="0027397A">
      <w:pPr>
        <w:widowControl/>
        <w:jc w:val="both"/>
        <w:rPr>
          <w:rFonts w:ascii="FlandersArtSans-Regular" w:hAnsi="FlandersArtSans-Regular"/>
        </w:rPr>
      </w:pPr>
    </w:p>
    <w:sectPr w:rsidR="0027397A" w:rsidRPr="00B453EF" w:rsidSect="001D097E">
      <w:headerReference w:type="default" r:id="rId24"/>
      <w:footerReference w:type="default" r:id="rId25"/>
      <w:footerReference w:type="first" r:id="rId26"/>
      <w:pgSz w:w="12240" w:h="15840"/>
      <w:pgMar w:top="1418" w:right="1418" w:bottom="981" w:left="1418" w:header="680" w:footer="68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2B2A" w14:textId="77777777" w:rsidR="00915D66" w:rsidRDefault="00915D66">
      <w:r>
        <w:separator/>
      </w:r>
    </w:p>
  </w:endnote>
  <w:endnote w:type="continuationSeparator" w:id="0">
    <w:p w14:paraId="2937A8C4" w14:textId="77777777" w:rsidR="00915D66" w:rsidRDefault="0091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BD1C" w14:textId="77777777" w:rsidR="00180084" w:rsidRDefault="00180084" w:rsidP="00DB4B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BF1C5F2" w14:textId="77777777" w:rsidR="00180084" w:rsidRDefault="00180084" w:rsidP="00211150">
    <w:pPr>
      <w:pStyle w:val="Voettekst"/>
      <w:pBdr>
        <w:top w:val="single" w:sz="4" w:space="1" w:color="auto"/>
      </w:pBdr>
      <w:ind w:right="360"/>
      <w:rPr>
        <w:sz w:val="16"/>
        <w:szCs w:val="16"/>
      </w:rPr>
    </w:pPr>
    <w:r>
      <w:rPr>
        <w:sz w:val="16"/>
        <w:szCs w:val="16"/>
      </w:rPr>
      <w:t>(1)</w:t>
    </w:r>
    <w:r w:rsidRPr="00E130DF">
      <w:rPr>
        <w:sz w:val="16"/>
        <w:szCs w:val="16"/>
      </w:rPr>
      <w:t xml:space="preserve"> </w:t>
    </w:r>
    <w:r w:rsidRPr="0027397A">
      <w:rPr>
        <w:sz w:val="16"/>
        <w:szCs w:val="16"/>
        <w:highlight w:val="green"/>
      </w:rPr>
      <w:t>°°°°°</w:t>
    </w:r>
    <w:r w:rsidRPr="00E130DF">
      <w:rPr>
        <w:sz w:val="16"/>
        <w:szCs w:val="16"/>
      </w:rPr>
      <w:t>in te vullen door het bestuur</w:t>
    </w:r>
  </w:p>
  <w:p w14:paraId="1543A889" w14:textId="77777777" w:rsidR="00180084" w:rsidRPr="00EB35C6" w:rsidRDefault="00180084" w:rsidP="00211150">
    <w:pPr>
      <w:pStyle w:val="Voettekst"/>
      <w:pBdr>
        <w:top w:val="single" w:sz="4" w:space="1" w:color="auto"/>
      </w:pBdr>
      <w:ind w:right="360"/>
      <w:rPr>
        <w:sz w:val="16"/>
        <w:szCs w:val="16"/>
      </w:rPr>
    </w:pPr>
    <w:r>
      <w:rPr>
        <w:sz w:val="16"/>
        <w:szCs w:val="16"/>
      </w:rPr>
      <w:t xml:space="preserve">(2) </w:t>
    </w:r>
    <w:r w:rsidRPr="0027397A">
      <w:rPr>
        <w:sz w:val="16"/>
        <w:szCs w:val="16"/>
        <w:highlight w:val="cyan"/>
      </w:rPr>
      <w:t>°°°°°</w:t>
    </w:r>
    <w:r w:rsidRPr="00EB35C6">
      <w:rPr>
        <w:sz w:val="16"/>
        <w:szCs w:val="16"/>
      </w:rPr>
      <w:t>(in elk geval) door te ontwerper aan te vullen.</w:t>
    </w:r>
  </w:p>
  <w:p w14:paraId="6627EA7B" w14:textId="77777777" w:rsidR="00180084" w:rsidRDefault="00180084" w:rsidP="00211150">
    <w:pPr>
      <w:pStyle w:val="Voetnoottekst"/>
      <w:rPr>
        <w:sz w:val="16"/>
        <w:szCs w:val="16"/>
      </w:rPr>
    </w:pPr>
    <w:r>
      <w:rPr>
        <w:sz w:val="16"/>
        <w:szCs w:val="16"/>
      </w:rPr>
      <w:t>(4) r</w:t>
    </w:r>
    <w:r w:rsidRPr="00EB35C6">
      <w:rPr>
        <w:sz w:val="16"/>
        <w:szCs w:val="16"/>
      </w:rPr>
      <w:t>ichtlijnen voor de leidende ambtenaar (ontwerper)</w:t>
    </w:r>
  </w:p>
  <w:p w14:paraId="245B6C8B" w14:textId="5010912E" w:rsidR="00180084" w:rsidRDefault="00180084" w:rsidP="00211150">
    <w:pPr>
      <w:pStyle w:val="Voetnoottekst"/>
      <w:rPr>
        <w:sz w:val="16"/>
        <w:szCs w:val="16"/>
      </w:rPr>
    </w:pPr>
    <w:r>
      <w:rPr>
        <w:sz w:val="16"/>
        <w:szCs w:val="16"/>
      </w:rPr>
      <w:t>(5) te schrappen indien niet van toepassing</w:t>
    </w:r>
  </w:p>
  <w:p w14:paraId="3FFE7F03" w14:textId="47795BD3" w:rsidR="00180084" w:rsidRDefault="00180084" w:rsidP="00DB1205">
    <w:pPr>
      <w:pStyle w:val="Voetnoottekst"/>
      <w:rPr>
        <w:sz w:val="16"/>
        <w:szCs w:val="16"/>
      </w:rPr>
    </w:pPr>
    <w:r>
      <w:rPr>
        <w:sz w:val="16"/>
        <w:szCs w:val="16"/>
      </w:rPr>
      <w:t>(6) eventueel aan te passen door ontwerper na consultatie gemeentebestuur</w:t>
    </w:r>
  </w:p>
  <w:p w14:paraId="625FCDA3" w14:textId="77777777" w:rsidR="00180084" w:rsidRPr="00315B25" w:rsidRDefault="00180084" w:rsidP="00136093">
    <w:pPr>
      <w:pStyle w:val="Voettekst"/>
      <w:ind w:right="360"/>
      <w:rPr>
        <w:sz w:val="16"/>
        <w:szCs w:val="16"/>
      </w:rPr>
    </w:pPr>
    <w:r>
      <w:rPr>
        <w:sz w:val="16"/>
        <w:szCs w:val="16"/>
      </w:rPr>
      <w:t xml:space="preserve">Deze voettekst, </w:t>
    </w:r>
    <w:r w:rsidRPr="00DD064A">
      <w:rPr>
        <w:sz w:val="16"/>
        <w:szCs w:val="16"/>
      </w:rPr>
      <w:t xml:space="preserve">de symbolen </w:t>
    </w:r>
    <w:r>
      <w:rPr>
        <w:sz w:val="16"/>
        <w:szCs w:val="16"/>
      </w:rPr>
      <w:t>(1), (2), … en de richtlijnen voor de ontwerper zijn</w:t>
    </w:r>
    <w:r w:rsidRPr="00DD064A">
      <w:rPr>
        <w:sz w:val="16"/>
        <w:szCs w:val="16"/>
      </w:rPr>
      <w:t xml:space="preserve"> n</w:t>
    </w:r>
    <w:r>
      <w:rPr>
        <w:sz w:val="16"/>
        <w:szCs w:val="16"/>
      </w:rPr>
      <w:t>iet over te nemen in het bestek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9C45" w14:textId="77777777" w:rsidR="00180084" w:rsidRPr="00E130DF" w:rsidRDefault="00180084" w:rsidP="005B0A53">
    <w:pPr>
      <w:pStyle w:val="Voettekst"/>
      <w:pBdr>
        <w:top w:val="single" w:sz="4" w:space="1" w:color="auto"/>
      </w:pBdr>
      <w:ind w:right="360"/>
      <w:rPr>
        <w:sz w:val="16"/>
        <w:szCs w:val="16"/>
      </w:rPr>
    </w:pPr>
    <w:r w:rsidRPr="00E130DF">
      <w:rPr>
        <w:sz w:val="16"/>
        <w:szCs w:val="16"/>
        <w:highlight w:val="green"/>
      </w:rPr>
      <w:fldChar w:fldCharType="begin"/>
    </w:r>
    <w:r w:rsidRPr="00E130DF">
      <w:rPr>
        <w:sz w:val="16"/>
        <w:szCs w:val="16"/>
        <w:highlight w:val="green"/>
      </w:rPr>
      <w:instrText xml:space="preserve">MACROBUTTON NoMacro [Klik </w:instrText>
    </w:r>
    <w:r w:rsidRPr="00E130DF">
      <w:rPr>
        <w:b/>
        <w:sz w:val="16"/>
        <w:szCs w:val="16"/>
        <w:highlight w:val="green"/>
      </w:rPr>
      <w:instrText>hier</w:instrText>
    </w:r>
    <w:r w:rsidRPr="00E130DF">
      <w:rPr>
        <w:sz w:val="16"/>
        <w:szCs w:val="16"/>
        <w:highlight w:val="green"/>
      </w:rPr>
      <w:instrText xml:space="preserve"> !]</w:instrText>
    </w:r>
    <w:r w:rsidRPr="00E130DF">
      <w:rPr>
        <w:sz w:val="16"/>
        <w:szCs w:val="16"/>
        <w:highlight w:val="green"/>
      </w:rPr>
      <w:fldChar w:fldCharType="end"/>
    </w:r>
    <w:r w:rsidRPr="00E130DF">
      <w:rPr>
        <w:sz w:val="16"/>
        <w:szCs w:val="16"/>
      </w:rPr>
      <w:t>: in te vullen door het bestuur</w:t>
    </w:r>
  </w:p>
  <w:p w14:paraId="6ED6019E" w14:textId="77777777" w:rsidR="00180084" w:rsidRPr="00EB35C6" w:rsidRDefault="00180084" w:rsidP="005B0A53">
    <w:pPr>
      <w:pStyle w:val="Voettekst"/>
      <w:pBdr>
        <w:top w:val="single" w:sz="4" w:space="1" w:color="auto"/>
      </w:pBdr>
      <w:ind w:right="360"/>
      <w:rPr>
        <w:sz w:val="16"/>
        <w:szCs w:val="16"/>
      </w:rPr>
    </w:pPr>
    <w:r w:rsidRPr="00E130DF">
      <w:rPr>
        <w:sz w:val="16"/>
        <w:szCs w:val="16"/>
        <w:highlight w:val="yellow"/>
      </w:rPr>
      <w:fldChar w:fldCharType="begin"/>
    </w:r>
    <w:r w:rsidRPr="00E130DF">
      <w:rPr>
        <w:sz w:val="16"/>
        <w:szCs w:val="16"/>
        <w:highlight w:val="yellow"/>
      </w:rPr>
      <w:instrText xml:space="preserve">MACROBUTTON NoMacro [Klik </w:instrText>
    </w:r>
    <w:r w:rsidRPr="00E130DF">
      <w:rPr>
        <w:b/>
        <w:sz w:val="16"/>
        <w:szCs w:val="16"/>
        <w:highlight w:val="yellow"/>
      </w:rPr>
      <w:instrText>hier</w:instrText>
    </w:r>
    <w:r w:rsidRPr="00E130DF">
      <w:rPr>
        <w:sz w:val="16"/>
        <w:szCs w:val="16"/>
        <w:highlight w:val="yellow"/>
      </w:rPr>
      <w:instrText xml:space="preserve"> !]</w:instrText>
    </w:r>
    <w:r w:rsidRPr="00E130DF">
      <w:rPr>
        <w:sz w:val="16"/>
        <w:szCs w:val="16"/>
        <w:highlight w:val="yellow"/>
      </w:rPr>
      <w:fldChar w:fldCharType="end"/>
    </w:r>
    <w:r>
      <w:rPr>
        <w:sz w:val="16"/>
        <w:szCs w:val="16"/>
      </w:rPr>
      <w:t xml:space="preserve"> </w:t>
    </w:r>
    <w:r>
      <w:rPr>
        <w:sz w:val="24"/>
        <w:szCs w:val="24"/>
        <w:vertAlign w:val="superscript"/>
      </w:rPr>
      <w:t>(*)</w:t>
    </w:r>
    <w:r>
      <w:rPr>
        <w:sz w:val="16"/>
        <w:szCs w:val="16"/>
      </w:rPr>
      <w:t>:</w:t>
    </w:r>
    <w:r w:rsidRPr="00EB35C6">
      <w:rPr>
        <w:sz w:val="16"/>
        <w:szCs w:val="16"/>
      </w:rPr>
      <w:t xml:space="preserve"> (in elk geval) door te ontwerper aan te vullen.</w:t>
    </w:r>
  </w:p>
  <w:p w14:paraId="230902A9" w14:textId="77777777" w:rsidR="00180084" w:rsidRPr="00EB35C6" w:rsidRDefault="00180084" w:rsidP="00065073">
    <w:pPr>
      <w:pStyle w:val="Voettekst"/>
      <w:ind w:right="360"/>
      <w:rPr>
        <w:sz w:val="16"/>
        <w:szCs w:val="16"/>
      </w:rPr>
    </w:pPr>
    <w:r>
      <w:rPr>
        <w:sz w:val="16"/>
        <w:szCs w:val="16"/>
      </w:rPr>
      <w:t>(o)</w:t>
    </w:r>
    <w:r w:rsidRPr="00EB35C6">
      <w:rPr>
        <w:sz w:val="16"/>
        <w:szCs w:val="16"/>
      </w:rPr>
      <w:t xml:space="preserve"> keuze maken door de ontwerper te schrappen indien niet toepasselijk of indien overbodig</w:t>
    </w:r>
  </w:p>
  <w:p w14:paraId="2BB7D567" w14:textId="77777777" w:rsidR="00180084" w:rsidRPr="00EB35C6" w:rsidRDefault="00180084" w:rsidP="00065073">
    <w:pPr>
      <w:pStyle w:val="Voetnoottekst"/>
      <w:rPr>
        <w:sz w:val="16"/>
        <w:szCs w:val="16"/>
      </w:rPr>
    </w:pPr>
    <w:r>
      <w:rPr>
        <w:sz w:val="16"/>
        <w:szCs w:val="16"/>
      </w:rPr>
      <w:t xml:space="preserve">(°) </w:t>
    </w:r>
    <w:r w:rsidRPr="00EB35C6">
      <w:rPr>
        <w:sz w:val="16"/>
        <w:szCs w:val="16"/>
      </w:rPr>
      <w:t>richtlijnen voor de leidende ambtenaar (ontwerper)</w:t>
    </w:r>
  </w:p>
  <w:p w14:paraId="46829940" w14:textId="77777777" w:rsidR="00180084" w:rsidRPr="00065073" w:rsidRDefault="00180084" w:rsidP="00065073">
    <w:pPr>
      <w:pStyle w:val="Voettekst"/>
      <w:ind w:right="360"/>
      <w:rPr>
        <w:sz w:val="16"/>
        <w:szCs w:val="16"/>
      </w:rPr>
    </w:pPr>
    <w:r w:rsidRPr="00DD064A">
      <w:rPr>
        <w:sz w:val="16"/>
        <w:szCs w:val="16"/>
      </w:rPr>
      <w:t>Deze voettekst en de symbolen (*), (°) en (o) zijn uiteraard n</w:t>
    </w:r>
    <w:r>
      <w:rPr>
        <w:sz w:val="16"/>
        <w:szCs w:val="16"/>
      </w:rPr>
      <w:t>iet over te nemen in het bestek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F754" w14:textId="77777777" w:rsidR="00915D66" w:rsidRDefault="00915D66">
      <w:r>
        <w:separator/>
      </w:r>
    </w:p>
  </w:footnote>
  <w:footnote w:type="continuationSeparator" w:id="0">
    <w:p w14:paraId="3FE38E3F" w14:textId="77777777" w:rsidR="00915D66" w:rsidRDefault="0091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text1" w:themeTint="80"/>
      </w:rPr>
      <w:alias w:val="Titel"/>
      <w:tag w:val=""/>
      <w:id w:val="1116400235"/>
      <w:placeholder>
        <w:docPart w:val="29CFA208AF1E4F41AC1B37E8BE18D7D5"/>
      </w:placeholder>
      <w:dataBinding w:prefixMappings="xmlns:ns0='http://purl.org/dc/elements/1.1/' xmlns:ns1='http://schemas.openxmlformats.org/package/2006/metadata/core-properties' " w:xpath="/ns1:coreProperties[1]/ns0:title[1]" w:storeItemID="{6C3C8BC8-F283-45AE-878A-BAB7291924A1}"/>
      <w:text/>
    </w:sdtPr>
    <w:sdtContent>
      <w:p w14:paraId="2F51A554" w14:textId="0DD0791E" w:rsidR="00180084" w:rsidRPr="00183DEF" w:rsidRDefault="0028352C" w:rsidP="00183DEF">
        <w:pPr>
          <w:pStyle w:val="Koptekst"/>
          <w:spacing w:before="0" w:after="120" w:line="240" w:lineRule="auto"/>
          <w:rPr>
            <w:rFonts w:asciiTheme="minorHAnsi" w:hAnsiTheme="minorHAnsi" w:cstheme="minorHAnsi"/>
            <w:color w:val="7F7F7F" w:themeColor="text1" w:themeTint="80"/>
          </w:rPr>
        </w:pPr>
        <w:r w:rsidRPr="00183DEF">
          <w:rPr>
            <w:rFonts w:asciiTheme="minorHAnsi" w:hAnsiTheme="minorHAnsi" w:cstheme="minorHAnsi"/>
            <w:color w:val="7F7F7F" w:themeColor="text1" w:themeTint="80"/>
          </w:rPr>
          <w:t xml:space="preserve">“MODELBESTEK WEGENBOUW” – referte </w:t>
        </w:r>
        <w:r>
          <w:rPr>
            <w:rFonts w:asciiTheme="minorHAnsi" w:hAnsiTheme="minorHAnsi" w:cstheme="minorHAnsi"/>
            <w:color w:val="7F7F7F" w:themeColor="text1" w:themeTint="80"/>
          </w:rPr>
          <w:t>01/03/2023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588358"/>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0614854"/>
    <w:multiLevelType w:val="hybridMultilevel"/>
    <w:tmpl w:val="FB06CEAC"/>
    <w:lvl w:ilvl="0" w:tplc="9FD8A77E">
      <w:numFmt w:val="bullet"/>
      <w:lvlText w:val="-"/>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15:restartNumberingAfterBreak="0">
    <w:nsid w:val="01D8613F"/>
    <w:multiLevelType w:val="hybridMultilevel"/>
    <w:tmpl w:val="52F4B992"/>
    <w:lvl w:ilvl="0" w:tplc="91E4575A">
      <w:start w:val="1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0710206"/>
    <w:multiLevelType w:val="multilevel"/>
    <w:tmpl w:val="99D6257C"/>
    <w:lvl w:ilvl="0">
      <w:start w:val="1"/>
      <w:numFmt w:val="bullet"/>
      <w:pStyle w:val="Lijstopsomteken"/>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DF1C4E"/>
    <w:multiLevelType w:val="hybridMultilevel"/>
    <w:tmpl w:val="3D1A59A8"/>
    <w:lvl w:ilvl="0" w:tplc="E9226FD2">
      <w:start w:val="1"/>
      <w:numFmt w:val="bullet"/>
      <w:pStyle w:val="Lijstopsomteken3"/>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39E38EC"/>
    <w:multiLevelType w:val="hybridMultilevel"/>
    <w:tmpl w:val="9D74FBB2"/>
    <w:lvl w:ilvl="0" w:tplc="09A448C2">
      <w:numFmt w:val="bullet"/>
      <w:lvlText w:val="-"/>
      <w:lvlJc w:val="left"/>
      <w:pPr>
        <w:ind w:left="720" w:hanging="360"/>
      </w:pPr>
      <w:rPr>
        <w:rFonts w:ascii="Trebuchet MS" w:eastAsia="Times New Roman" w:hAnsi="Trebuchet M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C06C5F"/>
    <w:multiLevelType w:val="hybridMultilevel"/>
    <w:tmpl w:val="A9CEC42E"/>
    <w:lvl w:ilvl="0" w:tplc="B6DCB97A">
      <w:start w:val="1"/>
      <w:numFmt w:val="decimal"/>
      <w:lvlText w:val="%1)"/>
      <w:lvlJc w:val="left"/>
      <w:pPr>
        <w:ind w:left="720" w:hanging="360"/>
      </w:pPr>
      <w:rPr>
        <w:rFonts w:hint="default"/>
      </w:rPr>
    </w:lvl>
    <w:lvl w:ilvl="1" w:tplc="BCB87EF4">
      <w:start w:val="1"/>
      <w:numFmt w:val="decimal"/>
      <w:lvlText w:val="%2."/>
      <w:lvlJc w:val="left"/>
      <w:pPr>
        <w:ind w:left="1500" w:hanging="4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9354660"/>
    <w:multiLevelType w:val="hybridMultilevel"/>
    <w:tmpl w:val="29F02AE4"/>
    <w:lvl w:ilvl="0" w:tplc="EC064606">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7B38B8"/>
    <w:multiLevelType w:val="hybridMultilevel"/>
    <w:tmpl w:val="5C6E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9BA1FE5"/>
    <w:multiLevelType w:val="multilevel"/>
    <w:tmpl w:val="9538FF56"/>
    <w:lvl w:ilvl="0">
      <w:numFmt w:val="bullet"/>
      <w:lvlText w:val="-"/>
      <w:lvlJc w:val="left"/>
      <w:pPr>
        <w:tabs>
          <w:tab w:val="num" w:pos="568"/>
        </w:tabs>
        <w:ind w:left="568" w:hanging="284"/>
      </w:pPr>
      <w:rPr>
        <w:rFonts w:hint="default"/>
        <w:b w:val="0"/>
        <w:i w:val="0"/>
        <w:color w:val="auto"/>
        <w:sz w:val="16"/>
        <w:szCs w:val="16"/>
      </w:rPr>
    </w:lvl>
    <w:lvl w:ilvl="1">
      <w:numFmt w:val="bullet"/>
      <w:lvlText w:val="-"/>
      <w:lvlJc w:val="left"/>
      <w:pPr>
        <w:tabs>
          <w:tab w:val="num" w:pos="766"/>
        </w:tabs>
        <w:ind w:left="766" w:hanging="198"/>
      </w:pPr>
      <w:rPr>
        <w:rFonts w:hint="default"/>
        <w:b w:val="0"/>
        <w:i w:val="0"/>
        <w:color w:val="auto"/>
        <w:sz w:val="16"/>
        <w:szCs w:val="22"/>
      </w:rPr>
    </w:lvl>
    <w:lvl w:ilvl="2">
      <w:start w:val="1"/>
      <w:numFmt w:val="bullet"/>
      <w:lvlText w:val=""/>
      <w:lvlJc w:val="left"/>
      <w:pPr>
        <w:tabs>
          <w:tab w:val="num" w:pos="964"/>
        </w:tabs>
        <w:ind w:left="964" w:hanging="198"/>
      </w:pPr>
      <w:rPr>
        <w:rFonts w:ascii="Symbol" w:hAnsi="Symbol" w:hint="default"/>
        <w:b w:val="0"/>
        <w:i w:val="0"/>
        <w:color w:val="auto"/>
        <w:sz w:val="12"/>
        <w:szCs w:val="12"/>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0" w15:restartNumberingAfterBreak="0">
    <w:nsid w:val="1E9D22B4"/>
    <w:multiLevelType w:val="hybridMultilevel"/>
    <w:tmpl w:val="E6BA143A"/>
    <w:lvl w:ilvl="0" w:tplc="95207264">
      <w:numFmt w:val="bullet"/>
      <w:lvlText w:val="-"/>
      <w:lvlJc w:val="left"/>
      <w:pPr>
        <w:ind w:left="720" w:hanging="360"/>
      </w:pPr>
      <w:rPr>
        <w:rFonts w:ascii="Trebuchet MS" w:eastAsia="Times New Roman" w:hAnsi="Trebuchet M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E463A2"/>
    <w:multiLevelType w:val="hybridMultilevel"/>
    <w:tmpl w:val="0A4A3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981558"/>
    <w:multiLevelType w:val="hybridMultilevel"/>
    <w:tmpl w:val="201E995C"/>
    <w:lvl w:ilvl="0" w:tplc="EC064606">
      <w:start w:val="1"/>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AD25E2"/>
    <w:multiLevelType w:val="hybridMultilevel"/>
    <w:tmpl w:val="0A2E084E"/>
    <w:lvl w:ilvl="0" w:tplc="9FD8A77E">
      <w:numFmt w:val="bullet"/>
      <w:lvlText w:val="-"/>
      <w:lvlJc w:val="left"/>
      <w:pPr>
        <w:ind w:left="644" w:hanging="360"/>
      </w:pPr>
      <w:rPr>
        <w:rFonts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15:restartNumberingAfterBreak="0">
    <w:nsid w:val="335A4539"/>
    <w:multiLevelType w:val="hybridMultilevel"/>
    <w:tmpl w:val="3C5631C2"/>
    <w:lvl w:ilvl="0" w:tplc="E3BEA354">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34E31B4D"/>
    <w:multiLevelType w:val="hybridMultilevel"/>
    <w:tmpl w:val="351270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1F371E"/>
    <w:multiLevelType w:val="hybridMultilevel"/>
    <w:tmpl w:val="F2C87114"/>
    <w:lvl w:ilvl="0" w:tplc="2B0008F4">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7" w15:restartNumberingAfterBreak="0">
    <w:nsid w:val="35BF295F"/>
    <w:multiLevelType w:val="hybridMultilevel"/>
    <w:tmpl w:val="9FF2B0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7016315"/>
    <w:multiLevelType w:val="multilevel"/>
    <w:tmpl w:val="6D6425E4"/>
    <w:lvl w:ilvl="0">
      <w:start w:val="1"/>
      <w:numFmt w:val="decimal"/>
      <w:lvlText w:val="%1."/>
      <w:lvlJc w:val="left"/>
      <w:pPr>
        <w:tabs>
          <w:tab w:val="num" w:pos="360"/>
        </w:tabs>
        <w:ind w:left="360" w:hanging="360"/>
      </w:pPr>
    </w:lvl>
    <w:lvl w:ilvl="1">
      <w:start w:val="5"/>
      <w:numFmt w:val="decimal"/>
      <w:isLgl/>
      <w:lvlText w:val="%1.%2"/>
      <w:lvlJc w:val="left"/>
      <w:pPr>
        <w:ind w:left="1140" w:hanging="1140"/>
      </w:pPr>
      <w:rPr>
        <w:rFonts w:hint="default"/>
      </w:rPr>
    </w:lvl>
    <w:lvl w:ilvl="2">
      <w:start w:val="2"/>
      <w:numFmt w:val="decimal"/>
      <w:isLgl/>
      <w:lvlText w:val="%1.%2.%3"/>
      <w:lvlJc w:val="left"/>
      <w:pPr>
        <w:ind w:left="1140" w:hanging="1140"/>
      </w:pPr>
      <w:rPr>
        <w:rFonts w:hint="default"/>
      </w:rPr>
    </w:lvl>
    <w:lvl w:ilvl="3">
      <w:start w:val="6"/>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140" w:hanging="11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81E1B6B"/>
    <w:multiLevelType w:val="multilevel"/>
    <w:tmpl w:val="FDC87A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6F4776"/>
    <w:multiLevelType w:val="hybridMultilevel"/>
    <w:tmpl w:val="8B7EC5CE"/>
    <w:lvl w:ilvl="0" w:tplc="7FB0FE1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8EE4858"/>
    <w:multiLevelType w:val="singleLevel"/>
    <w:tmpl w:val="9FD8A77E"/>
    <w:lvl w:ilvl="0">
      <w:numFmt w:val="bullet"/>
      <w:lvlText w:val="-"/>
      <w:lvlJc w:val="left"/>
      <w:pPr>
        <w:tabs>
          <w:tab w:val="num" w:pos="360"/>
        </w:tabs>
        <w:ind w:left="360" w:hanging="360"/>
      </w:pPr>
      <w:rPr>
        <w:rFonts w:hint="default"/>
      </w:rPr>
    </w:lvl>
  </w:abstractNum>
  <w:abstractNum w:abstractNumId="22" w15:restartNumberingAfterBreak="0">
    <w:nsid w:val="392A4C1F"/>
    <w:multiLevelType w:val="hybridMultilevel"/>
    <w:tmpl w:val="F6C47D94"/>
    <w:lvl w:ilvl="0" w:tplc="9FD8A77E">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01764D5"/>
    <w:multiLevelType w:val="hybridMultilevel"/>
    <w:tmpl w:val="0644C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11333D2"/>
    <w:multiLevelType w:val="multilevel"/>
    <w:tmpl w:val="498600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5" w15:restartNumberingAfterBreak="0">
    <w:nsid w:val="417F60BD"/>
    <w:multiLevelType w:val="hybridMultilevel"/>
    <w:tmpl w:val="F2C87114"/>
    <w:lvl w:ilvl="0" w:tplc="2B0008F4">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6" w15:restartNumberingAfterBreak="0">
    <w:nsid w:val="42EC15B5"/>
    <w:multiLevelType w:val="hybridMultilevel"/>
    <w:tmpl w:val="DACE8DBC"/>
    <w:lvl w:ilvl="0" w:tplc="E3BEA3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FBB7106"/>
    <w:multiLevelType w:val="hybridMultilevel"/>
    <w:tmpl w:val="062ABC3E"/>
    <w:lvl w:ilvl="0" w:tplc="996A04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12417B7"/>
    <w:multiLevelType w:val="hybridMultilevel"/>
    <w:tmpl w:val="97CAC91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A907BF"/>
    <w:multiLevelType w:val="hybridMultilevel"/>
    <w:tmpl w:val="38D6E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2000E19"/>
    <w:multiLevelType w:val="hybridMultilevel"/>
    <w:tmpl w:val="C87488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52572652"/>
    <w:multiLevelType w:val="singleLevel"/>
    <w:tmpl w:val="E3BEA354"/>
    <w:lvl w:ilvl="0">
      <w:start w:val="1"/>
      <w:numFmt w:val="bullet"/>
      <w:lvlText w:val=""/>
      <w:lvlJc w:val="left"/>
      <w:pPr>
        <w:ind w:left="360" w:hanging="360"/>
      </w:pPr>
      <w:rPr>
        <w:rFonts w:ascii="Symbol" w:hAnsi="Symbol" w:hint="default"/>
      </w:rPr>
    </w:lvl>
  </w:abstractNum>
  <w:abstractNum w:abstractNumId="32" w15:restartNumberingAfterBreak="0">
    <w:nsid w:val="54005AD0"/>
    <w:multiLevelType w:val="hybridMultilevel"/>
    <w:tmpl w:val="43DCD1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AE0007D"/>
    <w:multiLevelType w:val="hybridMultilevel"/>
    <w:tmpl w:val="CE6246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B824266"/>
    <w:multiLevelType w:val="hybridMultilevel"/>
    <w:tmpl w:val="97CAC912"/>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5AB1DDB"/>
    <w:multiLevelType w:val="hybridMultilevel"/>
    <w:tmpl w:val="4A8A034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CA57F4"/>
    <w:multiLevelType w:val="multilevel"/>
    <w:tmpl w:val="F3662C00"/>
    <w:lvl w:ilvl="0">
      <w:numFmt w:val="bullet"/>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4A0C02"/>
    <w:multiLevelType w:val="hybridMultilevel"/>
    <w:tmpl w:val="65B8B052"/>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28F3B2E"/>
    <w:multiLevelType w:val="multilevel"/>
    <w:tmpl w:val="23028542"/>
    <w:lvl w:ilvl="0">
      <w:start w:val="12"/>
      <w:numFmt w:val="decimal"/>
      <w:lvlText w:val="%1"/>
      <w:lvlJc w:val="left"/>
      <w:pPr>
        <w:ind w:left="390" w:hanging="390"/>
      </w:pPr>
      <w:rPr>
        <w:rFonts w:hint="default"/>
      </w:rPr>
    </w:lvl>
    <w:lvl w:ilvl="1">
      <w:start w:val="5"/>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AD0A71"/>
    <w:multiLevelType w:val="hybridMultilevel"/>
    <w:tmpl w:val="36D267DA"/>
    <w:lvl w:ilvl="0" w:tplc="72E40ED6">
      <w:start w:val="15"/>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0" w15:restartNumberingAfterBreak="0">
    <w:nsid w:val="78620770"/>
    <w:multiLevelType w:val="hybridMultilevel"/>
    <w:tmpl w:val="F90ABCFA"/>
    <w:lvl w:ilvl="0" w:tplc="E3BEA3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8641E8"/>
    <w:multiLevelType w:val="hybridMultilevel"/>
    <w:tmpl w:val="DECCB634"/>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40183A"/>
    <w:multiLevelType w:val="multilevel"/>
    <w:tmpl w:val="497433C6"/>
    <w:lvl w:ilvl="0">
      <w:start w:val="1"/>
      <w:numFmt w:val="bullet"/>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7768579">
    <w:abstractNumId w:val="3"/>
  </w:num>
  <w:num w:numId="2" w16cid:durableId="47805810">
    <w:abstractNumId w:val="24"/>
  </w:num>
  <w:num w:numId="3" w16cid:durableId="1418139239">
    <w:abstractNumId w:val="11"/>
  </w:num>
  <w:num w:numId="4" w16cid:durableId="1125545539">
    <w:abstractNumId w:val="31"/>
  </w:num>
  <w:num w:numId="5" w16cid:durableId="1966958593">
    <w:abstractNumId w:val="7"/>
  </w:num>
  <w:num w:numId="6" w16cid:durableId="1141769073">
    <w:abstractNumId w:val="12"/>
  </w:num>
  <w:num w:numId="7" w16cid:durableId="1942101282">
    <w:abstractNumId w:val="19"/>
  </w:num>
  <w:num w:numId="8" w16cid:durableId="273169280">
    <w:abstractNumId w:val="6"/>
  </w:num>
  <w:num w:numId="9" w16cid:durableId="528110336">
    <w:abstractNumId w:val="21"/>
  </w:num>
  <w:num w:numId="10" w16cid:durableId="1235242681">
    <w:abstractNumId w:val="32"/>
  </w:num>
  <w:num w:numId="11" w16cid:durableId="162553416">
    <w:abstractNumId w:val="35"/>
  </w:num>
  <w:num w:numId="12" w16cid:durableId="245306723">
    <w:abstractNumId w:val="16"/>
  </w:num>
  <w:num w:numId="13" w16cid:durableId="858395667">
    <w:abstractNumId w:val="15"/>
  </w:num>
  <w:num w:numId="14" w16cid:durableId="2118059596">
    <w:abstractNumId w:val="39"/>
  </w:num>
  <w:num w:numId="15" w16cid:durableId="1507400122">
    <w:abstractNumId w:val="1"/>
  </w:num>
  <w:num w:numId="16" w16cid:durableId="129330169">
    <w:abstractNumId w:val="9"/>
  </w:num>
  <w:num w:numId="17" w16cid:durableId="1289240337">
    <w:abstractNumId w:val="2"/>
  </w:num>
  <w:num w:numId="18" w16cid:durableId="410588022">
    <w:abstractNumId w:val="36"/>
  </w:num>
  <w:num w:numId="19" w16cid:durableId="380860309">
    <w:abstractNumId w:val="29"/>
  </w:num>
  <w:num w:numId="20" w16cid:durableId="1626110934">
    <w:abstractNumId w:val="0"/>
  </w:num>
  <w:num w:numId="21" w16cid:durableId="1675452534">
    <w:abstractNumId w:val="17"/>
  </w:num>
  <w:num w:numId="22" w16cid:durableId="1073896821">
    <w:abstractNumId w:val="13"/>
  </w:num>
  <w:num w:numId="23" w16cid:durableId="145127163">
    <w:abstractNumId w:val="28"/>
  </w:num>
  <w:num w:numId="24" w16cid:durableId="1353140853">
    <w:abstractNumId w:val="37"/>
  </w:num>
  <w:num w:numId="25" w16cid:durableId="1309245293">
    <w:abstractNumId w:val="4"/>
  </w:num>
  <w:num w:numId="26" w16cid:durableId="1988589343">
    <w:abstractNumId w:val="26"/>
  </w:num>
  <w:num w:numId="27" w16cid:durableId="733507557">
    <w:abstractNumId w:val="18"/>
  </w:num>
  <w:num w:numId="28" w16cid:durableId="688023736">
    <w:abstractNumId w:val="25"/>
  </w:num>
  <w:num w:numId="29" w16cid:durableId="933905494">
    <w:abstractNumId w:val="34"/>
  </w:num>
  <w:num w:numId="30" w16cid:durableId="1622032214">
    <w:abstractNumId w:val="22"/>
  </w:num>
  <w:num w:numId="31" w16cid:durableId="611208940">
    <w:abstractNumId w:val="42"/>
  </w:num>
  <w:num w:numId="32" w16cid:durableId="995456844">
    <w:abstractNumId w:val="33"/>
  </w:num>
  <w:num w:numId="33" w16cid:durableId="1029179591">
    <w:abstractNumId w:val="30"/>
  </w:num>
  <w:num w:numId="34" w16cid:durableId="1712146952">
    <w:abstractNumId w:val="40"/>
  </w:num>
  <w:num w:numId="35" w16cid:durableId="1547378734">
    <w:abstractNumId w:val="23"/>
  </w:num>
  <w:num w:numId="36" w16cid:durableId="1201477827">
    <w:abstractNumId w:val="14"/>
  </w:num>
  <w:num w:numId="37" w16cid:durableId="1297643981">
    <w:abstractNumId w:val="20"/>
  </w:num>
  <w:num w:numId="38" w16cid:durableId="922835735">
    <w:abstractNumId w:val="10"/>
  </w:num>
  <w:num w:numId="39" w16cid:durableId="25721253">
    <w:abstractNumId w:val="5"/>
  </w:num>
  <w:num w:numId="40" w16cid:durableId="420686362">
    <w:abstractNumId w:val="27"/>
  </w:num>
  <w:num w:numId="41" w16cid:durableId="445777805">
    <w:abstractNumId w:val="41"/>
  </w:num>
  <w:num w:numId="42" w16cid:durableId="862593906">
    <w:abstractNumId w:val="8"/>
  </w:num>
  <w:num w:numId="43" w16cid:durableId="11575689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0"/>
  <w:defaultTabStop w:val="709"/>
  <w:hyphenationZone w:val="425"/>
  <w:drawingGridHorizontalSpacing w:val="9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65"/>
    <w:rsid w:val="00003AD9"/>
    <w:rsid w:val="00007FA3"/>
    <w:rsid w:val="000101C0"/>
    <w:rsid w:val="0001237C"/>
    <w:rsid w:val="0001355B"/>
    <w:rsid w:val="00013B67"/>
    <w:rsid w:val="00020938"/>
    <w:rsid w:val="00020AB2"/>
    <w:rsid w:val="000212A5"/>
    <w:rsid w:val="00021729"/>
    <w:rsid w:val="00021A29"/>
    <w:rsid w:val="000249A8"/>
    <w:rsid w:val="00024DA1"/>
    <w:rsid w:val="00026A7F"/>
    <w:rsid w:val="00033555"/>
    <w:rsid w:val="000363E6"/>
    <w:rsid w:val="00036CD1"/>
    <w:rsid w:val="000400E3"/>
    <w:rsid w:val="00044923"/>
    <w:rsid w:val="00047B6E"/>
    <w:rsid w:val="00050F51"/>
    <w:rsid w:val="00057538"/>
    <w:rsid w:val="000578DC"/>
    <w:rsid w:val="000614BC"/>
    <w:rsid w:val="0006212F"/>
    <w:rsid w:val="0006266B"/>
    <w:rsid w:val="00065073"/>
    <w:rsid w:val="00066046"/>
    <w:rsid w:val="0006653A"/>
    <w:rsid w:val="00070B0C"/>
    <w:rsid w:val="0007383A"/>
    <w:rsid w:val="00074EA0"/>
    <w:rsid w:val="00081CBD"/>
    <w:rsid w:val="0008274C"/>
    <w:rsid w:val="000848EE"/>
    <w:rsid w:val="000870B4"/>
    <w:rsid w:val="000913C2"/>
    <w:rsid w:val="00094D92"/>
    <w:rsid w:val="000950FE"/>
    <w:rsid w:val="000A1C09"/>
    <w:rsid w:val="000A286C"/>
    <w:rsid w:val="000A2F0F"/>
    <w:rsid w:val="000A5BC0"/>
    <w:rsid w:val="000A66F5"/>
    <w:rsid w:val="000B34E1"/>
    <w:rsid w:val="000B73AE"/>
    <w:rsid w:val="000B7558"/>
    <w:rsid w:val="000B7590"/>
    <w:rsid w:val="000C285A"/>
    <w:rsid w:val="000C2C71"/>
    <w:rsid w:val="000C5138"/>
    <w:rsid w:val="000D12A0"/>
    <w:rsid w:val="000D2D6E"/>
    <w:rsid w:val="000D4BAD"/>
    <w:rsid w:val="000E2444"/>
    <w:rsid w:val="000E37AD"/>
    <w:rsid w:val="000E38ED"/>
    <w:rsid w:val="000E4BE4"/>
    <w:rsid w:val="000E56B4"/>
    <w:rsid w:val="000F0E5D"/>
    <w:rsid w:val="000F13A2"/>
    <w:rsid w:val="000F3CEE"/>
    <w:rsid w:val="000F3FE4"/>
    <w:rsid w:val="000F6057"/>
    <w:rsid w:val="00101BE8"/>
    <w:rsid w:val="00101E4D"/>
    <w:rsid w:val="00101F7A"/>
    <w:rsid w:val="001062C9"/>
    <w:rsid w:val="00110085"/>
    <w:rsid w:val="00112684"/>
    <w:rsid w:val="00116546"/>
    <w:rsid w:val="00116662"/>
    <w:rsid w:val="00116912"/>
    <w:rsid w:val="0011728F"/>
    <w:rsid w:val="00120EED"/>
    <w:rsid w:val="001212EB"/>
    <w:rsid w:val="0012579F"/>
    <w:rsid w:val="00125EEC"/>
    <w:rsid w:val="001268FC"/>
    <w:rsid w:val="00130F06"/>
    <w:rsid w:val="0013191E"/>
    <w:rsid w:val="00136093"/>
    <w:rsid w:val="0013688B"/>
    <w:rsid w:val="001374D1"/>
    <w:rsid w:val="00146771"/>
    <w:rsid w:val="00147004"/>
    <w:rsid w:val="00147DA3"/>
    <w:rsid w:val="00147F56"/>
    <w:rsid w:val="00151097"/>
    <w:rsid w:val="00157660"/>
    <w:rsid w:val="00160C4E"/>
    <w:rsid w:val="00163415"/>
    <w:rsid w:val="001669E4"/>
    <w:rsid w:val="001670B2"/>
    <w:rsid w:val="00171563"/>
    <w:rsid w:val="00172379"/>
    <w:rsid w:val="0017361D"/>
    <w:rsid w:val="00180084"/>
    <w:rsid w:val="00181D96"/>
    <w:rsid w:val="00182790"/>
    <w:rsid w:val="00183DEF"/>
    <w:rsid w:val="00187FE4"/>
    <w:rsid w:val="00190A36"/>
    <w:rsid w:val="001918D0"/>
    <w:rsid w:val="00195E6A"/>
    <w:rsid w:val="0019701C"/>
    <w:rsid w:val="001A33E4"/>
    <w:rsid w:val="001A3D26"/>
    <w:rsid w:val="001A7CB9"/>
    <w:rsid w:val="001B0AAC"/>
    <w:rsid w:val="001B1E5A"/>
    <w:rsid w:val="001B22A2"/>
    <w:rsid w:val="001B6D3D"/>
    <w:rsid w:val="001C2BFA"/>
    <w:rsid w:val="001C4FB1"/>
    <w:rsid w:val="001C642E"/>
    <w:rsid w:val="001D097E"/>
    <w:rsid w:val="001D2293"/>
    <w:rsid w:val="001D2A1F"/>
    <w:rsid w:val="001D4BA4"/>
    <w:rsid w:val="001D7C76"/>
    <w:rsid w:val="001E784A"/>
    <w:rsid w:val="001F1FE3"/>
    <w:rsid w:val="001F5138"/>
    <w:rsid w:val="002025AD"/>
    <w:rsid w:val="00202A86"/>
    <w:rsid w:val="00206ADC"/>
    <w:rsid w:val="00211150"/>
    <w:rsid w:val="00212A26"/>
    <w:rsid w:val="00214670"/>
    <w:rsid w:val="002154CC"/>
    <w:rsid w:val="00216624"/>
    <w:rsid w:val="002213F3"/>
    <w:rsid w:val="00221C53"/>
    <w:rsid w:val="002220B2"/>
    <w:rsid w:val="00224F5D"/>
    <w:rsid w:val="00231CFA"/>
    <w:rsid w:val="00232E21"/>
    <w:rsid w:val="00234AF0"/>
    <w:rsid w:val="0024647F"/>
    <w:rsid w:val="00250948"/>
    <w:rsid w:val="00250DF0"/>
    <w:rsid w:val="00254B9C"/>
    <w:rsid w:val="00256288"/>
    <w:rsid w:val="002579CF"/>
    <w:rsid w:val="00262E82"/>
    <w:rsid w:val="0026336B"/>
    <w:rsid w:val="002638BC"/>
    <w:rsid w:val="00265DB7"/>
    <w:rsid w:val="0027397A"/>
    <w:rsid w:val="00273A0B"/>
    <w:rsid w:val="00276A9E"/>
    <w:rsid w:val="0027730F"/>
    <w:rsid w:val="0028352C"/>
    <w:rsid w:val="00283537"/>
    <w:rsid w:val="00284D8B"/>
    <w:rsid w:val="00285DA0"/>
    <w:rsid w:val="002867C3"/>
    <w:rsid w:val="00286AF2"/>
    <w:rsid w:val="00291BE6"/>
    <w:rsid w:val="00292B7D"/>
    <w:rsid w:val="00293E6D"/>
    <w:rsid w:val="002A2335"/>
    <w:rsid w:val="002A28E0"/>
    <w:rsid w:val="002A3F3F"/>
    <w:rsid w:val="002A5279"/>
    <w:rsid w:val="002B71EB"/>
    <w:rsid w:val="002C4FC8"/>
    <w:rsid w:val="002C6396"/>
    <w:rsid w:val="002D7B61"/>
    <w:rsid w:val="002E298E"/>
    <w:rsid w:val="002E4565"/>
    <w:rsid w:val="002E4DB4"/>
    <w:rsid w:val="002F0259"/>
    <w:rsid w:val="002F5EF8"/>
    <w:rsid w:val="003000A0"/>
    <w:rsid w:val="00300729"/>
    <w:rsid w:val="00300CCC"/>
    <w:rsid w:val="003072DC"/>
    <w:rsid w:val="003077BE"/>
    <w:rsid w:val="00314EB7"/>
    <w:rsid w:val="00315B25"/>
    <w:rsid w:val="0031622B"/>
    <w:rsid w:val="00317539"/>
    <w:rsid w:val="00320376"/>
    <w:rsid w:val="00322A09"/>
    <w:rsid w:val="00322C49"/>
    <w:rsid w:val="00322F87"/>
    <w:rsid w:val="003275D9"/>
    <w:rsid w:val="003303F7"/>
    <w:rsid w:val="003308A2"/>
    <w:rsid w:val="00332AC8"/>
    <w:rsid w:val="0033507B"/>
    <w:rsid w:val="00337A29"/>
    <w:rsid w:val="003431C1"/>
    <w:rsid w:val="00346950"/>
    <w:rsid w:val="00346B55"/>
    <w:rsid w:val="003515CF"/>
    <w:rsid w:val="00351C92"/>
    <w:rsid w:val="003541AF"/>
    <w:rsid w:val="00357471"/>
    <w:rsid w:val="00367330"/>
    <w:rsid w:val="0038113C"/>
    <w:rsid w:val="00381857"/>
    <w:rsid w:val="0038668F"/>
    <w:rsid w:val="00390549"/>
    <w:rsid w:val="00394511"/>
    <w:rsid w:val="003974E7"/>
    <w:rsid w:val="003A3966"/>
    <w:rsid w:val="003A480E"/>
    <w:rsid w:val="003A50AF"/>
    <w:rsid w:val="003B012C"/>
    <w:rsid w:val="003B16E4"/>
    <w:rsid w:val="003B5B7D"/>
    <w:rsid w:val="003B66C8"/>
    <w:rsid w:val="003B6A90"/>
    <w:rsid w:val="003C7699"/>
    <w:rsid w:val="003D2E73"/>
    <w:rsid w:val="003D447F"/>
    <w:rsid w:val="003D5B6A"/>
    <w:rsid w:val="003E073C"/>
    <w:rsid w:val="003E0759"/>
    <w:rsid w:val="003E16DF"/>
    <w:rsid w:val="003E1804"/>
    <w:rsid w:val="003E2E5B"/>
    <w:rsid w:val="003E5C06"/>
    <w:rsid w:val="003F0FE0"/>
    <w:rsid w:val="003F4138"/>
    <w:rsid w:val="003F4720"/>
    <w:rsid w:val="003F6E7B"/>
    <w:rsid w:val="004020FF"/>
    <w:rsid w:val="00402E72"/>
    <w:rsid w:val="004049BE"/>
    <w:rsid w:val="00410D32"/>
    <w:rsid w:val="004140A6"/>
    <w:rsid w:val="0041672C"/>
    <w:rsid w:val="0042184F"/>
    <w:rsid w:val="00423381"/>
    <w:rsid w:val="00423A7D"/>
    <w:rsid w:val="00423B1E"/>
    <w:rsid w:val="004246EA"/>
    <w:rsid w:val="0042639D"/>
    <w:rsid w:val="0043096C"/>
    <w:rsid w:val="00430E13"/>
    <w:rsid w:val="004329AF"/>
    <w:rsid w:val="0043380B"/>
    <w:rsid w:val="004339A5"/>
    <w:rsid w:val="0043426A"/>
    <w:rsid w:val="00434DA7"/>
    <w:rsid w:val="00434F93"/>
    <w:rsid w:val="004361F7"/>
    <w:rsid w:val="0043716D"/>
    <w:rsid w:val="00440780"/>
    <w:rsid w:val="00441295"/>
    <w:rsid w:val="00447ED3"/>
    <w:rsid w:val="00447F0B"/>
    <w:rsid w:val="00451231"/>
    <w:rsid w:val="00451EAA"/>
    <w:rsid w:val="00452458"/>
    <w:rsid w:val="00456C1A"/>
    <w:rsid w:val="00460518"/>
    <w:rsid w:val="0046072F"/>
    <w:rsid w:val="00464112"/>
    <w:rsid w:val="0046457E"/>
    <w:rsid w:val="00465648"/>
    <w:rsid w:val="00465C64"/>
    <w:rsid w:val="00466034"/>
    <w:rsid w:val="004661A5"/>
    <w:rsid w:val="00467F15"/>
    <w:rsid w:val="004729A5"/>
    <w:rsid w:val="00475734"/>
    <w:rsid w:val="0047760D"/>
    <w:rsid w:val="004779B0"/>
    <w:rsid w:val="00477E06"/>
    <w:rsid w:val="00480651"/>
    <w:rsid w:val="0048074F"/>
    <w:rsid w:val="004824A2"/>
    <w:rsid w:val="00482B24"/>
    <w:rsid w:val="00483E1C"/>
    <w:rsid w:val="00485E27"/>
    <w:rsid w:val="00486F12"/>
    <w:rsid w:val="004921AF"/>
    <w:rsid w:val="00493F72"/>
    <w:rsid w:val="00494DE5"/>
    <w:rsid w:val="004962FD"/>
    <w:rsid w:val="004A075B"/>
    <w:rsid w:val="004A10F3"/>
    <w:rsid w:val="004A12B8"/>
    <w:rsid w:val="004A2A62"/>
    <w:rsid w:val="004A5904"/>
    <w:rsid w:val="004A6C18"/>
    <w:rsid w:val="004A7015"/>
    <w:rsid w:val="004B0DA1"/>
    <w:rsid w:val="004B1FB2"/>
    <w:rsid w:val="004B4715"/>
    <w:rsid w:val="004C195D"/>
    <w:rsid w:val="004C6040"/>
    <w:rsid w:val="004C7FE3"/>
    <w:rsid w:val="004D04DF"/>
    <w:rsid w:val="004D1388"/>
    <w:rsid w:val="004D2A71"/>
    <w:rsid w:val="004D3807"/>
    <w:rsid w:val="004D4B8E"/>
    <w:rsid w:val="004E2158"/>
    <w:rsid w:val="004E36FA"/>
    <w:rsid w:val="004E4E6E"/>
    <w:rsid w:val="004F2048"/>
    <w:rsid w:val="004F22AA"/>
    <w:rsid w:val="004F300B"/>
    <w:rsid w:val="004F3524"/>
    <w:rsid w:val="004F4426"/>
    <w:rsid w:val="004F5FA5"/>
    <w:rsid w:val="004F65F5"/>
    <w:rsid w:val="004F70A7"/>
    <w:rsid w:val="004F7677"/>
    <w:rsid w:val="0050017A"/>
    <w:rsid w:val="005018A2"/>
    <w:rsid w:val="00502EF4"/>
    <w:rsid w:val="005050D4"/>
    <w:rsid w:val="00505C0A"/>
    <w:rsid w:val="00510A13"/>
    <w:rsid w:val="00510ACC"/>
    <w:rsid w:val="00514337"/>
    <w:rsid w:val="00514FF6"/>
    <w:rsid w:val="00527226"/>
    <w:rsid w:val="00530CB2"/>
    <w:rsid w:val="00531B97"/>
    <w:rsid w:val="00532E3F"/>
    <w:rsid w:val="00533A27"/>
    <w:rsid w:val="0054068B"/>
    <w:rsid w:val="00546244"/>
    <w:rsid w:val="0055095D"/>
    <w:rsid w:val="005526D8"/>
    <w:rsid w:val="0055438D"/>
    <w:rsid w:val="0055648C"/>
    <w:rsid w:val="00566910"/>
    <w:rsid w:val="00571E68"/>
    <w:rsid w:val="00571EA0"/>
    <w:rsid w:val="00573F44"/>
    <w:rsid w:val="0057440A"/>
    <w:rsid w:val="00576C75"/>
    <w:rsid w:val="00584352"/>
    <w:rsid w:val="00587678"/>
    <w:rsid w:val="00587DE8"/>
    <w:rsid w:val="00590C95"/>
    <w:rsid w:val="00595361"/>
    <w:rsid w:val="00596C41"/>
    <w:rsid w:val="005A160F"/>
    <w:rsid w:val="005A2588"/>
    <w:rsid w:val="005A280A"/>
    <w:rsid w:val="005A75BE"/>
    <w:rsid w:val="005B06B4"/>
    <w:rsid w:val="005B0A53"/>
    <w:rsid w:val="005B3F39"/>
    <w:rsid w:val="005B7D3A"/>
    <w:rsid w:val="005C14AE"/>
    <w:rsid w:val="005C2E5A"/>
    <w:rsid w:val="005C3ACD"/>
    <w:rsid w:val="005C51FE"/>
    <w:rsid w:val="005C5243"/>
    <w:rsid w:val="005D7A0D"/>
    <w:rsid w:val="005E0846"/>
    <w:rsid w:val="005E25AE"/>
    <w:rsid w:val="005E3141"/>
    <w:rsid w:val="005E5E7A"/>
    <w:rsid w:val="005E6307"/>
    <w:rsid w:val="005E74CD"/>
    <w:rsid w:val="005F1961"/>
    <w:rsid w:val="005F6654"/>
    <w:rsid w:val="00601CB8"/>
    <w:rsid w:val="0060228E"/>
    <w:rsid w:val="00605CAD"/>
    <w:rsid w:val="0060662C"/>
    <w:rsid w:val="00607CE0"/>
    <w:rsid w:val="006124D8"/>
    <w:rsid w:val="00612B9E"/>
    <w:rsid w:val="00615665"/>
    <w:rsid w:val="00617C69"/>
    <w:rsid w:val="0062518F"/>
    <w:rsid w:val="00627E2F"/>
    <w:rsid w:val="00631614"/>
    <w:rsid w:val="0063340B"/>
    <w:rsid w:val="00633C21"/>
    <w:rsid w:val="006449DA"/>
    <w:rsid w:val="00644CF0"/>
    <w:rsid w:val="00646F59"/>
    <w:rsid w:val="00646F7F"/>
    <w:rsid w:val="006479C1"/>
    <w:rsid w:val="00647BF4"/>
    <w:rsid w:val="00651EB7"/>
    <w:rsid w:val="0065367E"/>
    <w:rsid w:val="0065463D"/>
    <w:rsid w:val="00655719"/>
    <w:rsid w:val="00656A00"/>
    <w:rsid w:val="00664C2A"/>
    <w:rsid w:val="0066596B"/>
    <w:rsid w:val="006702A1"/>
    <w:rsid w:val="00672EE3"/>
    <w:rsid w:val="00673771"/>
    <w:rsid w:val="006765C2"/>
    <w:rsid w:val="00677BE3"/>
    <w:rsid w:val="00680CBA"/>
    <w:rsid w:val="0068221A"/>
    <w:rsid w:val="00682CB6"/>
    <w:rsid w:val="00682F59"/>
    <w:rsid w:val="00684F5C"/>
    <w:rsid w:val="0068688A"/>
    <w:rsid w:val="00686ED6"/>
    <w:rsid w:val="0069041A"/>
    <w:rsid w:val="0069187C"/>
    <w:rsid w:val="006931D1"/>
    <w:rsid w:val="006A69CD"/>
    <w:rsid w:val="006A6F7C"/>
    <w:rsid w:val="006A741C"/>
    <w:rsid w:val="006B29CF"/>
    <w:rsid w:val="006B38C7"/>
    <w:rsid w:val="006B7EFC"/>
    <w:rsid w:val="006C0F1C"/>
    <w:rsid w:val="006C26DC"/>
    <w:rsid w:val="006C29CC"/>
    <w:rsid w:val="006C2F62"/>
    <w:rsid w:val="006C4F77"/>
    <w:rsid w:val="006C51CF"/>
    <w:rsid w:val="006C6665"/>
    <w:rsid w:val="006C6C3C"/>
    <w:rsid w:val="006C79B3"/>
    <w:rsid w:val="006D1D97"/>
    <w:rsid w:val="006D1E94"/>
    <w:rsid w:val="006D409B"/>
    <w:rsid w:val="006D4E96"/>
    <w:rsid w:val="006E0391"/>
    <w:rsid w:val="006E2F5A"/>
    <w:rsid w:val="006E51AD"/>
    <w:rsid w:val="006E56BD"/>
    <w:rsid w:val="006E707F"/>
    <w:rsid w:val="006E743F"/>
    <w:rsid w:val="006F7359"/>
    <w:rsid w:val="00704921"/>
    <w:rsid w:val="00706407"/>
    <w:rsid w:val="00710124"/>
    <w:rsid w:val="0071284F"/>
    <w:rsid w:val="007131B2"/>
    <w:rsid w:val="00717AA4"/>
    <w:rsid w:val="00717C75"/>
    <w:rsid w:val="00731D4A"/>
    <w:rsid w:val="00731DD4"/>
    <w:rsid w:val="0073387B"/>
    <w:rsid w:val="007349BA"/>
    <w:rsid w:val="00737221"/>
    <w:rsid w:val="00745130"/>
    <w:rsid w:val="00745EF1"/>
    <w:rsid w:val="007463CE"/>
    <w:rsid w:val="007519FC"/>
    <w:rsid w:val="0075248B"/>
    <w:rsid w:val="00755435"/>
    <w:rsid w:val="007563E1"/>
    <w:rsid w:val="0076176D"/>
    <w:rsid w:val="00761931"/>
    <w:rsid w:val="007637B7"/>
    <w:rsid w:val="00764003"/>
    <w:rsid w:val="007640CC"/>
    <w:rsid w:val="00771482"/>
    <w:rsid w:val="00781AEB"/>
    <w:rsid w:val="00781EC9"/>
    <w:rsid w:val="007828F3"/>
    <w:rsid w:val="00785177"/>
    <w:rsid w:val="007851D2"/>
    <w:rsid w:val="00791D54"/>
    <w:rsid w:val="007929E5"/>
    <w:rsid w:val="0079548A"/>
    <w:rsid w:val="00796526"/>
    <w:rsid w:val="007A38CD"/>
    <w:rsid w:val="007A40B7"/>
    <w:rsid w:val="007A668E"/>
    <w:rsid w:val="007A6A5F"/>
    <w:rsid w:val="007A760D"/>
    <w:rsid w:val="007B4C38"/>
    <w:rsid w:val="007C0B65"/>
    <w:rsid w:val="007C20D1"/>
    <w:rsid w:val="007C5E81"/>
    <w:rsid w:val="007C6C58"/>
    <w:rsid w:val="007C7E28"/>
    <w:rsid w:val="007D3A31"/>
    <w:rsid w:val="007E2AA9"/>
    <w:rsid w:val="007E35E6"/>
    <w:rsid w:val="007E4676"/>
    <w:rsid w:val="007E6899"/>
    <w:rsid w:val="007F5205"/>
    <w:rsid w:val="00803A07"/>
    <w:rsid w:val="008069A6"/>
    <w:rsid w:val="00811883"/>
    <w:rsid w:val="008122D1"/>
    <w:rsid w:val="00812F3B"/>
    <w:rsid w:val="00826A3F"/>
    <w:rsid w:val="0082706F"/>
    <w:rsid w:val="00827714"/>
    <w:rsid w:val="00827BC1"/>
    <w:rsid w:val="00827D24"/>
    <w:rsid w:val="00834C29"/>
    <w:rsid w:val="00835126"/>
    <w:rsid w:val="00837055"/>
    <w:rsid w:val="0083709F"/>
    <w:rsid w:val="0084333A"/>
    <w:rsid w:val="00845D13"/>
    <w:rsid w:val="00846E69"/>
    <w:rsid w:val="0085090C"/>
    <w:rsid w:val="00851F31"/>
    <w:rsid w:val="00854065"/>
    <w:rsid w:val="008544A6"/>
    <w:rsid w:val="008552BB"/>
    <w:rsid w:val="00862859"/>
    <w:rsid w:val="0086439A"/>
    <w:rsid w:val="00866348"/>
    <w:rsid w:val="00867E56"/>
    <w:rsid w:val="00880508"/>
    <w:rsid w:val="00883FBB"/>
    <w:rsid w:val="00895BFE"/>
    <w:rsid w:val="00897402"/>
    <w:rsid w:val="00897D92"/>
    <w:rsid w:val="008A1B8A"/>
    <w:rsid w:val="008A3BDD"/>
    <w:rsid w:val="008A45A7"/>
    <w:rsid w:val="008A650D"/>
    <w:rsid w:val="008B0E9D"/>
    <w:rsid w:val="008B1043"/>
    <w:rsid w:val="008B4B02"/>
    <w:rsid w:val="008C2F5E"/>
    <w:rsid w:val="008C4630"/>
    <w:rsid w:val="008D1388"/>
    <w:rsid w:val="008D2022"/>
    <w:rsid w:val="008D2494"/>
    <w:rsid w:val="008D5934"/>
    <w:rsid w:val="008D6A74"/>
    <w:rsid w:val="008E25F3"/>
    <w:rsid w:val="008E2774"/>
    <w:rsid w:val="008E29A8"/>
    <w:rsid w:val="008E2D5B"/>
    <w:rsid w:val="008E709B"/>
    <w:rsid w:val="008E7E81"/>
    <w:rsid w:val="008F16DA"/>
    <w:rsid w:val="008F2C45"/>
    <w:rsid w:val="008F5036"/>
    <w:rsid w:val="008F678A"/>
    <w:rsid w:val="00900848"/>
    <w:rsid w:val="00901191"/>
    <w:rsid w:val="00901259"/>
    <w:rsid w:val="009020E5"/>
    <w:rsid w:val="009106A5"/>
    <w:rsid w:val="009113B9"/>
    <w:rsid w:val="00912833"/>
    <w:rsid w:val="00912A2E"/>
    <w:rsid w:val="00915D66"/>
    <w:rsid w:val="009223CE"/>
    <w:rsid w:val="009230CE"/>
    <w:rsid w:val="00925210"/>
    <w:rsid w:val="009256BC"/>
    <w:rsid w:val="00927F79"/>
    <w:rsid w:val="009301A6"/>
    <w:rsid w:val="00930759"/>
    <w:rsid w:val="00933720"/>
    <w:rsid w:val="00934C72"/>
    <w:rsid w:val="00944302"/>
    <w:rsid w:val="00946EBB"/>
    <w:rsid w:val="00946F54"/>
    <w:rsid w:val="009501BA"/>
    <w:rsid w:val="00956F79"/>
    <w:rsid w:val="00966EC1"/>
    <w:rsid w:val="00970B57"/>
    <w:rsid w:val="0097344D"/>
    <w:rsid w:val="009755D4"/>
    <w:rsid w:val="00975737"/>
    <w:rsid w:val="00980B13"/>
    <w:rsid w:val="00982BEE"/>
    <w:rsid w:val="0098729E"/>
    <w:rsid w:val="009915D0"/>
    <w:rsid w:val="0099481E"/>
    <w:rsid w:val="009A108A"/>
    <w:rsid w:val="009A48AB"/>
    <w:rsid w:val="009A7671"/>
    <w:rsid w:val="009B0AAD"/>
    <w:rsid w:val="009B12D7"/>
    <w:rsid w:val="009B2BE6"/>
    <w:rsid w:val="009B4A27"/>
    <w:rsid w:val="009C32EB"/>
    <w:rsid w:val="009C4DD7"/>
    <w:rsid w:val="009C4E7E"/>
    <w:rsid w:val="009D09B4"/>
    <w:rsid w:val="009D0E7F"/>
    <w:rsid w:val="009D1A23"/>
    <w:rsid w:val="009D4794"/>
    <w:rsid w:val="009D54E3"/>
    <w:rsid w:val="009E045D"/>
    <w:rsid w:val="009E0FB3"/>
    <w:rsid w:val="009E6E61"/>
    <w:rsid w:val="009F1AFD"/>
    <w:rsid w:val="009F5C72"/>
    <w:rsid w:val="00A049B3"/>
    <w:rsid w:val="00A10831"/>
    <w:rsid w:val="00A139C2"/>
    <w:rsid w:val="00A14527"/>
    <w:rsid w:val="00A146BA"/>
    <w:rsid w:val="00A14724"/>
    <w:rsid w:val="00A14C51"/>
    <w:rsid w:val="00A15AED"/>
    <w:rsid w:val="00A215FD"/>
    <w:rsid w:val="00A24222"/>
    <w:rsid w:val="00A2435D"/>
    <w:rsid w:val="00A26E0F"/>
    <w:rsid w:val="00A30122"/>
    <w:rsid w:val="00A318BA"/>
    <w:rsid w:val="00A32CAD"/>
    <w:rsid w:val="00A3429C"/>
    <w:rsid w:val="00A36E52"/>
    <w:rsid w:val="00A4442B"/>
    <w:rsid w:val="00A45001"/>
    <w:rsid w:val="00A47555"/>
    <w:rsid w:val="00A51A0A"/>
    <w:rsid w:val="00A53906"/>
    <w:rsid w:val="00A53FF6"/>
    <w:rsid w:val="00A62D5E"/>
    <w:rsid w:val="00A6311A"/>
    <w:rsid w:val="00A641B8"/>
    <w:rsid w:val="00A671A5"/>
    <w:rsid w:val="00A72205"/>
    <w:rsid w:val="00A75347"/>
    <w:rsid w:val="00A76F2C"/>
    <w:rsid w:val="00A7771B"/>
    <w:rsid w:val="00A80077"/>
    <w:rsid w:val="00A80514"/>
    <w:rsid w:val="00A92A80"/>
    <w:rsid w:val="00A932CF"/>
    <w:rsid w:val="00A94112"/>
    <w:rsid w:val="00A95B63"/>
    <w:rsid w:val="00AA2584"/>
    <w:rsid w:val="00AB1B92"/>
    <w:rsid w:val="00AB291D"/>
    <w:rsid w:val="00AB3741"/>
    <w:rsid w:val="00AB6A6E"/>
    <w:rsid w:val="00AB74AB"/>
    <w:rsid w:val="00AC1502"/>
    <w:rsid w:val="00AD1B0D"/>
    <w:rsid w:val="00AE3B2E"/>
    <w:rsid w:val="00AE4F26"/>
    <w:rsid w:val="00AE6E7B"/>
    <w:rsid w:val="00AF75B0"/>
    <w:rsid w:val="00B00AC4"/>
    <w:rsid w:val="00B0670C"/>
    <w:rsid w:val="00B14DF8"/>
    <w:rsid w:val="00B15807"/>
    <w:rsid w:val="00B16A6B"/>
    <w:rsid w:val="00B23799"/>
    <w:rsid w:val="00B31688"/>
    <w:rsid w:val="00B3352F"/>
    <w:rsid w:val="00B3369F"/>
    <w:rsid w:val="00B35409"/>
    <w:rsid w:val="00B35F8A"/>
    <w:rsid w:val="00B36656"/>
    <w:rsid w:val="00B37EB8"/>
    <w:rsid w:val="00B37F3C"/>
    <w:rsid w:val="00B436A5"/>
    <w:rsid w:val="00B453EF"/>
    <w:rsid w:val="00B45E57"/>
    <w:rsid w:val="00B46373"/>
    <w:rsid w:val="00B50C00"/>
    <w:rsid w:val="00B5282B"/>
    <w:rsid w:val="00B57812"/>
    <w:rsid w:val="00B633F3"/>
    <w:rsid w:val="00B65837"/>
    <w:rsid w:val="00B74F5B"/>
    <w:rsid w:val="00B7511A"/>
    <w:rsid w:val="00B8324B"/>
    <w:rsid w:val="00B90FD9"/>
    <w:rsid w:val="00B944D6"/>
    <w:rsid w:val="00B95465"/>
    <w:rsid w:val="00B9644A"/>
    <w:rsid w:val="00B97C79"/>
    <w:rsid w:val="00BA10A8"/>
    <w:rsid w:val="00BA1B95"/>
    <w:rsid w:val="00BA2860"/>
    <w:rsid w:val="00BA3584"/>
    <w:rsid w:val="00BB1DE1"/>
    <w:rsid w:val="00BB277C"/>
    <w:rsid w:val="00BB5703"/>
    <w:rsid w:val="00BB5A8C"/>
    <w:rsid w:val="00BB67C1"/>
    <w:rsid w:val="00BC2115"/>
    <w:rsid w:val="00BC2157"/>
    <w:rsid w:val="00BC243E"/>
    <w:rsid w:val="00BC3819"/>
    <w:rsid w:val="00BC5005"/>
    <w:rsid w:val="00BC5626"/>
    <w:rsid w:val="00BC70C1"/>
    <w:rsid w:val="00BD1102"/>
    <w:rsid w:val="00BD2465"/>
    <w:rsid w:val="00BE591F"/>
    <w:rsid w:val="00BE5E1D"/>
    <w:rsid w:val="00BF09EE"/>
    <w:rsid w:val="00BF6E18"/>
    <w:rsid w:val="00C0064D"/>
    <w:rsid w:val="00C051BE"/>
    <w:rsid w:val="00C06F30"/>
    <w:rsid w:val="00C07FFC"/>
    <w:rsid w:val="00C11A72"/>
    <w:rsid w:val="00C17373"/>
    <w:rsid w:val="00C176B3"/>
    <w:rsid w:val="00C2355E"/>
    <w:rsid w:val="00C24162"/>
    <w:rsid w:val="00C254C2"/>
    <w:rsid w:val="00C27EEE"/>
    <w:rsid w:val="00C32793"/>
    <w:rsid w:val="00C32D92"/>
    <w:rsid w:val="00C332FE"/>
    <w:rsid w:val="00C3614E"/>
    <w:rsid w:val="00C37710"/>
    <w:rsid w:val="00C57D46"/>
    <w:rsid w:val="00C63BE6"/>
    <w:rsid w:val="00C72812"/>
    <w:rsid w:val="00C74A43"/>
    <w:rsid w:val="00C81F74"/>
    <w:rsid w:val="00C93D17"/>
    <w:rsid w:val="00CA716F"/>
    <w:rsid w:val="00CB6490"/>
    <w:rsid w:val="00CB6A75"/>
    <w:rsid w:val="00CC041A"/>
    <w:rsid w:val="00CC1560"/>
    <w:rsid w:val="00CC2DBE"/>
    <w:rsid w:val="00CC5031"/>
    <w:rsid w:val="00CD003D"/>
    <w:rsid w:val="00CD374E"/>
    <w:rsid w:val="00CE0E75"/>
    <w:rsid w:val="00CE46B4"/>
    <w:rsid w:val="00CE4CF5"/>
    <w:rsid w:val="00CF086A"/>
    <w:rsid w:val="00CF3661"/>
    <w:rsid w:val="00CF4403"/>
    <w:rsid w:val="00D03589"/>
    <w:rsid w:val="00D04835"/>
    <w:rsid w:val="00D05DEE"/>
    <w:rsid w:val="00D116CC"/>
    <w:rsid w:val="00D14237"/>
    <w:rsid w:val="00D200B0"/>
    <w:rsid w:val="00D21CF6"/>
    <w:rsid w:val="00D22F32"/>
    <w:rsid w:val="00D303D6"/>
    <w:rsid w:val="00D3258B"/>
    <w:rsid w:val="00D35F96"/>
    <w:rsid w:val="00D431BD"/>
    <w:rsid w:val="00D461AF"/>
    <w:rsid w:val="00D5073F"/>
    <w:rsid w:val="00D51537"/>
    <w:rsid w:val="00D55791"/>
    <w:rsid w:val="00D56F27"/>
    <w:rsid w:val="00D57150"/>
    <w:rsid w:val="00D619A1"/>
    <w:rsid w:val="00D62A07"/>
    <w:rsid w:val="00D6486A"/>
    <w:rsid w:val="00D671C2"/>
    <w:rsid w:val="00D7206B"/>
    <w:rsid w:val="00D76835"/>
    <w:rsid w:val="00D80CFE"/>
    <w:rsid w:val="00D813F7"/>
    <w:rsid w:val="00D825D2"/>
    <w:rsid w:val="00D84791"/>
    <w:rsid w:val="00D8597A"/>
    <w:rsid w:val="00D86647"/>
    <w:rsid w:val="00D901CC"/>
    <w:rsid w:val="00DA5C88"/>
    <w:rsid w:val="00DA7D3F"/>
    <w:rsid w:val="00DB1205"/>
    <w:rsid w:val="00DB4BA7"/>
    <w:rsid w:val="00DB5176"/>
    <w:rsid w:val="00DB63DB"/>
    <w:rsid w:val="00DC089D"/>
    <w:rsid w:val="00DC2402"/>
    <w:rsid w:val="00DC3355"/>
    <w:rsid w:val="00DC4560"/>
    <w:rsid w:val="00DC45AC"/>
    <w:rsid w:val="00DC4C0C"/>
    <w:rsid w:val="00DC7EB4"/>
    <w:rsid w:val="00DD064A"/>
    <w:rsid w:val="00DD2DCB"/>
    <w:rsid w:val="00DD51CD"/>
    <w:rsid w:val="00DD68A6"/>
    <w:rsid w:val="00DE0ABF"/>
    <w:rsid w:val="00DE3A00"/>
    <w:rsid w:val="00DE49CA"/>
    <w:rsid w:val="00DE5A27"/>
    <w:rsid w:val="00DE5CD2"/>
    <w:rsid w:val="00DE607E"/>
    <w:rsid w:val="00DE6D6D"/>
    <w:rsid w:val="00DE7B50"/>
    <w:rsid w:val="00DF076D"/>
    <w:rsid w:val="00DF15D6"/>
    <w:rsid w:val="00DF22C1"/>
    <w:rsid w:val="00DF4416"/>
    <w:rsid w:val="00DF5862"/>
    <w:rsid w:val="00E06286"/>
    <w:rsid w:val="00E130B8"/>
    <w:rsid w:val="00E130DF"/>
    <w:rsid w:val="00E1358D"/>
    <w:rsid w:val="00E148D7"/>
    <w:rsid w:val="00E16036"/>
    <w:rsid w:val="00E2330E"/>
    <w:rsid w:val="00E248D4"/>
    <w:rsid w:val="00E3067E"/>
    <w:rsid w:val="00E35BE4"/>
    <w:rsid w:val="00E4003B"/>
    <w:rsid w:val="00E40D7C"/>
    <w:rsid w:val="00E419F3"/>
    <w:rsid w:val="00E41BDA"/>
    <w:rsid w:val="00E42C6A"/>
    <w:rsid w:val="00E43E51"/>
    <w:rsid w:val="00E52732"/>
    <w:rsid w:val="00E5282B"/>
    <w:rsid w:val="00E579FF"/>
    <w:rsid w:val="00E6674C"/>
    <w:rsid w:val="00E77D98"/>
    <w:rsid w:val="00E81F07"/>
    <w:rsid w:val="00E82918"/>
    <w:rsid w:val="00E8455D"/>
    <w:rsid w:val="00E91E52"/>
    <w:rsid w:val="00E91FA6"/>
    <w:rsid w:val="00E92A40"/>
    <w:rsid w:val="00E92EE5"/>
    <w:rsid w:val="00E9320B"/>
    <w:rsid w:val="00E9363E"/>
    <w:rsid w:val="00E951EE"/>
    <w:rsid w:val="00EA206E"/>
    <w:rsid w:val="00EA3FDD"/>
    <w:rsid w:val="00EA6462"/>
    <w:rsid w:val="00EB2C7A"/>
    <w:rsid w:val="00EB35C6"/>
    <w:rsid w:val="00EB44A4"/>
    <w:rsid w:val="00EB7DC6"/>
    <w:rsid w:val="00EC494E"/>
    <w:rsid w:val="00EC51FC"/>
    <w:rsid w:val="00ED2058"/>
    <w:rsid w:val="00ED42B7"/>
    <w:rsid w:val="00ED5F8B"/>
    <w:rsid w:val="00ED671D"/>
    <w:rsid w:val="00ED72C4"/>
    <w:rsid w:val="00EE4575"/>
    <w:rsid w:val="00EE61C6"/>
    <w:rsid w:val="00EE6232"/>
    <w:rsid w:val="00EE642F"/>
    <w:rsid w:val="00EF5718"/>
    <w:rsid w:val="00EF7460"/>
    <w:rsid w:val="00F00D85"/>
    <w:rsid w:val="00F02009"/>
    <w:rsid w:val="00F0212F"/>
    <w:rsid w:val="00F02D25"/>
    <w:rsid w:val="00F02D86"/>
    <w:rsid w:val="00F030CD"/>
    <w:rsid w:val="00F0771E"/>
    <w:rsid w:val="00F11E09"/>
    <w:rsid w:val="00F1375E"/>
    <w:rsid w:val="00F21D30"/>
    <w:rsid w:val="00F21E66"/>
    <w:rsid w:val="00F22514"/>
    <w:rsid w:val="00F25A34"/>
    <w:rsid w:val="00F26274"/>
    <w:rsid w:val="00F26E7F"/>
    <w:rsid w:val="00F30D34"/>
    <w:rsid w:val="00F349DF"/>
    <w:rsid w:val="00F3545C"/>
    <w:rsid w:val="00F370A9"/>
    <w:rsid w:val="00F4475B"/>
    <w:rsid w:val="00F47711"/>
    <w:rsid w:val="00F50266"/>
    <w:rsid w:val="00F53977"/>
    <w:rsid w:val="00F6042E"/>
    <w:rsid w:val="00F60C3A"/>
    <w:rsid w:val="00F60F69"/>
    <w:rsid w:val="00F70445"/>
    <w:rsid w:val="00F71BF3"/>
    <w:rsid w:val="00F76CA7"/>
    <w:rsid w:val="00F77D1A"/>
    <w:rsid w:val="00F816E1"/>
    <w:rsid w:val="00F816E9"/>
    <w:rsid w:val="00F81A5E"/>
    <w:rsid w:val="00F81CB2"/>
    <w:rsid w:val="00F832B9"/>
    <w:rsid w:val="00F86EB8"/>
    <w:rsid w:val="00F9032D"/>
    <w:rsid w:val="00F95F6D"/>
    <w:rsid w:val="00F9694B"/>
    <w:rsid w:val="00FA20FA"/>
    <w:rsid w:val="00FA2225"/>
    <w:rsid w:val="00FA4DAE"/>
    <w:rsid w:val="00FA5328"/>
    <w:rsid w:val="00FA7716"/>
    <w:rsid w:val="00FB176A"/>
    <w:rsid w:val="00FB515D"/>
    <w:rsid w:val="00FB6054"/>
    <w:rsid w:val="00FB7DF3"/>
    <w:rsid w:val="00FC0F99"/>
    <w:rsid w:val="00FC61ED"/>
    <w:rsid w:val="00FC7A9D"/>
    <w:rsid w:val="00FD0519"/>
    <w:rsid w:val="00FD0CB0"/>
    <w:rsid w:val="00FE0CCD"/>
    <w:rsid w:val="00FE0FF5"/>
    <w:rsid w:val="00FE2BCE"/>
    <w:rsid w:val="00FE42A2"/>
    <w:rsid w:val="00FE5633"/>
    <w:rsid w:val="00FF16A5"/>
    <w:rsid w:val="00FF1D42"/>
    <w:rsid w:val="00FF289A"/>
    <w:rsid w:val="00FF7362"/>
    <w:rsid w:val="1AB8E2BF"/>
    <w:rsid w:val="26EF5859"/>
    <w:rsid w:val="456E94B5"/>
    <w:rsid w:val="63EDD1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C22E3D1"/>
  <w15:chartTrackingRefBased/>
  <w15:docId w15:val="{FFBE9D38-EAAE-404D-A13C-6D0BA734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pacing w:after="120" w:line="240" w:lineRule="atLeast"/>
    </w:pPr>
    <w:rPr>
      <w:rFonts w:ascii="Trebuchet MS" w:hAnsi="Trebuchet MS"/>
      <w:lang w:eastAsia="nl-NL"/>
    </w:rPr>
  </w:style>
  <w:style w:type="paragraph" w:styleId="Kop1">
    <w:name w:val="heading 1"/>
    <w:basedOn w:val="Standaard"/>
    <w:next w:val="Standaard"/>
    <w:qFormat/>
    <w:locked/>
    <w:rsid w:val="00900848"/>
    <w:pPr>
      <w:keepNext/>
      <w:tabs>
        <w:tab w:val="left" w:pos="567"/>
      </w:tabs>
      <w:spacing w:before="120" w:after="240"/>
      <w:outlineLvl w:val="0"/>
    </w:pPr>
    <w:rPr>
      <w:b/>
      <w:caps/>
      <w:kern w:val="28"/>
      <w:sz w:val="22"/>
      <w:szCs w:val="22"/>
    </w:rPr>
  </w:style>
  <w:style w:type="paragraph" w:styleId="Kop2">
    <w:name w:val="heading 2"/>
    <w:basedOn w:val="Standaard"/>
    <w:next w:val="Standaard"/>
    <w:qFormat/>
    <w:locked/>
    <w:rsid w:val="00900848"/>
    <w:pPr>
      <w:keepNext/>
      <w:tabs>
        <w:tab w:val="left" w:pos="567"/>
      </w:tabs>
      <w:spacing w:before="120" w:after="160"/>
      <w:outlineLvl w:val="1"/>
    </w:pPr>
    <w:rPr>
      <w:sz w:val="22"/>
      <w:szCs w:val="22"/>
    </w:rPr>
  </w:style>
  <w:style w:type="paragraph" w:styleId="Kop3">
    <w:name w:val="heading 3"/>
    <w:basedOn w:val="Standaard"/>
    <w:next w:val="Standaard"/>
    <w:qFormat/>
    <w:locked/>
    <w:rsid w:val="00900848"/>
    <w:pPr>
      <w:keepNext/>
      <w:tabs>
        <w:tab w:val="left" w:pos="567"/>
      </w:tabs>
      <w:spacing w:before="80" w:after="0"/>
      <w:outlineLvl w:val="2"/>
    </w:pPr>
    <w:rPr>
      <w:lang w:val="nl"/>
    </w:rPr>
  </w:style>
  <w:style w:type="paragraph" w:styleId="Kop4">
    <w:name w:val="heading 4"/>
    <w:basedOn w:val="Standaard"/>
    <w:next w:val="Standaard"/>
    <w:qFormat/>
    <w:rsid w:val="00900848"/>
    <w:pPr>
      <w:tabs>
        <w:tab w:val="left" w:pos="567"/>
      </w:tabs>
      <w:spacing w:after="80"/>
      <w:outlineLvl w:val="3"/>
    </w:pPr>
    <w:rPr>
      <w:bCs/>
      <w:szCs w:val="28"/>
    </w:rPr>
  </w:style>
  <w:style w:type="paragraph" w:styleId="Kop5">
    <w:name w:val="heading 5"/>
    <w:basedOn w:val="Standaard"/>
    <w:next w:val="Standaard"/>
    <w:qFormat/>
    <w:rsid w:val="00900848"/>
    <w:pPr>
      <w:tabs>
        <w:tab w:val="left" w:pos="567"/>
      </w:tabs>
      <w:spacing w:before="40" w:after="80" w:line="240" w:lineRule="auto"/>
      <w:outlineLvl w:val="4"/>
    </w:pPr>
    <w:rPr>
      <w:bCs/>
      <w:iCs/>
      <w:szCs w:val="26"/>
    </w:rPr>
  </w:style>
  <w:style w:type="paragraph" w:styleId="Kop6">
    <w:name w:val="heading 6"/>
    <w:basedOn w:val="Standaard"/>
    <w:next w:val="Standaard"/>
    <w:qFormat/>
    <w:pPr>
      <w:numPr>
        <w:ilvl w:val="5"/>
        <w:numId w:val="2"/>
      </w:numPr>
      <w:tabs>
        <w:tab w:val="clear" w:pos="1152"/>
        <w:tab w:val="left" w:pos="567"/>
      </w:tabs>
      <w:spacing w:after="80"/>
      <w:ind w:left="567" w:hanging="567"/>
      <w:outlineLvl w:val="5"/>
    </w:pPr>
    <w:rPr>
      <w:bCs/>
      <w:szCs w:val="22"/>
    </w:rPr>
  </w:style>
  <w:style w:type="paragraph" w:styleId="Kop7">
    <w:name w:val="heading 7"/>
    <w:basedOn w:val="Standaard"/>
    <w:next w:val="Standaard"/>
    <w:qFormat/>
    <w:pPr>
      <w:numPr>
        <w:ilvl w:val="6"/>
        <w:numId w:val="2"/>
      </w:numPr>
      <w:tabs>
        <w:tab w:val="clear" w:pos="1296"/>
        <w:tab w:val="left" w:pos="567"/>
      </w:tabs>
      <w:spacing w:after="80"/>
      <w:ind w:left="567" w:hanging="567"/>
      <w:outlineLvl w:val="6"/>
    </w:pPr>
    <w:rPr>
      <w:szCs w:val="24"/>
    </w:rPr>
  </w:style>
  <w:style w:type="paragraph" w:styleId="Kop8">
    <w:name w:val="heading 8"/>
    <w:basedOn w:val="Standaard"/>
    <w:next w:val="Standaard"/>
    <w:qFormat/>
    <w:pPr>
      <w:numPr>
        <w:ilvl w:val="7"/>
        <w:numId w:val="2"/>
      </w:numPr>
      <w:tabs>
        <w:tab w:val="clear" w:pos="1440"/>
        <w:tab w:val="left" w:pos="567"/>
      </w:tabs>
      <w:spacing w:after="80"/>
      <w:ind w:left="567" w:hanging="567"/>
      <w:outlineLvl w:val="7"/>
    </w:pPr>
    <w:rPr>
      <w:iCs/>
      <w:szCs w:val="24"/>
    </w:rPr>
  </w:style>
  <w:style w:type="paragraph" w:styleId="Kop9">
    <w:name w:val="heading 9"/>
    <w:basedOn w:val="Standaard"/>
    <w:next w:val="Standaard"/>
    <w:qFormat/>
    <w:pPr>
      <w:numPr>
        <w:ilvl w:val="8"/>
        <w:numId w:val="2"/>
      </w:numPr>
      <w:tabs>
        <w:tab w:val="clear" w:pos="1584"/>
        <w:tab w:val="left" w:pos="567"/>
      </w:tabs>
      <w:spacing w:after="80"/>
      <w:ind w:left="567" w:hanging="567"/>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Hyperlink"/>
    <w:semiHidden/>
    <w:locked/>
    <w:rPr>
      <w:rFonts w:ascii="Trebuchet MS" w:hAnsi="Trebuchet MS"/>
      <w:b/>
      <w:color w:val="auto"/>
      <w:sz w:val="20"/>
      <w:szCs w:val="20"/>
      <w:u w:val="single"/>
    </w:rPr>
  </w:style>
  <w:style w:type="character" w:styleId="Hyperlink">
    <w:name w:val="Hyperlink"/>
    <w:semiHidden/>
    <w:locked/>
    <w:rPr>
      <w:rFonts w:ascii="Trebuchet MS" w:hAnsi="Trebuchet MS"/>
      <w:b/>
      <w:color w:val="auto"/>
      <w:sz w:val="20"/>
      <w:szCs w:val="20"/>
      <w:u w:val="single"/>
    </w:rPr>
  </w:style>
  <w:style w:type="paragraph" w:styleId="Inhopg1">
    <w:name w:val="toc 1"/>
    <w:basedOn w:val="Standaard"/>
    <w:next w:val="Standaard"/>
    <w:semiHidden/>
    <w:locked/>
    <w:pPr>
      <w:tabs>
        <w:tab w:val="left" w:pos="851"/>
        <w:tab w:val="right" w:leader="underscore" w:pos="8495"/>
      </w:tabs>
      <w:spacing w:after="0" w:line="400" w:lineRule="atLeast"/>
      <w:ind w:left="851" w:hanging="851"/>
    </w:pPr>
    <w:rPr>
      <w:b/>
      <w:sz w:val="22"/>
    </w:rPr>
  </w:style>
  <w:style w:type="paragraph" w:styleId="Inhopg2">
    <w:name w:val="toc 2"/>
    <w:basedOn w:val="Inhopg1"/>
    <w:next w:val="Standaard"/>
    <w:semiHidden/>
    <w:locked/>
  </w:style>
  <w:style w:type="paragraph" w:styleId="Inhopg3">
    <w:name w:val="toc 3"/>
    <w:basedOn w:val="Inhopg1"/>
    <w:next w:val="Standaard"/>
    <w:semiHidden/>
    <w:locked/>
  </w:style>
  <w:style w:type="paragraph" w:styleId="Koptekst">
    <w:name w:val="header"/>
    <w:basedOn w:val="Standaard"/>
    <w:link w:val="KoptekstChar"/>
    <w:uiPriority w:val="99"/>
    <w:pPr>
      <w:tabs>
        <w:tab w:val="center" w:pos="4320"/>
        <w:tab w:val="right" w:pos="8640"/>
      </w:tabs>
      <w:spacing w:before="480" w:after="0"/>
      <w:jc w:val="right"/>
    </w:pPr>
  </w:style>
  <w:style w:type="paragraph" w:styleId="Lijstopsomteken">
    <w:name w:val="List Bullet"/>
    <w:basedOn w:val="Standaard"/>
    <w:locked/>
    <w:pPr>
      <w:numPr>
        <w:numId w:val="1"/>
      </w:numPr>
    </w:pPr>
    <w:rPr>
      <w:lang w:val="nl-NL"/>
    </w:rPr>
  </w:style>
  <w:style w:type="character" w:styleId="Paginanummer">
    <w:name w:val="page number"/>
    <w:basedOn w:val="Standaardalinea-lettertype"/>
    <w:semiHidden/>
    <w:locked/>
  </w:style>
  <w:style w:type="paragraph" w:styleId="Titel">
    <w:name w:val="Title"/>
    <w:basedOn w:val="Standaard"/>
    <w:qFormat/>
    <w:locked/>
    <w:pPr>
      <w:spacing w:after="240"/>
    </w:pPr>
    <w:rPr>
      <w:rFonts w:cs="Arial"/>
      <w:b/>
      <w:bCs/>
      <w:sz w:val="42"/>
      <w:szCs w:val="42"/>
    </w:rPr>
  </w:style>
  <w:style w:type="character" w:styleId="Voetnootmarkering">
    <w:name w:val="footnote reference"/>
    <w:semiHidden/>
    <w:locked/>
    <w:rPr>
      <w:rFonts w:ascii="Trebuchet MS" w:hAnsi="Trebuchet MS"/>
      <w:sz w:val="20"/>
      <w:vertAlign w:val="superscript"/>
    </w:rPr>
  </w:style>
  <w:style w:type="paragraph" w:styleId="Voetnoottekst">
    <w:name w:val="footnote text"/>
    <w:basedOn w:val="Standaard"/>
    <w:link w:val="VoetnoottekstChar"/>
    <w:autoRedefine/>
    <w:semiHidden/>
    <w:locked/>
    <w:rsid w:val="00900848"/>
    <w:pPr>
      <w:spacing w:after="0"/>
    </w:pPr>
    <w:rPr>
      <w:sz w:val="14"/>
    </w:rPr>
  </w:style>
  <w:style w:type="paragraph" w:styleId="Voettekst">
    <w:name w:val="footer"/>
    <w:basedOn w:val="Standaard"/>
    <w:semiHidden/>
    <w:locked/>
    <w:pPr>
      <w:spacing w:after="0"/>
    </w:pPr>
  </w:style>
  <w:style w:type="paragraph" w:styleId="Normaalweb">
    <w:name w:val="Normal (Web)"/>
    <w:basedOn w:val="Standaard"/>
    <w:uiPriority w:val="99"/>
    <w:rsid w:val="00101BE8"/>
    <w:pPr>
      <w:widowControl/>
      <w:spacing w:before="100" w:beforeAutospacing="1" w:after="100" w:afterAutospacing="1" w:line="240" w:lineRule="auto"/>
    </w:pPr>
    <w:rPr>
      <w:rFonts w:ascii="Times New Roman" w:hAnsi="Times New Roman"/>
      <w:sz w:val="24"/>
      <w:szCs w:val="24"/>
      <w:lang w:val="nl-NL"/>
    </w:rPr>
  </w:style>
  <w:style w:type="character" w:styleId="Zwaar">
    <w:name w:val="Strong"/>
    <w:qFormat/>
    <w:rsid w:val="00101BE8"/>
    <w:rPr>
      <w:b/>
      <w:bCs/>
    </w:rPr>
  </w:style>
  <w:style w:type="paragraph" w:styleId="E-mailhandtekening">
    <w:name w:val="E-mail Signature"/>
    <w:basedOn w:val="Standaard"/>
    <w:semiHidden/>
  </w:style>
  <w:style w:type="paragraph" w:styleId="Plattetekstinspringen">
    <w:name w:val="Body Text Indent"/>
    <w:basedOn w:val="Standaard"/>
    <w:rsid w:val="00101BE8"/>
    <w:pPr>
      <w:widowControl/>
      <w:spacing w:before="100" w:beforeAutospacing="1" w:after="100" w:afterAutospacing="1" w:line="240" w:lineRule="auto"/>
    </w:pPr>
    <w:rPr>
      <w:rFonts w:ascii="Times New Roman" w:hAnsi="Times New Roman"/>
      <w:sz w:val="24"/>
      <w:szCs w:val="24"/>
      <w:lang w:val="nl-NL"/>
    </w:rPr>
  </w:style>
  <w:style w:type="paragraph" w:customStyle="1" w:styleId="insprong0">
    <w:name w:val="insprong 0"/>
    <w:aliases w:val="5cm"/>
    <w:basedOn w:val="Standaard"/>
    <w:rsid w:val="00101BE8"/>
    <w:pPr>
      <w:widowControl/>
      <w:spacing w:before="100" w:beforeAutospacing="1" w:after="100" w:afterAutospacing="1" w:line="240" w:lineRule="auto"/>
      <w:ind w:left="270"/>
    </w:pPr>
    <w:rPr>
      <w:rFonts w:ascii="Times New Roman" w:hAnsi="Times New Roman"/>
      <w:sz w:val="24"/>
      <w:szCs w:val="24"/>
      <w:lang w:val="nl-NL"/>
    </w:rPr>
  </w:style>
  <w:style w:type="character" w:styleId="Verwijzingopmerking">
    <w:name w:val="annotation reference"/>
    <w:uiPriority w:val="99"/>
    <w:semiHidden/>
    <w:rsid w:val="003000A0"/>
    <w:rPr>
      <w:sz w:val="16"/>
      <w:szCs w:val="16"/>
    </w:rPr>
  </w:style>
  <w:style w:type="paragraph" w:styleId="Tekstopmerking">
    <w:name w:val="annotation text"/>
    <w:basedOn w:val="Standaard"/>
    <w:link w:val="TekstopmerkingChar"/>
    <w:uiPriority w:val="99"/>
    <w:semiHidden/>
    <w:rsid w:val="003000A0"/>
  </w:style>
  <w:style w:type="paragraph" w:styleId="Onderwerpvanopmerking">
    <w:name w:val="annotation subject"/>
    <w:basedOn w:val="Tekstopmerking"/>
    <w:next w:val="Tekstopmerking"/>
    <w:semiHidden/>
    <w:rsid w:val="003000A0"/>
    <w:rPr>
      <w:b/>
      <w:bCs/>
    </w:rPr>
  </w:style>
  <w:style w:type="paragraph" w:styleId="Ballontekst">
    <w:name w:val="Balloon Text"/>
    <w:basedOn w:val="Standaard"/>
    <w:semiHidden/>
    <w:rsid w:val="003000A0"/>
    <w:rPr>
      <w:rFonts w:ascii="Tahoma" w:hAnsi="Tahoma" w:cs="Tahoma"/>
      <w:sz w:val="16"/>
      <w:szCs w:val="16"/>
    </w:rPr>
  </w:style>
  <w:style w:type="paragraph" w:customStyle="1" w:styleId="OpmaakprofielKop4Vet">
    <w:name w:val="Opmaakprofiel Kop 4 + Vet"/>
    <w:basedOn w:val="Kop4"/>
    <w:rsid w:val="00900848"/>
    <w:pPr>
      <w:spacing w:line="240" w:lineRule="auto"/>
    </w:pPr>
    <w:rPr>
      <w:b/>
    </w:rPr>
  </w:style>
  <w:style w:type="paragraph" w:customStyle="1" w:styleId="OpmaakprofielKop3Vet">
    <w:name w:val="Opmaakprofiel Kop 3 + Vet"/>
    <w:basedOn w:val="Kop3"/>
    <w:rsid w:val="00900848"/>
    <w:pPr>
      <w:spacing w:line="240" w:lineRule="auto"/>
    </w:pPr>
    <w:rPr>
      <w:b/>
      <w:bCs/>
    </w:rPr>
  </w:style>
  <w:style w:type="paragraph" w:customStyle="1" w:styleId="Artikel">
    <w:name w:val="Artikel"/>
    <w:basedOn w:val="Standaard"/>
    <w:next w:val="Standaard"/>
    <w:rsid w:val="00003AD9"/>
    <w:pPr>
      <w:widowControl/>
      <w:tabs>
        <w:tab w:val="left" w:pos="1701"/>
      </w:tabs>
      <w:spacing w:before="240" w:line="240" w:lineRule="auto"/>
      <w:ind w:left="1701" w:hanging="1701"/>
      <w:outlineLvl w:val="2"/>
    </w:pPr>
    <w:rPr>
      <w:rFonts w:ascii="Arial" w:hAnsi="Arial"/>
      <w:b/>
      <w:sz w:val="24"/>
      <w:lang w:val="nl-NL"/>
    </w:rPr>
  </w:style>
  <w:style w:type="paragraph" w:styleId="Eindnoottekst">
    <w:name w:val="endnote text"/>
    <w:basedOn w:val="Standaard"/>
    <w:link w:val="EindnoottekstChar"/>
    <w:uiPriority w:val="99"/>
    <w:semiHidden/>
    <w:unhideWhenUsed/>
    <w:rsid w:val="00677BE3"/>
    <w:rPr>
      <w:lang w:val="x-none"/>
    </w:rPr>
  </w:style>
  <w:style w:type="character" w:customStyle="1" w:styleId="EindnoottekstChar">
    <w:name w:val="Eindnoottekst Char"/>
    <w:link w:val="Eindnoottekst"/>
    <w:uiPriority w:val="99"/>
    <w:semiHidden/>
    <w:rsid w:val="00677BE3"/>
    <w:rPr>
      <w:rFonts w:ascii="Trebuchet MS" w:hAnsi="Trebuchet MS"/>
      <w:lang w:eastAsia="nl-NL"/>
    </w:rPr>
  </w:style>
  <w:style w:type="character" w:styleId="Eindnootmarkering">
    <w:name w:val="endnote reference"/>
    <w:uiPriority w:val="99"/>
    <w:semiHidden/>
    <w:unhideWhenUsed/>
    <w:rsid w:val="00677BE3"/>
    <w:rPr>
      <w:vertAlign w:val="superscript"/>
    </w:rPr>
  </w:style>
  <w:style w:type="paragraph" w:styleId="Lijstalinea">
    <w:name w:val="List Paragraph"/>
    <w:basedOn w:val="Standaard"/>
    <w:uiPriority w:val="34"/>
    <w:qFormat/>
    <w:rsid w:val="00846E69"/>
    <w:pPr>
      <w:widowControl/>
      <w:spacing w:after="0" w:line="240" w:lineRule="auto"/>
      <w:ind w:left="720"/>
    </w:pPr>
    <w:rPr>
      <w:rFonts w:ascii="Calibri" w:eastAsia="Calibri" w:hAnsi="Calibri"/>
      <w:sz w:val="22"/>
      <w:szCs w:val="22"/>
      <w:lang w:eastAsia="nl-BE"/>
    </w:rPr>
  </w:style>
  <w:style w:type="table" w:styleId="Tabelraster">
    <w:name w:val="Table Grid"/>
    <w:basedOn w:val="Standaardtabel"/>
    <w:rsid w:val="00C32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titel">
    <w:name w:val="Tussentitel"/>
    <w:basedOn w:val="Standaard"/>
    <w:next w:val="Standaard"/>
    <w:qFormat/>
    <w:rsid w:val="00E52732"/>
    <w:pPr>
      <w:widowControl/>
      <w:spacing w:line="240" w:lineRule="auto"/>
      <w:ind w:left="567" w:hanging="567"/>
    </w:pPr>
    <w:rPr>
      <w:rFonts w:ascii="Arial" w:hAnsi="Arial"/>
      <w:b/>
      <w:sz w:val="22"/>
      <w:lang w:val="nl-NL"/>
    </w:rPr>
  </w:style>
  <w:style w:type="character" w:customStyle="1" w:styleId="VoetnoottekstChar">
    <w:name w:val="Voetnoottekst Char"/>
    <w:basedOn w:val="Standaardalinea-lettertype"/>
    <w:link w:val="Voetnoottekst"/>
    <w:semiHidden/>
    <w:rsid w:val="00494DE5"/>
    <w:rPr>
      <w:rFonts w:ascii="Trebuchet MS" w:hAnsi="Trebuchet MS"/>
      <w:sz w:val="14"/>
      <w:lang w:eastAsia="nl-NL"/>
    </w:rPr>
  </w:style>
  <w:style w:type="paragraph" w:styleId="Lijstopsomteken3">
    <w:name w:val="List Bullet 3"/>
    <w:basedOn w:val="Standaard"/>
    <w:autoRedefine/>
    <w:unhideWhenUsed/>
    <w:rsid w:val="000C2C71"/>
    <w:pPr>
      <w:widowControl/>
      <w:numPr>
        <w:numId w:val="25"/>
      </w:numPr>
      <w:shd w:val="clear" w:color="auto" w:fill="FFFFFF"/>
      <w:spacing w:after="0" w:line="240" w:lineRule="auto"/>
      <w:contextualSpacing/>
    </w:pPr>
    <w:rPr>
      <w:rFonts w:ascii="Times New Roman" w:hAnsi="Times New Roman"/>
      <w:sz w:val="22"/>
      <w:lang w:val="nl"/>
    </w:rPr>
  </w:style>
  <w:style w:type="paragraph" w:styleId="Lijstopsomteken2">
    <w:name w:val="List Bullet 2"/>
    <w:basedOn w:val="Standaard"/>
    <w:uiPriority w:val="99"/>
    <w:semiHidden/>
    <w:unhideWhenUsed/>
    <w:rsid w:val="00B37EB8"/>
    <w:pPr>
      <w:numPr>
        <w:numId w:val="20"/>
      </w:numPr>
      <w:contextualSpacing/>
    </w:pPr>
  </w:style>
  <w:style w:type="character" w:customStyle="1" w:styleId="Standaardbestek">
    <w:name w:val="Standaardbestek"/>
    <w:uiPriority w:val="99"/>
    <w:rsid w:val="005C5243"/>
    <w:rPr>
      <w:i/>
      <w:iCs/>
      <w:color w:val="7F7F7F"/>
    </w:rPr>
  </w:style>
  <w:style w:type="character" w:customStyle="1" w:styleId="KoptekstChar">
    <w:name w:val="Koptekst Char"/>
    <w:basedOn w:val="Standaardalinea-lettertype"/>
    <w:link w:val="Koptekst"/>
    <w:uiPriority w:val="99"/>
    <w:rsid w:val="00317539"/>
    <w:rPr>
      <w:rFonts w:ascii="Trebuchet MS" w:hAnsi="Trebuchet MS"/>
      <w:lang w:eastAsia="nl-NL"/>
    </w:rPr>
  </w:style>
  <w:style w:type="paragraph" w:customStyle="1" w:styleId="Default">
    <w:name w:val="Default"/>
    <w:rsid w:val="00FC7A9D"/>
    <w:pPr>
      <w:autoSpaceDE w:val="0"/>
      <w:autoSpaceDN w:val="0"/>
      <w:adjustRightInd w:val="0"/>
    </w:pPr>
    <w:rPr>
      <w:rFonts w:ascii="Trebuchet MS" w:eastAsiaTheme="minorHAnsi" w:hAnsi="Trebuchet MS" w:cs="Trebuchet MS"/>
      <w:color w:val="000000"/>
      <w:sz w:val="24"/>
      <w:szCs w:val="24"/>
    </w:rPr>
  </w:style>
  <w:style w:type="character" w:styleId="Vermelding">
    <w:name w:val="Mention"/>
    <w:basedOn w:val="Standaardalinea-lettertype"/>
    <w:uiPriority w:val="99"/>
    <w:semiHidden/>
    <w:unhideWhenUsed/>
    <w:rsid w:val="00684F5C"/>
    <w:rPr>
      <w:color w:val="2B579A"/>
      <w:shd w:val="clear" w:color="auto" w:fill="E6E6E6"/>
    </w:rPr>
  </w:style>
  <w:style w:type="paragraph" w:styleId="Revisie">
    <w:name w:val="Revision"/>
    <w:hidden/>
    <w:uiPriority w:val="99"/>
    <w:semiHidden/>
    <w:rsid w:val="00F9032D"/>
    <w:rPr>
      <w:rFonts w:ascii="Trebuchet MS" w:hAnsi="Trebuchet MS"/>
      <w:lang w:eastAsia="nl-NL"/>
    </w:rPr>
  </w:style>
  <w:style w:type="character" w:styleId="Onopgelostemelding">
    <w:name w:val="Unresolved Mention"/>
    <w:basedOn w:val="Standaardalinea-lettertype"/>
    <w:uiPriority w:val="99"/>
    <w:semiHidden/>
    <w:unhideWhenUsed/>
    <w:rsid w:val="00456C1A"/>
    <w:rPr>
      <w:color w:val="605E5C"/>
      <w:shd w:val="clear" w:color="auto" w:fill="E1DFDD"/>
    </w:rPr>
  </w:style>
  <w:style w:type="character" w:styleId="Tekstvantijdelijkeaanduiding">
    <w:name w:val="Placeholder Text"/>
    <w:basedOn w:val="Standaardalinea-lettertype"/>
    <w:uiPriority w:val="99"/>
    <w:semiHidden/>
    <w:rsid w:val="0043096C"/>
    <w:rPr>
      <w:color w:val="808080"/>
    </w:rPr>
  </w:style>
  <w:style w:type="character" w:customStyle="1" w:styleId="TekstopmerkingChar">
    <w:name w:val="Tekst opmerking Char"/>
    <w:link w:val="Tekstopmerking"/>
    <w:uiPriority w:val="99"/>
    <w:semiHidden/>
    <w:rsid w:val="0028352C"/>
    <w:rPr>
      <w:rFonts w:ascii="Trebuchet MS" w:hAnsi="Trebuchet M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8374">
      <w:bodyDiv w:val="1"/>
      <w:marLeft w:val="0"/>
      <w:marRight w:val="0"/>
      <w:marTop w:val="0"/>
      <w:marBottom w:val="0"/>
      <w:divBdr>
        <w:top w:val="none" w:sz="0" w:space="0" w:color="auto"/>
        <w:left w:val="none" w:sz="0" w:space="0" w:color="auto"/>
        <w:bottom w:val="none" w:sz="0" w:space="0" w:color="auto"/>
        <w:right w:val="none" w:sz="0" w:space="0" w:color="auto"/>
      </w:divBdr>
    </w:div>
    <w:div w:id="303896717">
      <w:bodyDiv w:val="1"/>
      <w:marLeft w:val="0"/>
      <w:marRight w:val="0"/>
      <w:marTop w:val="0"/>
      <w:marBottom w:val="0"/>
      <w:divBdr>
        <w:top w:val="none" w:sz="0" w:space="0" w:color="auto"/>
        <w:left w:val="none" w:sz="0" w:space="0" w:color="auto"/>
        <w:bottom w:val="none" w:sz="0" w:space="0" w:color="auto"/>
        <w:right w:val="none" w:sz="0" w:space="0" w:color="auto"/>
      </w:divBdr>
    </w:div>
    <w:div w:id="384567799">
      <w:bodyDiv w:val="1"/>
      <w:marLeft w:val="0"/>
      <w:marRight w:val="0"/>
      <w:marTop w:val="0"/>
      <w:marBottom w:val="0"/>
      <w:divBdr>
        <w:top w:val="none" w:sz="0" w:space="0" w:color="auto"/>
        <w:left w:val="none" w:sz="0" w:space="0" w:color="auto"/>
        <w:bottom w:val="none" w:sz="0" w:space="0" w:color="auto"/>
        <w:right w:val="none" w:sz="0" w:space="0" w:color="auto"/>
      </w:divBdr>
    </w:div>
    <w:div w:id="462383593">
      <w:bodyDiv w:val="1"/>
      <w:marLeft w:val="0"/>
      <w:marRight w:val="0"/>
      <w:marTop w:val="0"/>
      <w:marBottom w:val="0"/>
      <w:divBdr>
        <w:top w:val="none" w:sz="0" w:space="0" w:color="auto"/>
        <w:left w:val="none" w:sz="0" w:space="0" w:color="auto"/>
        <w:bottom w:val="none" w:sz="0" w:space="0" w:color="auto"/>
        <w:right w:val="none" w:sz="0" w:space="0" w:color="auto"/>
      </w:divBdr>
    </w:div>
    <w:div w:id="487598329">
      <w:bodyDiv w:val="1"/>
      <w:marLeft w:val="0"/>
      <w:marRight w:val="0"/>
      <w:marTop w:val="0"/>
      <w:marBottom w:val="0"/>
      <w:divBdr>
        <w:top w:val="none" w:sz="0" w:space="0" w:color="auto"/>
        <w:left w:val="none" w:sz="0" w:space="0" w:color="auto"/>
        <w:bottom w:val="none" w:sz="0" w:space="0" w:color="auto"/>
        <w:right w:val="none" w:sz="0" w:space="0" w:color="auto"/>
      </w:divBdr>
    </w:div>
    <w:div w:id="550727856">
      <w:bodyDiv w:val="1"/>
      <w:marLeft w:val="0"/>
      <w:marRight w:val="0"/>
      <w:marTop w:val="0"/>
      <w:marBottom w:val="0"/>
      <w:divBdr>
        <w:top w:val="none" w:sz="0" w:space="0" w:color="auto"/>
        <w:left w:val="none" w:sz="0" w:space="0" w:color="auto"/>
        <w:bottom w:val="none" w:sz="0" w:space="0" w:color="auto"/>
        <w:right w:val="none" w:sz="0" w:space="0" w:color="auto"/>
      </w:divBdr>
    </w:div>
    <w:div w:id="604270300">
      <w:bodyDiv w:val="1"/>
      <w:marLeft w:val="0"/>
      <w:marRight w:val="0"/>
      <w:marTop w:val="0"/>
      <w:marBottom w:val="0"/>
      <w:divBdr>
        <w:top w:val="none" w:sz="0" w:space="0" w:color="auto"/>
        <w:left w:val="none" w:sz="0" w:space="0" w:color="auto"/>
        <w:bottom w:val="none" w:sz="0" w:space="0" w:color="auto"/>
        <w:right w:val="none" w:sz="0" w:space="0" w:color="auto"/>
      </w:divBdr>
    </w:div>
    <w:div w:id="609048735">
      <w:bodyDiv w:val="1"/>
      <w:marLeft w:val="0"/>
      <w:marRight w:val="0"/>
      <w:marTop w:val="0"/>
      <w:marBottom w:val="0"/>
      <w:divBdr>
        <w:top w:val="none" w:sz="0" w:space="0" w:color="auto"/>
        <w:left w:val="none" w:sz="0" w:space="0" w:color="auto"/>
        <w:bottom w:val="none" w:sz="0" w:space="0" w:color="auto"/>
        <w:right w:val="none" w:sz="0" w:space="0" w:color="auto"/>
      </w:divBdr>
    </w:div>
    <w:div w:id="630526029">
      <w:bodyDiv w:val="1"/>
      <w:marLeft w:val="0"/>
      <w:marRight w:val="0"/>
      <w:marTop w:val="0"/>
      <w:marBottom w:val="0"/>
      <w:divBdr>
        <w:top w:val="none" w:sz="0" w:space="0" w:color="auto"/>
        <w:left w:val="none" w:sz="0" w:space="0" w:color="auto"/>
        <w:bottom w:val="none" w:sz="0" w:space="0" w:color="auto"/>
        <w:right w:val="none" w:sz="0" w:space="0" w:color="auto"/>
      </w:divBdr>
    </w:div>
    <w:div w:id="971133832">
      <w:bodyDiv w:val="1"/>
      <w:marLeft w:val="0"/>
      <w:marRight w:val="0"/>
      <w:marTop w:val="0"/>
      <w:marBottom w:val="0"/>
      <w:divBdr>
        <w:top w:val="none" w:sz="0" w:space="0" w:color="auto"/>
        <w:left w:val="none" w:sz="0" w:space="0" w:color="auto"/>
        <w:bottom w:val="none" w:sz="0" w:space="0" w:color="auto"/>
        <w:right w:val="none" w:sz="0" w:space="0" w:color="auto"/>
      </w:divBdr>
    </w:div>
    <w:div w:id="1282494559">
      <w:bodyDiv w:val="1"/>
      <w:marLeft w:val="0"/>
      <w:marRight w:val="0"/>
      <w:marTop w:val="0"/>
      <w:marBottom w:val="0"/>
      <w:divBdr>
        <w:top w:val="none" w:sz="0" w:space="0" w:color="auto"/>
        <w:left w:val="none" w:sz="0" w:space="0" w:color="auto"/>
        <w:bottom w:val="none" w:sz="0" w:space="0" w:color="auto"/>
        <w:right w:val="none" w:sz="0" w:space="0" w:color="auto"/>
      </w:divBdr>
      <w:divsChild>
        <w:div w:id="954868113">
          <w:marLeft w:val="0"/>
          <w:marRight w:val="0"/>
          <w:marTop w:val="0"/>
          <w:marBottom w:val="0"/>
          <w:divBdr>
            <w:top w:val="none" w:sz="0" w:space="0" w:color="auto"/>
            <w:left w:val="none" w:sz="0" w:space="0" w:color="auto"/>
            <w:bottom w:val="none" w:sz="0" w:space="0" w:color="auto"/>
            <w:right w:val="none" w:sz="0" w:space="0" w:color="auto"/>
          </w:divBdr>
          <w:divsChild>
            <w:div w:id="182060748">
              <w:marLeft w:val="0"/>
              <w:marRight w:val="0"/>
              <w:marTop w:val="0"/>
              <w:marBottom w:val="0"/>
              <w:divBdr>
                <w:top w:val="none" w:sz="0" w:space="0" w:color="auto"/>
                <w:left w:val="none" w:sz="0" w:space="0" w:color="auto"/>
                <w:bottom w:val="none" w:sz="0" w:space="0" w:color="auto"/>
                <w:right w:val="none" w:sz="0" w:space="0" w:color="auto"/>
              </w:divBdr>
              <w:divsChild>
                <w:div w:id="1196040418">
                  <w:marLeft w:val="0"/>
                  <w:marRight w:val="0"/>
                  <w:marTop w:val="0"/>
                  <w:marBottom w:val="0"/>
                  <w:divBdr>
                    <w:top w:val="none" w:sz="0" w:space="0" w:color="auto"/>
                    <w:left w:val="none" w:sz="0" w:space="0" w:color="auto"/>
                    <w:bottom w:val="none" w:sz="0" w:space="0" w:color="auto"/>
                    <w:right w:val="none" w:sz="0" w:space="0" w:color="auto"/>
                  </w:divBdr>
                  <w:divsChild>
                    <w:div w:id="756485203">
                      <w:marLeft w:val="215"/>
                      <w:marRight w:val="215"/>
                      <w:marTop w:val="0"/>
                      <w:marBottom w:val="0"/>
                      <w:divBdr>
                        <w:top w:val="none" w:sz="0" w:space="0" w:color="auto"/>
                        <w:left w:val="none" w:sz="0" w:space="0" w:color="auto"/>
                        <w:bottom w:val="none" w:sz="0" w:space="0" w:color="auto"/>
                        <w:right w:val="none" w:sz="0" w:space="0" w:color="auto"/>
                      </w:divBdr>
                      <w:divsChild>
                        <w:div w:id="1991253452">
                          <w:marLeft w:val="0"/>
                          <w:marRight w:val="0"/>
                          <w:marTop w:val="0"/>
                          <w:marBottom w:val="0"/>
                          <w:divBdr>
                            <w:top w:val="none" w:sz="0" w:space="0" w:color="auto"/>
                            <w:left w:val="none" w:sz="0" w:space="0" w:color="auto"/>
                            <w:bottom w:val="none" w:sz="0" w:space="0" w:color="auto"/>
                            <w:right w:val="none" w:sz="0" w:space="0" w:color="auto"/>
                          </w:divBdr>
                          <w:divsChild>
                            <w:div w:id="715084986">
                              <w:marLeft w:val="0"/>
                              <w:marRight w:val="0"/>
                              <w:marTop w:val="0"/>
                              <w:marBottom w:val="0"/>
                              <w:divBdr>
                                <w:top w:val="none" w:sz="0" w:space="0" w:color="auto"/>
                                <w:left w:val="none" w:sz="0" w:space="0" w:color="auto"/>
                                <w:bottom w:val="none" w:sz="0" w:space="0" w:color="auto"/>
                                <w:right w:val="none" w:sz="0" w:space="0" w:color="auto"/>
                              </w:divBdr>
                              <w:divsChild>
                                <w:div w:id="1879194336">
                                  <w:marLeft w:val="0"/>
                                  <w:marRight w:val="0"/>
                                  <w:marTop w:val="0"/>
                                  <w:marBottom w:val="215"/>
                                  <w:divBdr>
                                    <w:top w:val="none" w:sz="0" w:space="0" w:color="auto"/>
                                    <w:left w:val="none" w:sz="0" w:space="0" w:color="auto"/>
                                    <w:bottom w:val="none" w:sz="0" w:space="0" w:color="auto"/>
                                    <w:right w:val="none" w:sz="0" w:space="0" w:color="auto"/>
                                  </w:divBdr>
                                  <w:divsChild>
                                    <w:div w:id="709962624">
                                      <w:marLeft w:val="0"/>
                                      <w:marRight w:val="0"/>
                                      <w:marTop w:val="0"/>
                                      <w:marBottom w:val="0"/>
                                      <w:divBdr>
                                        <w:top w:val="none" w:sz="0" w:space="0" w:color="auto"/>
                                        <w:left w:val="none" w:sz="0" w:space="0" w:color="auto"/>
                                        <w:bottom w:val="none" w:sz="0" w:space="0" w:color="auto"/>
                                        <w:right w:val="none" w:sz="0" w:space="0" w:color="auto"/>
                                      </w:divBdr>
                                      <w:divsChild>
                                        <w:div w:id="1289556404">
                                          <w:marLeft w:val="0"/>
                                          <w:marRight w:val="0"/>
                                          <w:marTop w:val="0"/>
                                          <w:marBottom w:val="0"/>
                                          <w:divBdr>
                                            <w:top w:val="none" w:sz="0" w:space="0" w:color="auto"/>
                                            <w:left w:val="none" w:sz="0" w:space="0" w:color="auto"/>
                                            <w:bottom w:val="none" w:sz="0" w:space="0" w:color="auto"/>
                                            <w:right w:val="none" w:sz="0" w:space="0" w:color="auto"/>
                                          </w:divBdr>
                                          <w:divsChild>
                                            <w:div w:id="802700758">
                                              <w:marLeft w:val="0"/>
                                              <w:marRight w:val="0"/>
                                              <w:marTop w:val="0"/>
                                              <w:marBottom w:val="0"/>
                                              <w:divBdr>
                                                <w:top w:val="none" w:sz="0" w:space="0" w:color="auto"/>
                                                <w:left w:val="none" w:sz="0" w:space="0" w:color="auto"/>
                                                <w:bottom w:val="none" w:sz="0" w:space="0" w:color="auto"/>
                                                <w:right w:val="none" w:sz="0" w:space="0" w:color="auto"/>
                                              </w:divBdr>
                                              <w:divsChild>
                                                <w:div w:id="1518275059">
                                                  <w:marLeft w:val="0"/>
                                                  <w:marRight w:val="0"/>
                                                  <w:marTop w:val="0"/>
                                                  <w:marBottom w:val="0"/>
                                                  <w:divBdr>
                                                    <w:top w:val="none" w:sz="0" w:space="0" w:color="auto"/>
                                                    <w:left w:val="none" w:sz="0" w:space="0" w:color="auto"/>
                                                    <w:bottom w:val="none" w:sz="0" w:space="0" w:color="auto"/>
                                                    <w:right w:val="none" w:sz="0" w:space="0" w:color="auto"/>
                                                  </w:divBdr>
                                                  <w:divsChild>
                                                    <w:div w:id="979385494">
                                                      <w:marLeft w:val="0"/>
                                                      <w:marRight w:val="0"/>
                                                      <w:marTop w:val="0"/>
                                                      <w:marBottom w:val="0"/>
                                                      <w:divBdr>
                                                        <w:top w:val="none" w:sz="0" w:space="0" w:color="auto"/>
                                                        <w:left w:val="none" w:sz="0" w:space="0" w:color="auto"/>
                                                        <w:bottom w:val="none" w:sz="0" w:space="0" w:color="auto"/>
                                                        <w:right w:val="none" w:sz="0" w:space="0" w:color="auto"/>
                                                      </w:divBdr>
                                                      <w:divsChild>
                                                        <w:div w:id="797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4236726">
      <w:bodyDiv w:val="1"/>
      <w:marLeft w:val="0"/>
      <w:marRight w:val="0"/>
      <w:marTop w:val="0"/>
      <w:marBottom w:val="0"/>
      <w:divBdr>
        <w:top w:val="none" w:sz="0" w:space="0" w:color="auto"/>
        <w:left w:val="none" w:sz="0" w:space="0" w:color="auto"/>
        <w:bottom w:val="none" w:sz="0" w:space="0" w:color="auto"/>
        <w:right w:val="none" w:sz="0" w:space="0" w:color="auto"/>
      </w:divBdr>
    </w:div>
    <w:div w:id="1462109666">
      <w:bodyDiv w:val="1"/>
      <w:marLeft w:val="0"/>
      <w:marRight w:val="0"/>
      <w:marTop w:val="0"/>
      <w:marBottom w:val="0"/>
      <w:divBdr>
        <w:top w:val="none" w:sz="0" w:space="0" w:color="auto"/>
        <w:left w:val="none" w:sz="0" w:space="0" w:color="auto"/>
        <w:bottom w:val="none" w:sz="0" w:space="0" w:color="auto"/>
        <w:right w:val="none" w:sz="0" w:space="0" w:color="auto"/>
      </w:divBdr>
    </w:div>
    <w:div w:id="1560483231">
      <w:bodyDiv w:val="1"/>
      <w:marLeft w:val="0"/>
      <w:marRight w:val="0"/>
      <w:marTop w:val="0"/>
      <w:marBottom w:val="0"/>
      <w:divBdr>
        <w:top w:val="none" w:sz="0" w:space="0" w:color="auto"/>
        <w:left w:val="none" w:sz="0" w:space="0" w:color="auto"/>
        <w:bottom w:val="none" w:sz="0" w:space="0" w:color="auto"/>
        <w:right w:val="none" w:sz="0" w:space="0" w:color="auto"/>
      </w:divBdr>
    </w:div>
    <w:div w:id="1592200948">
      <w:bodyDiv w:val="1"/>
      <w:marLeft w:val="0"/>
      <w:marRight w:val="0"/>
      <w:marTop w:val="0"/>
      <w:marBottom w:val="0"/>
      <w:divBdr>
        <w:top w:val="none" w:sz="0" w:space="0" w:color="auto"/>
        <w:left w:val="none" w:sz="0" w:space="0" w:color="auto"/>
        <w:bottom w:val="none" w:sz="0" w:space="0" w:color="auto"/>
        <w:right w:val="none" w:sz="0" w:space="0" w:color="auto"/>
      </w:divBdr>
    </w:div>
    <w:div w:id="1706060492">
      <w:bodyDiv w:val="1"/>
      <w:marLeft w:val="0"/>
      <w:marRight w:val="0"/>
      <w:marTop w:val="0"/>
      <w:marBottom w:val="0"/>
      <w:divBdr>
        <w:top w:val="none" w:sz="0" w:space="0" w:color="auto"/>
        <w:left w:val="none" w:sz="0" w:space="0" w:color="auto"/>
        <w:bottom w:val="none" w:sz="0" w:space="0" w:color="auto"/>
        <w:right w:val="none" w:sz="0" w:space="0" w:color="auto"/>
      </w:divBdr>
    </w:div>
    <w:div w:id="1807309879">
      <w:bodyDiv w:val="1"/>
      <w:marLeft w:val="0"/>
      <w:marRight w:val="0"/>
      <w:marTop w:val="0"/>
      <w:marBottom w:val="0"/>
      <w:divBdr>
        <w:top w:val="none" w:sz="0" w:space="0" w:color="auto"/>
        <w:left w:val="none" w:sz="0" w:space="0" w:color="auto"/>
        <w:bottom w:val="none" w:sz="0" w:space="0" w:color="auto"/>
        <w:right w:val="none" w:sz="0" w:space="0" w:color="auto"/>
      </w:divBdr>
      <w:divsChild>
        <w:div w:id="2124372694">
          <w:marLeft w:val="0"/>
          <w:marRight w:val="0"/>
          <w:marTop w:val="0"/>
          <w:marBottom w:val="0"/>
          <w:divBdr>
            <w:top w:val="none" w:sz="0" w:space="0" w:color="auto"/>
            <w:left w:val="none" w:sz="0" w:space="0" w:color="auto"/>
            <w:bottom w:val="none" w:sz="0" w:space="0" w:color="auto"/>
            <w:right w:val="none" w:sz="0" w:space="0" w:color="auto"/>
          </w:divBdr>
        </w:div>
      </w:divsChild>
    </w:div>
    <w:div w:id="1819030851">
      <w:bodyDiv w:val="1"/>
      <w:marLeft w:val="0"/>
      <w:marRight w:val="0"/>
      <w:marTop w:val="0"/>
      <w:marBottom w:val="0"/>
      <w:divBdr>
        <w:top w:val="none" w:sz="0" w:space="0" w:color="auto"/>
        <w:left w:val="none" w:sz="0" w:space="0" w:color="auto"/>
        <w:bottom w:val="none" w:sz="0" w:space="0" w:color="auto"/>
        <w:right w:val="none" w:sz="0" w:space="0" w:color="auto"/>
      </w:divBdr>
    </w:div>
    <w:div w:id="1850218917">
      <w:bodyDiv w:val="1"/>
      <w:marLeft w:val="0"/>
      <w:marRight w:val="0"/>
      <w:marTop w:val="0"/>
      <w:marBottom w:val="0"/>
      <w:divBdr>
        <w:top w:val="none" w:sz="0" w:space="0" w:color="auto"/>
        <w:left w:val="none" w:sz="0" w:space="0" w:color="auto"/>
        <w:bottom w:val="none" w:sz="0" w:space="0" w:color="auto"/>
        <w:right w:val="none" w:sz="0" w:space="0" w:color="auto"/>
      </w:divBdr>
    </w:div>
    <w:div w:id="1873613451">
      <w:bodyDiv w:val="1"/>
      <w:marLeft w:val="0"/>
      <w:marRight w:val="0"/>
      <w:marTop w:val="0"/>
      <w:marBottom w:val="0"/>
      <w:divBdr>
        <w:top w:val="none" w:sz="0" w:space="0" w:color="auto"/>
        <w:left w:val="none" w:sz="0" w:space="0" w:color="auto"/>
        <w:bottom w:val="none" w:sz="0" w:space="0" w:color="auto"/>
        <w:right w:val="none" w:sz="0" w:space="0" w:color="auto"/>
      </w:divBdr>
    </w:div>
    <w:div w:id="21245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verheid.vlaanderen.be/e-invoicing" TargetMode="External"/><Relationship Id="rId18" Type="http://schemas.openxmlformats.org/officeDocument/2006/relationships/hyperlink" Target="mailto:e.procurement@vlaanderen.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procurement@vlaanderen.b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inyurl.com/mercuriusporta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erheid.vlaanderen.be/e-invoicing" TargetMode="External"/><Relationship Id="rId20" Type="http://schemas.openxmlformats.org/officeDocument/2006/relationships/hyperlink" Target="https://overheid.vlaanderen.be/project-e-invoic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vorderingsstaten.wonen@vlaanderen.be" TargetMode="External"/><Relationship Id="rId23" Type="http://schemas.openxmlformats.org/officeDocument/2006/relationships/hyperlink" Target="https://www.vlaanderen.be/sociaal-woonbeleid/sociale-woningen/realiseren-van-sociale-woonprojecten/woningbouw-en-infrastructuur/uitvoering"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digital.belgium.be/e-invoic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informatie-vlaanderen" TargetMode="External"/><Relationship Id="rId22" Type="http://schemas.openxmlformats.org/officeDocument/2006/relationships/hyperlink" Target="https://overheid.vlaanderen.be/e-invoicing-voor-leverancier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FA208AF1E4F41AC1B37E8BE18D7D5"/>
        <w:category>
          <w:name w:val="Algemeen"/>
          <w:gallery w:val="placeholder"/>
        </w:category>
        <w:types>
          <w:type w:val="bbPlcHdr"/>
        </w:types>
        <w:behaviors>
          <w:behavior w:val="content"/>
        </w:behaviors>
        <w:guid w:val="{A9B7A141-25C1-488F-9386-2A6C1300351F}"/>
      </w:docPartPr>
      <w:docPartBody>
        <w:p w:rsidR="00DE5859" w:rsidRDefault="00A7771B" w:rsidP="00A7771B">
          <w:pPr>
            <w:pStyle w:val="29CFA208AF1E4F41AC1B37E8BE18D7D5"/>
          </w:pPr>
          <w:r>
            <w:rPr>
              <w:color w:val="7F7F7F" w:themeColor="text1" w:themeTint="8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1B"/>
    <w:rsid w:val="001B1562"/>
    <w:rsid w:val="00227BBB"/>
    <w:rsid w:val="00250D99"/>
    <w:rsid w:val="002C70F8"/>
    <w:rsid w:val="003E0761"/>
    <w:rsid w:val="004741F5"/>
    <w:rsid w:val="004865DD"/>
    <w:rsid w:val="00495220"/>
    <w:rsid w:val="004F0C9B"/>
    <w:rsid w:val="005105AA"/>
    <w:rsid w:val="00587FBA"/>
    <w:rsid w:val="005F4883"/>
    <w:rsid w:val="00761499"/>
    <w:rsid w:val="00793CC8"/>
    <w:rsid w:val="007B0D44"/>
    <w:rsid w:val="007D625B"/>
    <w:rsid w:val="007E2A2B"/>
    <w:rsid w:val="0083554D"/>
    <w:rsid w:val="009616FC"/>
    <w:rsid w:val="009F5E0B"/>
    <w:rsid w:val="00A7771B"/>
    <w:rsid w:val="00AB434D"/>
    <w:rsid w:val="00AD1F0B"/>
    <w:rsid w:val="00BD57D8"/>
    <w:rsid w:val="00CA4188"/>
    <w:rsid w:val="00CB1B0B"/>
    <w:rsid w:val="00D872B2"/>
    <w:rsid w:val="00DA7C56"/>
    <w:rsid w:val="00DC42CD"/>
    <w:rsid w:val="00DE5859"/>
    <w:rsid w:val="00F017E9"/>
    <w:rsid w:val="00F2572E"/>
    <w:rsid w:val="00F2697B"/>
    <w:rsid w:val="00FC6F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9CFA208AF1E4F41AC1B37E8BE18D7D5">
    <w:name w:val="29CFA208AF1E4F41AC1B37E8BE18D7D5"/>
    <w:rsid w:val="00A7771B"/>
  </w:style>
  <w:style w:type="character" w:styleId="Tekstvantijdelijkeaanduiding">
    <w:name w:val="Placeholder Text"/>
    <w:basedOn w:val="Standaardalinea-lettertype"/>
    <w:uiPriority w:val="99"/>
    <w:semiHidden/>
    <w:rsid w:val="00DA7C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9b251e-2425-48d3-9450-b36e3bf5504c">
      <UserInfo>
        <DisplayName>De Smet Elisa</DisplayName>
        <AccountId>2648</AccountId>
        <AccountType/>
      </UserInfo>
      <UserInfo>
        <DisplayName>Didden Lieve</DisplayName>
        <AccountId>26</AccountId>
        <AccountType/>
      </UserInfo>
      <UserInfo>
        <DisplayName>Coesens Joris</DisplayName>
        <AccountId>304</AccountId>
        <AccountType/>
      </UserInfo>
      <UserInfo>
        <DisplayName>Lodewyckx Tom</DisplayName>
        <AccountId>1942</AccountId>
        <AccountType/>
      </UserInfo>
      <UserInfo>
        <DisplayName>De Smedt Sarah</DisplayName>
        <AccountId>1098</AccountId>
        <AccountType/>
      </UserInfo>
      <UserInfo>
        <DisplayName>Coudeville Matthias</DisplayName>
        <AccountId>2408</AccountId>
        <AccountType/>
      </UserInfo>
      <UserInfo>
        <DisplayName>De Nooze Chris</DisplayName>
        <AccountId>946</AccountId>
        <AccountType/>
      </UserInfo>
      <UserInfo>
        <DisplayName>Van hautem Mathieu</DisplayName>
        <AccountId>2561</AccountId>
        <AccountType/>
      </UserInfo>
      <UserInfo>
        <DisplayName>Maeyaert Julia</DisplayName>
        <AccountId>2643</AccountId>
        <AccountType/>
      </UserInfo>
      <UserInfo>
        <DisplayName>Heymans Emanuel</DisplayName>
        <AccountId>48</AccountId>
        <AccountType/>
      </UserInfo>
      <UserInfo>
        <DisplayName>Cortvriendt Margot</DisplayName>
        <AccountId>2429</AccountId>
        <AccountType/>
      </UserInfo>
      <UserInfo>
        <DisplayName>Mensch Greet</DisplayName>
        <AccountId>35</AccountId>
        <AccountType/>
      </UserInfo>
      <UserInfo>
        <DisplayName>Van Meel Chris</DisplayName>
        <AccountId>22</AccountId>
        <AccountType/>
      </UserInfo>
      <UserInfo>
        <DisplayName>Knevels Hannelore</DisplayName>
        <AccountId>18</AccountId>
        <AccountType/>
      </UserInfo>
      <UserInfo>
        <DisplayName>Van de Velde Timothy</DisplayName>
        <AccountId>2554</AccountId>
        <AccountType/>
      </UserInfo>
      <UserInfo>
        <DisplayName>Van Droogenbroeck Bart</DisplayName>
        <AccountId>47</AccountId>
        <AccountType/>
      </UserInfo>
      <UserInfo>
        <DisplayName>Savaete Peter</DisplayName>
        <AccountId>28</AccountId>
        <AccountType/>
      </UserInfo>
      <UserInfo>
        <DisplayName>Van den Haute Fanny</DisplayName>
        <AccountId>33</AccountId>
        <AccountType/>
      </UserInfo>
      <UserInfo>
        <DisplayName>Georgopalis Gianoulis</DisplayName>
        <AccountId>30</AccountId>
        <AccountType/>
      </UserInfo>
      <UserInfo>
        <DisplayName>Velleman Bart</DisplayName>
        <AccountId>2424</AccountId>
        <AccountType/>
      </UserInfo>
      <UserInfo>
        <DisplayName>Gotelaere Mieke</DisplayName>
        <AccountId>2428</AccountId>
        <AccountType/>
      </UserInfo>
      <UserInfo>
        <DisplayName>Vermeulen Nathalie</DisplayName>
        <AccountId>40</AccountId>
        <AccountType/>
      </UserInfo>
      <UserInfo>
        <DisplayName>Ruell Eric</DisplayName>
        <AccountId>2516</AccountId>
        <AccountType/>
      </UserInfo>
      <UserInfo>
        <DisplayName>Huijs Ronald</DisplayName>
        <AccountId>2562</AccountId>
        <AccountType/>
      </UserInfo>
      <UserInfo>
        <DisplayName>De Clerck Bart</DisplayName>
        <AccountId>2427</AccountId>
        <AccountType/>
      </UserInfo>
      <UserInfo>
        <DisplayName>Vande Velde Phebe</DisplayName>
        <AccountId>2539</AccountId>
        <AccountType/>
      </UserInfo>
      <UserInfo>
        <DisplayName>Dewulf Harlinde</DisplayName>
        <AccountId>59</AccountId>
        <AccountType/>
      </UserInfo>
      <UserInfo>
        <DisplayName>Criquielion Johan</DisplayName>
        <AccountId>352</AccountId>
        <AccountType/>
      </UserInfo>
      <UserInfo>
        <DisplayName>Merken Koen</DisplayName>
        <AccountId>2426</AccountId>
        <AccountType/>
      </UserInfo>
      <UserInfo>
        <DisplayName>Van Britsom Marc</DisplayName>
        <AccountId>17</AccountId>
        <AccountType/>
      </UserInfo>
      <UserInfo>
        <DisplayName>Vermoesen Ruth</DisplayName>
        <AccountId>2559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C45C9FEF230468DA1DE5AEED767A9" ma:contentTypeVersion="10" ma:contentTypeDescription="Een nieuw document maken." ma:contentTypeScope="" ma:versionID="dca7fd32e98a579b5994ac05dac9d1ac">
  <xsd:schema xmlns:xsd="http://www.w3.org/2001/XMLSchema" xmlns:xs="http://www.w3.org/2001/XMLSchema" xmlns:p="http://schemas.microsoft.com/office/2006/metadata/properties" xmlns:ns2="7a3c55a5-2d0e-4994-8967-4cec0fb1f88a" xmlns:ns3="f29b251e-2425-48d3-9450-b36e3bf5504c" targetNamespace="http://schemas.microsoft.com/office/2006/metadata/properties" ma:root="true" ma:fieldsID="7a68276d3c998879ec2d6d9e3deafb50" ns2:_="" ns3:_="">
    <xsd:import namespace="7a3c55a5-2d0e-4994-8967-4cec0fb1f88a"/>
    <xsd:import namespace="f29b251e-2425-48d3-9450-b36e3bf550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c55a5-2d0e-4994-8967-4cec0fb1f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9b251e-2425-48d3-9450-b36e3bf5504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XBDocumentMap xmlns:xsi="http://www.w3.org/2001/XMLSchema-instance" xmlns:xsd="http://www.w3.org/2001/XMLSchema" xmlns="http://schemas.invenso.com/xbi/doc/XBDocumentMap.xsd" version="2"/>
</file>

<file path=customXml/item6.xml><?xml version="1.0" encoding="utf-8"?>
<TemplateResources xmlns="http://schemas.invenso.com/xbi/doc/TemplateResources.xsd"/>
</file>

<file path=customXml/itemProps1.xml><?xml version="1.0" encoding="utf-8"?>
<ds:datastoreItem xmlns:ds="http://schemas.openxmlformats.org/officeDocument/2006/customXml" ds:itemID="{EB703B7E-3B79-47B8-A47C-FB3FEACB3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449F7-A717-4DF2-975A-8DAAF66D61EE}">
  <ds:schemaRefs>
    <ds:schemaRef ds:uri="http://schemas.microsoft.com/sharepoint/v3/contenttype/forms"/>
  </ds:schemaRefs>
</ds:datastoreItem>
</file>

<file path=customXml/itemProps3.xml><?xml version="1.0" encoding="utf-8"?>
<ds:datastoreItem xmlns:ds="http://schemas.openxmlformats.org/officeDocument/2006/customXml" ds:itemID="{B75A466B-6773-4FE8-B893-3E14F9126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c55a5-2d0e-4994-8967-4cec0fb1f88a"/>
    <ds:schemaRef ds:uri="f29b251e-2425-48d3-9450-b36e3bf55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E06C8-2CBC-4682-9728-C4798ECEA2E1}">
  <ds:schemaRefs>
    <ds:schemaRef ds:uri="http://schemas.openxmlformats.org/officeDocument/2006/bibliography"/>
  </ds:schemaRefs>
</ds:datastoreItem>
</file>

<file path=customXml/itemProps5.xml><?xml version="1.0" encoding="utf-8"?>
<ds:datastoreItem xmlns:ds="http://schemas.openxmlformats.org/officeDocument/2006/customXml" ds:itemID="{C44DAAF3-AB16-42C1-A7D3-B1FDC1481A18}">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BDB2E83A-3161-4D05-852B-2F113A416E70}">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36</Pages>
  <Words>11429</Words>
  <Characters>62862</Characters>
  <Application>Microsoft Office Word</Application>
  <DocSecurity>0</DocSecurity>
  <Lines>523</Lines>
  <Paragraphs>148</Paragraphs>
  <ScaleCrop>false</ScaleCrop>
  <HeadingPairs>
    <vt:vector size="2" baseType="variant">
      <vt:variant>
        <vt:lpstr>Titel</vt:lpstr>
      </vt:variant>
      <vt:variant>
        <vt:i4>1</vt:i4>
      </vt:variant>
    </vt:vector>
  </HeadingPairs>
  <TitlesOfParts>
    <vt:vector size="1" baseType="lpstr">
      <vt:lpstr>“MODELBESTEK WEGENBOUW” – referte 01/03/2023</vt:lpstr>
    </vt:vector>
  </TitlesOfParts>
  <Company>Vlaamse Huisvestingsmaatschappij</Company>
  <LinksUpToDate>false</LinksUpToDate>
  <CharactersWithSpaces>74143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“MODELBESTEK WEGENBOUW” – referte 01/03/2023</dc:title>
  <dc:subject/>
  <dc:creator>pv0637</dc:creator>
  <cp:keywords/>
  <cp:lastModifiedBy>Didden Lieve</cp:lastModifiedBy>
  <cp:revision>12</cp:revision>
  <cp:lastPrinted>2020-04-29T14:30:00Z</cp:lastPrinted>
  <dcterms:created xsi:type="dcterms:W3CDTF">2023-03-08T13:33:00Z</dcterms:created>
  <dcterms:modified xsi:type="dcterms:W3CDTF">2023-03-28T07:17:00Z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0x010100155C45C9FEF230468DA1DE5AEED767A9</vt:lpwstr>
  </property>
  <property fmtid="{D5CDD505-2E9C-101B-9397-08002B2CF9AE}" pid="3" name="Order">
    <vt:r8>100</vt:r8>
  </property>
</Properties>
</file>