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CFB24" w14:textId="77777777" w:rsidR="007D7FD5" w:rsidRDefault="007D7FD5" w:rsidP="00733969">
      <w:pPr>
        <w:pStyle w:val="Titeldocument"/>
      </w:pPr>
    </w:p>
    <w:sdt>
      <w:sdtPr>
        <w:tag w:val=""/>
        <w:id w:val="-198712739"/>
        <w:placeholder>
          <w:docPart w:val="91FDFCE13C664790916559D08E35DE3A"/>
        </w:placeholder>
        <w:dataBinding w:prefixMappings="xmlns:ns0='http://purl.org/dc/elements/1.1/' xmlns:ns1='http://schemas.openxmlformats.org/package/2006/metadata/core-properties' " w:xpath="/ns1:coreProperties[1]/ns0:title[1]" w:storeItemID="{6C3C8BC8-F283-45AE-878A-BAB7291924A1}"/>
        <w:text/>
      </w:sdtPr>
      <w:sdtEndPr/>
      <w:sdtContent>
        <w:p w14:paraId="1DAB3D84" w14:textId="410EC95E" w:rsidR="000B173B" w:rsidRPr="005715D9" w:rsidRDefault="00DA4CF0" w:rsidP="00733969">
          <w:pPr>
            <w:pStyle w:val="Titeldocument"/>
          </w:pPr>
          <w:r>
            <w:t xml:space="preserve">Premie na audit: </w:t>
          </w:r>
          <w:r w:rsidR="00FA4B07" w:rsidRPr="00733969">
            <w:t>T</w:t>
          </w:r>
          <w:r w:rsidR="009145FE">
            <w:t>oelichting Rendabiliteitsberek</w:t>
          </w:r>
          <w:r>
            <w:t>en</w:t>
          </w:r>
          <w:r w:rsidR="009145FE">
            <w:t>ingen</w:t>
          </w:r>
        </w:p>
      </w:sdtContent>
    </w:sdt>
    <w:p w14:paraId="26D4E8B4" w14:textId="52EC593E" w:rsidR="00FA4B07" w:rsidRDefault="00673006" w:rsidP="00733969">
      <w:pPr>
        <w:pStyle w:val="Kop1"/>
      </w:pPr>
      <w:r>
        <w:t>inleiding</w:t>
      </w:r>
    </w:p>
    <w:p w14:paraId="3C55A11F" w14:textId="052D3E74" w:rsidR="008A2D7B" w:rsidRDefault="008A2D7B" w:rsidP="008A2D7B">
      <w:r>
        <w:t xml:space="preserve">Op basis van een rendabiliteitsberekening </w:t>
      </w:r>
      <w:r w:rsidR="00C70BA9">
        <w:t xml:space="preserve">wordt </w:t>
      </w:r>
      <w:r>
        <w:t xml:space="preserve">bepaald of een maatregel al dan niet voldoet aan het criterium van </w:t>
      </w:r>
      <w:r w:rsidR="00C70BA9">
        <w:t xml:space="preserve">een </w:t>
      </w:r>
      <w:r>
        <w:t>rendabele maatregel. Als maatstaf voor de rendabiliteit wordt de interne rentevoet na belastingen (</w:t>
      </w:r>
      <w:proofErr w:type="spellStart"/>
      <w:r>
        <w:t>Internal</w:t>
      </w:r>
      <w:proofErr w:type="spellEnd"/>
      <w:r>
        <w:t xml:space="preserve"> </w:t>
      </w:r>
      <w:proofErr w:type="spellStart"/>
      <w:r>
        <w:t>Rate</w:t>
      </w:r>
      <w:proofErr w:type="spellEnd"/>
      <w:r>
        <w:t xml:space="preserve"> of Return  - kortweg IRR) gehanteerd. </w:t>
      </w:r>
    </w:p>
    <w:p w14:paraId="5FD8CDF7" w14:textId="77777777" w:rsidR="007E2ED6" w:rsidRDefault="007E2ED6" w:rsidP="008A2D7B"/>
    <w:p w14:paraId="29465231" w14:textId="204A595F" w:rsidR="007E2ED6" w:rsidRDefault="007E2ED6" w:rsidP="007E2ED6">
      <w:pPr>
        <w:pStyle w:val="Kop1"/>
        <w:numPr>
          <w:ilvl w:val="0"/>
          <w:numId w:val="0"/>
        </w:numPr>
        <w:ind w:left="360" w:hanging="360"/>
      </w:pPr>
      <w:r>
        <w:t>2. Definities en afspraken</w:t>
      </w:r>
    </w:p>
    <w:p w14:paraId="41ECA96B" w14:textId="7186935E" w:rsidR="00FA4B07" w:rsidRDefault="00AD697E" w:rsidP="00AD697E">
      <w:pPr>
        <w:pStyle w:val="Kop2"/>
        <w:numPr>
          <w:ilvl w:val="1"/>
          <w:numId w:val="11"/>
        </w:numPr>
      </w:pPr>
      <w:r>
        <w:t>NCW -</w:t>
      </w:r>
      <w:r w:rsidR="001A37D8">
        <w:t xml:space="preserve"> </w:t>
      </w:r>
      <w:r w:rsidR="001A37D8" w:rsidRPr="001A37D8">
        <w:t>Netto contante waarde (NPV, Net Present Value in het Engels).</w:t>
      </w:r>
    </w:p>
    <w:p w14:paraId="2F2C3B59" w14:textId="1FB095F0" w:rsidR="00FA4B07" w:rsidRDefault="006337CB" w:rsidP="00FA4B07">
      <w:r w:rsidRPr="006337CB">
        <w:t xml:space="preserve">Dit is het verschil tussen opbrengsten en kosten over de levensduur van een project. Omdat de kosten en opbrengsten afhangen van de rentestand worden deze posten met behulp van een (interne) rentevoet teruggerekend naar bedragen in het beginjaar van de investering, de netto contante waarde. </w:t>
      </w:r>
    </w:p>
    <w:p w14:paraId="21A96D35" w14:textId="77777777" w:rsidR="00121EA9" w:rsidRDefault="00121EA9" w:rsidP="00FA4B07"/>
    <w:p w14:paraId="74A46901" w14:textId="77777777" w:rsidR="00973F99" w:rsidRPr="00E65C78" w:rsidRDefault="00121EA9" w:rsidP="00973F99">
      <w:pPr>
        <w:pStyle w:val="Kop2"/>
        <w:numPr>
          <w:ilvl w:val="1"/>
          <w:numId w:val="11"/>
        </w:numPr>
        <w:rPr>
          <w:lang w:val="en-US"/>
        </w:rPr>
      </w:pPr>
      <w:r w:rsidRPr="00E65C78">
        <w:rPr>
          <w:lang w:val="en-US"/>
        </w:rPr>
        <w:t xml:space="preserve">IRR: Intern </w:t>
      </w:r>
      <w:proofErr w:type="spellStart"/>
      <w:r w:rsidRPr="00E65C78">
        <w:rPr>
          <w:lang w:val="en-US"/>
        </w:rPr>
        <w:t>Rendement</w:t>
      </w:r>
      <w:proofErr w:type="spellEnd"/>
      <w:r w:rsidRPr="00E65C78">
        <w:rPr>
          <w:lang w:val="en-US"/>
        </w:rPr>
        <w:t xml:space="preserve"> (Internal Rate of Return in het Engels). </w:t>
      </w:r>
    </w:p>
    <w:p w14:paraId="2156F58D" w14:textId="3A99DCD0" w:rsidR="00973F99" w:rsidRDefault="00973F99" w:rsidP="00973F99">
      <w:pPr>
        <w:pStyle w:val="Kop2"/>
        <w:rPr>
          <w:rFonts w:eastAsiaTheme="minorHAnsi" w:cstheme="minorBidi"/>
          <w:b w:val="0"/>
          <w:bCs w:val="0"/>
          <w:color w:val="1D1B11" w:themeColor="background2" w:themeShade="1A"/>
          <w:sz w:val="22"/>
        </w:rPr>
      </w:pPr>
      <w:r w:rsidRPr="00973F99">
        <w:rPr>
          <w:rFonts w:eastAsiaTheme="minorHAnsi" w:cstheme="minorBidi"/>
          <w:b w:val="0"/>
          <w:bCs w:val="0"/>
          <w:color w:val="1D1B11" w:themeColor="background2" w:themeShade="1A"/>
          <w:sz w:val="22"/>
        </w:rPr>
        <w:t xml:space="preserve">Het interne rendement of IRR van een investering is die rentevoet waarbij op het einde van de looptijd van het project de NCW = 0. De berekening ervan is een iteratief proces. Als deze rentevoet ≥ </w:t>
      </w:r>
      <w:r w:rsidR="00932039">
        <w:rPr>
          <w:rFonts w:eastAsiaTheme="minorHAnsi" w:cstheme="minorBidi"/>
          <w:b w:val="0"/>
          <w:bCs w:val="0"/>
          <w:color w:val="1D1B11" w:themeColor="background2" w:themeShade="1A"/>
          <w:sz w:val="22"/>
        </w:rPr>
        <w:t>13</w:t>
      </w:r>
      <w:r w:rsidRPr="00973F99">
        <w:rPr>
          <w:rFonts w:eastAsiaTheme="minorHAnsi" w:cstheme="minorBidi"/>
          <w:b w:val="0"/>
          <w:bCs w:val="0"/>
          <w:color w:val="1D1B11" w:themeColor="background2" w:themeShade="1A"/>
          <w:sz w:val="22"/>
        </w:rPr>
        <w:t xml:space="preserve">% is dan wordt de investering "rendabel" genoemd. </w:t>
      </w:r>
    </w:p>
    <w:p w14:paraId="52C790B3" w14:textId="77777777" w:rsidR="00943E7A" w:rsidRDefault="00943E7A" w:rsidP="00943E7A"/>
    <w:p w14:paraId="0389A9F0" w14:textId="77777777" w:rsidR="00943E7A" w:rsidRPr="00943E7A" w:rsidRDefault="00943E7A" w:rsidP="00943E7A">
      <w:pPr>
        <w:pStyle w:val="Kop2"/>
        <w:numPr>
          <w:ilvl w:val="1"/>
          <w:numId w:val="11"/>
        </w:numPr>
      </w:pPr>
      <w:r w:rsidRPr="00943E7A">
        <w:t xml:space="preserve">Investering: </w:t>
      </w:r>
    </w:p>
    <w:p w14:paraId="534904B9" w14:textId="77777777" w:rsidR="00943E7A" w:rsidRPr="00943E7A" w:rsidRDefault="00943E7A" w:rsidP="00943E7A">
      <w:pPr>
        <w:spacing w:line="276" w:lineRule="auto"/>
        <w:rPr>
          <w:rFonts w:asciiTheme="minorHAnsi" w:hAnsiTheme="minorHAnsi"/>
          <w:color w:val="auto"/>
        </w:rPr>
      </w:pPr>
      <w:r w:rsidRPr="00943E7A">
        <w:rPr>
          <w:rFonts w:asciiTheme="minorHAnsi" w:hAnsiTheme="minorHAnsi"/>
          <w:color w:val="auto"/>
        </w:rPr>
        <w:t>Hieronder vallen alle kosten die te maken hebben met het verwerven van de installatie en die over meerdere jaren worden afgeschreven. Bij de gedetailleerde en ruwe rendabiliteitsberekening wordt met een onzekerheid van respectievelijk 10% en 30% op de investering gewerkt.</w:t>
      </w:r>
    </w:p>
    <w:p w14:paraId="33471150" w14:textId="77777777" w:rsidR="00943E7A" w:rsidRPr="00943E7A" w:rsidRDefault="00943E7A" w:rsidP="00943E7A">
      <w:pPr>
        <w:spacing w:line="276" w:lineRule="auto"/>
        <w:rPr>
          <w:rFonts w:asciiTheme="minorHAnsi" w:hAnsiTheme="minorHAnsi"/>
          <w:color w:val="auto"/>
        </w:rPr>
      </w:pPr>
    </w:p>
    <w:p w14:paraId="486FF750" w14:textId="77777777" w:rsidR="00943E7A" w:rsidRPr="00943E7A" w:rsidRDefault="00943E7A" w:rsidP="00943E7A">
      <w:pPr>
        <w:pStyle w:val="Kop2"/>
        <w:numPr>
          <w:ilvl w:val="1"/>
          <w:numId w:val="11"/>
        </w:numPr>
      </w:pPr>
      <w:r w:rsidRPr="00943E7A">
        <w:t xml:space="preserve">Restwaarde: </w:t>
      </w:r>
    </w:p>
    <w:p w14:paraId="0A6F9C52" w14:textId="77777777" w:rsidR="00943E7A" w:rsidRPr="00943E7A" w:rsidRDefault="00943E7A" w:rsidP="00943E7A">
      <w:pPr>
        <w:spacing w:line="276" w:lineRule="auto"/>
        <w:rPr>
          <w:rFonts w:asciiTheme="minorHAnsi" w:hAnsiTheme="minorHAnsi"/>
          <w:color w:val="auto"/>
        </w:rPr>
      </w:pPr>
      <w:r w:rsidRPr="00943E7A">
        <w:rPr>
          <w:rFonts w:asciiTheme="minorHAnsi" w:hAnsiTheme="minorHAnsi"/>
          <w:color w:val="auto"/>
        </w:rPr>
        <w:t>Dit is de waarde van de investering die overblijft op het einde van de levensduur.</w:t>
      </w:r>
    </w:p>
    <w:p w14:paraId="76CCAA9C" w14:textId="77777777" w:rsidR="00943E7A" w:rsidRPr="00943E7A" w:rsidRDefault="00943E7A" w:rsidP="00943E7A">
      <w:pPr>
        <w:spacing w:line="276" w:lineRule="auto"/>
        <w:rPr>
          <w:rFonts w:asciiTheme="minorHAnsi" w:hAnsiTheme="minorHAnsi"/>
          <w:color w:val="auto"/>
        </w:rPr>
      </w:pPr>
    </w:p>
    <w:p w14:paraId="24BA250D" w14:textId="77777777" w:rsidR="00943E7A" w:rsidRPr="00943E7A" w:rsidRDefault="00943E7A" w:rsidP="00943E7A">
      <w:pPr>
        <w:pStyle w:val="Kop2"/>
        <w:numPr>
          <w:ilvl w:val="1"/>
          <w:numId w:val="11"/>
        </w:numPr>
      </w:pPr>
      <w:r w:rsidRPr="00943E7A">
        <w:t xml:space="preserve">Installatiekosten: </w:t>
      </w:r>
    </w:p>
    <w:p w14:paraId="142C194D" w14:textId="77777777" w:rsidR="00943E7A" w:rsidRPr="00943E7A" w:rsidRDefault="00943E7A" w:rsidP="00943E7A">
      <w:pPr>
        <w:spacing w:line="276" w:lineRule="auto"/>
        <w:rPr>
          <w:rFonts w:asciiTheme="minorHAnsi" w:hAnsiTheme="minorHAnsi"/>
          <w:color w:val="auto"/>
        </w:rPr>
      </w:pPr>
      <w:r w:rsidRPr="00943E7A">
        <w:rPr>
          <w:rFonts w:asciiTheme="minorHAnsi" w:hAnsiTheme="minorHAnsi"/>
          <w:color w:val="auto"/>
        </w:rPr>
        <w:t xml:space="preserve">Hieronder vallen de kosten van het project die eenmalig voorkomen en die niet worden afgeschreven. Bijvoorbeeld additionele personeelskosten en opstartkosten. </w:t>
      </w:r>
    </w:p>
    <w:p w14:paraId="7AD34D93" w14:textId="77777777" w:rsidR="00943E7A" w:rsidRPr="00943E7A" w:rsidRDefault="00943E7A" w:rsidP="00943E7A">
      <w:pPr>
        <w:spacing w:line="276" w:lineRule="auto"/>
        <w:rPr>
          <w:rFonts w:asciiTheme="minorHAnsi" w:hAnsiTheme="minorHAnsi"/>
          <w:color w:val="auto"/>
        </w:rPr>
      </w:pPr>
    </w:p>
    <w:p w14:paraId="1753FFDC" w14:textId="77777777" w:rsidR="00943E7A" w:rsidRPr="00943E7A" w:rsidRDefault="00943E7A" w:rsidP="00943E7A">
      <w:pPr>
        <w:pStyle w:val="Kop2"/>
        <w:numPr>
          <w:ilvl w:val="1"/>
          <w:numId w:val="11"/>
        </w:numPr>
      </w:pPr>
      <w:r w:rsidRPr="00943E7A">
        <w:t>Netto besparing:</w:t>
      </w:r>
    </w:p>
    <w:p w14:paraId="0C8B4D5A" w14:textId="77777777" w:rsidR="00943E7A" w:rsidRPr="00943E7A" w:rsidRDefault="00943E7A" w:rsidP="00943E7A">
      <w:pPr>
        <w:spacing w:line="276" w:lineRule="auto"/>
        <w:rPr>
          <w:rFonts w:asciiTheme="minorHAnsi" w:hAnsiTheme="minorHAnsi"/>
          <w:color w:val="auto"/>
        </w:rPr>
      </w:pPr>
      <w:r w:rsidRPr="00943E7A">
        <w:rPr>
          <w:rFonts w:asciiTheme="minorHAnsi" w:hAnsiTheme="minorHAnsi"/>
          <w:color w:val="auto"/>
        </w:rPr>
        <w:t>Dit is de totale jaarlijkse besparing zijnde de opbrengsten minus de exploitatiekosten, die gerealiseerd worden ten gevolge van deze investering. Ook andere wijzigende factoren dan de zuivere ‘</w:t>
      </w:r>
      <w:proofErr w:type="spellStart"/>
      <w:r w:rsidRPr="00943E7A">
        <w:rPr>
          <w:rFonts w:asciiTheme="minorHAnsi" w:hAnsiTheme="minorHAnsi"/>
          <w:color w:val="auto"/>
        </w:rPr>
        <w:t>energie’factoren</w:t>
      </w:r>
      <w:proofErr w:type="spellEnd"/>
      <w:r w:rsidRPr="00943E7A">
        <w:rPr>
          <w:rFonts w:asciiTheme="minorHAnsi" w:hAnsiTheme="minorHAnsi"/>
          <w:color w:val="auto"/>
        </w:rPr>
        <w:t xml:space="preserve"> dienen hierbij in rekening te worden gebracht zoals bijvoorbeeld het buiten gebruik stellen van installaties, overheidsmaatregelen (cf. infra) en de voorziene verkoop (of zelfs eventueel aankoop) van emissierechten. </w:t>
      </w:r>
    </w:p>
    <w:p w14:paraId="220B10C1" w14:textId="77777777" w:rsidR="00943E7A" w:rsidRPr="00943E7A" w:rsidRDefault="00943E7A" w:rsidP="00943E7A">
      <w:pPr>
        <w:spacing w:line="276" w:lineRule="auto"/>
        <w:rPr>
          <w:rFonts w:asciiTheme="minorHAnsi" w:hAnsiTheme="minorHAnsi"/>
          <w:color w:val="auto"/>
        </w:rPr>
      </w:pPr>
    </w:p>
    <w:p w14:paraId="1D8E92F5" w14:textId="77777777" w:rsidR="00943E7A" w:rsidRPr="00943E7A" w:rsidRDefault="00943E7A" w:rsidP="00943E7A">
      <w:pPr>
        <w:spacing w:line="276" w:lineRule="auto"/>
        <w:rPr>
          <w:rFonts w:asciiTheme="minorHAnsi" w:hAnsiTheme="minorHAnsi"/>
          <w:color w:val="auto"/>
        </w:rPr>
      </w:pPr>
      <w:r w:rsidRPr="00943E7A">
        <w:rPr>
          <w:rFonts w:asciiTheme="minorHAnsi" w:hAnsiTheme="minorHAnsi"/>
          <w:color w:val="auto"/>
        </w:rPr>
        <w:lastRenderedPageBreak/>
        <w:t xml:space="preserve">De energiebesparing wordt berekend aan de hand van realistisch ingeschatte en onderbouwde prijzen overheen de levensduur van het project. Alle prijzen houden rekening met eventuele vrijstellingsregimes op bijdragen en accijnzen volgens de wetgeving. </w:t>
      </w:r>
    </w:p>
    <w:p w14:paraId="01A8887D" w14:textId="77777777" w:rsidR="00943E7A" w:rsidRPr="00943E7A" w:rsidRDefault="00943E7A" w:rsidP="00943E7A">
      <w:pPr>
        <w:spacing w:line="276" w:lineRule="auto"/>
        <w:rPr>
          <w:rFonts w:asciiTheme="minorHAnsi" w:hAnsiTheme="minorHAnsi"/>
          <w:color w:val="auto"/>
        </w:rPr>
      </w:pPr>
    </w:p>
    <w:p w14:paraId="3988E1D3" w14:textId="77777777" w:rsidR="00943E7A" w:rsidRPr="00943E7A" w:rsidRDefault="00943E7A" w:rsidP="00943E7A">
      <w:pPr>
        <w:pStyle w:val="Kop2"/>
        <w:numPr>
          <w:ilvl w:val="1"/>
          <w:numId w:val="11"/>
        </w:numPr>
      </w:pPr>
      <w:r w:rsidRPr="00943E7A">
        <w:t xml:space="preserve">Levensduur: </w:t>
      </w:r>
    </w:p>
    <w:p w14:paraId="534C4141" w14:textId="77777777" w:rsidR="00943E7A" w:rsidRPr="00943E7A" w:rsidRDefault="00943E7A" w:rsidP="00943E7A">
      <w:pPr>
        <w:spacing w:line="276" w:lineRule="auto"/>
        <w:rPr>
          <w:rFonts w:asciiTheme="minorHAnsi" w:hAnsiTheme="minorHAnsi"/>
          <w:color w:val="auto"/>
        </w:rPr>
      </w:pPr>
      <w:r w:rsidRPr="00943E7A">
        <w:rPr>
          <w:rFonts w:asciiTheme="minorHAnsi" w:hAnsiTheme="minorHAnsi"/>
          <w:color w:val="auto"/>
        </w:rPr>
        <w:t>Hiermee wordt bedoeld de technische levensduur van het project, het is de termijn tijdens dewelke voor het project een netto-besparing wordt berekend. Behoudens een gegronde reden wordt de levensduur  vastgelegd op 10 jaar.</w:t>
      </w:r>
    </w:p>
    <w:p w14:paraId="2F704B9B" w14:textId="77777777" w:rsidR="00943E7A" w:rsidRPr="00943E7A" w:rsidRDefault="00943E7A" w:rsidP="00943E7A">
      <w:pPr>
        <w:spacing w:line="276" w:lineRule="auto"/>
        <w:rPr>
          <w:rFonts w:asciiTheme="minorHAnsi" w:hAnsiTheme="minorHAnsi"/>
          <w:color w:val="auto"/>
        </w:rPr>
      </w:pPr>
      <w:r w:rsidRPr="00943E7A">
        <w:rPr>
          <w:rFonts w:asciiTheme="minorHAnsi" w:hAnsiTheme="minorHAnsi"/>
          <w:color w:val="auto"/>
        </w:rPr>
        <w:t xml:space="preserve"> </w:t>
      </w:r>
    </w:p>
    <w:p w14:paraId="02114FDB" w14:textId="77777777" w:rsidR="00943E7A" w:rsidRPr="00943E7A" w:rsidRDefault="00943E7A" w:rsidP="00943E7A">
      <w:pPr>
        <w:pStyle w:val="Kop2"/>
        <w:numPr>
          <w:ilvl w:val="1"/>
          <w:numId w:val="11"/>
        </w:numPr>
      </w:pPr>
      <w:r w:rsidRPr="00943E7A">
        <w:t xml:space="preserve">Afschrijvingstermijn: </w:t>
      </w:r>
    </w:p>
    <w:p w14:paraId="6D31302A" w14:textId="72671747" w:rsidR="00943E7A" w:rsidRPr="00943E7A" w:rsidRDefault="00943E7A" w:rsidP="00943E7A">
      <w:pPr>
        <w:spacing w:line="276" w:lineRule="auto"/>
        <w:rPr>
          <w:rFonts w:asciiTheme="minorHAnsi" w:hAnsiTheme="minorHAnsi"/>
          <w:color w:val="auto"/>
        </w:rPr>
      </w:pPr>
      <w:r w:rsidRPr="00943E7A">
        <w:rPr>
          <w:rFonts w:asciiTheme="minorHAnsi" w:hAnsiTheme="minorHAnsi"/>
          <w:color w:val="auto"/>
        </w:rPr>
        <w:t xml:space="preserve">Hier  wordt  bedoeld  de  boekhoudkundige  termijn  waarover  de  investering  wordt afgeschreven. Soms wordt een minimumtermijn door de fiscus opgelegd. Er kan op verschillende manieren worden afgeschreven: lineair, exponentieel, etc. </w:t>
      </w:r>
      <w:r w:rsidR="00055DDA">
        <w:rPr>
          <w:rFonts w:asciiTheme="minorHAnsi" w:hAnsiTheme="minorHAnsi"/>
          <w:color w:val="auto"/>
        </w:rPr>
        <w:t>Vaak wordt</w:t>
      </w:r>
      <w:r w:rsidRPr="00943E7A">
        <w:rPr>
          <w:rFonts w:asciiTheme="minorHAnsi" w:hAnsiTheme="minorHAnsi"/>
          <w:color w:val="auto"/>
        </w:rPr>
        <w:t xml:space="preserve"> er lineair afgeschreven over een termijn van 5 jaar. </w:t>
      </w:r>
    </w:p>
    <w:p w14:paraId="1311B087" w14:textId="77777777" w:rsidR="00943E7A" w:rsidRPr="00943E7A" w:rsidRDefault="00943E7A" w:rsidP="00943E7A">
      <w:pPr>
        <w:spacing w:line="276" w:lineRule="auto"/>
        <w:rPr>
          <w:rFonts w:asciiTheme="minorHAnsi" w:hAnsiTheme="minorHAnsi"/>
          <w:color w:val="auto"/>
        </w:rPr>
      </w:pPr>
    </w:p>
    <w:p w14:paraId="28ADD96D" w14:textId="77777777" w:rsidR="00943E7A" w:rsidRPr="00943E7A" w:rsidRDefault="00943E7A" w:rsidP="00943E7A">
      <w:pPr>
        <w:pStyle w:val="Kop2"/>
        <w:numPr>
          <w:ilvl w:val="1"/>
          <w:numId w:val="11"/>
        </w:numPr>
      </w:pPr>
      <w:r w:rsidRPr="00943E7A">
        <w:t xml:space="preserve">Vennootschapsbelasting: </w:t>
      </w:r>
    </w:p>
    <w:p w14:paraId="6F0EFA5F" w14:textId="66F69139" w:rsidR="00363474" w:rsidRPr="00A61AD4" w:rsidRDefault="00943E7A" w:rsidP="00A61AD4">
      <w:pPr>
        <w:spacing w:line="276" w:lineRule="auto"/>
        <w:rPr>
          <w:rFonts w:asciiTheme="minorHAnsi" w:hAnsiTheme="minorHAnsi"/>
          <w:color w:val="auto"/>
        </w:rPr>
      </w:pPr>
      <w:r w:rsidRPr="00943E7A">
        <w:rPr>
          <w:rFonts w:asciiTheme="minorHAnsi" w:hAnsiTheme="minorHAnsi"/>
          <w:color w:val="auto"/>
        </w:rPr>
        <w:t xml:space="preserve">Hiermee wordt bedoeld de vigerende </w:t>
      </w:r>
      <w:proofErr w:type="spellStart"/>
      <w:r w:rsidRPr="00943E7A">
        <w:rPr>
          <w:rFonts w:asciiTheme="minorHAnsi" w:hAnsiTheme="minorHAnsi"/>
          <w:color w:val="auto"/>
        </w:rPr>
        <w:t>vennootschapsbelastingsvoet</w:t>
      </w:r>
      <w:proofErr w:type="spellEnd"/>
      <w:r w:rsidRPr="00943E7A">
        <w:rPr>
          <w:rFonts w:asciiTheme="minorHAnsi" w:hAnsiTheme="minorHAnsi"/>
          <w:color w:val="auto"/>
        </w:rPr>
        <w:t>, i.e. 25%</w:t>
      </w:r>
      <w:r w:rsidR="00A61AD4">
        <w:rPr>
          <w:rFonts w:asciiTheme="minorHAnsi" w:hAnsiTheme="minorHAnsi"/>
          <w:color w:val="auto"/>
        </w:rPr>
        <w:t>.</w:t>
      </w:r>
    </w:p>
    <w:p w14:paraId="717218A5" w14:textId="77777777" w:rsidR="00FA4B07" w:rsidRDefault="00FA4B07" w:rsidP="00FA4B07"/>
    <w:sectPr w:rsidR="00FA4B07" w:rsidSect="005A7C0A">
      <w:footerReference w:type="even" r:id="rId13"/>
      <w:footerReference w:type="default" r:id="rId14"/>
      <w:headerReference w:type="first" r:id="rId15"/>
      <w:footerReference w:type="first" r:id="rId16"/>
      <w:type w:val="oddPage"/>
      <w:pgSz w:w="11906" w:h="16838" w:code="9"/>
      <w:pgMar w:top="851" w:right="851" w:bottom="1418"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8CD3A" w14:textId="77777777" w:rsidR="00E9696B" w:rsidRDefault="00E9696B" w:rsidP="00FA4B07">
      <w:r>
        <w:separator/>
      </w:r>
    </w:p>
  </w:endnote>
  <w:endnote w:type="continuationSeparator" w:id="0">
    <w:p w14:paraId="3895A4B4" w14:textId="77777777" w:rsidR="00E9696B" w:rsidRDefault="00E9696B" w:rsidP="00FA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 Art Serif">
    <w:altName w:val="Arial"/>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8BD1" w14:textId="77777777" w:rsidR="003A1552" w:rsidRPr="00475B3F" w:rsidRDefault="003A1552" w:rsidP="00FA4B07">
    <w:pPr>
      <w:pStyle w:val="Streepjes"/>
    </w:pPr>
    <w:r w:rsidRPr="00475B3F">
      <w:t>////////////////////////////////////////////////////////////////////////////////////////////////////////////////////////////////////////////////////////////////</w:t>
    </w:r>
  </w:p>
  <w:p w14:paraId="7E24B494" w14:textId="62A183D5" w:rsidR="003A1552" w:rsidRPr="003A1552" w:rsidRDefault="003A1552" w:rsidP="00191937">
    <w:pPr>
      <w:pStyle w:val="Voettekst"/>
      <w:tabs>
        <w:tab w:val="clear" w:pos="4513"/>
        <w:tab w:val="center" w:pos="4962"/>
      </w:tabs>
    </w:pPr>
    <w:r w:rsidRPr="00475B3F">
      <w:t xml:space="preserve">pagina </w:t>
    </w:r>
    <w:r w:rsidRPr="00475B3F">
      <w:fldChar w:fldCharType="begin"/>
    </w:r>
    <w:r w:rsidRPr="00475B3F">
      <w:instrText xml:space="preserve"> PAGE   \* MERGEFORMAT </w:instrText>
    </w:r>
    <w:r w:rsidRPr="00475B3F">
      <w:fldChar w:fldCharType="separate"/>
    </w:r>
    <w:r w:rsidR="00B22089">
      <w:rPr>
        <w:noProof/>
      </w:rPr>
      <w:t>2</w:t>
    </w:r>
    <w:r w:rsidRPr="00475B3F">
      <w:fldChar w:fldCharType="end"/>
    </w:r>
    <w:r w:rsidRPr="00475B3F">
      <w:t xml:space="preserve"> van </w:t>
    </w:r>
    <w:fldSimple w:instr=" NUMPAGES   \* MERGEFORMAT ">
      <w:r w:rsidR="00B22089">
        <w:rPr>
          <w:noProof/>
        </w:rPr>
        <w:t>2</w:t>
      </w:r>
    </w:fldSimple>
    <w:r w:rsidRPr="00475B3F">
      <w:tab/>
    </w:r>
    <w:sdt>
      <w:sdtPr>
        <w:tag w:val=""/>
        <w:id w:val="1358541717"/>
        <w:dataBinding w:prefixMappings="xmlns:ns0='http://purl.org/dc/elements/1.1/' xmlns:ns1='http://schemas.openxmlformats.org/package/2006/metadata/core-properties' " w:xpath="/ns1:coreProperties[1]/ns0:title[1]" w:storeItemID="{6C3C8BC8-F283-45AE-878A-BAB7291924A1}"/>
        <w:text/>
      </w:sdtPr>
      <w:sdtEndPr/>
      <w:sdtContent>
        <w:r w:rsidR="00DA4CF0">
          <w:t>Premie na audit: Toelichting Rendabiliteitsberekeningen</w:t>
        </w:r>
      </w:sdtContent>
    </w:sdt>
    <w:r w:rsidRPr="00475B3F">
      <w:tab/>
    </w:r>
    <w:sdt>
      <w:sdtPr>
        <w:id w:val="597987410"/>
        <w:docPartObj>
          <w:docPartGallery w:val="Page Numbers (Top of Page)"/>
          <w:docPartUnique/>
        </w:docPartObj>
      </w:sdtPr>
      <w:sdtEndPr/>
      <w:sdtContent>
        <w:sdt>
          <w:sdtPr>
            <w:alias w:val="Publicatiedatum"/>
            <w:tag w:val=""/>
            <w:id w:val="-79677384"/>
            <w:placeholder>
              <w:docPart w:val="02A3649DD63F41D7BF23C1CDA6E884F7"/>
            </w:placeholder>
            <w:dataBinding w:prefixMappings="xmlns:ns0='http://schemas.microsoft.com/office/2006/coverPageProps' " w:xpath="/ns0:CoverPageProperties[1]/ns0:PublishDate[1]" w:storeItemID="{55AF091B-3C7A-41E3-B477-F2FDAA23CFDA}"/>
            <w:date w:fullDate="2023-03-27T00:00:00Z">
              <w:dateFormat w:val="d.MM.yyyy"/>
              <w:lid w:val="nl-BE"/>
              <w:storeMappedDataAs w:val="dateTime"/>
              <w:calendar w:val="gregorian"/>
            </w:date>
          </w:sdtPr>
          <w:sdtEndPr/>
          <w:sdtContent>
            <w:r w:rsidR="004F04B5">
              <w:t>2</w:t>
            </w:r>
            <w:r w:rsidR="00A61AD4">
              <w:t>7</w:t>
            </w:r>
            <w:r w:rsidR="004F04B5">
              <w:t>.03.2023</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8485" w14:textId="77777777" w:rsidR="00CE6F24" w:rsidRDefault="00CE6F24" w:rsidP="00FA4B07">
    <w:pPr>
      <w:pStyle w:val="Streepjes"/>
    </w:pPr>
    <w:r>
      <w:t>/</w:t>
    </w:r>
    <w:r w:rsidRPr="00F64675">
      <w:t>/////////////////////////////////////////////////////////////////////////////////////////////////////////////////////////////////////////////////////</w:t>
    </w:r>
    <w:r>
      <w:t>//////////</w:t>
    </w:r>
  </w:p>
  <w:p w14:paraId="11E99BDD" w14:textId="5CF41626" w:rsidR="00CE6F24" w:rsidRPr="00CE6F24" w:rsidRDefault="00A61AD4" w:rsidP="00191937">
    <w:pPr>
      <w:pStyle w:val="Voettekst"/>
      <w:tabs>
        <w:tab w:val="clear" w:pos="4513"/>
        <w:tab w:val="center" w:pos="4962"/>
      </w:tabs>
    </w:pPr>
    <w:sdt>
      <w:sdtPr>
        <w:id w:val="-1142574164"/>
        <w:docPartObj>
          <w:docPartGallery w:val="Page Numbers (Top of Page)"/>
          <w:docPartUnique/>
        </w:docPartObj>
      </w:sdtPr>
      <w:sdtEndPr/>
      <w:sdtContent>
        <w:sdt>
          <w:sdtPr>
            <w:alias w:val="Publicatiedatum"/>
            <w:tag w:val=""/>
            <w:id w:val="1016739456"/>
            <w:placeholder>
              <w:docPart w:val="0984BA0FF7774928914A84BA4DC1DC5D"/>
            </w:placeholder>
            <w:dataBinding w:prefixMappings="xmlns:ns0='http://schemas.microsoft.com/office/2006/coverPageProps' " w:xpath="/ns0:CoverPageProperties[1]/ns0:PublishDate[1]" w:storeItemID="{55AF091B-3C7A-41E3-B477-F2FDAA23CFDA}"/>
            <w:date w:fullDate="2023-03-27T00:00:00Z">
              <w:dateFormat w:val="d.MM.yyyy"/>
              <w:lid w:val="nl-BE"/>
              <w:storeMappedDataAs w:val="dateTime"/>
              <w:calendar w:val="gregorian"/>
            </w:date>
          </w:sdtPr>
          <w:sdtEndPr/>
          <w:sdtContent>
            <w:r>
              <w:t>27.03.2023</w:t>
            </w:r>
          </w:sdtContent>
        </w:sdt>
      </w:sdtContent>
    </w:sdt>
    <w:r w:rsidR="00CE6F24">
      <w:tab/>
    </w:r>
    <w:sdt>
      <w:sdtPr>
        <w:tag w:val=""/>
        <w:id w:val="-374159896"/>
        <w:dataBinding w:prefixMappings="xmlns:ns0='http://purl.org/dc/elements/1.1/' xmlns:ns1='http://schemas.openxmlformats.org/package/2006/metadata/core-properties' " w:xpath="/ns1:coreProperties[1]/ns0:title[1]" w:storeItemID="{6C3C8BC8-F283-45AE-878A-BAB7291924A1}"/>
        <w:text/>
      </w:sdtPr>
      <w:sdtEndPr/>
      <w:sdtContent>
        <w:r w:rsidR="00DA4CF0">
          <w:t>Premie na audit: Toelichting Rendabiliteitsberekeningen</w:t>
        </w:r>
      </w:sdtContent>
    </w:sdt>
    <w:r w:rsidR="00CE6F24">
      <w:tab/>
    </w:r>
    <w:sdt>
      <w:sdtPr>
        <w:id w:val="-953789036"/>
        <w:docPartObj>
          <w:docPartGallery w:val="Page Numbers (Top of Page)"/>
          <w:docPartUnique/>
        </w:docPartObj>
      </w:sdtPr>
      <w:sdtEndPr/>
      <w:sdtContent>
        <w:sdt>
          <w:sdtPr>
            <w:id w:val="1436877411"/>
            <w:docPartObj>
              <w:docPartGallery w:val="Page Numbers (Top of Page)"/>
              <w:docPartUnique/>
            </w:docPartObj>
          </w:sdtPr>
          <w:sdtEndPr/>
          <w:sdtContent>
            <w:r w:rsidR="00CE6F24">
              <w:t xml:space="preserve">pagina </w:t>
            </w:r>
            <w:r w:rsidR="00CE6F24">
              <w:fldChar w:fldCharType="begin"/>
            </w:r>
            <w:r w:rsidR="00CE6F24">
              <w:instrText xml:space="preserve"> PAGE   \* MERGEFORMAT </w:instrText>
            </w:r>
            <w:r w:rsidR="00CE6F24">
              <w:fldChar w:fldCharType="separate"/>
            </w:r>
            <w:r w:rsidR="00CE6F24">
              <w:rPr>
                <w:noProof/>
              </w:rPr>
              <w:t>3</w:t>
            </w:r>
            <w:r w:rsidR="00CE6F24">
              <w:rPr>
                <w:noProof/>
              </w:rPr>
              <w:fldChar w:fldCharType="end"/>
            </w:r>
            <w:r w:rsidR="00CE6F24">
              <w:t xml:space="preserve"> van </w:t>
            </w:r>
            <w:fldSimple w:instr=" NUMPAGES  \* Arabic  \* MERGEFORMAT ">
              <w:r w:rsidR="00CE6F24">
                <w:rPr>
                  <w:noProof/>
                </w:rPr>
                <w:t>5</w:t>
              </w:r>
            </w:fldSimple>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6B63" w14:textId="77777777" w:rsidR="00636449" w:rsidRDefault="007D7FD5" w:rsidP="00FA4B07">
    <w:pPr>
      <w:pStyle w:val="HeaderenFooterpagina1"/>
    </w:pPr>
    <w:r>
      <w:rPr>
        <w:noProof/>
        <w:lang w:eastAsia="nl-BE"/>
      </w:rPr>
      <w:drawing>
        <wp:anchor distT="0" distB="0" distL="114300" distR="114300" simplePos="0" relativeHeight="251659264" behindDoc="1" locked="0" layoutInCell="1" allowOverlap="1" wp14:anchorId="094F8251" wp14:editId="4A470F8D">
          <wp:simplePos x="0" y="0"/>
          <wp:positionH relativeFrom="page">
            <wp:posOffset>720090</wp:posOffset>
          </wp:positionH>
          <wp:positionV relativeFrom="page">
            <wp:posOffset>9756140</wp:posOffset>
          </wp:positionV>
          <wp:extent cx="1270800" cy="536400"/>
          <wp:effectExtent l="0" t="0" r="5715"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a:extLst>
                      <a:ext uri="{28A0092B-C50C-407E-A947-70E740481C1C}">
                        <a14:useLocalDpi xmlns:a14="http://schemas.microsoft.com/office/drawing/2010/main" val="0"/>
                      </a:ext>
                    </a:extLst>
                  </a:blip>
                  <a:stretch>
                    <a:fillRect/>
                  </a:stretch>
                </pic:blipFill>
                <pic:spPr>
                  <a:xfrm>
                    <a:off x="0" y="0"/>
                    <a:ext cx="1270800" cy="536400"/>
                  </a:xfrm>
                  <a:prstGeom prst="rect">
                    <a:avLst/>
                  </a:prstGeom>
                </pic:spPr>
              </pic:pic>
            </a:graphicData>
          </a:graphic>
          <wp14:sizeRelH relativeFrom="margin">
            <wp14:pctWidth>0</wp14:pctWidth>
          </wp14:sizeRelH>
          <wp14:sizeRelV relativeFrom="margin">
            <wp14:pctHeight>0</wp14:pctHeight>
          </wp14:sizeRelV>
        </wp:anchor>
      </w:drawing>
    </w:r>
  </w:p>
  <w:p w14:paraId="3FF4C13B" w14:textId="047510CC" w:rsidR="003A1552" w:rsidRPr="00787989" w:rsidRDefault="003A1552" w:rsidP="00FA4B07">
    <w:pPr>
      <w:pStyle w:val="HeaderenFooterpagina1"/>
      <w:rPr>
        <w:szCs w:val="18"/>
      </w:rPr>
    </w:pPr>
    <w:r w:rsidRPr="00787989">
      <w:rPr>
        <w:szCs w:val="18"/>
      </w:rPr>
      <w:t>www.</w:t>
    </w:r>
    <w:r w:rsidR="00E408AD">
      <w:rPr>
        <w:szCs w:val="18"/>
      </w:rPr>
      <w:t>vlaanderen</w:t>
    </w:r>
    <w:r w:rsidRPr="00787989">
      <w:rPr>
        <w:szCs w:val="18"/>
      </w:rPr>
      <w:t>.be</w:t>
    </w:r>
    <w:r w:rsidR="00E408AD">
      <w:rPr>
        <w:szCs w:val="18"/>
      </w:rPr>
      <w:t>/veka</w:t>
    </w:r>
  </w:p>
  <w:p w14:paraId="2BA5CF79" w14:textId="4E56463B" w:rsidR="003A1552" w:rsidRDefault="003A1552" w:rsidP="00FA4B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EC29" w14:textId="77777777" w:rsidR="00E9696B" w:rsidRDefault="00E9696B" w:rsidP="00FA4B07">
      <w:r>
        <w:separator/>
      </w:r>
    </w:p>
  </w:footnote>
  <w:footnote w:type="continuationSeparator" w:id="0">
    <w:p w14:paraId="19F17A52" w14:textId="77777777" w:rsidR="00E9696B" w:rsidRDefault="00E9696B" w:rsidP="00FA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8967" w14:textId="478EB155" w:rsidR="005715D9" w:rsidRPr="00536EC0" w:rsidRDefault="007D7FD5" w:rsidP="00FA4B07">
    <w:pPr>
      <w:pStyle w:val="Documenttype"/>
    </w:pPr>
    <w:r w:rsidRPr="005715D9">
      <w:rPr>
        <w:noProof/>
        <w:sz w:val="18"/>
        <w:szCs w:val="18"/>
        <w:lang w:eastAsia="nl-BE"/>
      </w:rPr>
      <w:drawing>
        <wp:anchor distT="0" distB="0" distL="114300" distR="114300" simplePos="0" relativeHeight="251657216" behindDoc="0" locked="0" layoutInCell="1" allowOverlap="1" wp14:anchorId="3A07F636" wp14:editId="5E7D55C0">
          <wp:simplePos x="0" y="0"/>
          <wp:positionH relativeFrom="page">
            <wp:posOffset>720090</wp:posOffset>
          </wp:positionH>
          <wp:positionV relativeFrom="page">
            <wp:posOffset>542925</wp:posOffset>
          </wp:positionV>
          <wp:extent cx="2451600" cy="658800"/>
          <wp:effectExtent l="0" t="0" r="6350" b="8255"/>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2451600" cy="658800"/>
                  </a:xfrm>
                  <a:prstGeom prst="rect">
                    <a:avLst/>
                  </a:prstGeom>
                </pic:spPr>
              </pic:pic>
            </a:graphicData>
          </a:graphic>
          <wp14:sizeRelH relativeFrom="margin">
            <wp14:pctWidth>0</wp14:pctWidth>
          </wp14:sizeRelH>
          <wp14:sizeRelV relativeFrom="margin">
            <wp14:pctHeight>0</wp14:pctHeight>
          </wp14:sizeRelV>
        </wp:anchor>
      </w:drawing>
    </w:r>
    <w:r w:rsidR="005715D9" w:rsidRPr="005715D9">
      <w:t>/</w:t>
    </w:r>
    <w:r w:rsidR="009615FB">
      <w:t>Rev.</w:t>
    </w:r>
    <w:r w:rsidR="00B43833">
      <w:t>1 – 2</w:t>
    </w:r>
    <w:r w:rsidR="00A61AD4">
      <w:t>7</w:t>
    </w:r>
    <w:r w:rsidR="00B43833">
      <w:t>/03/2023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D01C6CF6"/>
    <w:lvl w:ilvl="0" w:tplc="CD1066A2">
      <w:start w:val="1"/>
      <w:numFmt w:val="bullet"/>
      <w:pStyle w:val="Lijstopsomteken5"/>
      <w:lvlText w:val="+"/>
      <w:lvlJc w:val="left"/>
      <w:pPr>
        <w:ind w:left="1494" w:hanging="360"/>
      </w:pPr>
      <w:rPr>
        <w:rFonts w:ascii="Arial" w:hAnsi="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F41603E"/>
    <w:multiLevelType w:val="multilevel"/>
    <w:tmpl w:val="42FAC846"/>
    <w:lvl w:ilvl="0">
      <w:start w:val="1"/>
      <w:numFmt w:val="bullet"/>
      <w:pStyle w:val="Lijstopsomteken"/>
      <w:lvlText w:val="-"/>
      <w:lvlJc w:val="left"/>
      <w:pPr>
        <w:ind w:left="360" w:hanging="360"/>
      </w:pPr>
      <w:rPr>
        <w:rFonts w:ascii="Arial" w:hAnsi="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56D7602"/>
    <w:multiLevelType w:val="hybridMultilevel"/>
    <w:tmpl w:val="13FE4C86"/>
    <w:lvl w:ilvl="0" w:tplc="482ADBF6">
      <w:start w:val="1"/>
      <w:numFmt w:val="decimal"/>
      <w:lvlText w:val="2.%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C34108F"/>
    <w:multiLevelType w:val="hybridMultilevel"/>
    <w:tmpl w:val="99A85160"/>
    <w:lvl w:ilvl="0" w:tplc="7588803A">
      <w:start w:val="1"/>
      <w:numFmt w:val="decimal"/>
      <w:pStyle w:val="Lijstnummering4"/>
      <w:lvlText w:val="%1)"/>
      <w:lvlJc w:val="left"/>
      <w:pPr>
        <w:ind w:left="1211"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20868"/>
    <w:multiLevelType w:val="hybridMultilevel"/>
    <w:tmpl w:val="E6503D0E"/>
    <w:lvl w:ilvl="0" w:tplc="93B888F0">
      <w:start w:val="1"/>
      <w:numFmt w:val="bullet"/>
      <w:pStyle w:val="Lijstopsomteken4"/>
      <w:lvlText w:val="&gt;"/>
      <w:lvlJc w:val="left"/>
      <w:pPr>
        <w:ind w:left="1211" w:hanging="360"/>
      </w:pPr>
      <w:rPr>
        <w:rFonts w:ascii="Arial" w:hAnsi="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1368E"/>
    <w:multiLevelType w:val="hybridMultilevel"/>
    <w:tmpl w:val="5DE8F5C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373D6689"/>
    <w:multiLevelType w:val="hybridMultilevel"/>
    <w:tmpl w:val="E828FFEC"/>
    <w:lvl w:ilvl="0" w:tplc="A978D4B4">
      <w:start w:val="1"/>
      <w:numFmt w:val="lowerRoman"/>
      <w:pStyle w:val="Lijstnummering3"/>
      <w:lvlText w:val="%1"/>
      <w:lvlJc w:val="left"/>
      <w:pPr>
        <w:ind w:left="992"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352" w:hanging="360"/>
      </w:pPr>
    </w:lvl>
    <w:lvl w:ilvl="2" w:tplc="0809001B" w:tentative="1">
      <w:start w:val="1"/>
      <w:numFmt w:val="lowerRoman"/>
      <w:lvlText w:val="%3."/>
      <w:lvlJc w:val="right"/>
      <w:pPr>
        <w:ind w:left="2072" w:hanging="180"/>
      </w:pPr>
    </w:lvl>
    <w:lvl w:ilvl="3" w:tplc="0809000F" w:tentative="1">
      <w:start w:val="1"/>
      <w:numFmt w:val="decimal"/>
      <w:lvlText w:val="%4."/>
      <w:lvlJc w:val="left"/>
      <w:pPr>
        <w:ind w:left="2792" w:hanging="360"/>
      </w:pPr>
    </w:lvl>
    <w:lvl w:ilvl="4" w:tplc="08090019" w:tentative="1">
      <w:start w:val="1"/>
      <w:numFmt w:val="lowerLetter"/>
      <w:lvlText w:val="%5."/>
      <w:lvlJc w:val="left"/>
      <w:pPr>
        <w:ind w:left="3512" w:hanging="360"/>
      </w:pPr>
    </w:lvl>
    <w:lvl w:ilvl="5" w:tplc="0809001B" w:tentative="1">
      <w:start w:val="1"/>
      <w:numFmt w:val="lowerRoman"/>
      <w:lvlText w:val="%6."/>
      <w:lvlJc w:val="right"/>
      <w:pPr>
        <w:ind w:left="4232" w:hanging="180"/>
      </w:pPr>
    </w:lvl>
    <w:lvl w:ilvl="6" w:tplc="0809000F" w:tentative="1">
      <w:start w:val="1"/>
      <w:numFmt w:val="decimal"/>
      <w:lvlText w:val="%7."/>
      <w:lvlJc w:val="left"/>
      <w:pPr>
        <w:ind w:left="4952" w:hanging="360"/>
      </w:pPr>
    </w:lvl>
    <w:lvl w:ilvl="7" w:tplc="08090019" w:tentative="1">
      <w:start w:val="1"/>
      <w:numFmt w:val="lowerLetter"/>
      <w:lvlText w:val="%8."/>
      <w:lvlJc w:val="left"/>
      <w:pPr>
        <w:ind w:left="5672" w:hanging="360"/>
      </w:pPr>
    </w:lvl>
    <w:lvl w:ilvl="8" w:tplc="0809001B" w:tentative="1">
      <w:start w:val="1"/>
      <w:numFmt w:val="lowerRoman"/>
      <w:lvlText w:val="%9."/>
      <w:lvlJc w:val="right"/>
      <w:pPr>
        <w:ind w:left="6392" w:hanging="180"/>
      </w:pPr>
    </w:lvl>
  </w:abstractNum>
  <w:abstractNum w:abstractNumId="7" w15:restartNumberingAfterBreak="0">
    <w:nsid w:val="3D312F61"/>
    <w:multiLevelType w:val="hybridMultilevel"/>
    <w:tmpl w:val="CACC70A8"/>
    <w:lvl w:ilvl="0" w:tplc="5972EBCA">
      <w:start w:val="1"/>
      <w:numFmt w:val="lowerLetter"/>
      <w:pStyle w:val="Lijstnummering2"/>
      <w:lvlText w:val="%1"/>
      <w:lvlJc w:val="left"/>
      <w:pPr>
        <w:ind w:left="644"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3B7CB4"/>
    <w:multiLevelType w:val="hybridMultilevel"/>
    <w:tmpl w:val="F0465A68"/>
    <w:lvl w:ilvl="0" w:tplc="47805546">
      <w:start w:val="1"/>
      <w:numFmt w:val="lowerLetter"/>
      <w:pStyle w:val="Lijstnummering5"/>
      <w:lvlText w:val="%1)"/>
      <w:lvlJc w:val="left"/>
      <w:pPr>
        <w:ind w:left="149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285613"/>
    <w:multiLevelType w:val="multilevel"/>
    <w:tmpl w:val="83607F32"/>
    <w:lvl w:ilvl="0">
      <w:start w:val="1"/>
      <w:numFmt w:val="decimal"/>
      <w:pStyle w:val="Lijstnummering"/>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u w:color="1F497D" w:themeColor="text2"/>
      </w:rPr>
    </w:lvl>
    <w:lvl w:ilvl="2">
      <w:start w:val="1"/>
      <w:numFmt w:val="lowerRoman"/>
      <w:lvlText w:val="%3"/>
      <w:lvlJc w:val="left"/>
      <w:pPr>
        <w:ind w:left="1080" w:hanging="360"/>
      </w:pPr>
      <w:rPr>
        <w:rFonts w:hint="default"/>
        <w:u w:color="1F497D"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E2A3D4E"/>
    <w:multiLevelType w:val="multilevel"/>
    <w:tmpl w:val="249E2FEE"/>
    <w:lvl w:ilvl="0">
      <w:start w:val="1"/>
      <w:numFmt w:val="decimal"/>
      <w:lvlText w:val="%1."/>
      <w:lvlJc w:val="left"/>
      <w:pPr>
        <w:ind w:left="574"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E621E81"/>
    <w:multiLevelType w:val="hybridMultilevel"/>
    <w:tmpl w:val="D45AF77A"/>
    <w:lvl w:ilvl="0" w:tplc="0CF09C5A">
      <w:start w:val="1"/>
      <w:numFmt w:val="bullet"/>
      <w:pStyle w:val="Tabelinhoud3"/>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FCE3014"/>
    <w:multiLevelType w:val="hybridMultilevel"/>
    <w:tmpl w:val="29448544"/>
    <w:lvl w:ilvl="0" w:tplc="F8626476">
      <w:start w:val="1"/>
      <w:numFmt w:val="bullet"/>
      <w:pStyle w:val="Lijstopsomteken2"/>
      <w:lvlText w:val=""/>
      <w:lvlJc w:val="left"/>
      <w:pPr>
        <w:ind w:left="1004" w:hanging="360"/>
      </w:pPr>
      <w:rPr>
        <w:rFonts w:ascii="Symbol" w:hAnsi="Symbol" w:hint="default"/>
        <w:color w:val="auto"/>
        <w:sz w:val="20"/>
        <w:szCs w:val="20"/>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3" w15:restartNumberingAfterBreak="0">
    <w:nsid w:val="67D7610E"/>
    <w:multiLevelType w:val="hybridMultilevel"/>
    <w:tmpl w:val="556ED4AA"/>
    <w:lvl w:ilvl="0" w:tplc="D2DE2048">
      <w:start w:val="1"/>
      <w:numFmt w:val="decimal"/>
      <w:pStyle w:val="Lijstnummering2VEA"/>
      <w:lvlText w:val="%1"/>
      <w:lvlJc w:val="left"/>
      <w:pPr>
        <w:ind w:left="1004"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14" w15:restartNumberingAfterBreak="0">
    <w:nsid w:val="6E1F6FED"/>
    <w:multiLevelType w:val="hybridMultilevel"/>
    <w:tmpl w:val="36A0E5B6"/>
    <w:lvl w:ilvl="0" w:tplc="702CD960">
      <w:start w:val="1"/>
      <w:numFmt w:val="decimal"/>
      <w:pStyle w:val="LijstnummeringVEA"/>
      <w:lvlText w:val="%1"/>
      <w:lvlJc w:val="left"/>
      <w:pPr>
        <w:ind w:left="720" w:hanging="360"/>
      </w:pPr>
      <w:rPr>
        <w:rFonts w:hint="default"/>
      </w:rPr>
    </w:lvl>
    <w:lvl w:ilvl="1" w:tplc="AD0049C4">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EAA4CC9"/>
    <w:multiLevelType w:val="hybridMultilevel"/>
    <w:tmpl w:val="AB2E964E"/>
    <w:lvl w:ilvl="0" w:tplc="A6D6FA62">
      <w:start w:val="1"/>
      <w:numFmt w:val="bullet"/>
      <w:pStyle w:val="Lijstopsomteken3"/>
      <w:lvlText w:val=""/>
      <w:lvlJc w:val="left"/>
      <w:pPr>
        <w:ind w:left="927"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6" w15:restartNumberingAfterBreak="0">
    <w:nsid w:val="70B472DD"/>
    <w:multiLevelType w:val="multilevel"/>
    <w:tmpl w:val="67AA5468"/>
    <w:lvl w:ilvl="0">
      <w:start w:val="1"/>
      <w:numFmt w:val="decimal"/>
      <w:pStyle w:val="Kop1"/>
      <w:lvlText w:val="%1"/>
      <w:lvlJc w:val="left"/>
      <w:pPr>
        <w:ind w:left="360" w:hanging="360"/>
      </w:pPr>
      <w:rPr>
        <w:rFonts w:ascii="Calibri" w:hAnsi="Calibri" w:hint="default"/>
        <w:b/>
        <w:i w:val="0"/>
        <w:sz w:val="24"/>
        <w:u w:val="none"/>
      </w:rPr>
    </w:lvl>
    <w:lvl w:ilvl="1">
      <w:start w:val="1"/>
      <w:numFmt w:val="decimal"/>
      <w:lvlText w:val="2.%2"/>
      <w:lvlJc w:val="left"/>
      <w:pPr>
        <w:ind w:left="360" w:hanging="360"/>
      </w:pPr>
      <w:rPr>
        <w:rFonts w:hint="default"/>
      </w:rPr>
    </w:lvl>
    <w:lvl w:ilvl="2">
      <w:start w:val="1"/>
      <w:numFmt w:val="decimal"/>
      <w:pStyle w:val="Kop3"/>
      <w:lvlText w:val="%1.%2.%3"/>
      <w:lvlJc w:val="left"/>
      <w:pPr>
        <w:ind w:left="5398"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16cid:durableId="2090541509">
    <w:abstractNumId w:val="15"/>
  </w:num>
  <w:num w:numId="2" w16cid:durableId="1954049361">
    <w:abstractNumId w:val="4"/>
  </w:num>
  <w:num w:numId="3" w16cid:durableId="685404687">
    <w:abstractNumId w:val="0"/>
  </w:num>
  <w:num w:numId="4" w16cid:durableId="1645500467">
    <w:abstractNumId w:val="9"/>
  </w:num>
  <w:num w:numId="5" w16cid:durableId="2067103250">
    <w:abstractNumId w:val="6"/>
  </w:num>
  <w:num w:numId="6" w16cid:durableId="446310831">
    <w:abstractNumId w:val="3"/>
  </w:num>
  <w:num w:numId="7" w16cid:durableId="814566274">
    <w:abstractNumId w:val="8"/>
  </w:num>
  <w:num w:numId="8" w16cid:durableId="365914025">
    <w:abstractNumId w:val="11"/>
  </w:num>
  <w:num w:numId="9" w16cid:durableId="2037731882">
    <w:abstractNumId w:val="14"/>
  </w:num>
  <w:num w:numId="10" w16cid:durableId="1059866328">
    <w:abstractNumId w:val="13"/>
  </w:num>
  <w:num w:numId="11" w16cid:durableId="500581097">
    <w:abstractNumId w:val="16"/>
  </w:num>
  <w:num w:numId="12" w16cid:durableId="1187715915">
    <w:abstractNumId w:val="1"/>
  </w:num>
  <w:num w:numId="13" w16cid:durableId="1322394567">
    <w:abstractNumId w:val="12"/>
  </w:num>
  <w:num w:numId="14" w16cid:durableId="497815174">
    <w:abstractNumId w:val="7"/>
  </w:num>
  <w:num w:numId="15" w16cid:durableId="1931617368">
    <w:abstractNumId w:val="16"/>
  </w:num>
  <w:num w:numId="16" w16cid:durableId="77143560">
    <w:abstractNumId w:val="16"/>
  </w:num>
  <w:num w:numId="17" w16cid:durableId="1438675529">
    <w:abstractNumId w:val="2"/>
  </w:num>
  <w:num w:numId="18" w16cid:durableId="1112820494">
    <w:abstractNumId w:val="10"/>
  </w:num>
  <w:num w:numId="19" w16cid:durableId="1848713518">
    <w:abstractNumId w:val="16"/>
  </w:num>
  <w:num w:numId="20" w16cid:durableId="203148759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6A"/>
    <w:rsid w:val="000015BA"/>
    <w:rsid w:val="000061BD"/>
    <w:rsid w:val="00007EBA"/>
    <w:rsid w:val="0001132F"/>
    <w:rsid w:val="000159E6"/>
    <w:rsid w:val="00023222"/>
    <w:rsid w:val="00023D73"/>
    <w:rsid w:val="00026C68"/>
    <w:rsid w:val="00047A5F"/>
    <w:rsid w:val="00055DDA"/>
    <w:rsid w:val="000713B7"/>
    <w:rsid w:val="00076ECC"/>
    <w:rsid w:val="000858A0"/>
    <w:rsid w:val="00087A86"/>
    <w:rsid w:val="0009244C"/>
    <w:rsid w:val="000A50B8"/>
    <w:rsid w:val="000A6669"/>
    <w:rsid w:val="000B173B"/>
    <w:rsid w:val="000B44F2"/>
    <w:rsid w:val="000C7364"/>
    <w:rsid w:val="000E623D"/>
    <w:rsid w:val="00103A6E"/>
    <w:rsid w:val="00115307"/>
    <w:rsid w:val="00121EA9"/>
    <w:rsid w:val="00122544"/>
    <w:rsid w:val="00130E07"/>
    <w:rsid w:val="00132A8B"/>
    <w:rsid w:val="00132D96"/>
    <w:rsid w:val="00141891"/>
    <w:rsid w:val="00145559"/>
    <w:rsid w:val="00154855"/>
    <w:rsid w:val="001556DA"/>
    <w:rsid w:val="001630B5"/>
    <w:rsid w:val="0017216B"/>
    <w:rsid w:val="00191937"/>
    <w:rsid w:val="00191C77"/>
    <w:rsid w:val="00192E6B"/>
    <w:rsid w:val="001A37D8"/>
    <w:rsid w:val="001A613B"/>
    <w:rsid w:val="001B14CC"/>
    <w:rsid w:val="001B67A5"/>
    <w:rsid w:val="001C60FE"/>
    <w:rsid w:val="001C7B44"/>
    <w:rsid w:val="001D25C0"/>
    <w:rsid w:val="001E21C7"/>
    <w:rsid w:val="001E2FD1"/>
    <w:rsid w:val="001E4466"/>
    <w:rsid w:val="001E5A1A"/>
    <w:rsid w:val="001F7D48"/>
    <w:rsid w:val="0020024E"/>
    <w:rsid w:val="002176BA"/>
    <w:rsid w:val="00223B73"/>
    <w:rsid w:val="002669DA"/>
    <w:rsid w:val="00276670"/>
    <w:rsid w:val="00276860"/>
    <w:rsid w:val="00276D75"/>
    <w:rsid w:val="00281A9F"/>
    <w:rsid w:val="002B09E4"/>
    <w:rsid w:val="002C3645"/>
    <w:rsid w:val="002C79FE"/>
    <w:rsid w:val="002C7D55"/>
    <w:rsid w:val="002D0870"/>
    <w:rsid w:val="002D3BFA"/>
    <w:rsid w:val="002D3D1B"/>
    <w:rsid w:val="002D49BC"/>
    <w:rsid w:val="002E2A1D"/>
    <w:rsid w:val="00301EF2"/>
    <w:rsid w:val="00307AA3"/>
    <w:rsid w:val="00310DF7"/>
    <w:rsid w:val="003139E4"/>
    <w:rsid w:val="00315F6B"/>
    <w:rsid w:val="00323A91"/>
    <w:rsid w:val="003262F4"/>
    <w:rsid w:val="00331016"/>
    <w:rsid w:val="0034356C"/>
    <w:rsid w:val="0034616C"/>
    <w:rsid w:val="00363474"/>
    <w:rsid w:val="00365BCD"/>
    <w:rsid w:val="00374EF5"/>
    <w:rsid w:val="003802FC"/>
    <w:rsid w:val="00381CB1"/>
    <w:rsid w:val="0039257A"/>
    <w:rsid w:val="003A1552"/>
    <w:rsid w:val="003A684B"/>
    <w:rsid w:val="003B3BD4"/>
    <w:rsid w:val="003B5872"/>
    <w:rsid w:val="003B73CB"/>
    <w:rsid w:val="003D2416"/>
    <w:rsid w:val="003D3ACF"/>
    <w:rsid w:val="003D5ECC"/>
    <w:rsid w:val="003D7DCE"/>
    <w:rsid w:val="003E3A3E"/>
    <w:rsid w:val="003E3AA6"/>
    <w:rsid w:val="00400A04"/>
    <w:rsid w:val="00422EAE"/>
    <w:rsid w:val="004236D2"/>
    <w:rsid w:val="00427E7A"/>
    <w:rsid w:val="004375B1"/>
    <w:rsid w:val="00440A7A"/>
    <w:rsid w:val="00453D50"/>
    <w:rsid w:val="00456C81"/>
    <w:rsid w:val="00476D1D"/>
    <w:rsid w:val="00495168"/>
    <w:rsid w:val="004A126A"/>
    <w:rsid w:val="004A44DC"/>
    <w:rsid w:val="004A64F1"/>
    <w:rsid w:val="004B1BBE"/>
    <w:rsid w:val="004B6B73"/>
    <w:rsid w:val="004C60ED"/>
    <w:rsid w:val="004D57DE"/>
    <w:rsid w:val="004E7509"/>
    <w:rsid w:val="004F04B5"/>
    <w:rsid w:val="00502950"/>
    <w:rsid w:val="0050516F"/>
    <w:rsid w:val="00536EC0"/>
    <w:rsid w:val="00547B7A"/>
    <w:rsid w:val="00550BA2"/>
    <w:rsid w:val="00552112"/>
    <w:rsid w:val="00552232"/>
    <w:rsid w:val="00570236"/>
    <w:rsid w:val="005715D9"/>
    <w:rsid w:val="00572DF1"/>
    <w:rsid w:val="0058093B"/>
    <w:rsid w:val="00586A71"/>
    <w:rsid w:val="005A7C0A"/>
    <w:rsid w:val="005B0C72"/>
    <w:rsid w:val="005B2983"/>
    <w:rsid w:val="005E3D8B"/>
    <w:rsid w:val="005F2D81"/>
    <w:rsid w:val="005F31BF"/>
    <w:rsid w:val="00617E39"/>
    <w:rsid w:val="00626732"/>
    <w:rsid w:val="006337CB"/>
    <w:rsid w:val="006347D6"/>
    <w:rsid w:val="00636449"/>
    <w:rsid w:val="0064061F"/>
    <w:rsid w:val="00650D25"/>
    <w:rsid w:val="006643E6"/>
    <w:rsid w:val="00673006"/>
    <w:rsid w:val="00673CCC"/>
    <w:rsid w:val="00681BB4"/>
    <w:rsid w:val="00682015"/>
    <w:rsid w:val="00683717"/>
    <w:rsid w:val="0069090F"/>
    <w:rsid w:val="00691756"/>
    <w:rsid w:val="006952FC"/>
    <w:rsid w:val="00695557"/>
    <w:rsid w:val="00695A90"/>
    <w:rsid w:val="006A193B"/>
    <w:rsid w:val="006A48D5"/>
    <w:rsid w:val="006B1CA2"/>
    <w:rsid w:val="006B44A9"/>
    <w:rsid w:val="006C1B69"/>
    <w:rsid w:val="006C51C0"/>
    <w:rsid w:val="006E0D69"/>
    <w:rsid w:val="006E4ABD"/>
    <w:rsid w:val="006F02E2"/>
    <w:rsid w:val="00711A78"/>
    <w:rsid w:val="00717B41"/>
    <w:rsid w:val="007209FE"/>
    <w:rsid w:val="00721356"/>
    <w:rsid w:val="00733969"/>
    <w:rsid w:val="00733BEC"/>
    <w:rsid w:val="00736AA6"/>
    <w:rsid w:val="00737962"/>
    <w:rsid w:val="00753F0E"/>
    <w:rsid w:val="0075445B"/>
    <w:rsid w:val="0075605B"/>
    <w:rsid w:val="00760379"/>
    <w:rsid w:val="00774D5F"/>
    <w:rsid w:val="00777179"/>
    <w:rsid w:val="00787989"/>
    <w:rsid w:val="007A0011"/>
    <w:rsid w:val="007A5336"/>
    <w:rsid w:val="007B05DA"/>
    <w:rsid w:val="007C38F2"/>
    <w:rsid w:val="007D7FD5"/>
    <w:rsid w:val="007E1A81"/>
    <w:rsid w:val="007E2ED6"/>
    <w:rsid w:val="007E6CF8"/>
    <w:rsid w:val="007E6F09"/>
    <w:rsid w:val="007F1BCF"/>
    <w:rsid w:val="00804719"/>
    <w:rsid w:val="00810A00"/>
    <w:rsid w:val="00816B1F"/>
    <w:rsid w:val="00820AF3"/>
    <w:rsid w:val="0082264A"/>
    <w:rsid w:val="008277B2"/>
    <w:rsid w:val="008353C8"/>
    <w:rsid w:val="008360BF"/>
    <w:rsid w:val="0087409C"/>
    <w:rsid w:val="00887CE4"/>
    <w:rsid w:val="008A1639"/>
    <w:rsid w:val="008A1B1C"/>
    <w:rsid w:val="008A2D7B"/>
    <w:rsid w:val="008B11E1"/>
    <w:rsid w:val="008B3ABC"/>
    <w:rsid w:val="008C13C0"/>
    <w:rsid w:val="008C54DC"/>
    <w:rsid w:val="008C7A8F"/>
    <w:rsid w:val="008D7AA0"/>
    <w:rsid w:val="009032B1"/>
    <w:rsid w:val="00903EDE"/>
    <w:rsid w:val="009145FE"/>
    <w:rsid w:val="00927CC2"/>
    <w:rsid w:val="00932039"/>
    <w:rsid w:val="009344C1"/>
    <w:rsid w:val="00943E7A"/>
    <w:rsid w:val="0095490D"/>
    <w:rsid w:val="009615FB"/>
    <w:rsid w:val="00973F99"/>
    <w:rsid w:val="00977F8B"/>
    <w:rsid w:val="009A4AB7"/>
    <w:rsid w:val="009A51C1"/>
    <w:rsid w:val="009C39FD"/>
    <w:rsid w:val="009C5DAC"/>
    <w:rsid w:val="009E6D85"/>
    <w:rsid w:val="00A245DF"/>
    <w:rsid w:val="00A44EEB"/>
    <w:rsid w:val="00A51351"/>
    <w:rsid w:val="00A53938"/>
    <w:rsid w:val="00A56E7F"/>
    <w:rsid w:val="00A614FF"/>
    <w:rsid w:val="00A61AD4"/>
    <w:rsid w:val="00A64B27"/>
    <w:rsid w:val="00A65363"/>
    <w:rsid w:val="00A67869"/>
    <w:rsid w:val="00A7058A"/>
    <w:rsid w:val="00A7561A"/>
    <w:rsid w:val="00A77559"/>
    <w:rsid w:val="00A81F20"/>
    <w:rsid w:val="00AA4FA5"/>
    <w:rsid w:val="00AA587F"/>
    <w:rsid w:val="00AB4507"/>
    <w:rsid w:val="00AD059E"/>
    <w:rsid w:val="00AD203C"/>
    <w:rsid w:val="00AD6362"/>
    <w:rsid w:val="00AD697E"/>
    <w:rsid w:val="00AE2289"/>
    <w:rsid w:val="00AE4586"/>
    <w:rsid w:val="00AE5841"/>
    <w:rsid w:val="00AE7783"/>
    <w:rsid w:val="00B03544"/>
    <w:rsid w:val="00B15177"/>
    <w:rsid w:val="00B22089"/>
    <w:rsid w:val="00B35DA5"/>
    <w:rsid w:val="00B42008"/>
    <w:rsid w:val="00B43833"/>
    <w:rsid w:val="00B4457E"/>
    <w:rsid w:val="00B50088"/>
    <w:rsid w:val="00B51973"/>
    <w:rsid w:val="00B57719"/>
    <w:rsid w:val="00B577F7"/>
    <w:rsid w:val="00B703F3"/>
    <w:rsid w:val="00B72F99"/>
    <w:rsid w:val="00B83A97"/>
    <w:rsid w:val="00B84455"/>
    <w:rsid w:val="00B91AEE"/>
    <w:rsid w:val="00BA0BCC"/>
    <w:rsid w:val="00BA35D5"/>
    <w:rsid w:val="00BA419E"/>
    <w:rsid w:val="00BB7D20"/>
    <w:rsid w:val="00BC015E"/>
    <w:rsid w:val="00BD05D1"/>
    <w:rsid w:val="00BF0946"/>
    <w:rsid w:val="00BF20BF"/>
    <w:rsid w:val="00BF4261"/>
    <w:rsid w:val="00C13AE4"/>
    <w:rsid w:val="00C1578D"/>
    <w:rsid w:val="00C27404"/>
    <w:rsid w:val="00C34F41"/>
    <w:rsid w:val="00C5414D"/>
    <w:rsid w:val="00C64A1B"/>
    <w:rsid w:val="00C66D01"/>
    <w:rsid w:val="00C70BA9"/>
    <w:rsid w:val="00C93D64"/>
    <w:rsid w:val="00C94E6A"/>
    <w:rsid w:val="00C9586E"/>
    <w:rsid w:val="00C97D72"/>
    <w:rsid w:val="00CA1570"/>
    <w:rsid w:val="00CA4344"/>
    <w:rsid w:val="00CB15B5"/>
    <w:rsid w:val="00CC00EA"/>
    <w:rsid w:val="00CC510A"/>
    <w:rsid w:val="00CC5717"/>
    <w:rsid w:val="00CE3E0A"/>
    <w:rsid w:val="00CE6F24"/>
    <w:rsid w:val="00D236CD"/>
    <w:rsid w:val="00D54B24"/>
    <w:rsid w:val="00D554A5"/>
    <w:rsid w:val="00D76311"/>
    <w:rsid w:val="00D81E8E"/>
    <w:rsid w:val="00D8447E"/>
    <w:rsid w:val="00DA23F2"/>
    <w:rsid w:val="00DA4CF0"/>
    <w:rsid w:val="00DA6E83"/>
    <w:rsid w:val="00DA6F29"/>
    <w:rsid w:val="00DA79B0"/>
    <w:rsid w:val="00DB12FC"/>
    <w:rsid w:val="00DC2847"/>
    <w:rsid w:val="00DC714B"/>
    <w:rsid w:val="00DD41DB"/>
    <w:rsid w:val="00DF420A"/>
    <w:rsid w:val="00E05CAD"/>
    <w:rsid w:val="00E1334F"/>
    <w:rsid w:val="00E15087"/>
    <w:rsid w:val="00E203B6"/>
    <w:rsid w:val="00E408AD"/>
    <w:rsid w:val="00E4795A"/>
    <w:rsid w:val="00E56D48"/>
    <w:rsid w:val="00E65C78"/>
    <w:rsid w:val="00E8536F"/>
    <w:rsid w:val="00E94671"/>
    <w:rsid w:val="00E9696B"/>
    <w:rsid w:val="00EA2701"/>
    <w:rsid w:val="00EA5722"/>
    <w:rsid w:val="00EB338C"/>
    <w:rsid w:val="00ED0923"/>
    <w:rsid w:val="00ED1A66"/>
    <w:rsid w:val="00ED5357"/>
    <w:rsid w:val="00ED6198"/>
    <w:rsid w:val="00EE054A"/>
    <w:rsid w:val="00EE39B5"/>
    <w:rsid w:val="00EE58EF"/>
    <w:rsid w:val="00EF2E02"/>
    <w:rsid w:val="00EF45FB"/>
    <w:rsid w:val="00EF4E89"/>
    <w:rsid w:val="00F01152"/>
    <w:rsid w:val="00F02F2E"/>
    <w:rsid w:val="00F30AA6"/>
    <w:rsid w:val="00F3144C"/>
    <w:rsid w:val="00F3434B"/>
    <w:rsid w:val="00F37AC7"/>
    <w:rsid w:val="00F47CDC"/>
    <w:rsid w:val="00F51F4D"/>
    <w:rsid w:val="00F539F6"/>
    <w:rsid w:val="00F75DA1"/>
    <w:rsid w:val="00F81540"/>
    <w:rsid w:val="00F90DC9"/>
    <w:rsid w:val="00F92DEC"/>
    <w:rsid w:val="00FA4B07"/>
    <w:rsid w:val="00FA5A4D"/>
    <w:rsid w:val="00FB4C89"/>
    <w:rsid w:val="00FE039D"/>
    <w:rsid w:val="00FE100D"/>
    <w:rsid w:val="00FE5B37"/>
    <w:rsid w:val="00FF36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6E7CC"/>
  <w15:docId w15:val="{08F95334-EFE4-4448-89D4-21216DF7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4B07"/>
    <w:rPr>
      <w:rFonts w:ascii="Calibri" w:hAnsi="Calibri"/>
      <w:color w:val="1D1B11" w:themeColor="background2" w:themeShade="1A"/>
    </w:rPr>
  </w:style>
  <w:style w:type="paragraph" w:styleId="Kop1">
    <w:name w:val="heading 1"/>
    <w:basedOn w:val="Standaard"/>
    <w:next w:val="Standaard"/>
    <w:link w:val="Kop1Char"/>
    <w:uiPriority w:val="9"/>
    <w:qFormat/>
    <w:rsid w:val="00733969"/>
    <w:pPr>
      <w:keepNext/>
      <w:keepLines/>
      <w:numPr>
        <w:numId w:val="11"/>
      </w:numPr>
      <w:spacing w:before="200" w:after="20" w:line="432" w:lineRule="exact"/>
      <w:contextualSpacing/>
      <w:outlineLvl w:val="0"/>
    </w:pPr>
    <w:rPr>
      <w:rFonts w:eastAsiaTheme="majorEastAsia" w:cstheme="majorBidi"/>
      <w:b/>
      <w:bCs/>
      <w:caps/>
      <w:color w:val="auto"/>
      <w:sz w:val="24"/>
      <w:szCs w:val="52"/>
      <w:u w:val="dotted"/>
    </w:rPr>
  </w:style>
  <w:style w:type="paragraph" w:styleId="Kop2">
    <w:name w:val="heading 2"/>
    <w:basedOn w:val="Standaard"/>
    <w:next w:val="Standaard"/>
    <w:link w:val="Kop2Char"/>
    <w:uiPriority w:val="9"/>
    <w:unhideWhenUsed/>
    <w:qFormat/>
    <w:rsid w:val="00733969"/>
    <w:pPr>
      <w:keepNext/>
      <w:keepLines/>
      <w:spacing w:before="200" w:after="20"/>
      <w:contextualSpacing/>
      <w:outlineLvl w:val="1"/>
    </w:pPr>
    <w:rPr>
      <w:rFonts w:eastAsiaTheme="majorEastAsia" w:cstheme="majorBidi"/>
      <w:b/>
      <w:bCs/>
      <w:color w:val="000000"/>
      <w:sz w:val="24"/>
    </w:rPr>
  </w:style>
  <w:style w:type="paragraph" w:styleId="Kop3">
    <w:name w:val="heading 3"/>
    <w:basedOn w:val="Standaard"/>
    <w:next w:val="Standaard"/>
    <w:link w:val="Kop3Char"/>
    <w:uiPriority w:val="9"/>
    <w:unhideWhenUsed/>
    <w:qFormat/>
    <w:rsid w:val="00733969"/>
    <w:pPr>
      <w:numPr>
        <w:ilvl w:val="2"/>
        <w:numId w:val="11"/>
      </w:numPr>
      <w:spacing w:before="200" w:after="120" w:line="288" w:lineRule="exact"/>
      <w:ind w:left="641" w:hanging="641"/>
      <w:outlineLvl w:val="2"/>
    </w:pPr>
    <w:rPr>
      <w:rFonts w:eastAsiaTheme="majorEastAsia" w:cstheme="majorBidi"/>
      <w:bCs/>
      <w:color w:val="000000"/>
      <w:u w:val="single"/>
    </w:rPr>
  </w:style>
  <w:style w:type="paragraph" w:styleId="Kop4">
    <w:name w:val="heading 4"/>
    <w:basedOn w:val="Standaard"/>
    <w:next w:val="Standaard"/>
    <w:link w:val="Kop4Char"/>
    <w:uiPriority w:val="9"/>
    <w:unhideWhenUsed/>
    <w:qFormat/>
    <w:rsid w:val="00733969"/>
    <w:pPr>
      <w:keepNext/>
      <w:keepLines/>
      <w:numPr>
        <w:ilvl w:val="3"/>
        <w:numId w:val="11"/>
      </w:numPr>
      <w:spacing w:before="200" w:after="40"/>
      <w:ind w:left="782" w:hanging="782"/>
      <w:outlineLvl w:val="3"/>
    </w:pPr>
    <w:rPr>
      <w:rFonts w:eastAsiaTheme="majorEastAsia" w:cstheme="majorBidi"/>
      <w:bCs/>
      <w:iCs/>
      <w:color w:val="000000" w:themeColor="text1"/>
      <w:u w:val="dotted"/>
    </w:rPr>
  </w:style>
  <w:style w:type="paragraph" w:styleId="Kop5">
    <w:name w:val="heading 5"/>
    <w:basedOn w:val="Standaard"/>
    <w:next w:val="Standaard"/>
    <w:link w:val="Kop5Char"/>
    <w:uiPriority w:val="9"/>
    <w:unhideWhenUsed/>
    <w:qFormat/>
    <w:rsid w:val="00733969"/>
    <w:pPr>
      <w:keepNext/>
      <w:keepLines/>
      <w:numPr>
        <w:ilvl w:val="4"/>
        <w:numId w:val="11"/>
      </w:numPr>
      <w:spacing w:before="200"/>
      <w:ind w:left="924" w:hanging="924"/>
      <w:outlineLvl w:val="4"/>
    </w:pPr>
    <w:rPr>
      <w:rFonts w:eastAsiaTheme="majorEastAsia" w:cstheme="majorBidi"/>
      <w:color w:val="000000" w:themeColor="text1"/>
    </w:rPr>
  </w:style>
  <w:style w:type="paragraph" w:styleId="Kop6">
    <w:name w:val="heading 6"/>
    <w:basedOn w:val="Kop5"/>
    <w:next w:val="Standaard"/>
    <w:link w:val="Kop6Char"/>
    <w:autoRedefine/>
    <w:uiPriority w:val="9"/>
    <w:unhideWhenUsed/>
    <w:qFormat/>
    <w:rsid w:val="00E8536F"/>
    <w:pPr>
      <w:numPr>
        <w:ilvl w:val="5"/>
        <w:numId w:val="15"/>
      </w:numPr>
      <w:outlineLvl w:val="5"/>
    </w:pPr>
    <w:rPr>
      <w:b/>
      <w:iCs/>
    </w:rPr>
  </w:style>
  <w:style w:type="paragraph" w:styleId="Kop7">
    <w:name w:val="heading 7"/>
    <w:basedOn w:val="Kop6"/>
    <w:next w:val="Standaard"/>
    <w:link w:val="Kop7Char"/>
    <w:autoRedefine/>
    <w:uiPriority w:val="9"/>
    <w:unhideWhenUsed/>
    <w:qFormat/>
    <w:rsid w:val="009C5DAC"/>
    <w:pPr>
      <w:numPr>
        <w:ilvl w:val="6"/>
      </w:numPr>
      <w:outlineLvl w:val="6"/>
    </w:pPr>
    <w:rPr>
      <w:iCs w:val="0"/>
    </w:rPr>
  </w:style>
  <w:style w:type="paragraph" w:styleId="Kop8">
    <w:name w:val="heading 8"/>
    <w:basedOn w:val="Kop7"/>
    <w:next w:val="Standaard"/>
    <w:link w:val="Kop8Char"/>
    <w:autoRedefine/>
    <w:uiPriority w:val="9"/>
    <w:unhideWhenUsed/>
    <w:qFormat/>
    <w:rsid w:val="00E8536F"/>
    <w:pPr>
      <w:numPr>
        <w:ilvl w:val="7"/>
      </w:numPr>
      <w:outlineLvl w:val="7"/>
    </w:pPr>
    <w:rPr>
      <w:szCs w:val="20"/>
    </w:rPr>
  </w:style>
  <w:style w:type="paragraph" w:styleId="Kop9">
    <w:name w:val="heading 9"/>
    <w:basedOn w:val="Kop8"/>
    <w:next w:val="Standaard"/>
    <w:link w:val="Kop9Char"/>
    <w:uiPriority w:val="9"/>
    <w:unhideWhenUsed/>
    <w:qFormat/>
    <w:rsid w:val="000C7364"/>
    <w:pPr>
      <w:numPr>
        <w:ilvl w:val="8"/>
      </w:numPr>
      <w:outlineLvl w:val="8"/>
    </w:pPr>
    <w:rPr>
      <w:iCs/>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erenFooterpagina1">
    <w:name w:val="Header en Footer pagina 1"/>
    <w:basedOn w:val="Standaard"/>
    <w:link w:val="HeaderenFooterpagina1Char"/>
    <w:qFormat/>
    <w:rsid w:val="00495168"/>
    <w:pPr>
      <w:spacing w:line="280" w:lineRule="exact"/>
      <w:jc w:val="right"/>
    </w:pPr>
    <w:rPr>
      <w:color w:val="000000"/>
      <w:sz w:val="18"/>
    </w:rPr>
  </w:style>
  <w:style w:type="paragraph" w:customStyle="1" w:styleId="Streepjes">
    <w:name w:val="Streepjes"/>
    <w:basedOn w:val="Standaard"/>
    <w:qFormat/>
    <w:rsid w:val="00AD059E"/>
    <w:pPr>
      <w:spacing w:after="160" w:line="270" w:lineRule="exact"/>
    </w:pPr>
    <w:rPr>
      <w:rFonts w:cs="Calibri"/>
      <w:color w:val="000000"/>
      <w:sz w:val="16"/>
    </w:rPr>
  </w:style>
  <w:style w:type="paragraph" w:styleId="Titel">
    <w:name w:val="Title"/>
    <w:basedOn w:val="Standaard"/>
    <w:next w:val="Standaard"/>
    <w:link w:val="TitelChar"/>
    <w:uiPriority w:val="10"/>
    <w:qFormat/>
    <w:rsid w:val="005715D9"/>
    <w:pPr>
      <w:spacing w:before="200" w:after="240" w:line="400" w:lineRule="exact"/>
      <w:jc w:val="left"/>
    </w:pPr>
    <w:rPr>
      <w:rFonts w:eastAsiaTheme="majorEastAsia" w:cstheme="majorBidi"/>
      <w:b/>
      <w:spacing w:val="5"/>
      <w:sz w:val="32"/>
      <w:szCs w:val="56"/>
      <w:u w:val="single"/>
    </w:rPr>
  </w:style>
  <w:style w:type="character" w:customStyle="1" w:styleId="TitelChar">
    <w:name w:val="Titel Char"/>
    <w:basedOn w:val="Standaardalinea-lettertype"/>
    <w:link w:val="Titel"/>
    <w:uiPriority w:val="10"/>
    <w:rsid w:val="005715D9"/>
    <w:rPr>
      <w:rFonts w:ascii="Calibri" w:eastAsiaTheme="majorEastAsia" w:hAnsi="Calibri" w:cstheme="majorBidi"/>
      <w:b/>
      <w:color w:val="1D1B11" w:themeColor="background2" w:themeShade="1A"/>
      <w:spacing w:val="5"/>
      <w:sz w:val="32"/>
      <w:szCs w:val="56"/>
      <w:u w:val="single"/>
    </w:rPr>
  </w:style>
  <w:style w:type="paragraph" w:styleId="Ondertitel">
    <w:name w:val="Subtitle"/>
    <w:basedOn w:val="Standaard"/>
    <w:next w:val="Standaard"/>
    <w:link w:val="OndertitelChar"/>
    <w:uiPriority w:val="11"/>
    <w:qFormat/>
    <w:rsid w:val="001E2FD1"/>
    <w:pPr>
      <w:spacing w:after="400" w:line="600" w:lineRule="exact"/>
      <w:jc w:val="center"/>
    </w:pPr>
    <w:rPr>
      <w:color w:val="000000" w:themeColor="text1"/>
      <w:sz w:val="48"/>
      <w:szCs w:val="30"/>
    </w:rPr>
  </w:style>
  <w:style w:type="character" w:customStyle="1" w:styleId="OndertitelChar">
    <w:name w:val="Ondertitel Char"/>
    <w:basedOn w:val="Standaardalinea-lettertype"/>
    <w:link w:val="Ondertitel"/>
    <w:uiPriority w:val="11"/>
    <w:rsid w:val="001E2FD1"/>
    <w:rPr>
      <w:rFonts w:ascii="Calibri" w:hAnsi="Calibri"/>
      <w:color w:val="000000" w:themeColor="text1"/>
      <w:sz w:val="48"/>
      <w:szCs w:val="30"/>
    </w:rPr>
  </w:style>
  <w:style w:type="character" w:customStyle="1" w:styleId="Kop1Char">
    <w:name w:val="Kop 1 Char"/>
    <w:basedOn w:val="Standaardalinea-lettertype"/>
    <w:link w:val="Kop1"/>
    <w:uiPriority w:val="9"/>
    <w:rsid w:val="00733969"/>
    <w:rPr>
      <w:rFonts w:ascii="Calibri" w:eastAsiaTheme="majorEastAsia" w:hAnsi="Calibri" w:cstheme="majorBidi"/>
      <w:b/>
      <w:bCs/>
      <w:caps/>
      <w:sz w:val="24"/>
      <w:szCs w:val="52"/>
      <w:u w:val="dotted"/>
    </w:rPr>
  </w:style>
  <w:style w:type="paragraph" w:styleId="Kopvaninhoudsopgave">
    <w:name w:val="TOC Heading"/>
    <w:basedOn w:val="Standaard"/>
    <w:next w:val="Standaard"/>
    <w:uiPriority w:val="39"/>
    <w:unhideWhenUsed/>
    <w:qFormat/>
    <w:rsid w:val="00777179"/>
    <w:pPr>
      <w:spacing w:after="240"/>
      <w:jc w:val="left"/>
    </w:pPr>
    <w:rPr>
      <w:caps/>
      <w:color w:val="auto"/>
      <w:sz w:val="24"/>
      <w:szCs w:val="28"/>
    </w:rPr>
  </w:style>
  <w:style w:type="paragraph" w:styleId="Voettekst">
    <w:name w:val="footer"/>
    <w:basedOn w:val="Standaard"/>
    <w:link w:val="VoettekstChar"/>
    <w:uiPriority w:val="99"/>
    <w:unhideWhenUsed/>
    <w:qFormat/>
    <w:rsid w:val="00CC00EA"/>
    <w:pPr>
      <w:tabs>
        <w:tab w:val="center" w:pos="4513"/>
        <w:tab w:val="right" w:pos="9923"/>
      </w:tabs>
    </w:pPr>
    <w:rPr>
      <w:color w:val="000000"/>
      <w:sz w:val="18"/>
    </w:rPr>
  </w:style>
  <w:style w:type="character" w:customStyle="1" w:styleId="VoettekstChar">
    <w:name w:val="Voettekst Char"/>
    <w:basedOn w:val="Standaardalinea-lettertype"/>
    <w:link w:val="Voettekst"/>
    <w:uiPriority w:val="99"/>
    <w:rsid w:val="00CC00EA"/>
    <w:rPr>
      <w:rFonts w:ascii="Calibri" w:hAnsi="Calibri"/>
      <w:color w:val="000000"/>
      <w:sz w:val="18"/>
    </w:rPr>
  </w:style>
  <w:style w:type="character" w:customStyle="1" w:styleId="Kop2Char">
    <w:name w:val="Kop 2 Char"/>
    <w:basedOn w:val="Standaardalinea-lettertype"/>
    <w:link w:val="Kop2"/>
    <w:uiPriority w:val="9"/>
    <w:rsid w:val="00733969"/>
    <w:rPr>
      <w:rFonts w:ascii="Calibri" w:eastAsiaTheme="majorEastAsia" w:hAnsi="Calibri" w:cstheme="majorBidi"/>
      <w:b/>
      <w:bCs/>
      <w:color w:val="000000"/>
      <w:sz w:val="24"/>
    </w:rPr>
  </w:style>
  <w:style w:type="character" w:customStyle="1" w:styleId="Kop3Char">
    <w:name w:val="Kop 3 Char"/>
    <w:basedOn w:val="Standaardalinea-lettertype"/>
    <w:link w:val="Kop3"/>
    <w:uiPriority w:val="9"/>
    <w:rsid w:val="00733969"/>
    <w:rPr>
      <w:rFonts w:ascii="Calibri" w:eastAsiaTheme="majorEastAsia" w:hAnsi="Calibri" w:cstheme="majorBidi"/>
      <w:bCs/>
      <w:color w:val="000000"/>
      <w:u w:val="single"/>
    </w:rPr>
  </w:style>
  <w:style w:type="character" w:customStyle="1" w:styleId="Kop4Char">
    <w:name w:val="Kop 4 Char"/>
    <w:basedOn w:val="Standaardalinea-lettertype"/>
    <w:link w:val="Kop4"/>
    <w:uiPriority w:val="9"/>
    <w:rsid w:val="00733969"/>
    <w:rPr>
      <w:rFonts w:ascii="Calibri" w:eastAsiaTheme="majorEastAsia" w:hAnsi="Calibri" w:cstheme="majorBidi"/>
      <w:bCs/>
      <w:iCs/>
      <w:color w:val="000000" w:themeColor="text1"/>
      <w:u w:val="dotted"/>
    </w:rPr>
  </w:style>
  <w:style w:type="character" w:customStyle="1" w:styleId="Kop5Char">
    <w:name w:val="Kop 5 Char"/>
    <w:basedOn w:val="Standaardalinea-lettertype"/>
    <w:link w:val="Kop5"/>
    <w:uiPriority w:val="9"/>
    <w:rsid w:val="00733969"/>
    <w:rPr>
      <w:rFonts w:ascii="Calibri" w:eastAsiaTheme="majorEastAsia" w:hAnsi="Calibri" w:cstheme="majorBidi"/>
      <w:color w:val="000000" w:themeColor="text1"/>
    </w:rPr>
  </w:style>
  <w:style w:type="character" w:customStyle="1" w:styleId="Kop6Char">
    <w:name w:val="Kop 6 Char"/>
    <w:basedOn w:val="Standaardalinea-lettertype"/>
    <w:link w:val="Kop6"/>
    <w:uiPriority w:val="9"/>
    <w:rsid w:val="00E8536F"/>
    <w:rPr>
      <w:rFonts w:ascii="Calibri" w:eastAsiaTheme="majorEastAsia" w:hAnsi="Calibri" w:cstheme="majorBidi"/>
      <w:b/>
      <w:iCs/>
      <w:color w:val="000000" w:themeColor="text1"/>
    </w:rPr>
  </w:style>
  <w:style w:type="character" w:customStyle="1" w:styleId="Kop7Char">
    <w:name w:val="Kop 7 Char"/>
    <w:basedOn w:val="Standaardalinea-lettertype"/>
    <w:link w:val="Kop7"/>
    <w:uiPriority w:val="9"/>
    <w:rsid w:val="009C5DAC"/>
    <w:rPr>
      <w:rFonts w:ascii="Calibri" w:eastAsiaTheme="majorEastAsia" w:hAnsi="Calibri" w:cstheme="majorBidi"/>
      <w:b/>
      <w:color w:val="000000" w:themeColor="text1"/>
    </w:rPr>
  </w:style>
  <w:style w:type="paragraph" w:styleId="Lijstopsomteken">
    <w:name w:val="List Bullet"/>
    <w:basedOn w:val="Standaard"/>
    <w:uiPriority w:val="99"/>
    <w:unhideWhenUsed/>
    <w:qFormat/>
    <w:rsid w:val="00191C77"/>
    <w:pPr>
      <w:numPr>
        <w:numId w:val="12"/>
      </w:numPr>
      <w:ind w:left="357" w:hanging="357"/>
      <w:contextualSpacing/>
    </w:pPr>
  </w:style>
  <w:style w:type="paragraph" w:styleId="Lijstopsomteken2">
    <w:name w:val="List Bullet 2"/>
    <w:basedOn w:val="Standaard"/>
    <w:uiPriority w:val="99"/>
    <w:unhideWhenUsed/>
    <w:qFormat/>
    <w:rsid w:val="00191C77"/>
    <w:pPr>
      <w:numPr>
        <w:numId w:val="13"/>
      </w:numPr>
      <w:ind w:left="714" w:hanging="357"/>
      <w:contextualSpacing/>
    </w:pPr>
  </w:style>
  <w:style w:type="paragraph" w:styleId="Lijstopsomteken3">
    <w:name w:val="List Bullet 3"/>
    <w:basedOn w:val="Standaard"/>
    <w:uiPriority w:val="99"/>
    <w:unhideWhenUsed/>
    <w:qFormat/>
    <w:rsid w:val="00191C77"/>
    <w:pPr>
      <w:numPr>
        <w:numId w:val="1"/>
      </w:numPr>
      <w:ind w:left="1071" w:hanging="357"/>
    </w:pPr>
  </w:style>
  <w:style w:type="paragraph" w:styleId="Lijstopsomteken4">
    <w:name w:val="List Bullet 4"/>
    <w:basedOn w:val="Standaard"/>
    <w:uiPriority w:val="99"/>
    <w:unhideWhenUsed/>
    <w:qFormat/>
    <w:rsid w:val="00191C77"/>
    <w:pPr>
      <w:numPr>
        <w:numId w:val="2"/>
      </w:numPr>
      <w:ind w:left="1429" w:hanging="357"/>
    </w:pPr>
  </w:style>
  <w:style w:type="paragraph" w:styleId="Lijstopsomteken5">
    <w:name w:val="List Bullet 5"/>
    <w:basedOn w:val="Standaard"/>
    <w:uiPriority w:val="99"/>
    <w:unhideWhenUsed/>
    <w:qFormat/>
    <w:rsid w:val="00A44EEB"/>
    <w:pPr>
      <w:numPr>
        <w:numId w:val="3"/>
      </w:numPr>
      <w:ind w:left="1418" w:hanging="284"/>
      <w:jc w:val="left"/>
    </w:pPr>
  </w:style>
  <w:style w:type="paragraph" w:styleId="Voetnoottekst">
    <w:name w:val="footnote text"/>
    <w:basedOn w:val="Standaard"/>
    <w:link w:val="VoetnoottekstChar"/>
    <w:uiPriority w:val="99"/>
    <w:unhideWhenUsed/>
    <w:qFormat/>
    <w:rsid w:val="00FA4B07"/>
    <w:pPr>
      <w:ind w:left="142" w:hanging="142"/>
    </w:pPr>
    <w:rPr>
      <w:sz w:val="18"/>
      <w:szCs w:val="20"/>
    </w:rPr>
  </w:style>
  <w:style w:type="character" w:customStyle="1" w:styleId="VoetnoottekstChar">
    <w:name w:val="Voetnoottekst Char"/>
    <w:basedOn w:val="Standaardalinea-lettertype"/>
    <w:link w:val="Voetnoottekst"/>
    <w:uiPriority w:val="99"/>
    <w:rsid w:val="00FA4B07"/>
    <w:rPr>
      <w:rFonts w:ascii="Calibri" w:hAnsi="Calibri"/>
      <w:color w:val="1D1B11" w:themeColor="background2" w:themeShade="1A"/>
      <w:sz w:val="18"/>
      <w:szCs w:val="20"/>
    </w:rPr>
  </w:style>
  <w:style w:type="paragraph" w:styleId="Lijstnummering">
    <w:name w:val="List Number"/>
    <w:basedOn w:val="Lijstalinea"/>
    <w:uiPriority w:val="99"/>
    <w:unhideWhenUsed/>
    <w:qFormat/>
    <w:rsid w:val="00191C77"/>
    <w:pPr>
      <w:numPr>
        <w:numId w:val="4"/>
      </w:numPr>
      <w:tabs>
        <w:tab w:val="num" w:pos="360"/>
      </w:tabs>
      <w:ind w:left="357" w:hanging="357"/>
    </w:pPr>
  </w:style>
  <w:style w:type="paragraph" w:styleId="Lijstalinea">
    <w:name w:val="List Paragraph"/>
    <w:basedOn w:val="Standaard"/>
    <w:uiPriority w:val="34"/>
    <w:rsid w:val="00D81E8E"/>
    <w:pPr>
      <w:ind w:left="720"/>
    </w:pPr>
  </w:style>
  <w:style w:type="paragraph" w:styleId="Lijstnummering2">
    <w:name w:val="List Number 2"/>
    <w:basedOn w:val="Lijstalinea"/>
    <w:uiPriority w:val="99"/>
    <w:unhideWhenUsed/>
    <w:qFormat/>
    <w:rsid w:val="00191C77"/>
    <w:pPr>
      <w:numPr>
        <w:numId w:val="14"/>
      </w:numPr>
      <w:tabs>
        <w:tab w:val="num" w:pos="360"/>
      </w:tabs>
      <w:ind w:left="714" w:hanging="357"/>
    </w:pPr>
  </w:style>
  <w:style w:type="paragraph" w:styleId="Lijstnummering3">
    <w:name w:val="List Number 3"/>
    <w:basedOn w:val="Lijstalinea"/>
    <w:uiPriority w:val="99"/>
    <w:unhideWhenUsed/>
    <w:qFormat/>
    <w:rsid w:val="00191C77"/>
    <w:pPr>
      <w:numPr>
        <w:numId w:val="5"/>
      </w:numPr>
      <w:ind w:left="1071" w:hanging="357"/>
    </w:pPr>
  </w:style>
  <w:style w:type="paragraph" w:styleId="Lijstnummering4">
    <w:name w:val="List Number 4"/>
    <w:basedOn w:val="Lijstalinea"/>
    <w:uiPriority w:val="99"/>
    <w:unhideWhenUsed/>
    <w:qFormat/>
    <w:rsid w:val="00C1578D"/>
    <w:pPr>
      <w:numPr>
        <w:numId w:val="6"/>
      </w:numPr>
      <w:jc w:val="left"/>
    </w:pPr>
  </w:style>
  <w:style w:type="paragraph" w:styleId="Lijstnummering5">
    <w:name w:val="List Number 5"/>
    <w:basedOn w:val="Lijstalinea"/>
    <w:uiPriority w:val="99"/>
    <w:unhideWhenUsed/>
    <w:qFormat/>
    <w:rsid w:val="00A44EEB"/>
    <w:pPr>
      <w:numPr>
        <w:numId w:val="7"/>
      </w:numPr>
      <w:jc w:val="left"/>
    </w:pPr>
  </w:style>
  <w:style w:type="paragraph" w:customStyle="1" w:styleId="Tabelheader">
    <w:name w:val="Tabel header"/>
    <w:basedOn w:val="Standaard"/>
    <w:qFormat/>
    <w:rsid w:val="00D54B24"/>
    <w:pPr>
      <w:tabs>
        <w:tab w:val="left" w:pos="3686"/>
      </w:tabs>
      <w:ind w:left="57" w:right="57"/>
      <w:jc w:val="center"/>
    </w:pPr>
    <w:rPr>
      <w:bCs/>
      <w:color w:val="FFFFFF" w:themeColor="background1"/>
    </w:rPr>
  </w:style>
  <w:style w:type="paragraph" w:customStyle="1" w:styleId="Tabelheader2">
    <w:name w:val="Tabel header 2"/>
    <w:basedOn w:val="Standaard"/>
    <w:qFormat/>
    <w:rsid w:val="00D54B24"/>
    <w:pPr>
      <w:tabs>
        <w:tab w:val="left" w:pos="3686"/>
      </w:tabs>
      <w:spacing w:line="270" w:lineRule="exact"/>
      <w:ind w:left="57" w:right="57"/>
      <w:jc w:val="center"/>
    </w:pPr>
  </w:style>
  <w:style w:type="paragraph" w:customStyle="1" w:styleId="Tabelheader3">
    <w:name w:val="Tabel header 3"/>
    <w:basedOn w:val="Tabelheader2"/>
    <w:qFormat/>
    <w:rsid w:val="00D54B24"/>
    <w:pPr>
      <w:ind w:right="-170"/>
    </w:pPr>
    <w:rPr>
      <w:b/>
    </w:rPr>
  </w:style>
  <w:style w:type="paragraph" w:customStyle="1" w:styleId="Tabelinhoud">
    <w:name w:val="Tabel inhoud"/>
    <w:basedOn w:val="Standaard"/>
    <w:qFormat/>
    <w:rsid w:val="00D54B24"/>
    <w:pPr>
      <w:tabs>
        <w:tab w:val="left" w:pos="3686"/>
      </w:tabs>
      <w:spacing w:line="270" w:lineRule="exact"/>
      <w:ind w:left="57" w:right="57"/>
      <w:jc w:val="center"/>
    </w:pPr>
    <w:rPr>
      <w:bCs/>
      <w:szCs w:val="17"/>
    </w:rPr>
  </w:style>
  <w:style w:type="paragraph" w:customStyle="1" w:styleId="Tabelinhoud2">
    <w:name w:val="Tabel inhoud 2"/>
    <w:basedOn w:val="Tabelinhoud"/>
    <w:qFormat/>
    <w:rsid w:val="00D54B24"/>
    <w:pPr>
      <w:ind w:left="113" w:right="-170"/>
      <w:jc w:val="both"/>
    </w:pPr>
  </w:style>
  <w:style w:type="paragraph" w:customStyle="1" w:styleId="Tabelinhoud3">
    <w:name w:val="Tabel inhoud 3"/>
    <w:basedOn w:val="Tabelinhoud"/>
    <w:qFormat/>
    <w:rsid w:val="00D54B24"/>
    <w:pPr>
      <w:numPr>
        <w:numId w:val="8"/>
      </w:numPr>
      <w:ind w:left="284" w:right="-170" w:hanging="227"/>
      <w:jc w:val="left"/>
    </w:pPr>
  </w:style>
  <w:style w:type="paragraph" w:customStyle="1" w:styleId="Tabelinhoud4">
    <w:name w:val="Tabel inhoud 4"/>
    <w:basedOn w:val="Tabelinhoud2"/>
    <w:qFormat/>
    <w:rsid w:val="00D54B24"/>
    <w:pPr>
      <w:ind w:left="0"/>
      <w:jc w:val="right"/>
    </w:pPr>
  </w:style>
  <w:style w:type="paragraph" w:styleId="Bijschrift">
    <w:name w:val="caption"/>
    <w:basedOn w:val="Standaard"/>
    <w:next w:val="Standaard"/>
    <w:uiPriority w:val="35"/>
    <w:unhideWhenUsed/>
    <w:qFormat/>
    <w:rsid w:val="00154855"/>
    <w:pPr>
      <w:spacing w:before="120" w:after="200"/>
      <w:jc w:val="center"/>
    </w:pPr>
    <w:rPr>
      <w:bCs/>
      <w:color w:val="000000"/>
      <w:sz w:val="18"/>
      <w:szCs w:val="18"/>
    </w:rPr>
  </w:style>
  <w:style w:type="paragraph" w:styleId="Inhopg1">
    <w:name w:val="toc 1"/>
    <w:basedOn w:val="Standaard"/>
    <w:next w:val="Standaard"/>
    <w:autoRedefine/>
    <w:uiPriority w:val="39"/>
    <w:unhideWhenUsed/>
    <w:qFormat/>
    <w:rsid w:val="00B03544"/>
    <w:pPr>
      <w:tabs>
        <w:tab w:val="left" w:pos="709"/>
        <w:tab w:val="right" w:leader="dot" w:pos="9923"/>
      </w:tabs>
      <w:spacing w:before="200" w:after="200"/>
      <w:ind w:left="709" w:right="284" w:hanging="709"/>
    </w:pPr>
    <w:rPr>
      <w:smallCaps/>
      <w:noProof/>
      <w:color w:val="000000" w:themeColor="text1"/>
      <w:sz w:val="20"/>
    </w:rPr>
  </w:style>
  <w:style w:type="paragraph" w:styleId="Inhopg2">
    <w:name w:val="toc 2"/>
    <w:basedOn w:val="Standaard"/>
    <w:next w:val="Standaard"/>
    <w:autoRedefine/>
    <w:uiPriority w:val="39"/>
    <w:unhideWhenUsed/>
    <w:qFormat/>
    <w:rsid w:val="00B03544"/>
    <w:pPr>
      <w:tabs>
        <w:tab w:val="left" w:pos="709"/>
        <w:tab w:val="right" w:leader="dot" w:pos="9923"/>
      </w:tabs>
      <w:spacing w:before="120" w:after="120"/>
      <w:ind w:left="709" w:right="284" w:hanging="709"/>
    </w:pPr>
    <w:rPr>
      <w:noProof/>
      <w:color w:val="000000" w:themeColor="text1"/>
      <w:sz w:val="20"/>
    </w:rPr>
  </w:style>
  <w:style w:type="paragraph" w:styleId="Inhopg3">
    <w:name w:val="toc 3"/>
    <w:basedOn w:val="Standaard"/>
    <w:next w:val="Standaard"/>
    <w:autoRedefine/>
    <w:uiPriority w:val="39"/>
    <w:unhideWhenUsed/>
    <w:qFormat/>
    <w:rsid w:val="00B03544"/>
    <w:pPr>
      <w:tabs>
        <w:tab w:val="left" w:pos="709"/>
        <w:tab w:val="right" w:leader="dot" w:pos="9923"/>
      </w:tabs>
      <w:spacing w:before="120" w:after="120"/>
      <w:ind w:left="709" w:right="284" w:hanging="709"/>
    </w:pPr>
    <w:rPr>
      <w:noProof/>
      <w:color w:val="000000" w:themeColor="text1"/>
      <w:sz w:val="20"/>
    </w:rPr>
  </w:style>
  <w:style w:type="paragraph" w:styleId="Koptekst">
    <w:name w:val="header"/>
    <w:basedOn w:val="Standaard"/>
    <w:link w:val="KoptekstChar"/>
    <w:uiPriority w:val="99"/>
    <w:unhideWhenUsed/>
    <w:rsid w:val="000B173B"/>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0B173B"/>
    <w:rPr>
      <w:rFonts w:ascii="Calibri" w:hAnsi="Calibri"/>
      <w:noProof/>
      <w:sz w:val="32"/>
      <w:szCs w:val="32"/>
      <w:lang w:eastAsia="en-GB"/>
    </w:rPr>
  </w:style>
  <w:style w:type="table" w:styleId="Tabelraster">
    <w:name w:val="Table Grid"/>
    <w:basedOn w:val="Standaardtabel"/>
    <w:uiPriority w:val="59"/>
    <w:rsid w:val="000B173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0B173B"/>
    <w:rPr>
      <w:vertAlign w:val="superscript"/>
    </w:rPr>
  </w:style>
  <w:style w:type="table" w:customStyle="1" w:styleId="Rastertabel41">
    <w:name w:val="Rastertabel 41"/>
    <w:basedOn w:val="Standaardtabel"/>
    <w:uiPriority w:val="49"/>
    <w:rsid w:val="000B173B"/>
    <w:pPr>
      <w:jc w:val="center"/>
    </w:pPr>
    <w:rPr>
      <w:rFonts w:ascii="Flanders Art Serif" w:hAnsi="Flanders Art Serif"/>
      <w:lang w:val="en-GB"/>
    </w:rPr>
    <w:tblPr>
      <w:tblStyleRowBandSize w:val="1"/>
      <w:tblStyleColBandSize w:val="1"/>
      <w:tblBorders>
        <w:bottom w:val="single" w:sz="4" w:space="0" w:color="666666" w:themeColor="text1" w:themeTint="99"/>
        <w:insideV w:val="single" w:sz="4" w:space="0" w:color="666666" w:themeColor="text1" w:themeTint="99"/>
      </w:tblBorders>
    </w:tblPr>
    <w:tcPr>
      <w:shd w:val="clear" w:color="auto" w:fill="auto"/>
      <w:vAlign w:val="center"/>
    </w:tc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ntekst">
    <w:name w:val="Balloon Text"/>
    <w:basedOn w:val="Standaard"/>
    <w:link w:val="BallontekstChar"/>
    <w:uiPriority w:val="99"/>
    <w:semiHidden/>
    <w:unhideWhenUsed/>
    <w:rsid w:val="000B173B"/>
    <w:rPr>
      <w:rFonts w:ascii="Tahoma" w:hAnsi="Tahoma" w:cs="Tahoma"/>
      <w:sz w:val="16"/>
      <w:szCs w:val="16"/>
    </w:rPr>
  </w:style>
  <w:style w:type="character" w:customStyle="1" w:styleId="BallontekstChar">
    <w:name w:val="Ballontekst Char"/>
    <w:basedOn w:val="Standaardalinea-lettertype"/>
    <w:link w:val="Ballontekst"/>
    <w:uiPriority w:val="99"/>
    <w:semiHidden/>
    <w:rsid w:val="000B173B"/>
    <w:rPr>
      <w:rFonts w:ascii="Tahoma" w:hAnsi="Tahoma" w:cs="Tahoma"/>
      <w:color w:val="1D1B11" w:themeColor="background2" w:themeShade="1A"/>
      <w:sz w:val="16"/>
      <w:szCs w:val="16"/>
    </w:rPr>
  </w:style>
  <w:style w:type="character" w:customStyle="1" w:styleId="HeaderenFooterpagina1Char">
    <w:name w:val="Header en Footer pagina 1 Char"/>
    <w:basedOn w:val="Standaardalinea-lettertype"/>
    <w:link w:val="HeaderenFooterpagina1"/>
    <w:rsid w:val="00154855"/>
    <w:rPr>
      <w:rFonts w:ascii="Calibri" w:hAnsi="Calibri"/>
      <w:color w:val="000000"/>
      <w:sz w:val="18"/>
    </w:rPr>
  </w:style>
  <w:style w:type="paragraph" w:customStyle="1" w:styleId="Documenttype">
    <w:name w:val="Document type"/>
    <w:basedOn w:val="HeaderenFooterpagina1"/>
    <w:link w:val="DocumenttypeChar"/>
    <w:qFormat/>
    <w:rsid w:val="00023D73"/>
    <w:pPr>
      <w:tabs>
        <w:tab w:val="right" w:pos="9921"/>
      </w:tabs>
      <w:spacing w:after="360"/>
      <w:contextualSpacing/>
    </w:pPr>
    <w:rPr>
      <w:sz w:val="32"/>
    </w:rPr>
  </w:style>
  <w:style w:type="character" w:customStyle="1" w:styleId="DocumenttypeChar">
    <w:name w:val="Document type Char"/>
    <w:basedOn w:val="HeaderenFooterpagina1Char"/>
    <w:link w:val="Documenttype"/>
    <w:rsid w:val="00023D73"/>
    <w:rPr>
      <w:rFonts w:ascii="Calibri" w:hAnsi="Calibri"/>
      <w:color w:val="000000"/>
      <w:sz w:val="32"/>
    </w:rPr>
  </w:style>
  <w:style w:type="character" w:styleId="Hyperlink">
    <w:name w:val="Hyperlink"/>
    <w:basedOn w:val="Standaardalinea-lettertype"/>
    <w:uiPriority w:val="99"/>
    <w:unhideWhenUsed/>
    <w:rsid w:val="00C97D72"/>
    <w:rPr>
      <w:color w:val="0000FF" w:themeColor="hyperlink"/>
      <w:u w:val="single"/>
    </w:rPr>
  </w:style>
  <w:style w:type="paragraph" w:styleId="Inhopg4">
    <w:name w:val="toc 4"/>
    <w:basedOn w:val="Standaard"/>
    <w:next w:val="Standaard"/>
    <w:autoRedefine/>
    <w:uiPriority w:val="39"/>
    <w:unhideWhenUsed/>
    <w:rsid w:val="00B03544"/>
    <w:pPr>
      <w:tabs>
        <w:tab w:val="left" w:pos="709"/>
        <w:tab w:val="right" w:leader="dot" w:pos="9923"/>
      </w:tabs>
      <w:spacing w:before="120" w:after="120"/>
      <w:ind w:left="709" w:right="284" w:hanging="709"/>
    </w:pPr>
    <w:rPr>
      <w:sz w:val="20"/>
    </w:rPr>
  </w:style>
  <w:style w:type="paragraph" w:styleId="Inhopg5">
    <w:name w:val="toc 5"/>
    <w:basedOn w:val="Standaard"/>
    <w:next w:val="Standaard"/>
    <w:autoRedefine/>
    <w:uiPriority w:val="39"/>
    <w:unhideWhenUsed/>
    <w:rsid w:val="00C97D72"/>
    <w:pPr>
      <w:tabs>
        <w:tab w:val="left" w:pos="851"/>
        <w:tab w:val="right" w:leader="dot" w:pos="9061"/>
      </w:tabs>
      <w:spacing w:before="120" w:after="120"/>
    </w:pPr>
    <w:rPr>
      <w:sz w:val="20"/>
    </w:rPr>
  </w:style>
  <w:style w:type="paragraph" w:styleId="Inhopg6">
    <w:name w:val="toc 6"/>
    <w:basedOn w:val="Standaard"/>
    <w:next w:val="Standaard"/>
    <w:autoRedefine/>
    <w:uiPriority w:val="39"/>
    <w:unhideWhenUsed/>
    <w:rsid w:val="00C97D72"/>
    <w:pPr>
      <w:tabs>
        <w:tab w:val="left" w:pos="851"/>
        <w:tab w:val="right" w:leader="dot" w:pos="9061"/>
      </w:tabs>
      <w:spacing w:before="120" w:after="120"/>
    </w:pPr>
    <w:rPr>
      <w:sz w:val="20"/>
    </w:rPr>
  </w:style>
  <w:style w:type="paragraph" w:customStyle="1" w:styleId="Lijstnummering2VEA">
    <w:name w:val="Lijstnummering 2 VEA"/>
    <w:basedOn w:val="Lijstopsomteken2"/>
    <w:qFormat/>
    <w:rsid w:val="00007EBA"/>
    <w:pPr>
      <w:numPr>
        <w:numId w:val="10"/>
      </w:numPr>
    </w:pPr>
  </w:style>
  <w:style w:type="paragraph" w:customStyle="1" w:styleId="LijstnummeringVEA">
    <w:name w:val="Lijstnummering VEA"/>
    <w:basedOn w:val="Lijstopsomteken"/>
    <w:qFormat/>
    <w:rsid w:val="00007EBA"/>
    <w:pPr>
      <w:numPr>
        <w:numId w:val="9"/>
      </w:numPr>
    </w:pPr>
    <w:rPr>
      <w:color w:val="auto"/>
      <w:szCs w:val="20"/>
    </w:rPr>
  </w:style>
  <w:style w:type="paragraph" w:customStyle="1" w:styleId="Titeldocument">
    <w:name w:val="Titel document"/>
    <w:basedOn w:val="Standaard"/>
    <w:qFormat/>
    <w:rsid w:val="00733969"/>
    <w:pPr>
      <w:spacing w:before="600" w:after="240" w:line="400" w:lineRule="exact"/>
      <w:contextualSpacing/>
      <w:jc w:val="left"/>
    </w:pPr>
    <w:rPr>
      <w:b/>
      <w:color w:val="000000" w:themeColor="text1"/>
      <w:sz w:val="32"/>
    </w:rPr>
  </w:style>
  <w:style w:type="character" w:customStyle="1" w:styleId="Kop8Char">
    <w:name w:val="Kop 8 Char"/>
    <w:basedOn w:val="Standaardalinea-lettertype"/>
    <w:link w:val="Kop8"/>
    <w:uiPriority w:val="9"/>
    <w:rsid w:val="00E8536F"/>
    <w:rPr>
      <w:rFonts w:ascii="Calibri" w:eastAsiaTheme="majorEastAsia" w:hAnsi="Calibri" w:cstheme="majorBidi"/>
      <w:b/>
      <w:color w:val="000000" w:themeColor="text1"/>
      <w:szCs w:val="20"/>
    </w:rPr>
  </w:style>
  <w:style w:type="character" w:customStyle="1" w:styleId="Kop9Char">
    <w:name w:val="Kop 9 Char"/>
    <w:basedOn w:val="Standaardalinea-lettertype"/>
    <w:link w:val="Kop9"/>
    <w:uiPriority w:val="9"/>
    <w:rsid w:val="000C7364"/>
    <w:rPr>
      <w:rFonts w:ascii="Calibri" w:eastAsiaTheme="majorEastAsia" w:hAnsi="Calibri" w:cstheme="majorBidi"/>
      <w:b/>
      <w:iCs/>
      <w:szCs w:val="20"/>
    </w:rPr>
  </w:style>
  <w:style w:type="character" w:styleId="Tekstvantijdelijkeaanduiding">
    <w:name w:val="Placeholder Text"/>
    <w:basedOn w:val="Standaardalinea-lettertype"/>
    <w:uiPriority w:val="99"/>
    <w:semiHidden/>
    <w:rsid w:val="00FA4B07"/>
    <w:rPr>
      <w:color w:val="808080"/>
    </w:rPr>
  </w:style>
  <w:style w:type="table" w:customStyle="1" w:styleId="StijlVEKA">
    <w:name w:val="Stijl_VEKA"/>
    <w:basedOn w:val="Standaardtabel"/>
    <w:uiPriority w:val="99"/>
    <w:rsid w:val="00FA4B07"/>
    <w:pPr>
      <w:jc w:val="left"/>
    </w:pPr>
    <w:tblPr/>
  </w:style>
  <w:style w:type="paragraph" w:customStyle="1" w:styleId="Rijhoofd">
    <w:name w:val="Rijhoofd"/>
    <w:basedOn w:val="Tabelinhoud"/>
    <w:qFormat/>
    <w:rsid w:val="00FA4B07"/>
    <w:pPr>
      <w:tabs>
        <w:tab w:val="clear" w:pos="3686"/>
      </w:tabs>
      <w:ind w:left="113" w:right="0"/>
      <w:contextualSpacing/>
      <w:jc w:val="left"/>
    </w:pPr>
  </w:style>
  <w:style w:type="paragraph" w:customStyle="1" w:styleId="Tabelhoofd">
    <w:name w:val="Tabelhoofd"/>
    <w:basedOn w:val="Tabelheader"/>
    <w:qFormat/>
    <w:rsid w:val="00820AF3"/>
    <w:pPr>
      <w:tabs>
        <w:tab w:val="clear" w:pos="3686"/>
      </w:tabs>
      <w:ind w:left="0" w:right="0"/>
      <w:contextualSpacing/>
    </w:pPr>
    <w:rPr>
      <w:b/>
      <w:bCs w:val="0"/>
      <w:color w:val="000000" w:themeColor="text1"/>
      <w:lang w:val="en-GB"/>
    </w:rPr>
  </w:style>
  <w:style w:type="paragraph" w:customStyle="1" w:styleId="Tabelinhoudlinks">
    <w:name w:val="Tabelinhoud links"/>
    <w:qFormat/>
    <w:rsid w:val="00820AF3"/>
    <w:pPr>
      <w:jc w:val="left"/>
    </w:pPr>
    <w:rPr>
      <w:rFonts w:ascii="Calibri" w:hAnsi="Calibri"/>
      <w:bCs/>
      <w:color w:val="000000" w:themeColor="text1"/>
      <w:szCs w:val="17"/>
    </w:rPr>
  </w:style>
  <w:style w:type="paragraph" w:customStyle="1" w:styleId="Tabelinhoudmidden">
    <w:name w:val="Tabelinhoud midden"/>
    <w:qFormat/>
    <w:rsid w:val="00820AF3"/>
    <w:pPr>
      <w:jc w:val="center"/>
    </w:pPr>
    <w:rPr>
      <w:rFonts w:ascii="Calibri" w:hAnsi="Calibri"/>
      <w:bCs/>
      <w:color w:val="000000" w:themeColor="text1"/>
      <w:szCs w:val="17"/>
    </w:rPr>
  </w:style>
  <w:style w:type="paragraph" w:customStyle="1" w:styleId="Tabelinhoudrechts">
    <w:name w:val="Tabelinhoud rechts"/>
    <w:qFormat/>
    <w:rsid w:val="00820AF3"/>
    <w:pPr>
      <w:jc w:val="right"/>
    </w:pPr>
    <w:rPr>
      <w:rFonts w:ascii="Calibri" w:hAnsi="Calibri"/>
      <w:bCs/>
      <w:color w:val="000000" w:themeColor="text1"/>
      <w:szCs w:val="17"/>
    </w:rPr>
  </w:style>
  <w:style w:type="character" w:styleId="Verwijzingopmerking">
    <w:name w:val="annotation reference"/>
    <w:basedOn w:val="Standaardalinea-lettertype"/>
    <w:uiPriority w:val="99"/>
    <w:semiHidden/>
    <w:unhideWhenUsed/>
    <w:rsid w:val="0087409C"/>
    <w:rPr>
      <w:sz w:val="16"/>
      <w:szCs w:val="16"/>
    </w:rPr>
  </w:style>
  <w:style w:type="paragraph" w:styleId="Tekstopmerking">
    <w:name w:val="annotation text"/>
    <w:basedOn w:val="Standaard"/>
    <w:link w:val="TekstopmerkingChar"/>
    <w:uiPriority w:val="99"/>
    <w:semiHidden/>
    <w:unhideWhenUsed/>
    <w:rsid w:val="0087409C"/>
    <w:rPr>
      <w:sz w:val="20"/>
      <w:szCs w:val="20"/>
    </w:rPr>
  </w:style>
  <w:style w:type="character" w:customStyle="1" w:styleId="TekstopmerkingChar">
    <w:name w:val="Tekst opmerking Char"/>
    <w:basedOn w:val="Standaardalinea-lettertype"/>
    <w:link w:val="Tekstopmerking"/>
    <w:uiPriority w:val="99"/>
    <w:semiHidden/>
    <w:rsid w:val="0087409C"/>
    <w:rPr>
      <w:rFonts w:ascii="Calibri" w:hAnsi="Calibri"/>
      <w:color w:val="1D1B11" w:themeColor="background2" w:themeShade="1A"/>
      <w:sz w:val="20"/>
      <w:szCs w:val="20"/>
    </w:rPr>
  </w:style>
  <w:style w:type="paragraph" w:styleId="Onderwerpvanopmerking">
    <w:name w:val="annotation subject"/>
    <w:basedOn w:val="Tekstopmerking"/>
    <w:next w:val="Tekstopmerking"/>
    <w:link w:val="OnderwerpvanopmerkingChar"/>
    <w:uiPriority w:val="99"/>
    <w:semiHidden/>
    <w:unhideWhenUsed/>
    <w:rsid w:val="0087409C"/>
    <w:rPr>
      <w:b/>
      <w:bCs/>
    </w:rPr>
  </w:style>
  <w:style w:type="character" w:customStyle="1" w:styleId="OnderwerpvanopmerkingChar">
    <w:name w:val="Onderwerp van opmerking Char"/>
    <w:basedOn w:val="TekstopmerkingChar"/>
    <w:link w:val="Onderwerpvanopmerking"/>
    <w:uiPriority w:val="99"/>
    <w:semiHidden/>
    <w:rsid w:val="0087409C"/>
    <w:rPr>
      <w:rFonts w:ascii="Calibri" w:hAnsi="Calibri"/>
      <w:b/>
      <w:bCs/>
      <w:color w:val="1D1B11" w:themeColor="background2" w:themeShade="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ebropa\Documents\VEA\Huisstijl_VEKA\VEKA%20voorlopig\voorlopig-POLYVALENT-DOCUMENT-VE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FDFCE13C664790916559D08E35DE3A"/>
        <w:category>
          <w:name w:val="Algemeen"/>
          <w:gallery w:val="placeholder"/>
        </w:category>
        <w:types>
          <w:type w:val="bbPlcHdr"/>
        </w:types>
        <w:behaviors>
          <w:behavior w:val="content"/>
        </w:behaviors>
        <w:guid w:val="{E3A1F4F5-E18C-4D4E-BD6B-E457CB31EF08}"/>
      </w:docPartPr>
      <w:docPartBody>
        <w:p w:rsidR="00071881" w:rsidRDefault="00CB0BD3">
          <w:r w:rsidRPr="002D4F9B">
            <w:rPr>
              <w:rStyle w:val="Tekstvantijdelijkeaanduiding"/>
            </w:rPr>
            <w:t>[Titel]</w:t>
          </w:r>
        </w:p>
      </w:docPartBody>
    </w:docPart>
    <w:docPart>
      <w:docPartPr>
        <w:name w:val="02A3649DD63F41D7BF23C1CDA6E884F7"/>
        <w:category>
          <w:name w:val="Algemeen"/>
          <w:gallery w:val="placeholder"/>
        </w:category>
        <w:types>
          <w:type w:val="bbPlcHdr"/>
        </w:types>
        <w:behaviors>
          <w:behavior w:val="content"/>
        </w:behaviors>
        <w:guid w:val="{C3C90395-D8CC-4C14-A278-87503287B316}"/>
      </w:docPartPr>
      <w:docPartBody>
        <w:p w:rsidR="00071881" w:rsidRDefault="00CB0BD3">
          <w:r w:rsidRPr="002D4F9B">
            <w:rPr>
              <w:rStyle w:val="Tekstvantijdelijkeaanduiding"/>
            </w:rPr>
            <w:t>[Publicatiedatum]</w:t>
          </w:r>
        </w:p>
      </w:docPartBody>
    </w:docPart>
    <w:docPart>
      <w:docPartPr>
        <w:name w:val="0984BA0FF7774928914A84BA4DC1DC5D"/>
        <w:category>
          <w:name w:val="Algemeen"/>
          <w:gallery w:val="placeholder"/>
        </w:category>
        <w:types>
          <w:type w:val="bbPlcHdr"/>
        </w:types>
        <w:behaviors>
          <w:behavior w:val="content"/>
        </w:behaviors>
        <w:guid w:val="{5DA76243-65EE-4706-9C6C-BDC6FDB20A43}"/>
      </w:docPartPr>
      <w:docPartBody>
        <w:p w:rsidR="00071881" w:rsidRDefault="00CB0BD3" w:rsidP="00CB0BD3">
          <w:pPr>
            <w:pStyle w:val="0984BA0FF7774928914A84BA4DC1DC5D"/>
          </w:pPr>
          <w:r w:rsidRPr="002D4F9B">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 Art Serif">
    <w:altName w:val="Arial"/>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D3"/>
    <w:rsid w:val="00071881"/>
    <w:rsid w:val="007E5AA1"/>
    <w:rsid w:val="009352EE"/>
    <w:rsid w:val="00CB0B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B0BD3"/>
    <w:rPr>
      <w:color w:val="808080"/>
    </w:rPr>
  </w:style>
  <w:style w:type="paragraph" w:customStyle="1" w:styleId="0984BA0FF7774928914A84BA4DC1DC5D">
    <w:name w:val="0984BA0FF7774928914A84BA4DC1DC5D"/>
    <w:rsid w:val="00CB0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2023-03-27T00:00:00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D41ACF6586714ABBDF31BD94450DC9" ma:contentTypeVersion="13" ma:contentTypeDescription="Een nieuw document maken." ma:contentTypeScope="" ma:versionID="9fd036bc16f6dbed03b04ff28d0dd6da">
  <xsd:schema xmlns:xsd="http://www.w3.org/2001/XMLSchema" xmlns:xs="http://www.w3.org/2001/XMLSchema" xmlns:p="http://schemas.microsoft.com/office/2006/metadata/properties" xmlns:ns2="3bac7649-eb37-460d-9f8a-9ca85f036e36" xmlns:ns3="9a9ec0f0-7796-43d0-ac1f-4c8c46ee0bd1" xmlns:ns4="9cf647b7-6696-4143-803c-d88a78299066" targetNamespace="http://schemas.microsoft.com/office/2006/metadata/properties" ma:root="true" ma:fieldsID="d4e09c6a82b2af596507e45d4d94887c" ns2:_="" ns3:_="" ns4:_="">
    <xsd:import namespace="3bac7649-eb37-460d-9f8a-9ca85f036e36"/>
    <xsd:import namespace="9a9ec0f0-7796-43d0-ac1f-4c8c46ee0bd1"/>
    <xsd:import namespace="9cf647b7-6696-4143-803c-d88a78299066"/>
    <xsd:element name="properties">
      <xsd:complexType>
        <xsd:sequence>
          <xsd:element name="documentManagement">
            <xsd:complexType>
              <xsd:all>
                <xsd:element ref="ns2:_dlc_DocId" minOccurs="0"/>
                <xsd:element ref="ns2:_dlc_DocIdUrl" minOccurs="0"/>
                <xsd:element ref="ns2:_dlc_DocIdPersistId" minOccurs="0"/>
                <xsd:element ref="ns2:e51b48e43d574319b66bdc669599e053" minOccurs="0"/>
                <xsd:element ref="ns3:TaxCatchAll" minOccurs="0"/>
                <xsd:element ref="ns2:k19fe97a33f0420384f1028671e27f0c" minOccurs="0"/>
                <xsd:element ref="ns4:MediaServiceMetadata" minOccurs="0"/>
                <xsd:element ref="ns4:MediaServiceFastMetadata" minOccurs="0"/>
                <xsd:element ref="ns2:Huisstijl_x0020_-_x0020_Sjabloonvolgor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c7649-eb37-460d-9f8a-9ca85f036e36"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51b48e43d574319b66bdc669599e053" ma:index="12" nillable="true" ma:taxonomy="true" ma:internalName="e51b48e43d574319b66bdc669599e053" ma:taxonomyFieldName="Huisstijl_x0020__x002d__x0020_scope" ma:displayName="Scope" ma:readOnly="false" ma:default="" ma:fieldId="{e51b48e4-3d57-4319-b66b-dc669599e053}" ma:sspId="49ca8161-7180-459b-a0ef-1a71cf6ffea5" ma:termSetId="0275e4c5-966e-4132-a955-254819e8296b" ma:anchorId="613fd36c-8edf-456e-966d-014c09226df1" ma:open="false" ma:isKeyword="false">
      <xsd:complexType>
        <xsd:sequence>
          <xsd:element ref="pc:Terms" minOccurs="0" maxOccurs="1"/>
        </xsd:sequence>
      </xsd:complexType>
    </xsd:element>
    <xsd:element name="k19fe97a33f0420384f1028671e27f0c" ma:index="15" nillable="true" ma:taxonomy="true" ma:internalName="k19fe97a33f0420384f1028671e27f0c" ma:taxonomyFieldName="VEKA_x0020__x002d__x0020_Huisstijl_x0020__x002d__x0020_Sjabloontype" ma:displayName="Sjabloontype" ma:readOnly="false" ma:default="" ma:fieldId="{419fe97a-33f0-4203-84f1-028671e27f0c}" ma:sspId="49ca8161-7180-459b-a0ef-1a71cf6ffea5" ma:termSetId="0275e4c5-966e-4132-a955-254819e8296b" ma:anchorId="874e3143-a367-4238-9ec1-f2145ec72e5e" ma:open="false" ma:isKeyword="false">
      <xsd:complexType>
        <xsd:sequence>
          <xsd:element ref="pc:Terms" minOccurs="0" maxOccurs="1"/>
        </xsd:sequence>
      </xsd:complexType>
    </xsd:element>
    <xsd:element name="Huisstijl_x0020_-_x0020_Sjabloonvolgorde" ma:index="18" nillable="true" ma:displayName="Sjabloonvolgorde" ma:decimals="0" ma:internalName="Huisstijl_x0020__x002d__x0020_Sjabloonvolgord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6135908-2f38-4d3f-9ad1-ad6003cfd7ec}" ma:internalName="TaxCatchAll" ma:showField="CatchAllData" ma:web="3bac7649-eb37-460d-9f8a-9ca85f036e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f647b7-6696-4143-803c-d88a78299066"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3bac7649-eb37-460d-9f8a-9ca85f036e36">CNSPRC6EMTMN-2142245663-66</_dlc_DocId>
    <_dlc_DocIdUrl xmlns="3bac7649-eb37-460d-9f8a-9ca85f036e36">
      <Url>https://vlaamseoverheid.sharepoint.com/sites/vea-intern/_layouts/15/DocIdRedir.aspx?ID=CNSPRC6EMTMN-2142245663-66</Url>
      <Description>CNSPRC6EMTMN-2142245663-66</Description>
    </_dlc_DocIdUrl>
    <k19fe97a33f0420384f1028671e27f0c xmlns="3bac7649-eb37-460d-9f8a-9ca85f036e36">
      <Terms xmlns="http://schemas.microsoft.com/office/infopath/2007/PartnerControls">
        <TermInfo xmlns="http://schemas.microsoft.com/office/infopath/2007/PartnerControls">
          <TermName xmlns="http://schemas.microsoft.com/office/infopath/2007/PartnerControls">Polyvalent document</TermName>
          <TermId xmlns="http://schemas.microsoft.com/office/infopath/2007/PartnerControls">3e937d0e-dcf6-4487-8087-829b3cb28c28</TermId>
        </TermInfo>
      </Terms>
    </k19fe97a33f0420384f1028671e27f0c>
    <Huisstijl_x0020_-_x0020_Sjabloonvolgorde xmlns="3bac7649-eb37-460d-9f8a-9ca85f036e36">1</Huisstijl_x0020_-_x0020_Sjabloonvolgorde>
    <e51b48e43d574319b66bdc669599e053 xmlns="3bac7649-eb37-460d-9f8a-9ca85f036e36">
      <Terms xmlns="http://schemas.microsoft.com/office/infopath/2007/PartnerControls">
        <TermInfo xmlns="http://schemas.microsoft.com/office/infopath/2007/PartnerControls">
          <TermName xmlns="http://schemas.microsoft.com/office/infopath/2007/PartnerControls">VEKA</TermName>
          <TermId xmlns="http://schemas.microsoft.com/office/infopath/2007/PartnerControls">f58e36ef-da85-4ad2-ab84-ad72cd1808c7</TermId>
        </TermInfo>
      </Terms>
    </e51b48e43d574319b66bdc669599e053>
    <TaxCatchAll xmlns="9a9ec0f0-7796-43d0-ac1f-4c8c46ee0bd1">
      <Value>968</Value>
      <Value>954</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364E4F-3DEE-4371-95C2-7C908C914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c7649-eb37-460d-9f8a-9ca85f036e36"/>
    <ds:schemaRef ds:uri="9a9ec0f0-7796-43d0-ac1f-4c8c46ee0bd1"/>
    <ds:schemaRef ds:uri="9cf647b7-6696-4143-803c-d88a78299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B25223-F58B-477F-BB86-BF44357A7FE4}">
  <ds:schemaRefs>
    <ds:schemaRef ds:uri="http://schemas.openxmlformats.org/officeDocument/2006/bibliography"/>
  </ds:schemaRefs>
</ds:datastoreItem>
</file>

<file path=customXml/itemProps4.xml><?xml version="1.0" encoding="utf-8"?>
<ds:datastoreItem xmlns:ds="http://schemas.openxmlformats.org/officeDocument/2006/customXml" ds:itemID="{CDE3EA4E-C9FF-415D-A9CE-ED5A47F35E94}">
  <ds:schemaRefs>
    <ds:schemaRef ds:uri="http://schemas.microsoft.com/office/2006/metadata/properties"/>
    <ds:schemaRef ds:uri="http://schemas.microsoft.com/office/infopath/2007/PartnerControls"/>
    <ds:schemaRef ds:uri="3bac7649-eb37-460d-9f8a-9ca85f036e36"/>
    <ds:schemaRef ds:uri="9a9ec0f0-7796-43d0-ac1f-4c8c46ee0bd1"/>
  </ds:schemaRefs>
</ds:datastoreItem>
</file>

<file path=customXml/itemProps5.xml><?xml version="1.0" encoding="utf-8"?>
<ds:datastoreItem xmlns:ds="http://schemas.openxmlformats.org/officeDocument/2006/customXml" ds:itemID="{2189FC1C-FD6B-457F-ACDC-08A4FCA53679}">
  <ds:schemaRefs>
    <ds:schemaRef ds:uri="http://schemas.microsoft.com/sharepoint/v3/contenttype/forms"/>
  </ds:schemaRefs>
</ds:datastoreItem>
</file>

<file path=customXml/itemProps6.xml><?xml version="1.0" encoding="utf-8"?>
<ds:datastoreItem xmlns:ds="http://schemas.openxmlformats.org/officeDocument/2006/customXml" ds:itemID="{7EE679A1-1737-47A6-B7BE-A150657BDA8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voorlopig-POLYVALENT-DOCUMENT-VEKA.dotx</Template>
  <TotalTime>4</TotalTime>
  <Pages>2</Pages>
  <Words>457</Words>
  <Characters>2515</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Titel van het document</vt:lpstr>
    </vt:vector>
  </TitlesOfParts>
  <Company>Vlaamse Overheid</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 na audit: Toelichting Rendabiliteitsberekeningen</dc:title>
  <dc:creator>Zeebroek Paul</dc:creator>
  <cp:lastModifiedBy>Pieters Tine</cp:lastModifiedBy>
  <cp:revision>2</cp:revision>
  <cp:lastPrinted>2015-12-08T10:20:00Z</cp:lastPrinted>
  <dcterms:created xsi:type="dcterms:W3CDTF">2023-03-27T12:58:00Z</dcterms:created>
  <dcterms:modified xsi:type="dcterms:W3CDTF">2023-03-27T12:58:00Z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0x010100F7D41ACF6586714ABBDF31BD94450DC9</vt:lpwstr>
  </property>
  <property fmtid="{D5CDD505-2E9C-101B-9397-08002B2CF9AE}" pid="3" name="_dlc_DocIdItemGuid">
    <vt:lpwstr>62f71f19-df3d-4ce9-aba3-4b89a3b268bf</vt:lpwstr>
  </property>
  <property fmtid="{D5CDD505-2E9C-101B-9397-08002B2CF9AE}" pid="4" name="VEKA - Huisstijl - Sjabloontype">
    <vt:lpwstr>968;#Polyvalent document|3e937d0e-dcf6-4487-8087-829b3cb28c28</vt:lpwstr>
  </property>
  <property fmtid="{D5CDD505-2E9C-101B-9397-08002B2CF9AE}" pid="5" name="Huisstijl - scope">
    <vt:lpwstr>954;#VEKA|f58e36ef-da85-4ad2-ab84-ad72cd1808c7</vt:lpwstr>
  </property>
</Properties>
</file>