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68EB" w14:textId="0891022F" w:rsidR="0074534C" w:rsidRPr="00024B2C" w:rsidRDefault="00A16112" w:rsidP="0074534C">
      <w:pPr>
        <w:pStyle w:val="Inhoudsopgave"/>
      </w:pPr>
      <w:r w:rsidRPr="00A16112">
        <w:t>INSCHATTINGSFORMULIER</w:t>
      </w:r>
      <w:r w:rsidR="00600CF6">
        <w:t xml:space="preserve"> Melding</w:t>
      </w:r>
    </w:p>
    <w:p w14:paraId="29DED5C4" w14:textId="1FA71730" w:rsidR="00FB71BB" w:rsidRDefault="00A16112" w:rsidP="00E46664">
      <w:pPr>
        <w:spacing w:after="120" w:line="240" w:lineRule="auto"/>
      </w:pPr>
      <w:r>
        <w:rPr>
          <w:rFonts w:ascii="FlandersArtSans-Bold" w:hAnsi="FlandersArtSans-Bold"/>
        </w:rPr>
        <w:t>Invuller(s)</w:t>
      </w:r>
      <w:r w:rsidR="00FB71BB" w:rsidRPr="00FB71BB">
        <w:rPr>
          <w:rFonts w:ascii="FlandersArtSans-Bold" w:hAnsi="FlandersArtSans-Bold"/>
        </w:rPr>
        <w:t>:</w:t>
      </w:r>
      <w:r w:rsidR="00FB71BB">
        <w:t xml:space="preserve"> </w:t>
      </w:r>
      <w:r w:rsidR="002C5543">
        <w:fldChar w:fldCharType="begin">
          <w:ffData>
            <w:name w:val="Text1"/>
            <w:enabled/>
            <w:calcOnExit w:val="0"/>
            <w:textInput>
              <w:default w:val="Naam, Voornaam"/>
            </w:textInput>
          </w:ffData>
        </w:fldChar>
      </w:r>
      <w:r w:rsidR="002C5543">
        <w:instrText xml:space="preserve"> </w:instrText>
      </w:r>
      <w:bookmarkStart w:id="0" w:name="Text1"/>
      <w:r w:rsidR="002C5543">
        <w:instrText xml:space="preserve">FORMTEXT </w:instrText>
      </w:r>
      <w:r w:rsidR="002C5543">
        <w:fldChar w:fldCharType="separate"/>
      </w:r>
      <w:r w:rsidR="002C5543">
        <w:rPr>
          <w:noProof/>
        </w:rPr>
        <w:t>Naam, Voornaam</w:t>
      </w:r>
      <w:r w:rsidR="002C5543">
        <w:fldChar w:fldCharType="end"/>
      </w:r>
      <w:bookmarkEnd w:id="0"/>
    </w:p>
    <w:p w14:paraId="57659AF3" w14:textId="09481B4E" w:rsidR="0018341C" w:rsidRPr="00E46664" w:rsidRDefault="00A16112" w:rsidP="00E46664">
      <w:pPr>
        <w:spacing w:before="240" w:after="0" w:line="240" w:lineRule="auto"/>
      </w:pPr>
      <w:r>
        <w:rPr>
          <w:rFonts w:asciiTheme="majorHAnsi" w:hAnsiTheme="majorHAnsi"/>
        </w:rPr>
        <w:t>Onderwerp</w:t>
      </w:r>
      <w:r w:rsidR="00FB71BB" w:rsidRPr="00FB71BB">
        <w:rPr>
          <w:rFonts w:asciiTheme="majorHAnsi" w:hAnsiTheme="majorHAnsi"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Onderwerp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Onderwerp</w:t>
      </w:r>
      <w:r>
        <w:fldChar w:fldCharType="end"/>
      </w:r>
    </w:p>
    <w:p w14:paraId="72042A7C" w14:textId="683153B1" w:rsidR="00BF1FAF" w:rsidRDefault="00447DE0" w:rsidP="00E46664">
      <w:pPr>
        <w:spacing w:before="240" w:after="0" w:line="240" w:lineRule="auto"/>
      </w:pPr>
      <w:r w:rsidRPr="00E46664">
        <w:rPr>
          <w:rFonts w:asciiTheme="majorHAnsi" w:hAnsiTheme="majorHAnsi"/>
        </w:rPr>
        <w:t xml:space="preserve">Link met </w:t>
      </w:r>
      <w:r w:rsidR="002A71AB">
        <w:rPr>
          <w:rFonts w:asciiTheme="majorHAnsi" w:hAnsiTheme="majorHAnsi"/>
        </w:rPr>
        <w:t>voorgaande</w:t>
      </w:r>
      <w:r w:rsidRPr="00E46664">
        <w:rPr>
          <w:rFonts w:asciiTheme="majorHAnsi" w:hAnsiTheme="majorHAnsi"/>
        </w:rPr>
        <w:t xml:space="preserve"> melding</w:t>
      </w:r>
      <w:r w:rsidR="00E46664">
        <w:rPr>
          <w:rFonts w:asciiTheme="majorHAnsi" w:hAnsiTheme="majorHAnsi"/>
        </w:rPr>
        <w:t xml:space="preserve">: </w:t>
      </w:r>
      <w:r w:rsidR="007B2ECC">
        <w:fldChar w:fldCharType="begin">
          <w:ffData>
            <w:name w:val=""/>
            <w:enabled/>
            <w:calcOnExit w:val="0"/>
            <w:textInput>
              <w:default w:val="Verwijzing (indien van toepassing)"/>
            </w:textInput>
          </w:ffData>
        </w:fldChar>
      </w:r>
      <w:r w:rsidR="007B2ECC">
        <w:instrText xml:space="preserve"> FORMTEXT </w:instrText>
      </w:r>
      <w:r w:rsidR="007B2ECC">
        <w:fldChar w:fldCharType="separate"/>
      </w:r>
      <w:r w:rsidR="007B2ECC">
        <w:rPr>
          <w:noProof/>
        </w:rPr>
        <w:t>Verwijzing (indien van toepassing)</w:t>
      </w:r>
      <w:r w:rsidR="007B2ECC">
        <w:fldChar w:fldCharType="end"/>
      </w:r>
    </w:p>
    <w:p w14:paraId="4E789925" w14:textId="77777777" w:rsidR="00CC293C" w:rsidRPr="00E46664" w:rsidRDefault="00CC293C" w:rsidP="00E46664">
      <w:pPr>
        <w:spacing w:before="240" w:after="0" w:line="240" w:lineRule="auto"/>
        <w:rPr>
          <w:rFonts w:asciiTheme="majorHAnsi" w:hAnsiTheme="majorHAnsi"/>
        </w:rPr>
      </w:pPr>
    </w:p>
    <w:p w14:paraId="1B759063" w14:textId="408A0E53" w:rsidR="0018341C" w:rsidRDefault="0018341C" w:rsidP="00BF1FAF">
      <w:pPr>
        <w:spacing w:after="0" w:line="260" w:lineRule="exact"/>
        <w:rPr>
          <w:color w:val="0070C0"/>
        </w:rPr>
      </w:pPr>
    </w:p>
    <w:p w14:paraId="0C1C564E" w14:textId="65F9D006" w:rsidR="0018341C" w:rsidRDefault="0018341C" w:rsidP="00E46664">
      <w:pPr>
        <w:pStyle w:val="Lijstalinea"/>
        <w:numPr>
          <w:ilvl w:val="0"/>
          <w:numId w:val="2"/>
        </w:numPr>
        <w:spacing w:after="240" w:line="260" w:lineRule="exact"/>
        <w:rPr>
          <w:rFonts w:asciiTheme="majorHAnsi" w:hAnsiTheme="majorHAnsi" w:cstheme="minorHAnsi"/>
          <w:caps/>
          <w:noProof/>
          <w:lang w:eastAsia="nl-BE"/>
        </w:rPr>
      </w:pPr>
      <w:r>
        <w:rPr>
          <w:rFonts w:asciiTheme="majorHAnsi" w:hAnsiTheme="majorHAnsi" w:cstheme="minorHAnsi"/>
          <w:caps/>
          <w:noProof/>
          <w:lang w:eastAsia="nl-BE"/>
        </w:rPr>
        <w:t>Inschatting Ontvankelijkheid</w:t>
      </w:r>
    </w:p>
    <w:p w14:paraId="3BAE6CCB" w14:textId="77777777" w:rsidR="00D26914" w:rsidRDefault="00D26914" w:rsidP="00D26914">
      <w:pPr>
        <w:pStyle w:val="Lijstalinea"/>
        <w:spacing w:after="240" w:line="260" w:lineRule="exact"/>
        <w:ind w:left="360"/>
        <w:rPr>
          <w:rFonts w:asciiTheme="majorHAnsi" w:hAnsiTheme="majorHAnsi" w:cstheme="minorHAnsi"/>
          <w:caps/>
          <w:noProof/>
          <w:lang w:eastAsia="nl-BE"/>
        </w:rPr>
      </w:pPr>
    </w:p>
    <w:p w14:paraId="1E82AE4E" w14:textId="33E865E0" w:rsidR="00175A46" w:rsidRPr="00A16112" w:rsidRDefault="00A16112" w:rsidP="00F7376A">
      <w:pPr>
        <w:pStyle w:val="Lijstalinea"/>
        <w:numPr>
          <w:ilvl w:val="1"/>
          <w:numId w:val="19"/>
        </w:numPr>
        <w:spacing w:before="240" w:after="240" w:line="260" w:lineRule="exact"/>
        <w:rPr>
          <w:rFonts w:asciiTheme="majorHAnsi" w:hAnsiTheme="majorHAnsi"/>
          <w:caps/>
          <w:lang w:eastAsia="nl-BE"/>
        </w:rPr>
      </w:pPr>
      <w:r w:rsidRPr="748DAAB9">
        <w:rPr>
          <w:rFonts w:asciiTheme="majorHAnsi" w:hAnsiTheme="majorHAnsi"/>
          <w:caps/>
          <w:lang w:eastAsia="nl-BE"/>
        </w:rPr>
        <w:t>BETROUWBAARHEIDSINSCHATTING</w:t>
      </w:r>
    </w:p>
    <w:p w14:paraId="2CCD7D0C" w14:textId="77777777" w:rsidR="00D26914" w:rsidRDefault="00D26914" w:rsidP="00D26914">
      <w:pPr>
        <w:pStyle w:val="Lijstalinea"/>
        <w:spacing w:after="0" w:line="260" w:lineRule="exact"/>
      </w:pPr>
    </w:p>
    <w:tbl>
      <w:tblPr>
        <w:tblStyle w:val="Tabelraster"/>
        <w:tblW w:w="9891" w:type="dxa"/>
        <w:tblInd w:w="85" w:type="dxa"/>
        <w:tblBorders>
          <w:top w:val="single" w:sz="4" w:space="0" w:color="D7D8D7" w:themeColor="text1" w:themeTint="33"/>
          <w:left w:val="single" w:sz="4" w:space="0" w:color="D7D8D7" w:themeColor="text1" w:themeTint="33"/>
          <w:bottom w:val="single" w:sz="4" w:space="0" w:color="D7D8D7" w:themeColor="text1" w:themeTint="33"/>
          <w:right w:val="single" w:sz="4" w:space="0" w:color="D7D8D7" w:themeColor="text1" w:themeTint="33"/>
          <w:insideH w:val="single" w:sz="4" w:space="0" w:color="D7D8D7" w:themeColor="text1" w:themeTint="33"/>
          <w:insideV w:val="single" w:sz="4" w:space="0" w:color="D7D8D7" w:themeColor="text1" w:themeTint="33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91"/>
      </w:tblGrid>
      <w:tr w:rsidR="000A46A7" w:rsidRPr="00296895" w14:paraId="5A969325" w14:textId="77777777" w:rsidTr="000A46A7">
        <w:trPr>
          <w:trHeight w:val="249"/>
        </w:trPr>
        <w:tc>
          <w:tcPr>
            <w:tcW w:w="9891" w:type="dxa"/>
            <w:shd w:val="clear" w:color="auto" w:fill="FFEB00" w:themeFill="accent1"/>
            <w:vAlign w:val="center"/>
          </w:tcPr>
          <w:p w14:paraId="435241F2" w14:textId="2604A321" w:rsidR="000A46A7" w:rsidRPr="00D26914" w:rsidRDefault="000A46A7" w:rsidP="00D26914">
            <w:pPr>
              <w:tabs>
                <w:tab w:val="left" w:pos="8609"/>
              </w:tabs>
              <w:spacing w:line="26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Bron</w:t>
            </w:r>
          </w:p>
        </w:tc>
      </w:tr>
      <w:tr w:rsidR="000A46A7" w:rsidRPr="00296895" w14:paraId="7233361D" w14:textId="77777777" w:rsidTr="000A46A7">
        <w:trPr>
          <w:trHeight w:val="249"/>
        </w:trPr>
        <w:tc>
          <w:tcPr>
            <w:tcW w:w="9891" w:type="dxa"/>
            <w:shd w:val="clear" w:color="auto" w:fill="auto"/>
            <w:vAlign w:val="center"/>
          </w:tcPr>
          <w:p w14:paraId="51337A7D" w14:textId="77777777" w:rsidR="000A46A7" w:rsidRDefault="006419FD" w:rsidP="000A46A7">
            <w:pPr>
              <w:tabs>
                <w:tab w:val="left" w:pos="8609"/>
              </w:tabs>
              <w:spacing w:line="260" w:lineRule="exact"/>
              <w:rPr>
                <w:i/>
                <w:iCs/>
              </w:rPr>
            </w:pPr>
            <w:r w:rsidRPr="00895FAF">
              <w:rPr>
                <w:i/>
                <w:iCs/>
              </w:rPr>
              <w:t>(</w:t>
            </w:r>
            <w:r w:rsidR="000A46A7" w:rsidRPr="00895FAF">
              <w:rPr>
                <w:i/>
                <w:iCs/>
              </w:rPr>
              <w:t>beknopte omschrijving van de bron + relatie tot betrokken organisatie</w:t>
            </w:r>
            <w:r w:rsidRPr="00895FAF">
              <w:rPr>
                <w:i/>
                <w:iCs/>
              </w:rPr>
              <w:t>)</w:t>
            </w:r>
          </w:p>
          <w:p w14:paraId="2E1D096B" w14:textId="77777777" w:rsidR="00F203F7" w:rsidRDefault="00F203F7" w:rsidP="000A46A7">
            <w:pPr>
              <w:tabs>
                <w:tab w:val="left" w:pos="8609"/>
              </w:tabs>
              <w:spacing w:line="260" w:lineRule="exact"/>
              <w:rPr>
                <w:i/>
                <w:iCs/>
              </w:rPr>
            </w:pPr>
          </w:p>
          <w:p w14:paraId="27AB5045" w14:textId="01588446" w:rsidR="00C85C1E" w:rsidRPr="00045316" w:rsidRDefault="00B86EB1" w:rsidP="000A46A7">
            <w:pPr>
              <w:tabs>
                <w:tab w:val="left" w:pos="8609"/>
              </w:tabs>
              <w:spacing w:line="260" w:lineRule="exac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C85C1E" w:rsidRPr="00045316">
              <w:rPr>
                <w:i/>
                <w:iCs/>
              </w:rPr>
              <w:t xml:space="preserve">Let op : </w:t>
            </w:r>
            <w:r w:rsidR="00747A5B">
              <w:rPr>
                <w:i/>
                <w:iCs/>
              </w:rPr>
              <w:t>D</w:t>
            </w:r>
            <w:r w:rsidR="00643973" w:rsidRPr="00045316">
              <w:rPr>
                <w:i/>
                <w:iCs/>
              </w:rPr>
              <w:t>e identiteit van de melder</w:t>
            </w:r>
            <w:r w:rsidR="00747A5B">
              <w:rPr>
                <w:i/>
                <w:iCs/>
              </w:rPr>
              <w:t xml:space="preserve"> mag niet vermeld worden in het in</w:t>
            </w:r>
            <w:r w:rsidR="00CA49B1">
              <w:rPr>
                <w:i/>
                <w:iCs/>
              </w:rPr>
              <w:t>schattings</w:t>
            </w:r>
            <w:r w:rsidR="00747A5B">
              <w:rPr>
                <w:i/>
                <w:iCs/>
              </w:rPr>
              <w:t>formulier</w:t>
            </w:r>
            <w:r w:rsidR="00643973" w:rsidRPr="00045316">
              <w:rPr>
                <w:i/>
                <w:iCs/>
              </w:rPr>
              <w:t xml:space="preserve">. </w:t>
            </w:r>
            <w:r w:rsidR="002F0EF1" w:rsidRPr="00045316">
              <w:rPr>
                <w:i/>
                <w:iCs/>
              </w:rPr>
              <w:t>De identiteitsgegevens</w:t>
            </w:r>
            <w:r w:rsidR="00747A5B">
              <w:rPr>
                <w:i/>
                <w:iCs/>
              </w:rPr>
              <w:t xml:space="preserve"> van de melder</w:t>
            </w:r>
            <w:r w:rsidR="002F0EF1" w:rsidRPr="00045316">
              <w:rPr>
                <w:i/>
                <w:iCs/>
              </w:rPr>
              <w:t xml:space="preserve"> en inhoud van de melding wordt vertrouwelijk behandeld </w:t>
            </w:r>
            <w:r w:rsidR="00D01E5D" w:rsidRPr="00045316">
              <w:rPr>
                <w:i/>
                <w:iCs/>
              </w:rPr>
              <w:t>bij het meldpunt.</w:t>
            </w:r>
            <w:r>
              <w:rPr>
                <w:i/>
                <w:iCs/>
              </w:rPr>
              <w:t>)</w:t>
            </w:r>
          </w:p>
        </w:tc>
      </w:tr>
    </w:tbl>
    <w:p w14:paraId="2C8A43BD" w14:textId="3366C880" w:rsidR="00D26914" w:rsidRDefault="00D26914" w:rsidP="00D26914">
      <w:pPr>
        <w:spacing w:after="0" w:line="260" w:lineRule="exact"/>
      </w:pPr>
    </w:p>
    <w:tbl>
      <w:tblPr>
        <w:tblStyle w:val="Tabelraster"/>
        <w:tblW w:w="9891" w:type="dxa"/>
        <w:tblInd w:w="85" w:type="dxa"/>
        <w:tblBorders>
          <w:top w:val="single" w:sz="4" w:space="0" w:color="D7D8D7" w:themeColor="text1" w:themeTint="33"/>
          <w:left w:val="single" w:sz="4" w:space="0" w:color="D7D8D7" w:themeColor="text1" w:themeTint="33"/>
          <w:bottom w:val="single" w:sz="4" w:space="0" w:color="D7D8D7" w:themeColor="text1" w:themeTint="33"/>
          <w:right w:val="single" w:sz="4" w:space="0" w:color="D7D8D7" w:themeColor="text1" w:themeTint="33"/>
          <w:insideH w:val="single" w:sz="4" w:space="0" w:color="D7D8D7" w:themeColor="text1" w:themeTint="33"/>
          <w:insideV w:val="single" w:sz="4" w:space="0" w:color="D7D8D7" w:themeColor="text1" w:themeTint="33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91"/>
      </w:tblGrid>
      <w:tr w:rsidR="000A46A7" w:rsidRPr="00D26914" w14:paraId="59EF2B98" w14:textId="77777777" w:rsidTr="008D787F">
        <w:trPr>
          <w:trHeight w:val="249"/>
        </w:trPr>
        <w:tc>
          <w:tcPr>
            <w:tcW w:w="9891" w:type="dxa"/>
            <w:shd w:val="clear" w:color="auto" w:fill="FFEB00" w:themeFill="accent1"/>
            <w:vAlign w:val="center"/>
          </w:tcPr>
          <w:p w14:paraId="2D9C22C8" w14:textId="46B062A3" w:rsidR="000A46A7" w:rsidRPr="00D26914" w:rsidRDefault="000A46A7" w:rsidP="008D787F">
            <w:pPr>
              <w:tabs>
                <w:tab w:val="left" w:pos="8609"/>
              </w:tabs>
              <w:spacing w:line="26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 waarin aanwijzing ondersteund wordt door concrete documentatie</w:t>
            </w:r>
          </w:p>
        </w:tc>
      </w:tr>
      <w:tr w:rsidR="000A46A7" w14:paraId="08EC48E8" w14:textId="77777777" w:rsidTr="008D787F">
        <w:trPr>
          <w:trHeight w:val="249"/>
        </w:trPr>
        <w:tc>
          <w:tcPr>
            <w:tcW w:w="9891" w:type="dxa"/>
            <w:shd w:val="clear" w:color="auto" w:fill="auto"/>
            <w:vAlign w:val="center"/>
          </w:tcPr>
          <w:p w14:paraId="72B49986" w14:textId="535D6C01" w:rsidR="00DD79C3" w:rsidRDefault="000A46A7" w:rsidP="00365A76">
            <w:pPr>
              <w:tabs>
                <w:tab w:val="left" w:pos="8609"/>
              </w:tabs>
              <w:spacing w:line="260" w:lineRule="exact"/>
              <w:rPr>
                <w:i/>
                <w:iCs/>
              </w:rPr>
            </w:pPr>
            <w:r w:rsidRPr="00895FAF">
              <w:rPr>
                <w:i/>
                <w:iCs/>
              </w:rPr>
              <w:t xml:space="preserve">(beknopte omschrijving </w:t>
            </w:r>
            <w:r w:rsidR="008D1171" w:rsidRPr="00895FAF">
              <w:rPr>
                <w:i/>
                <w:iCs/>
              </w:rPr>
              <w:t xml:space="preserve">van de </w:t>
            </w:r>
            <w:r w:rsidRPr="00895FAF">
              <w:rPr>
                <w:i/>
                <w:iCs/>
              </w:rPr>
              <w:t xml:space="preserve">aangeleverde </w:t>
            </w:r>
            <w:r w:rsidR="00EA1B86" w:rsidRPr="00895FAF">
              <w:rPr>
                <w:i/>
                <w:iCs/>
              </w:rPr>
              <w:t xml:space="preserve">verklaring en/of </w:t>
            </w:r>
            <w:r w:rsidRPr="00895FAF">
              <w:rPr>
                <w:i/>
                <w:iCs/>
              </w:rPr>
              <w:t>documentatie</w:t>
            </w:r>
            <w:r w:rsidR="00365A76" w:rsidRPr="00895FAF">
              <w:rPr>
                <w:i/>
                <w:iCs/>
              </w:rPr>
              <w:t xml:space="preserve"> en </w:t>
            </w:r>
            <w:r w:rsidR="00646D01" w:rsidRPr="00895FAF">
              <w:rPr>
                <w:i/>
                <w:iCs/>
              </w:rPr>
              <w:t xml:space="preserve">de bron </w:t>
            </w:r>
            <w:r w:rsidR="00365A76" w:rsidRPr="00895FAF">
              <w:rPr>
                <w:i/>
                <w:iCs/>
              </w:rPr>
              <w:t>daar</w:t>
            </w:r>
            <w:r w:rsidR="006419FD" w:rsidRPr="00895FAF">
              <w:rPr>
                <w:i/>
                <w:iCs/>
              </w:rPr>
              <w:t>van)</w:t>
            </w:r>
          </w:p>
          <w:p w14:paraId="42054D96" w14:textId="77777777" w:rsidR="00895FAF" w:rsidRPr="00895FAF" w:rsidRDefault="00895FAF" w:rsidP="00365A76">
            <w:pPr>
              <w:tabs>
                <w:tab w:val="left" w:pos="8609"/>
              </w:tabs>
              <w:spacing w:line="260" w:lineRule="exact"/>
              <w:rPr>
                <w:i/>
                <w:iCs/>
              </w:rPr>
            </w:pPr>
          </w:p>
          <w:p w14:paraId="4768575C" w14:textId="5F87D64D" w:rsidR="005E2215" w:rsidRPr="002368C2" w:rsidRDefault="005E2215" w:rsidP="00365A76">
            <w:pPr>
              <w:tabs>
                <w:tab w:val="left" w:pos="8609"/>
              </w:tabs>
              <w:spacing w:line="260" w:lineRule="exact"/>
            </w:pPr>
            <w:r w:rsidRPr="00895FAF">
              <w:rPr>
                <w:i/>
                <w:iCs/>
              </w:rPr>
              <w:t>(Zijn er voldoende betrouwbare aanwijzingen dat de handeling haar oorzaak vindt in onregelmatig gedrag van een persoon of personen?)</w:t>
            </w:r>
          </w:p>
        </w:tc>
      </w:tr>
    </w:tbl>
    <w:p w14:paraId="3964AEE6" w14:textId="2CB3BFB4" w:rsidR="009248C8" w:rsidRDefault="009248C8" w:rsidP="009248C8">
      <w:pPr>
        <w:spacing w:after="0" w:line="260" w:lineRule="exact"/>
      </w:pPr>
    </w:p>
    <w:p w14:paraId="709DF3CA" w14:textId="77777777" w:rsidR="002368C2" w:rsidRDefault="002368C2" w:rsidP="0027216F">
      <w:pPr>
        <w:spacing w:after="0" w:line="260" w:lineRule="exact"/>
        <w:jc w:val="both"/>
      </w:pPr>
    </w:p>
    <w:p w14:paraId="4F323262" w14:textId="1A83E19F" w:rsidR="00802BF8" w:rsidRDefault="00802BF8" w:rsidP="00F7376A">
      <w:pPr>
        <w:pStyle w:val="Lijstalinea"/>
        <w:numPr>
          <w:ilvl w:val="1"/>
          <w:numId w:val="19"/>
        </w:numPr>
        <w:spacing w:after="240" w:line="260" w:lineRule="exact"/>
        <w:rPr>
          <w:rFonts w:asciiTheme="majorHAnsi" w:hAnsiTheme="majorHAnsi"/>
          <w:caps/>
          <w:lang w:eastAsia="nl-BE"/>
        </w:rPr>
      </w:pPr>
      <w:r w:rsidRPr="748DAAB9">
        <w:rPr>
          <w:rFonts w:asciiTheme="majorHAnsi" w:hAnsiTheme="majorHAnsi"/>
          <w:caps/>
          <w:lang w:eastAsia="nl-BE"/>
        </w:rPr>
        <w:t>bevoegdheidsinschatting</w:t>
      </w:r>
    </w:p>
    <w:tbl>
      <w:tblPr>
        <w:tblStyle w:val="Tabelraster"/>
        <w:tblW w:w="9921" w:type="dxa"/>
        <w:tblInd w:w="85" w:type="dxa"/>
        <w:tblBorders>
          <w:top w:val="single" w:sz="4" w:space="0" w:color="D7D8D7" w:themeColor="text1" w:themeTint="33"/>
          <w:left w:val="single" w:sz="4" w:space="0" w:color="D7D8D7" w:themeColor="text1" w:themeTint="33"/>
          <w:bottom w:val="single" w:sz="4" w:space="0" w:color="D7D8D7" w:themeColor="text1" w:themeTint="33"/>
          <w:right w:val="single" w:sz="4" w:space="0" w:color="D7D8D7" w:themeColor="text1" w:themeTint="33"/>
          <w:insideH w:val="single" w:sz="4" w:space="0" w:color="D7D8D7" w:themeColor="text1" w:themeTint="33"/>
          <w:insideV w:val="single" w:sz="4" w:space="0" w:color="D7D8D7" w:themeColor="text1" w:themeTint="33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7"/>
        <w:gridCol w:w="1134"/>
      </w:tblGrid>
      <w:tr w:rsidR="00802BF8" w:rsidRPr="0027216F" w14:paraId="0184C2D8" w14:textId="77777777" w:rsidTr="56E314EC">
        <w:tc>
          <w:tcPr>
            <w:tcW w:w="8787" w:type="dxa"/>
            <w:shd w:val="clear" w:color="auto" w:fill="FFFBCC" w:themeFill="accent1" w:themeFillTint="33"/>
            <w:vAlign w:val="center"/>
          </w:tcPr>
          <w:p w14:paraId="563C013F" w14:textId="62C1E216" w:rsidR="00802BF8" w:rsidRPr="00802BF8" w:rsidRDefault="003A1817" w:rsidP="00802BF8">
            <w:pPr>
              <w:spacing w:line="260" w:lineRule="exact"/>
              <w:jc w:val="both"/>
            </w:pPr>
            <w:r>
              <w:t>Behoort het voorwerp van de melding tot de bevoegdheidssfeer van</w:t>
            </w:r>
            <w:r w:rsidR="008950D6">
              <w:t xml:space="preserve"> het lokaal bestuur</w:t>
            </w:r>
            <w:r>
              <w:t>?</w:t>
            </w:r>
          </w:p>
        </w:tc>
        <w:sdt>
          <w:sdtPr>
            <w:rPr>
              <w:rFonts w:asciiTheme="majorHAnsi" w:hAnsiTheme="majorHAnsi"/>
            </w:rPr>
            <w:id w:val="1409265554"/>
            <w:placeholder>
              <w:docPart w:val="DefaultPlaceholder_-1854013438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08A3E7" w14:textId="71B69746" w:rsidR="00802BF8" w:rsidRPr="00296895" w:rsidRDefault="00A35504" w:rsidP="00A3562B">
                <w:pPr>
                  <w:spacing w:line="260" w:lineRule="exact"/>
                  <w:jc w:val="center"/>
                  <w:rPr>
                    <w:rFonts w:asciiTheme="majorHAnsi" w:hAnsiTheme="majorHAnsi"/>
                  </w:rPr>
                </w:pPr>
                <w:r w:rsidRPr="00E8377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02BF8" w:rsidRPr="0027216F" w14:paraId="1C163732" w14:textId="77777777" w:rsidTr="56E314EC">
        <w:tc>
          <w:tcPr>
            <w:tcW w:w="8787" w:type="dxa"/>
            <w:shd w:val="clear" w:color="auto" w:fill="FFFBCC" w:themeFill="accent1" w:themeFillTint="33"/>
            <w:vAlign w:val="center"/>
          </w:tcPr>
          <w:p w14:paraId="379E81C6" w14:textId="60E1330F" w:rsidR="00802BF8" w:rsidRDefault="003A1817" w:rsidP="00A3562B">
            <w:pPr>
              <w:spacing w:line="260" w:lineRule="exact"/>
              <w:rPr>
                <w:szCs w:val="20"/>
              </w:rPr>
            </w:pPr>
            <w:r>
              <w:rPr>
                <w:szCs w:val="20"/>
              </w:rPr>
              <w:t>Heeft een andere controle-actor het voorwerp van de melding onderzocht? (ABB, rechtbank, Raad voor Vergunningsbetwistingen, …)? Werden alle aspecten van de melding voor beoordeling overgemaakt</w:t>
            </w:r>
            <w:r w:rsidR="00D0695A">
              <w:rPr>
                <w:szCs w:val="20"/>
              </w:rPr>
              <w:t>/behandeld</w:t>
            </w:r>
            <w:r>
              <w:rPr>
                <w:szCs w:val="20"/>
              </w:rPr>
              <w:t xml:space="preserve"> aan deze controle-actor?</w:t>
            </w:r>
          </w:p>
          <w:p w14:paraId="5D33777D" w14:textId="42562728" w:rsidR="00287724" w:rsidRPr="00287724" w:rsidRDefault="00E46664" w:rsidP="56E314EC">
            <w:pPr>
              <w:spacing w:line="260" w:lineRule="exact"/>
              <w:jc w:val="both"/>
              <w:rPr>
                <w:i/>
                <w:iCs/>
              </w:rPr>
            </w:pPr>
            <w:r w:rsidRPr="56E314EC">
              <w:rPr>
                <w:i/>
                <w:iCs/>
              </w:rPr>
              <w:t xml:space="preserve">Indien het voorwerp van de melding door meerdere instanties werd beoordeeld (bv. beroepsprocedures </w:t>
            </w:r>
            <w:proofErr w:type="spellStart"/>
            <w:r w:rsidRPr="56E314EC">
              <w:rPr>
                <w:i/>
                <w:iCs/>
              </w:rPr>
              <w:t>i.k.v</w:t>
            </w:r>
            <w:proofErr w:type="spellEnd"/>
            <w:r w:rsidRPr="56E314EC">
              <w:rPr>
                <w:i/>
                <w:iCs/>
              </w:rPr>
              <w:t>. een omgevingsvergunning), moet afgewogen worden of</w:t>
            </w:r>
            <w:r w:rsidR="00287724" w:rsidRPr="56E314EC">
              <w:rPr>
                <w:i/>
                <w:iCs/>
              </w:rPr>
              <w:t xml:space="preserve"> bijkomend onderzoe</w:t>
            </w:r>
            <w:r w:rsidR="563B1374" w:rsidRPr="56E314EC">
              <w:rPr>
                <w:i/>
                <w:iCs/>
              </w:rPr>
              <w:t>k</w:t>
            </w:r>
            <w:r w:rsidR="00287724" w:rsidRPr="56E314EC">
              <w:rPr>
                <w:i/>
                <w:iCs/>
              </w:rPr>
              <w:t xml:space="preserve"> toegevoegde waarde</w:t>
            </w:r>
            <w:r w:rsidRPr="56E314EC">
              <w:rPr>
                <w:i/>
                <w:iCs/>
              </w:rPr>
              <w:t xml:space="preserve"> heeft</w:t>
            </w:r>
            <w:r w:rsidR="00287724" w:rsidRPr="56E314EC">
              <w:rPr>
                <w:i/>
                <w:iCs/>
              </w:rPr>
              <w:t>?</w:t>
            </w:r>
            <w:r w:rsidRPr="56E314EC">
              <w:rPr>
                <w:i/>
                <w:iCs/>
              </w:rPr>
              <w:t xml:space="preserve"> Deze inschatting hangt samen met de noodzakelijkheidsinschatting. Zijn er aantoonbare forensische aanknopingspunten? </w:t>
            </w:r>
          </w:p>
        </w:tc>
        <w:sdt>
          <w:sdtPr>
            <w:rPr>
              <w:rFonts w:asciiTheme="majorHAnsi" w:hAnsiTheme="majorHAnsi"/>
            </w:rPr>
            <w:id w:val="-1649582745"/>
            <w:placeholder>
              <w:docPart w:val="2F4CDB82BE3349F79F0DCA866821522C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7BD7E5" w14:textId="4666A1A0" w:rsidR="00802BF8" w:rsidRPr="00296895" w:rsidRDefault="00A35504" w:rsidP="00A3562B">
                <w:pPr>
                  <w:spacing w:line="260" w:lineRule="exact"/>
                  <w:jc w:val="center"/>
                  <w:rPr>
                    <w:rFonts w:asciiTheme="majorHAnsi" w:hAnsiTheme="majorHAnsi"/>
                  </w:rPr>
                </w:pPr>
                <w:r w:rsidRPr="00E8377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A1817" w:rsidRPr="0027216F" w14:paraId="12676961" w14:textId="77777777" w:rsidTr="56E314EC">
        <w:tc>
          <w:tcPr>
            <w:tcW w:w="8787" w:type="dxa"/>
            <w:shd w:val="clear" w:color="auto" w:fill="FFFBCC" w:themeFill="accent1" w:themeFillTint="33"/>
            <w:vAlign w:val="center"/>
          </w:tcPr>
          <w:p w14:paraId="2543BA93" w14:textId="42D617A7" w:rsidR="003A1817" w:rsidRDefault="003A1817" w:rsidP="00A3562B">
            <w:pPr>
              <w:spacing w:line="260" w:lineRule="exact"/>
              <w:rPr>
                <w:szCs w:val="20"/>
              </w:rPr>
            </w:pPr>
            <w:bookmarkStart w:id="1" w:name="_Hlk121299177"/>
            <w:r>
              <w:rPr>
                <w:szCs w:val="20"/>
              </w:rPr>
              <w:t>Is tegen het voorwerp van de melding</w:t>
            </w:r>
            <w:r w:rsidR="00287724">
              <w:rPr>
                <w:szCs w:val="20"/>
              </w:rPr>
              <w:t xml:space="preserve"> (bv. omgevingsvergunning)</w:t>
            </w:r>
            <w:r>
              <w:rPr>
                <w:szCs w:val="20"/>
              </w:rPr>
              <w:t xml:space="preserve"> nog een beroepsprocedure mogelijk</w:t>
            </w:r>
            <w:r w:rsidR="002A71AB">
              <w:rPr>
                <w:szCs w:val="20"/>
              </w:rPr>
              <w:t xml:space="preserve"> bij een andere controle-actor</w:t>
            </w:r>
            <w:r>
              <w:rPr>
                <w:szCs w:val="20"/>
              </w:rPr>
              <w:t>?</w:t>
            </w:r>
            <w:r w:rsidR="00287724">
              <w:rPr>
                <w:szCs w:val="20"/>
              </w:rPr>
              <w:t xml:space="preserve"> </w:t>
            </w:r>
          </w:p>
          <w:p w14:paraId="703E4549" w14:textId="25E6AEA6" w:rsidR="00287724" w:rsidRPr="00E46664" w:rsidRDefault="00E46664" w:rsidP="00A3562B">
            <w:pPr>
              <w:spacing w:line="260" w:lineRule="exact"/>
              <w:rPr>
                <w:i/>
                <w:iCs/>
                <w:szCs w:val="20"/>
              </w:rPr>
            </w:pPr>
            <w:r w:rsidRPr="00E46664">
              <w:rPr>
                <w:i/>
                <w:iCs/>
                <w:szCs w:val="20"/>
              </w:rPr>
              <w:t xml:space="preserve">Indien er nog beroepsprocedures mogelijk zijn, brengt </w:t>
            </w:r>
            <w:r w:rsidR="001D4CDE">
              <w:rPr>
                <w:i/>
                <w:iCs/>
                <w:szCs w:val="20"/>
              </w:rPr>
              <w:t xml:space="preserve">men </w:t>
            </w:r>
            <w:r w:rsidRPr="00E46664">
              <w:rPr>
                <w:i/>
                <w:iCs/>
                <w:szCs w:val="20"/>
              </w:rPr>
              <w:t xml:space="preserve">de melder hiervan op de hoogte. </w:t>
            </w:r>
            <w:r w:rsidR="001D4CDE">
              <w:rPr>
                <w:i/>
                <w:iCs/>
                <w:szCs w:val="20"/>
              </w:rPr>
              <w:t>De organisatie</w:t>
            </w:r>
            <w:r w:rsidR="002A71AB">
              <w:rPr>
                <w:i/>
                <w:iCs/>
                <w:szCs w:val="20"/>
              </w:rPr>
              <w:t xml:space="preserve"> zal d</w:t>
            </w:r>
            <w:r w:rsidRPr="00E46664">
              <w:rPr>
                <w:i/>
                <w:iCs/>
                <w:szCs w:val="20"/>
              </w:rPr>
              <w:t xml:space="preserve">e melder </w:t>
            </w:r>
            <w:r w:rsidR="002A71AB">
              <w:rPr>
                <w:i/>
                <w:iCs/>
                <w:szCs w:val="20"/>
              </w:rPr>
              <w:t>adviseren om</w:t>
            </w:r>
            <w:r w:rsidRPr="00E46664">
              <w:rPr>
                <w:i/>
                <w:iCs/>
                <w:szCs w:val="20"/>
              </w:rPr>
              <w:t xml:space="preserve"> </w:t>
            </w:r>
            <w:r w:rsidR="006416D2">
              <w:rPr>
                <w:i/>
                <w:iCs/>
                <w:szCs w:val="20"/>
              </w:rPr>
              <w:t xml:space="preserve">eerst </w:t>
            </w:r>
            <w:r w:rsidRPr="00E46664">
              <w:rPr>
                <w:i/>
                <w:iCs/>
                <w:szCs w:val="20"/>
              </w:rPr>
              <w:t>zijn beroepsrechten</w:t>
            </w:r>
            <w:r>
              <w:rPr>
                <w:i/>
                <w:iCs/>
                <w:szCs w:val="20"/>
              </w:rPr>
              <w:t xml:space="preserve"> (voornamelijk m.b.t. omgevingsvergunningen)</w:t>
            </w:r>
            <w:r w:rsidRPr="00E46664">
              <w:rPr>
                <w:i/>
                <w:iCs/>
                <w:szCs w:val="20"/>
              </w:rPr>
              <w:t xml:space="preserve"> uit te putten. </w:t>
            </w:r>
          </w:p>
        </w:tc>
        <w:sdt>
          <w:sdtPr>
            <w:rPr>
              <w:rFonts w:asciiTheme="majorHAnsi" w:hAnsiTheme="majorHAnsi"/>
            </w:rPr>
            <w:id w:val="-279956502"/>
            <w:placeholder>
              <w:docPart w:val="D386A46C7D0A47CC80C65627241D4C93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FF4EE51" w14:textId="758188D1" w:rsidR="003A1817" w:rsidRPr="00296895" w:rsidRDefault="00A35504" w:rsidP="00A3562B">
                <w:pPr>
                  <w:spacing w:line="260" w:lineRule="exact"/>
                  <w:jc w:val="center"/>
                  <w:rPr>
                    <w:rFonts w:asciiTheme="majorHAnsi" w:hAnsiTheme="majorHAnsi"/>
                  </w:rPr>
                </w:pPr>
                <w:r w:rsidRPr="00E8377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bookmarkEnd w:id="1"/>
      <w:tr w:rsidR="00802BF8" w:rsidRPr="0027216F" w14:paraId="54E4D19C" w14:textId="77777777" w:rsidTr="56E314EC">
        <w:tc>
          <w:tcPr>
            <w:tcW w:w="8787" w:type="dxa"/>
            <w:shd w:val="clear" w:color="auto" w:fill="FFEB00" w:themeFill="accent1"/>
            <w:vAlign w:val="center"/>
          </w:tcPr>
          <w:p w14:paraId="1B504C30" w14:textId="05F56AE2" w:rsidR="00802BF8" w:rsidRPr="002A71AB" w:rsidRDefault="002A71AB" w:rsidP="00A3562B">
            <w:pPr>
              <w:spacing w:line="260" w:lineRule="exact"/>
              <w:rPr>
                <w:b/>
                <w:bCs/>
              </w:rPr>
            </w:pPr>
            <w:r w:rsidRPr="002A71AB">
              <w:rPr>
                <w:rFonts w:asciiTheme="majorHAnsi" w:hAnsiTheme="majorHAnsi"/>
              </w:rPr>
              <w:t>Resultaat bevoegdheidsinschatting</w:t>
            </w:r>
          </w:p>
        </w:tc>
        <w:sdt>
          <w:sdtPr>
            <w:rPr>
              <w:rFonts w:asciiTheme="majorHAnsi" w:hAnsiTheme="majorHAnsi"/>
            </w:rPr>
            <w:id w:val="-1145272647"/>
            <w:placeholder>
              <w:docPart w:val="D46AD1E02B134768B2CB572A739ACBE9"/>
            </w:placeholder>
            <w:showingPlcHdr/>
            <w:comboBox>
              <w:listItem w:value="Kies een item."/>
              <w:listItem w:displayText="STOP" w:value="STOP"/>
              <w:listItem w:displayText="GO" w:value="GO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2878ACD" w14:textId="6261F1BC" w:rsidR="00802BF8" w:rsidRPr="00296895" w:rsidRDefault="00A35504" w:rsidP="00A3562B">
                <w:pPr>
                  <w:spacing w:line="260" w:lineRule="exact"/>
                  <w:jc w:val="center"/>
                  <w:rPr>
                    <w:rFonts w:asciiTheme="majorHAnsi" w:hAnsiTheme="majorHAnsi"/>
                  </w:rPr>
                </w:pPr>
                <w:r w:rsidRPr="00E8377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D7226" w:rsidRPr="00FD7226" w14:paraId="5B42D1FD" w14:textId="77777777" w:rsidTr="56E314EC">
        <w:tc>
          <w:tcPr>
            <w:tcW w:w="9921" w:type="dxa"/>
            <w:gridSpan w:val="2"/>
            <w:shd w:val="clear" w:color="auto" w:fill="auto"/>
            <w:vAlign w:val="center"/>
          </w:tcPr>
          <w:p w14:paraId="5007EE03" w14:textId="519D433A" w:rsidR="00FD7226" w:rsidRPr="00FD7226" w:rsidRDefault="00FD7226" w:rsidP="008D787F">
            <w:pPr>
              <w:spacing w:line="260" w:lineRule="exact"/>
            </w:pPr>
            <w:r w:rsidRPr="00FD7226">
              <w:t>(</w:t>
            </w:r>
            <w:r>
              <w:t>optioneel – toelichting bij ‘bevoegdheidsinschatting</w:t>
            </w:r>
            <w:r w:rsidR="000A46A7">
              <w:t>’</w:t>
            </w:r>
            <w:r>
              <w:t>)</w:t>
            </w:r>
          </w:p>
        </w:tc>
      </w:tr>
    </w:tbl>
    <w:p w14:paraId="5073516D" w14:textId="23450CF0" w:rsidR="00802BF8" w:rsidRDefault="00802BF8" w:rsidP="00802BF8">
      <w:pPr>
        <w:pStyle w:val="Lijstalinea"/>
        <w:spacing w:after="240" w:line="260" w:lineRule="exact"/>
        <w:ind w:left="0"/>
        <w:rPr>
          <w:rFonts w:asciiTheme="majorHAnsi" w:hAnsiTheme="majorHAnsi" w:cstheme="minorHAnsi"/>
          <w:caps/>
          <w:noProof/>
          <w:lang w:eastAsia="nl-BE"/>
        </w:rPr>
      </w:pPr>
    </w:p>
    <w:p w14:paraId="29A42B36" w14:textId="77777777" w:rsidR="00D01E5D" w:rsidRDefault="00D01E5D" w:rsidP="00802BF8">
      <w:pPr>
        <w:pStyle w:val="Lijstalinea"/>
        <w:spacing w:after="240" w:line="260" w:lineRule="exact"/>
        <w:ind w:left="0"/>
        <w:rPr>
          <w:rFonts w:asciiTheme="majorHAnsi" w:hAnsiTheme="majorHAnsi" w:cstheme="minorHAnsi"/>
          <w:caps/>
          <w:noProof/>
          <w:lang w:eastAsia="nl-BE"/>
        </w:rPr>
      </w:pPr>
    </w:p>
    <w:p w14:paraId="039E3E4C" w14:textId="77777777" w:rsidR="00D01E5D" w:rsidRDefault="00D01E5D" w:rsidP="00802BF8">
      <w:pPr>
        <w:pStyle w:val="Lijstalinea"/>
        <w:spacing w:after="240" w:line="260" w:lineRule="exact"/>
        <w:ind w:left="0"/>
        <w:rPr>
          <w:rFonts w:asciiTheme="majorHAnsi" w:hAnsiTheme="majorHAnsi" w:cstheme="minorHAnsi"/>
          <w:caps/>
          <w:noProof/>
          <w:lang w:eastAsia="nl-BE"/>
        </w:rPr>
      </w:pPr>
    </w:p>
    <w:p w14:paraId="4DC0939F" w14:textId="29D4901B" w:rsidR="009F6098" w:rsidRPr="009F6098" w:rsidRDefault="00C05756" w:rsidP="009F6098">
      <w:pPr>
        <w:pStyle w:val="Lijstalinea"/>
        <w:numPr>
          <w:ilvl w:val="0"/>
          <w:numId w:val="2"/>
        </w:numPr>
        <w:spacing w:after="0" w:line="260" w:lineRule="exact"/>
        <w:rPr>
          <w:rFonts w:asciiTheme="majorHAnsi" w:hAnsiTheme="majorHAnsi"/>
          <w:caps/>
          <w:lang w:eastAsia="nl-BE"/>
        </w:rPr>
      </w:pPr>
      <w:r>
        <w:rPr>
          <w:rFonts w:asciiTheme="majorHAnsi" w:hAnsiTheme="majorHAnsi"/>
          <w:caps/>
          <w:lang w:eastAsia="nl-BE"/>
        </w:rPr>
        <w:t xml:space="preserve">Situatieschets </w:t>
      </w:r>
    </w:p>
    <w:p w14:paraId="1399D05B" w14:textId="77777777" w:rsidR="009F6098" w:rsidRDefault="009F6098" w:rsidP="009F6098">
      <w:pPr>
        <w:spacing w:after="0" w:line="260" w:lineRule="exact"/>
        <w:jc w:val="both"/>
      </w:pPr>
    </w:p>
    <w:p w14:paraId="089D15D6" w14:textId="4455D76E" w:rsidR="00B06B06" w:rsidRPr="005D2074" w:rsidRDefault="00B06B06" w:rsidP="00B06B06">
      <w:pPr>
        <w:spacing w:after="0" w:line="260" w:lineRule="exact"/>
        <w:rPr>
          <w:i/>
          <w:iCs/>
        </w:rPr>
      </w:pPr>
      <w:r>
        <w:rPr>
          <w:i/>
          <w:iCs/>
        </w:rPr>
        <w:t>(</w:t>
      </w:r>
      <w:r w:rsidRPr="005D2074">
        <w:rPr>
          <w:i/>
          <w:iCs/>
        </w:rPr>
        <w:t>Schets beknopt de inhoud van de melding</w:t>
      </w:r>
      <w:r>
        <w:rPr>
          <w:i/>
          <w:iCs/>
        </w:rPr>
        <w:t>. In principe wordt dit onderdeel voorwaardelijk geschreven aangezien de melder veelal louter een vermoeden heeft. Er werd nog geen onderzoek gevoerd.)</w:t>
      </w:r>
    </w:p>
    <w:p w14:paraId="14E67F8F" w14:textId="77777777" w:rsidR="009F6098" w:rsidRDefault="009F6098" w:rsidP="009F6098">
      <w:pPr>
        <w:spacing w:after="0" w:line="260" w:lineRule="exact"/>
        <w:rPr>
          <w:rFonts w:asciiTheme="majorHAnsi" w:hAnsiTheme="majorHAnsi"/>
          <w:caps/>
          <w:lang w:eastAsia="nl-BE"/>
        </w:rPr>
      </w:pPr>
    </w:p>
    <w:p w14:paraId="72E0322F" w14:textId="77777777" w:rsidR="009F6098" w:rsidRDefault="009F6098" w:rsidP="009F6098">
      <w:pPr>
        <w:spacing w:after="0" w:line="260" w:lineRule="exact"/>
        <w:rPr>
          <w:rFonts w:asciiTheme="majorHAnsi" w:hAnsiTheme="majorHAnsi"/>
          <w:caps/>
          <w:lang w:eastAsia="nl-BE"/>
        </w:rPr>
      </w:pPr>
    </w:p>
    <w:p w14:paraId="6B74EA45" w14:textId="77777777" w:rsidR="009F6098" w:rsidRPr="009F6098" w:rsidRDefault="009F6098" w:rsidP="009F6098">
      <w:pPr>
        <w:spacing w:after="0" w:line="260" w:lineRule="exact"/>
        <w:rPr>
          <w:rFonts w:asciiTheme="majorHAnsi" w:hAnsiTheme="majorHAnsi"/>
          <w:caps/>
          <w:lang w:eastAsia="nl-BE"/>
        </w:rPr>
      </w:pPr>
    </w:p>
    <w:p w14:paraId="16421CCC" w14:textId="55991305" w:rsidR="009F6098" w:rsidRPr="00D553A0" w:rsidRDefault="009F6098" w:rsidP="00D553A0">
      <w:pPr>
        <w:pStyle w:val="Lijstalinea"/>
        <w:numPr>
          <w:ilvl w:val="0"/>
          <w:numId w:val="2"/>
        </w:numPr>
        <w:spacing w:after="0" w:line="260" w:lineRule="exact"/>
        <w:rPr>
          <w:rFonts w:asciiTheme="majorHAnsi" w:hAnsiTheme="majorHAnsi"/>
          <w:caps/>
          <w:lang w:eastAsia="nl-BE"/>
        </w:rPr>
      </w:pPr>
      <w:r>
        <w:rPr>
          <w:rFonts w:asciiTheme="majorHAnsi" w:hAnsiTheme="majorHAnsi"/>
          <w:caps/>
          <w:lang w:eastAsia="nl-BE"/>
        </w:rPr>
        <w:t>PLan van Aanpak</w:t>
      </w:r>
    </w:p>
    <w:p w14:paraId="2EF0AF11" w14:textId="77777777" w:rsidR="00D553A0" w:rsidRDefault="00D553A0" w:rsidP="748DAAB9">
      <w:pPr>
        <w:spacing w:after="0" w:line="260" w:lineRule="exact"/>
        <w:rPr>
          <w:rFonts w:asciiTheme="majorHAnsi" w:hAnsiTheme="majorHAnsi"/>
          <w:caps/>
          <w:lang w:eastAsia="nl-BE"/>
        </w:rPr>
      </w:pPr>
    </w:p>
    <w:tbl>
      <w:tblPr>
        <w:tblStyle w:val="Tabelraster"/>
        <w:tblW w:w="9891" w:type="dxa"/>
        <w:tblInd w:w="85" w:type="dxa"/>
        <w:tblBorders>
          <w:top w:val="single" w:sz="4" w:space="0" w:color="D7D8D7" w:themeColor="text1" w:themeTint="33"/>
          <w:left w:val="single" w:sz="4" w:space="0" w:color="D7D8D7" w:themeColor="text1" w:themeTint="33"/>
          <w:bottom w:val="single" w:sz="4" w:space="0" w:color="D7D8D7" w:themeColor="text1" w:themeTint="33"/>
          <w:right w:val="single" w:sz="4" w:space="0" w:color="D7D8D7" w:themeColor="text1" w:themeTint="33"/>
          <w:insideH w:val="single" w:sz="4" w:space="0" w:color="D7D8D7" w:themeColor="text1" w:themeTint="33"/>
          <w:insideV w:val="single" w:sz="4" w:space="0" w:color="D7D8D7" w:themeColor="text1" w:themeTint="33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91"/>
      </w:tblGrid>
      <w:tr w:rsidR="00880370" w:rsidRPr="00D26914" w14:paraId="33142DE4" w14:textId="77777777" w:rsidTr="00130907">
        <w:trPr>
          <w:trHeight w:val="249"/>
        </w:trPr>
        <w:tc>
          <w:tcPr>
            <w:tcW w:w="9891" w:type="dxa"/>
            <w:shd w:val="clear" w:color="auto" w:fill="FFEB00" w:themeFill="accent1"/>
            <w:vAlign w:val="center"/>
          </w:tcPr>
          <w:p w14:paraId="18A2A803" w14:textId="77777777" w:rsidR="00880370" w:rsidRPr="00D26914" w:rsidRDefault="00880370" w:rsidP="00130907">
            <w:pPr>
              <w:tabs>
                <w:tab w:val="left" w:pos="8609"/>
              </w:tabs>
              <w:spacing w:line="26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 van aanpak</w:t>
            </w:r>
          </w:p>
        </w:tc>
      </w:tr>
      <w:tr w:rsidR="00880370" w14:paraId="09C370B6" w14:textId="77777777" w:rsidTr="00130907">
        <w:trPr>
          <w:trHeight w:val="249"/>
        </w:trPr>
        <w:tc>
          <w:tcPr>
            <w:tcW w:w="9891" w:type="dxa"/>
            <w:shd w:val="clear" w:color="auto" w:fill="auto"/>
            <w:vAlign w:val="center"/>
          </w:tcPr>
          <w:p w14:paraId="28316383" w14:textId="76A8D298" w:rsidR="00880370" w:rsidRDefault="00880370" w:rsidP="00130907">
            <w:pPr>
              <w:tabs>
                <w:tab w:val="left" w:pos="8609"/>
              </w:tabs>
              <w:spacing w:line="260" w:lineRule="exact"/>
              <w:rPr>
                <w:rFonts w:asciiTheme="majorHAnsi" w:hAnsiTheme="majorHAnsi"/>
              </w:rPr>
            </w:pPr>
            <w:r w:rsidRPr="00FD7226">
              <w:t xml:space="preserve">(omschrijving </w:t>
            </w:r>
            <w:r>
              <w:t>van het plan van aanpak: te nemen stappen + chronologie</w:t>
            </w:r>
            <w:r w:rsidRPr="00FD7226">
              <w:t>)</w:t>
            </w:r>
          </w:p>
        </w:tc>
      </w:tr>
    </w:tbl>
    <w:p w14:paraId="35C39EB6" w14:textId="3EE7F40E" w:rsidR="000A46A7" w:rsidRDefault="000A46A7">
      <w:pPr>
        <w:rPr>
          <w:rFonts w:asciiTheme="majorHAnsi" w:hAnsiTheme="majorHAnsi"/>
          <w:b/>
          <w:bCs/>
          <w:caps/>
          <w:lang w:eastAsia="nl-BE"/>
        </w:rPr>
      </w:pPr>
    </w:p>
    <w:p w14:paraId="4410C918" w14:textId="1132ADA7" w:rsidR="00E80891" w:rsidRPr="004364CC" w:rsidRDefault="00BF1FAF" w:rsidP="004364CC">
      <w:pPr>
        <w:pStyle w:val="Lijstalinea"/>
        <w:numPr>
          <w:ilvl w:val="0"/>
          <w:numId w:val="2"/>
        </w:numPr>
        <w:spacing w:after="240" w:line="260" w:lineRule="exact"/>
        <w:rPr>
          <w:b/>
          <w:bCs/>
        </w:rPr>
      </w:pPr>
      <w:r w:rsidRPr="004364CC">
        <w:rPr>
          <w:rFonts w:asciiTheme="majorHAnsi" w:hAnsiTheme="majorHAnsi"/>
          <w:b/>
          <w:bCs/>
          <w:caps/>
          <w:lang w:eastAsia="nl-BE"/>
        </w:rPr>
        <w:t>Vaststellingen</w:t>
      </w:r>
    </w:p>
    <w:p w14:paraId="7B92B329" w14:textId="77777777" w:rsidR="00646D01" w:rsidRPr="009F6098" w:rsidRDefault="00646D01" w:rsidP="009F6098">
      <w:pPr>
        <w:spacing w:after="0" w:line="260" w:lineRule="exact"/>
        <w:jc w:val="both"/>
        <w:rPr>
          <w:rFonts w:asciiTheme="majorHAnsi" w:hAnsiTheme="majorHAnsi" w:cstheme="minorHAnsi"/>
          <w:caps/>
          <w:noProof/>
          <w:lang w:eastAsia="nl-BE"/>
        </w:rPr>
      </w:pPr>
    </w:p>
    <w:p w14:paraId="644E9941" w14:textId="3786C5E7" w:rsidR="00646D01" w:rsidRDefault="00646D01" w:rsidP="001E61D4">
      <w:pPr>
        <w:pStyle w:val="Lijstalinea"/>
        <w:numPr>
          <w:ilvl w:val="1"/>
          <w:numId w:val="24"/>
        </w:numPr>
        <w:spacing w:after="0" w:line="260" w:lineRule="exact"/>
        <w:jc w:val="both"/>
        <w:rPr>
          <w:rFonts w:asciiTheme="majorHAnsi" w:hAnsiTheme="majorHAnsi"/>
          <w:caps/>
          <w:sz w:val="20"/>
          <w:szCs w:val="20"/>
          <w:lang w:eastAsia="nl-BE"/>
        </w:rPr>
      </w:pPr>
      <w:r w:rsidRPr="001E61D4">
        <w:rPr>
          <w:rFonts w:asciiTheme="majorHAnsi" w:hAnsiTheme="majorHAnsi"/>
          <w:caps/>
          <w:sz w:val="20"/>
          <w:szCs w:val="20"/>
          <w:lang w:eastAsia="nl-BE"/>
        </w:rPr>
        <w:t>Vaststellingen</w:t>
      </w:r>
    </w:p>
    <w:p w14:paraId="299AC580" w14:textId="77777777" w:rsidR="004364CC" w:rsidRDefault="004364CC" w:rsidP="004364CC">
      <w:pPr>
        <w:spacing w:after="0" w:line="260" w:lineRule="exact"/>
        <w:jc w:val="both"/>
        <w:rPr>
          <w:i/>
          <w:iCs/>
        </w:rPr>
      </w:pPr>
    </w:p>
    <w:p w14:paraId="7EBE8404" w14:textId="4B9FEB34" w:rsidR="004364CC" w:rsidRPr="004364CC" w:rsidRDefault="7286CBA2" w:rsidP="37C3D5B8">
      <w:pPr>
        <w:spacing w:after="0" w:line="260" w:lineRule="exact"/>
        <w:jc w:val="both"/>
        <w:rPr>
          <w:i/>
          <w:iCs/>
        </w:rPr>
      </w:pPr>
      <w:r w:rsidRPr="37C3D5B8">
        <w:rPr>
          <w:i/>
          <w:iCs/>
        </w:rPr>
        <w:t>(Maak een chronologisch overzicht of een beschrijving van de vaststellingen. De vaststellingen moeten duidelijk geformuleerd worden zodat ook een buitenstaander deze kan begrijpen.)</w:t>
      </w:r>
    </w:p>
    <w:p w14:paraId="282027F1" w14:textId="3C5C13C0" w:rsidR="00646D01" w:rsidRPr="00646D01" w:rsidRDefault="00646D01" w:rsidP="004364CC">
      <w:pPr>
        <w:spacing w:after="0" w:line="260" w:lineRule="exact"/>
        <w:jc w:val="both"/>
      </w:pPr>
    </w:p>
    <w:p w14:paraId="2F8D809C" w14:textId="47E49B21" w:rsidR="00646D01" w:rsidRDefault="00646D01" w:rsidP="00646D01">
      <w:pPr>
        <w:pStyle w:val="Lijstalinea"/>
        <w:spacing w:after="0" w:line="260" w:lineRule="exact"/>
        <w:ind w:left="792"/>
        <w:jc w:val="both"/>
        <w:rPr>
          <w:rFonts w:asciiTheme="majorHAnsi" w:hAnsiTheme="majorHAnsi" w:cstheme="minorHAnsi"/>
          <w:caps/>
          <w:noProof/>
          <w:sz w:val="20"/>
          <w:szCs w:val="20"/>
          <w:lang w:eastAsia="nl-BE"/>
        </w:rPr>
      </w:pPr>
    </w:p>
    <w:p w14:paraId="300495D2" w14:textId="0D27544B" w:rsidR="00E80891" w:rsidRPr="001E61D4" w:rsidRDefault="00E80891" w:rsidP="001E61D4">
      <w:pPr>
        <w:pStyle w:val="Lijstalinea"/>
        <w:numPr>
          <w:ilvl w:val="1"/>
          <w:numId w:val="24"/>
        </w:numPr>
        <w:spacing w:after="0" w:line="260" w:lineRule="exact"/>
        <w:jc w:val="both"/>
        <w:rPr>
          <w:rFonts w:asciiTheme="majorHAnsi" w:hAnsiTheme="majorHAnsi"/>
          <w:caps/>
          <w:sz w:val="20"/>
          <w:szCs w:val="20"/>
          <w:lang w:eastAsia="nl-BE"/>
        </w:rPr>
      </w:pPr>
      <w:r w:rsidRPr="001E61D4">
        <w:rPr>
          <w:rFonts w:asciiTheme="majorHAnsi" w:hAnsiTheme="majorHAnsi"/>
          <w:caps/>
          <w:sz w:val="20"/>
          <w:szCs w:val="20"/>
          <w:lang w:eastAsia="nl-BE"/>
        </w:rPr>
        <w:t>Tijdslijn</w:t>
      </w:r>
    </w:p>
    <w:p w14:paraId="6FF923BD" w14:textId="77777777" w:rsidR="009F6098" w:rsidRPr="009F6098" w:rsidRDefault="009F6098" w:rsidP="009F6098">
      <w:pPr>
        <w:pStyle w:val="Lijstalinea"/>
        <w:spacing w:after="0" w:line="260" w:lineRule="exact"/>
        <w:ind w:left="360"/>
        <w:jc w:val="both"/>
        <w:rPr>
          <w:rFonts w:asciiTheme="majorHAnsi" w:hAnsiTheme="majorHAnsi"/>
          <w:caps/>
          <w:sz w:val="20"/>
          <w:szCs w:val="20"/>
          <w:lang w:eastAsia="nl-BE"/>
        </w:rPr>
      </w:pPr>
    </w:p>
    <w:tbl>
      <w:tblPr>
        <w:tblStyle w:val="Tabelraster"/>
        <w:tblW w:w="9921" w:type="dxa"/>
        <w:tblInd w:w="85" w:type="dxa"/>
        <w:tblBorders>
          <w:top w:val="single" w:sz="4" w:space="0" w:color="D7D8D7" w:themeColor="text1" w:themeTint="33"/>
          <w:left w:val="single" w:sz="4" w:space="0" w:color="D7D8D7" w:themeColor="text1" w:themeTint="33"/>
          <w:bottom w:val="single" w:sz="4" w:space="0" w:color="D7D8D7" w:themeColor="text1" w:themeTint="33"/>
          <w:right w:val="single" w:sz="4" w:space="0" w:color="D7D8D7" w:themeColor="text1" w:themeTint="33"/>
          <w:insideH w:val="single" w:sz="4" w:space="0" w:color="D7D8D7" w:themeColor="text1" w:themeTint="33"/>
          <w:insideV w:val="single" w:sz="4" w:space="0" w:color="D7D8D7" w:themeColor="text1" w:themeTint="33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8"/>
        <w:gridCol w:w="8593"/>
      </w:tblGrid>
      <w:tr w:rsidR="00492E02" w:rsidRPr="0027216F" w14:paraId="20F21493" w14:textId="77777777" w:rsidTr="00F63436">
        <w:tc>
          <w:tcPr>
            <w:tcW w:w="1328" w:type="dxa"/>
            <w:shd w:val="clear" w:color="auto" w:fill="FFEB00" w:themeFill="accent1"/>
            <w:vAlign w:val="center"/>
          </w:tcPr>
          <w:p w14:paraId="0D03F475" w14:textId="4A621A0B" w:rsidR="00492E02" w:rsidRPr="00492E02" w:rsidRDefault="00492E02" w:rsidP="00803B1C">
            <w:pPr>
              <w:spacing w:line="260" w:lineRule="exact"/>
              <w:jc w:val="center"/>
              <w:rPr>
                <w:b/>
                <w:bCs/>
                <w:szCs w:val="20"/>
              </w:rPr>
            </w:pPr>
            <w:r w:rsidRPr="00492E02">
              <w:rPr>
                <w:b/>
                <w:bCs/>
                <w:szCs w:val="20"/>
              </w:rPr>
              <w:t>Tijdstip</w:t>
            </w:r>
          </w:p>
        </w:tc>
        <w:tc>
          <w:tcPr>
            <w:tcW w:w="8593" w:type="dxa"/>
            <w:shd w:val="clear" w:color="auto" w:fill="FFEB00" w:themeFill="accent1"/>
            <w:vAlign w:val="center"/>
          </w:tcPr>
          <w:p w14:paraId="6BC5DE67" w14:textId="6EC9750A" w:rsidR="00492E02" w:rsidRPr="00296895" w:rsidRDefault="00492E02" w:rsidP="00803B1C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Gebeurtenis</w:t>
            </w:r>
            <w:r w:rsidR="00D97385">
              <w:rPr>
                <w:rFonts w:asciiTheme="majorHAnsi" w:hAnsiTheme="majorHAnsi"/>
              </w:rPr>
              <w:t xml:space="preserve"> / advies / tussentijdse beslissing</w:t>
            </w:r>
          </w:p>
        </w:tc>
      </w:tr>
      <w:tr w:rsidR="00492E02" w:rsidRPr="0027216F" w14:paraId="21F2E6C3" w14:textId="77777777" w:rsidTr="00803B1C">
        <w:tc>
          <w:tcPr>
            <w:tcW w:w="1328" w:type="dxa"/>
            <w:shd w:val="clear" w:color="auto" w:fill="auto"/>
            <w:vAlign w:val="center"/>
          </w:tcPr>
          <w:p w14:paraId="020C0853" w14:textId="1C5A6141" w:rsidR="00492E02" w:rsidRPr="0027216F" w:rsidRDefault="00492E02" w:rsidP="00A3562B">
            <w:p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Xx</w:t>
            </w:r>
            <w:proofErr w:type="spellEnd"/>
            <w:r>
              <w:rPr>
                <w:szCs w:val="20"/>
              </w:rPr>
              <w:t>/xx/202x</w:t>
            </w:r>
          </w:p>
        </w:tc>
        <w:tc>
          <w:tcPr>
            <w:tcW w:w="8593" w:type="dxa"/>
            <w:shd w:val="clear" w:color="auto" w:fill="auto"/>
            <w:vAlign w:val="center"/>
          </w:tcPr>
          <w:p w14:paraId="22A7FF1E" w14:textId="2491453C" w:rsidR="00F63436" w:rsidRPr="00206D62" w:rsidRDefault="00646D01" w:rsidP="00206D62">
            <w:pPr>
              <w:spacing w:line="260" w:lineRule="exact"/>
              <w:rPr>
                <w:i/>
                <w:iCs/>
              </w:rPr>
            </w:pPr>
            <w:r w:rsidRPr="00206D62">
              <w:rPr>
                <w:i/>
                <w:iCs/>
              </w:rPr>
              <w:t xml:space="preserve">Vul de ondernomen </w:t>
            </w:r>
            <w:proofErr w:type="spellStart"/>
            <w:r w:rsidRPr="00206D62">
              <w:rPr>
                <w:i/>
                <w:iCs/>
              </w:rPr>
              <w:t>onderzoeksdaden</w:t>
            </w:r>
            <w:proofErr w:type="spellEnd"/>
            <w:r w:rsidRPr="00206D62">
              <w:rPr>
                <w:i/>
                <w:iCs/>
              </w:rPr>
              <w:t xml:space="preserve"> in. </w:t>
            </w:r>
          </w:p>
        </w:tc>
      </w:tr>
      <w:tr w:rsidR="00F63436" w:rsidRPr="0027216F" w14:paraId="35F9A92B" w14:textId="77777777" w:rsidTr="00803B1C">
        <w:tc>
          <w:tcPr>
            <w:tcW w:w="1328" w:type="dxa"/>
            <w:shd w:val="clear" w:color="auto" w:fill="auto"/>
            <w:vAlign w:val="center"/>
          </w:tcPr>
          <w:p w14:paraId="2DE8D6EB" w14:textId="444B53D5" w:rsidR="00F63436" w:rsidRDefault="00F63436" w:rsidP="00F63436">
            <w:p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Xx</w:t>
            </w:r>
            <w:proofErr w:type="spellEnd"/>
            <w:r>
              <w:rPr>
                <w:szCs w:val="20"/>
              </w:rPr>
              <w:t>/xx/202x</w:t>
            </w:r>
          </w:p>
        </w:tc>
        <w:tc>
          <w:tcPr>
            <w:tcW w:w="8593" w:type="dxa"/>
            <w:shd w:val="clear" w:color="auto" w:fill="auto"/>
            <w:vAlign w:val="center"/>
          </w:tcPr>
          <w:p w14:paraId="5889B535" w14:textId="77777777" w:rsidR="00F63436" w:rsidRDefault="00F63436" w:rsidP="00F63436">
            <w:pPr>
              <w:spacing w:line="260" w:lineRule="exact"/>
            </w:pPr>
          </w:p>
        </w:tc>
      </w:tr>
      <w:tr w:rsidR="00F63436" w:rsidRPr="0027216F" w14:paraId="2391AF00" w14:textId="77777777" w:rsidTr="00803B1C">
        <w:tc>
          <w:tcPr>
            <w:tcW w:w="1328" w:type="dxa"/>
            <w:shd w:val="clear" w:color="auto" w:fill="auto"/>
            <w:vAlign w:val="center"/>
          </w:tcPr>
          <w:p w14:paraId="70F146BD" w14:textId="4F766EDA" w:rsidR="00F63436" w:rsidRDefault="00F63436" w:rsidP="00F63436">
            <w:p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Xx</w:t>
            </w:r>
            <w:proofErr w:type="spellEnd"/>
            <w:r>
              <w:rPr>
                <w:szCs w:val="20"/>
              </w:rPr>
              <w:t>/xx/202x</w:t>
            </w:r>
          </w:p>
        </w:tc>
        <w:tc>
          <w:tcPr>
            <w:tcW w:w="8593" w:type="dxa"/>
            <w:shd w:val="clear" w:color="auto" w:fill="auto"/>
            <w:vAlign w:val="center"/>
          </w:tcPr>
          <w:p w14:paraId="7333C176" w14:textId="77777777" w:rsidR="00F63436" w:rsidRDefault="00F63436" w:rsidP="00F63436">
            <w:pPr>
              <w:spacing w:line="260" w:lineRule="exact"/>
            </w:pPr>
          </w:p>
        </w:tc>
      </w:tr>
      <w:tr w:rsidR="00F63436" w:rsidRPr="0027216F" w14:paraId="505811F3" w14:textId="77777777" w:rsidTr="00803B1C">
        <w:tc>
          <w:tcPr>
            <w:tcW w:w="1328" w:type="dxa"/>
            <w:shd w:val="clear" w:color="auto" w:fill="auto"/>
            <w:vAlign w:val="center"/>
          </w:tcPr>
          <w:p w14:paraId="7E8B8E8B" w14:textId="2EDB823A" w:rsidR="00F63436" w:rsidRPr="00296895" w:rsidRDefault="00F63436" w:rsidP="00F63436">
            <w:pPr>
              <w:spacing w:line="260" w:lineRule="exact"/>
            </w:pPr>
            <w:proofErr w:type="spellStart"/>
            <w:r>
              <w:rPr>
                <w:szCs w:val="20"/>
              </w:rPr>
              <w:t>Xx</w:t>
            </w:r>
            <w:proofErr w:type="spellEnd"/>
            <w:r>
              <w:rPr>
                <w:szCs w:val="20"/>
              </w:rPr>
              <w:t>/xx/202x</w:t>
            </w:r>
          </w:p>
        </w:tc>
        <w:tc>
          <w:tcPr>
            <w:tcW w:w="8593" w:type="dxa"/>
            <w:vAlign w:val="center"/>
          </w:tcPr>
          <w:p w14:paraId="4AE8642E" w14:textId="2C56011A" w:rsidR="00F63436" w:rsidRPr="00646D01" w:rsidRDefault="00F63436" w:rsidP="00F63436">
            <w:pPr>
              <w:spacing w:line="260" w:lineRule="exact"/>
              <w:jc w:val="center"/>
            </w:pPr>
          </w:p>
        </w:tc>
      </w:tr>
    </w:tbl>
    <w:p w14:paraId="22F5D8F7" w14:textId="1D722FC2" w:rsidR="0018341C" w:rsidRDefault="0018341C" w:rsidP="006416D2">
      <w:pPr>
        <w:spacing w:after="0" w:line="260" w:lineRule="exact"/>
        <w:jc w:val="both"/>
        <w:rPr>
          <w:rFonts w:ascii="Cambria" w:hAnsi="Cambria"/>
        </w:rPr>
      </w:pPr>
    </w:p>
    <w:p w14:paraId="2899DE74" w14:textId="77777777" w:rsidR="00206D62" w:rsidRPr="00206D62" w:rsidRDefault="00206D62" w:rsidP="006416D2">
      <w:pPr>
        <w:spacing w:after="0" w:line="260" w:lineRule="exact"/>
        <w:jc w:val="both"/>
        <w:rPr>
          <w:rFonts w:ascii="Cambria" w:hAnsi="Cambria"/>
        </w:rPr>
      </w:pPr>
    </w:p>
    <w:p w14:paraId="5BED64AE" w14:textId="77777777" w:rsidR="006416D2" w:rsidRDefault="006416D2" w:rsidP="00210354">
      <w:pPr>
        <w:spacing w:after="0" w:line="260" w:lineRule="exact"/>
        <w:jc w:val="both"/>
      </w:pPr>
    </w:p>
    <w:p w14:paraId="21323C74" w14:textId="26D8FD93" w:rsidR="00447DE0" w:rsidRDefault="00447DE0" w:rsidP="001E61D4">
      <w:pPr>
        <w:pStyle w:val="Lijstalinea"/>
        <w:numPr>
          <w:ilvl w:val="0"/>
          <w:numId w:val="24"/>
        </w:numPr>
        <w:spacing w:after="240" w:line="260" w:lineRule="exact"/>
        <w:rPr>
          <w:rFonts w:asciiTheme="majorHAnsi" w:hAnsiTheme="majorHAnsi"/>
          <w:caps/>
          <w:lang w:eastAsia="nl-BE"/>
        </w:rPr>
      </w:pPr>
      <w:r w:rsidRPr="748DAAB9">
        <w:rPr>
          <w:rFonts w:asciiTheme="majorHAnsi" w:hAnsiTheme="majorHAnsi"/>
          <w:caps/>
          <w:lang w:eastAsia="nl-BE"/>
        </w:rPr>
        <w:t>VOORSTEL</w:t>
      </w:r>
      <w:r w:rsidR="00D26914" w:rsidRPr="748DAAB9">
        <w:rPr>
          <w:rFonts w:asciiTheme="majorHAnsi" w:hAnsiTheme="majorHAnsi"/>
          <w:caps/>
          <w:lang w:eastAsia="nl-BE"/>
        </w:rPr>
        <w:t xml:space="preserve"> gevolg - samenvatting</w:t>
      </w:r>
    </w:p>
    <w:tbl>
      <w:tblPr>
        <w:tblStyle w:val="Tabelraster"/>
        <w:tblW w:w="9975" w:type="dxa"/>
        <w:tblInd w:w="85" w:type="dxa"/>
        <w:tblBorders>
          <w:top w:val="single" w:sz="4" w:space="0" w:color="D7D8D7" w:themeColor="text1" w:themeTint="33"/>
          <w:left w:val="single" w:sz="4" w:space="0" w:color="D7D8D7" w:themeColor="text1" w:themeTint="33"/>
          <w:bottom w:val="single" w:sz="4" w:space="0" w:color="D7D8D7" w:themeColor="text1" w:themeTint="33"/>
          <w:right w:val="single" w:sz="4" w:space="0" w:color="D7D8D7" w:themeColor="text1" w:themeTint="33"/>
          <w:insideH w:val="single" w:sz="4" w:space="0" w:color="D7D8D7" w:themeColor="text1" w:themeTint="33"/>
          <w:insideV w:val="single" w:sz="4" w:space="0" w:color="D7D8D7" w:themeColor="text1" w:themeTint="33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7"/>
        <w:gridCol w:w="1188"/>
      </w:tblGrid>
      <w:tr w:rsidR="00FC2659" w:rsidRPr="0027216F" w14:paraId="43511B47" w14:textId="77777777" w:rsidTr="00F21BAD">
        <w:tc>
          <w:tcPr>
            <w:tcW w:w="9975" w:type="dxa"/>
            <w:gridSpan w:val="2"/>
            <w:shd w:val="clear" w:color="auto" w:fill="FFEB00" w:themeFill="accent1"/>
            <w:vAlign w:val="center"/>
          </w:tcPr>
          <w:p w14:paraId="217F84DF" w14:textId="48EE417E" w:rsidR="00FC2659" w:rsidRPr="00FC2659" w:rsidRDefault="00FC2659" w:rsidP="00A3562B">
            <w:pPr>
              <w:spacing w:line="260" w:lineRule="exact"/>
              <w:rPr>
                <w:b/>
                <w:bCs/>
              </w:rPr>
            </w:pPr>
            <w:r w:rsidRPr="00FC2659">
              <w:rPr>
                <w:b/>
                <w:bCs/>
              </w:rPr>
              <w:t>Voorstel</w:t>
            </w:r>
            <w:r>
              <w:rPr>
                <w:b/>
                <w:bCs/>
              </w:rPr>
              <w:t xml:space="preserve"> </w:t>
            </w:r>
            <w:r w:rsidR="00803B1C">
              <w:rPr>
                <w:b/>
                <w:bCs/>
              </w:rPr>
              <w:t>gevolg</w:t>
            </w:r>
          </w:p>
        </w:tc>
      </w:tr>
      <w:tr w:rsidR="00981AB2" w:rsidRPr="0027216F" w14:paraId="64F8AEA6" w14:textId="77777777" w:rsidTr="00F21BAD">
        <w:tc>
          <w:tcPr>
            <w:tcW w:w="9975" w:type="dxa"/>
            <w:gridSpan w:val="2"/>
            <w:shd w:val="clear" w:color="auto" w:fill="auto"/>
            <w:vAlign w:val="center"/>
          </w:tcPr>
          <w:p w14:paraId="21D36CF8" w14:textId="77777777" w:rsidR="00981AB2" w:rsidRDefault="00981AB2" w:rsidP="00A3562B">
            <w:pPr>
              <w:spacing w:line="260" w:lineRule="exact"/>
              <w:rPr>
                <w:b/>
                <w:bCs/>
              </w:rPr>
            </w:pPr>
          </w:p>
          <w:p w14:paraId="7EDFA638" w14:textId="5CE03EBB" w:rsidR="00981AB2" w:rsidRPr="00FC2659" w:rsidRDefault="00981AB2" w:rsidP="00A3562B">
            <w:pPr>
              <w:spacing w:line="260" w:lineRule="exact"/>
              <w:rPr>
                <w:b/>
                <w:bCs/>
              </w:rPr>
            </w:pPr>
          </w:p>
        </w:tc>
      </w:tr>
      <w:tr w:rsidR="00D26914" w:rsidRPr="0027216F" w14:paraId="5D3DAFB7" w14:textId="77777777" w:rsidTr="00F21BAD">
        <w:tc>
          <w:tcPr>
            <w:tcW w:w="9975" w:type="dxa"/>
            <w:gridSpan w:val="2"/>
            <w:shd w:val="clear" w:color="auto" w:fill="FFEB00" w:themeFill="accent1"/>
            <w:vAlign w:val="center"/>
          </w:tcPr>
          <w:p w14:paraId="56001BF7" w14:textId="2D2FCE87" w:rsidR="00D26914" w:rsidRDefault="00D26914" w:rsidP="00D26914">
            <w:pPr>
              <w:spacing w:line="260" w:lineRule="exact"/>
              <w:rPr>
                <w:b/>
                <w:bCs/>
              </w:rPr>
            </w:pPr>
            <w:r w:rsidRPr="00FC2659">
              <w:rPr>
                <w:b/>
                <w:bCs/>
                <w:szCs w:val="20"/>
              </w:rPr>
              <w:t>Samenvatting</w:t>
            </w:r>
            <w:r>
              <w:rPr>
                <w:b/>
                <w:bCs/>
                <w:szCs w:val="20"/>
              </w:rPr>
              <w:t xml:space="preserve"> – </w:t>
            </w:r>
            <w:r w:rsidRPr="00FC2659">
              <w:rPr>
                <w:b/>
                <w:bCs/>
                <w:i/>
                <w:iCs/>
                <w:szCs w:val="20"/>
              </w:rPr>
              <w:t>motiv</w:t>
            </w:r>
            <w:r>
              <w:rPr>
                <w:b/>
                <w:bCs/>
                <w:i/>
                <w:iCs/>
                <w:szCs w:val="20"/>
              </w:rPr>
              <w:t xml:space="preserve">eer het voorstel tot </w:t>
            </w:r>
            <w:r w:rsidRPr="00FC2659">
              <w:rPr>
                <w:b/>
                <w:bCs/>
                <w:i/>
                <w:iCs/>
                <w:szCs w:val="20"/>
              </w:rPr>
              <w:t>(geen) verder gevolg</w:t>
            </w:r>
          </w:p>
        </w:tc>
      </w:tr>
      <w:tr w:rsidR="00D26914" w:rsidRPr="0027216F" w14:paraId="760ED2F7" w14:textId="77777777" w:rsidTr="00F21BAD">
        <w:tc>
          <w:tcPr>
            <w:tcW w:w="9975" w:type="dxa"/>
            <w:gridSpan w:val="2"/>
            <w:shd w:val="clear" w:color="auto" w:fill="FFFFFF" w:themeFill="background1"/>
            <w:vAlign w:val="center"/>
          </w:tcPr>
          <w:p w14:paraId="7098CBA8" w14:textId="77777777" w:rsidR="00275208" w:rsidRPr="005D2074" w:rsidRDefault="00275208" w:rsidP="00275208">
            <w:pPr>
              <w:spacing w:line="260" w:lineRule="exact"/>
              <w:jc w:val="both"/>
              <w:rPr>
                <w:i/>
                <w:iCs/>
              </w:rPr>
            </w:pPr>
            <w:bookmarkStart w:id="2" w:name="_Hlk120014061"/>
            <w:r w:rsidRPr="005D2074">
              <w:rPr>
                <w:i/>
                <w:iCs/>
              </w:rPr>
              <w:t>Volgende vragen dienen hierbij beantwoord te worden:</w:t>
            </w:r>
          </w:p>
          <w:p w14:paraId="30C9E1D2" w14:textId="77777777" w:rsidR="00275208" w:rsidRPr="005D2074" w:rsidRDefault="00275208" w:rsidP="00275208">
            <w:pPr>
              <w:pStyle w:val="Lijstalinea"/>
              <w:numPr>
                <w:ilvl w:val="0"/>
                <w:numId w:val="25"/>
              </w:numPr>
              <w:spacing w:line="260" w:lineRule="exact"/>
              <w:jc w:val="both"/>
              <w:rPr>
                <w:i/>
                <w:iCs/>
              </w:rPr>
            </w:pPr>
            <w:r w:rsidRPr="005D2074">
              <w:rPr>
                <w:i/>
                <w:iCs/>
              </w:rPr>
              <w:t>Zou de handeling waarop de aanwijzing betrekking heeft een op strafrechtelijk of tuchtrechtelijk vlak strafbare handeling kunnen zijn of zou ze kunnen leiden tot een strafbare onregelmatigheid?</w:t>
            </w:r>
          </w:p>
          <w:p w14:paraId="4BE8FD72" w14:textId="77777777" w:rsidR="00275208" w:rsidRPr="005D2074" w:rsidRDefault="00275208" w:rsidP="00275208">
            <w:pPr>
              <w:pStyle w:val="Lijstalinea"/>
              <w:numPr>
                <w:ilvl w:val="0"/>
                <w:numId w:val="25"/>
              </w:numPr>
              <w:spacing w:line="260" w:lineRule="exact"/>
              <w:jc w:val="both"/>
              <w:rPr>
                <w:i/>
                <w:iCs/>
              </w:rPr>
            </w:pPr>
            <w:r w:rsidRPr="005D2074">
              <w:rPr>
                <w:i/>
                <w:iCs/>
              </w:rPr>
              <w:t>Kan de handeling haar oorzaak vinden in onregelmatig gedrag van een persoon of personen?</w:t>
            </w:r>
          </w:p>
          <w:p w14:paraId="444FD52E" w14:textId="77777777" w:rsidR="00275208" w:rsidRPr="005D2074" w:rsidRDefault="00275208" w:rsidP="00275208">
            <w:pPr>
              <w:spacing w:line="260" w:lineRule="exact"/>
              <w:jc w:val="both"/>
              <w:rPr>
                <w:i/>
                <w:iCs/>
              </w:rPr>
            </w:pPr>
          </w:p>
          <w:bookmarkEnd w:id="2"/>
          <w:p w14:paraId="462434EA" w14:textId="1B963903" w:rsidR="00D26914" w:rsidRPr="00EB48C2" w:rsidRDefault="00D26914" w:rsidP="00275208">
            <w:pPr>
              <w:spacing w:line="260" w:lineRule="exact"/>
            </w:pPr>
          </w:p>
        </w:tc>
      </w:tr>
      <w:tr w:rsidR="00D7062E" w:rsidRPr="0027216F" w14:paraId="6399E94A" w14:textId="77777777" w:rsidTr="00601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7" w:type="dxa"/>
            <w:shd w:val="clear" w:color="auto" w:fill="FFEB00" w:themeFill="accent1"/>
            <w:vAlign w:val="center"/>
          </w:tcPr>
          <w:p w14:paraId="099229F8" w14:textId="640ACA95" w:rsidR="00D7062E" w:rsidRPr="00E729F9" w:rsidRDefault="00E36676" w:rsidP="00D7062E">
            <w:pPr>
              <w:spacing w:line="260" w:lineRule="exact"/>
              <w:rPr>
                <w:b/>
                <w:bCs/>
                <w:szCs w:val="20"/>
              </w:rPr>
            </w:pPr>
            <w:r w:rsidRPr="00E729F9">
              <w:rPr>
                <w:b/>
                <w:bCs/>
                <w:szCs w:val="20"/>
              </w:rPr>
              <w:t>Overleg</w:t>
            </w:r>
            <w:r w:rsidR="00E729F9" w:rsidRPr="00E729F9">
              <w:rPr>
                <w:b/>
                <w:bCs/>
                <w:szCs w:val="20"/>
              </w:rPr>
              <w:t xml:space="preserve"> met Audit Vlaanderen</w:t>
            </w:r>
          </w:p>
        </w:tc>
        <w:sdt>
          <w:sdtPr>
            <w:rPr>
              <w:rFonts w:asciiTheme="majorHAnsi" w:hAnsiTheme="majorHAnsi"/>
            </w:rPr>
            <w:id w:val="1215928887"/>
            <w:placeholder>
              <w:docPart w:val="2152D2B070B04A1094689B83C9ABEEFC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188" w:type="dxa"/>
                <w:shd w:val="clear" w:color="auto" w:fill="FFFFFF" w:themeFill="background1"/>
              </w:tcPr>
              <w:p w14:paraId="4760B203" w14:textId="77777777" w:rsidR="00D7062E" w:rsidRPr="00296895" w:rsidRDefault="00D7062E" w:rsidP="00D7062E">
                <w:pPr>
                  <w:spacing w:line="260" w:lineRule="exact"/>
                  <w:jc w:val="center"/>
                  <w:rPr>
                    <w:rFonts w:asciiTheme="majorHAnsi" w:hAnsiTheme="majorHAnsi"/>
                  </w:rPr>
                </w:pPr>
                <w:r w:rsidRPr="00E8377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7062E" w:rsidRPr="0027216F" w14:paraId="7E8D21CC" w14:textId="77777777" w:rsidTr="00F21BAD">
        <w:tc>
          <w:tcPr>
            <w:tcW w:w="9975" w:type="dxa"/>
            <w:gridSpan w:val="2"/>
            <w:shd w:val="clear" w:color="auto" w:fill="FFFFFF" w:themeFill="background1"/>
            <w:vAlign w:val="center"/>
          </w:tcPr>
          <w:p w14:paraId="30105B59" w14:textId="0A5811E1" w:rsidR="00D7062E" w:rsidRPr="005D2074" w:rsidRDefault="00206D62" w:rsidP="00D7062E">
            <w:pPr>
              <w:spacing w:line="260" w:lineRule="exac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00601B0D">
              <w:rPr>
                <w:i/>
                <w:iCs/>
              </w:rPr>
              <w:t>otivering</w:t>
            </w:r>
          </w:p>
        </w:tc>
      </w:tr>
    </w:tbl>
    <w:p w14:paraId="120A5C8E" w14:textId="77777777" w:rsidR="000559CE" w:rsidRDefault="000559CE" w:rsidP="00492E02">
      <w:pPr>
        <w:spacing w:after="240" w:line="260" w:lineRule="exact"/>
        <w:rPr>
          <w:rFonts w:asciiTheme="majorHAnsi" w:hAnsiTheme="majorHAnsi" w:cstheme="minorHAnsi"/>
          <w:caps/>
          <w:noProof/>
          <w:lang w:eastAsia="nl-BE"/>
        </w:rPr>
      </w:pPr>
    </w:p>
    <w:p w14:paraId="47EAEC2C" w14:textId="64C1DE0E" w:rsidR="00D553A0" w:rsidRPr="006D0886" w:rsidRDefault="00D553A0" w:rsidP="001E61D4">
      <w:pPr>
        <w:pStyle w:val="Lijstalinea"/>
        <w:numPr>
          <w:ilvl w:val="0"/>
          <w:numId w:val="24"/>
        </w:numPr>
        <w:spacing w:after="240" w:line="260" w:lineRule="exact"/>
        <w:rPr>
          <w:rFonts w:asciiTheme="majorHAnsi" w:hAnsiTheme="majorHAnsi" w:cstheme="minorHAnsi"/>
          <w:caps/>
          <w:noProof/>
          <w:lang w:eastAsia="nl-BE"/>
        </w:rPr>
      </w:pPr>
      <w:r w:rsidRPr="006D0886">
        <w:rPr>
          <w:rFonts w:asciiTheme="majorHAnsi" w:hAnsiTheme="majorHAnsi" w:cstheme="minorHAnsi"/>
          <w:caps/>
          <w:noProof/>
          <w:lang w:eastAsia="nl-BE"/>
        </w:rPr>
        <w:t>Nazorg</w:t>
      </w:r>
    </w:p>
    <w:tbl>
      <w:tblPr>
        <w:tblStyle w:val="Tabelraster"/>
        <w:tblW w:w="9921" w:type="dxa"/>
        <w:tblInd w:w="85" w:type="dxa"/>
        <w:tblBorders>
          <w:top w:val="single" w:sz="4" w:space="0" w:color="D7D8D7" w:themeColor="text1" w:themeTint="33"/>
          <w:left w:val="single" w:sz="4" w:space="0" w:color="D7D8D7" w:themeColor="text1" w:themeTint="33"/>
          <w:bottom w:val="single" w:sz="4" w:space="0" w:color="D7D8D7" w:themeColor="text1" w:themeTint="33"/>
          <w:right w:val="single" w:sz="4" w:space="0" w:color="D7D8D7" w:themeColor="text1" w:themeTint="33"/>
          <w:insideH w:val="single" w:sz="4" w:space="0" w:color="D7D8D7" w:themeColor="text1" w:themeTint="33"/>
          <w:insideV w:val="single" w:sz="4" w:space="0" w:color="D7D8D7" w:themeColor="text1" w:themeTint="33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8"/>
        <w:gridCol w:w="8593"/>
      </w:tblGrid>
      <w:tr w:rsidR="00D553A0" w:rsidRPr="00296895" w14:paraId="5CC89F6E" w14:textId="77777777" w:rsidTr="00130907">
        <w:tc>
          <w:tcPr>
            <w:tcW w:w="1328" w:type="dxa"/>
            <w:shd w:val="clear" w:color="auto" w:fill="FFEB00" w:themeFill="accent1"/>
            <w:vAlign w:val="center"/>
          </w:tcPr>
          <w:p w14:paraId="60F0D813" w14:textId="77777777" w:rsidR="00D553A0" w:rsidRPr="00492E02" w:rsidRDefault="00D553A0" w:rsidP="00130907">
            <w:pPr>
              <w:spacing w:line="260" w:lineRule="exact"/>
              <w:jc w:val="center"/>
              <w:rPr>
                <w:b/>
                <w:bCs/>
                <w:szCs w:val="20"/>
              </w:rPr>
            </w:pPr>
            <w:r w:rsidRPr="00492E02">
              <w:rPr>
                <w:b/>
                <w:bCs/>
                <w:szCs w:val="20"/>
              </w:rPr>
              <w:t>Tijdstip</w:t>
            </w:r>
          </w:p>
        </w:tc>
        <w:tc>
          <w:tcPr>
            <w:tcW w:w="8593" w:type="dxa"/>
            <w:shd w:val="clear" w:color="auto" w:fill="FFEB00" w:themeFill="accent1"/>
            <w:vAlign w:val="center"/>
          </w:tcPr>
          <w:p w14:paraId="129E44F8" w14:textId="1ACB5086" w:rsidR="00D553A0" w:rsidRPr="00296895" w:rsidRDefault="00D553A0" w:rsidP="00130907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Gebeurtenis</w:t>
            </w:r>
          </w:p>
        </w:tc>
      </w:tr>
      <w:tr w:rsidR="00D553A0" w:rsidRPr="00646D01" w14:paraId="67E591D7" w14:textId="77777777" w:rsidTr="00130907">
        <w:tc>
          <w:tcPr>
            <w:tcW w:w="1328" w:type="dxa"/>
            <w:shd w:val="clear" w:color="auto" w:fill="auto"/>
            <w:vAlign w:val="center"/>
          </w:tcPr>
          <w:p w14:paraId="179927CA" w14:textId="77777777" w:rsidR="00D553A0" w:rsidRPr="0027216F" w:rsidRDefault="00D553A0" w:rsidP="00130907">
            <w:p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Xx</w:t>
            </w:r>
            <w:proofErr w:type="spellEnd"/>
            <w:r>
              <w:rPr>
                <w:szCs w:val="20"/>
              </w:rPr>
              <w:t>/xx/202x</w:t>
            </w:r>
          </w:p>
        </w:tc>
        <w:tc>
          <w:tcPr>
            <w:tcW w:w="8593" w:type="dxa"/>
            <w:shd w:val="clear" w:color="auto" w:fill="auto"/>
            <w:vAlign w:val="center"/>
          </w:tcPr>
          <w:p w14:paraId="69982847" w14:textId="301E329D" w:rsidR="00D553A0" w:rsidRDefault="00D553A0" w:rsidP="00130907">
            <w:pPr>
              <w:spacing w:line="260" w:lineRule="exact"/>
            </w:pPr>
            <w:r>
              <w:t xml:space="preserve">Vul de </w:t>
            </w:r>
            <w:r w:rsidR="00123EEC">
              <w:t xml:space="preserve">relevante </w:t>
            </w:r>
            <w:r>
              <w:t xml:space="preserve">ondernomen </w:t>
            </w:r>
            <w:r w:rsidR="00E14482">
              <w:t>stappen in op vlak van nazorg</w:t>
            </w:r>
            <w:r w:rsidR="00D2141B">
              <w:t>. Denk daarbij aan:</w:t>
            </w:r>
          </w:p>
          <w:p w14:paraId="0D4E18F8" w14:textId="1D8D51CC" w:rsidR="00D553A0" w:rsidRDefault="00D553A0" w:rsidP="00130907">
            <w:pPr>
              <w:pStyle w:val="Lijstalinea"/>
              <w:numPr>
                <w:ilvl w:val="0"/>
                <w:numId w:val="18"/>
              </w:numPr>
              <w:spacing w:line="260" w:lineRule="exact"/>
            </w:pPr>
            <w:r>
              <w:t xml:space="preserve">Data waarop je </w:t>
            </w:r>
            <w:r w:rsidR="00D2141B">
              <w:t>de melder contacteert</w:t>
            </w:r>
            <w:r w:rsidR="00A0374D">
              <w:t xml:space="preserve"> over de afhandeling van de melding</w:t>
            </w:r>
            <w:r w:rsidR="00B6378E">
              <w:t xml:space="preserve"> (= het res</w:t>
            </w:r>
            <w:r w:rsidR="009032C4">
              <w:t>ultaat)</w:t>
            </w:r>
            <w:r>
              <w:t>;</w:t>
            </w:r>
          </w:p>
          <w:p w14:paraId="77ECB877" w14:textId="6EE4D40F" w:rsidR="00D553A0" w:rsidRDefault="00A0374D" w:rsidP="00130907">
            <w:pPr>
              <w:pStyle w:val="Lijstalinea"/>
              <w:numPr>
                <w:ilvl w:val="0"/>
                <w:numId w:val="18"/>
              </w:numPr>
              <w:spacing w:line="260" w:lineRule="exact"/>
            </w:pPr>
            <w:r>
              <w:t>Data waarop je eventuele vragen</w:t>
            </w:r>
            <w:r w:rsidR="00D425A8">
              <w:t xml:space="preserve"> </w:t>
            </w:r>
            <w:r w:rsidR="001B566F">
              <w:t>rond openbaarheid van bestuur</w:t>
            </w:r>
            <w:r w:rsidR="009032C4">
              <w:t xml:space="preserve"> ontvangt m.b.t. het inschattingsformulier. </w:t>
            </w:r>
          </w:p>
          <w:p w14:paraId="09C75532" w14:textId="77777777" w:rsidR="006D0886" w:rsidRDefault="006D0886" w:rsidP="00130907">
            <w:pPr>
              <w:pStyle w:val="Lijstalinea"/>
              <w:numPr>
                <w:ilvl w:val="0"/>
                <w:numId w:val="18"/>
              </w:numPr>
              <w:spacing w:line="260" w:lineRule="exact"/>
            </w:pPr>
            <w:r>
              <w:t>…</w:t>
            </w:r>
          </w:p>
          <w:p w14:paraId="44A42328" w14:textId="5BA82B00" w:rsidR="003C6479" w:rsidRPr="00646D01" w:rsidRDefault="003C6479" w:rsidP="003C6479">
            <w:pPr>
              <w:spacing w:line="260" w:lineRule="exact"/>
            </w:pPr>
          </w:p>
        </w:tc>
      </w:tr>
      <w:tr w:rsidR="00D553A0" w14:paraId="41CE974C" w14:textId="77777777" w:rsidTr="00130907">
        <w:tc>
          <w:tcPr>
            <w:tcW w:w="1328" w:type="dxa"/>
            <w:shd w:val="clear" w:color="auto" w:fill="auto"/>
            <w:vAlign w:val="center"/>
          </w:tcPr>
          <w:p w14:paraId="6D18DCEA" w14:textId="77777777" w:rsidR="00D553A0" w:rsidRDefault="00D553A0" w:rsidP="00130907">
            <w:p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Xx</w:t>
            </w:r>
            <w:proofErr w:type="spellEnd"/>
            <w:r>
              <w:rPr>
                <w:szCs w:val="20"/>
              </w:rPr>
              <w:t>/xx/202x</w:t>
            </w:r>
          </w:p>
        </w:tc>
        <w:tc>
          <w:tcPr>
            <w:tcW w:w="8593" w:type="dxa"/>
            <w:shd w:val="clear" w:color="auto" w:fill="auto"/>
            <w:vAlign w:val="center"/>
          </w:tcPr>
          <w:p w14:paraId="6DDFE7DA" w14:textId="77777777" w:rsidR="00D553A0" w:rsidRDefault="00D553A0" w:rsidP="00130907">
            <w:pPr>
              <w:spacing w:line="260" w:lineRule="exact"/>
            </w:pPr>
          </w:p>
        </w:tc>
      </w:tr>
      <w:tr w:rsidR="00D553A0" w14:paraId="58A207EA" w14:textId="77777777" w:rsidTr="00130907">
        <w:tc>
          <w:tcPr>
            <w:tcW w:w="1328" w:type="dxa"/>
            <w:shd w:val="clear" w:color="auto" w:fill="auto"/>
            <w:vAlign w:val="center"/>
          </w:tcPr>
          <w:p w14:paraId="2D8F1740" w14:textId="77777777" w:rsidR="00D553A0" w:rsidRDefault="00D553A0" w:rsidP="00130907">
            <w:p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Xx</w:t>
            </w:r>
            <w:proofErr w:type="spellEnd"/>
            <w:r>
              <w:rPr>
                <w:szCs w:val="20"/>
              </w:rPr>
              <w:t>/xx/202x</w:t>
            </w:r>
          </w:p>
        </w:tc>
        <w:tc>
          <w:tcPr>
            <w:tcW w:w="8593" w:type="dxa"/>
            <w:shd w:val="clear" w:color="auto" w:fill="auto"/>
            <w:vAlign w:val="center"/>
          </w:tcPr>
          <w:p w14:paraId="657BC784" w14:textId="77777777" w:rsidR="00D553A0" w:rsidRDefault="00D553A0" w:rsidP="00130907">
            <w:pPr>
              <w:spacing w:line="260" w:lineRule="exact"/>
            </w:pPr>
          </w:p>
        </w:tc>
      </w:tr>
    </w:tbl>
    <w:p w14:paraId="289B17E8" w14:textId="37B2EA75" w:rsidR="00D553A0" w:rsidRPr="003909C9" w:rsidRDefault="00D553A0" w:rsidP="00492E02">
      <w:pPr>
        <w:spacing w:after="240" w:line="260" w:lineRule="exact"/>
        <w:rPr>
          <w:rFonts w:asciiTheme="majorHAnsi" w:hAnsiTheme="majorHAnsi" w:cstheme="minorHAnsi"/>
          <w:b/>
          <w:bCs/>
          <w:caps/>
          <w:noProof/>
          <w:lang w:eastAsia="nl-BE"/>
        </w:rPr>
      </w:pPr>
    </w:p>
    <w:sectPr w:rsidR="00D553A0" w:rsidRPr="003909C9" w:rsidSect="00FB71BB">
      <w:pgSz w:w="11906" w:h="16838"/>
      <w:pgMar w:top="2268" w:right="1134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2BD2" w14:textId="77777777" w:rsidR="0089600A" w:rsidRDefault="0089600A" w:rsidP="00FB71BB">
      <w:pPr>
        <w:spacing w:after="0" w:line="240" w:lineRule="auto"/>
      </w:pPr>
      <w:r>
        <w:separator/>
      </w:r>
    </w:p>
  </w:endnote>
  <w:endnote w:type="continuationSeparator" w:id="0">
    <w:p w14:paraId="1703DBBC" w14:textId="77777777" w:rsidR="0089600A" w:rsidRDefault="0089600A" w:rsidP="00FB71BB">
      <w:pPr>
        <w:spacing w:after="0" w:line="240" w:lineRule="auto"/>
      </w:pPr>
      <w:r>
        <w:continuationSeparator/>
      </w:r>
    </w:p>
  </w:endnote>
  <w:endnote w:type="continuationNotice" w:id="1">
    <w:p w14:paraId="58EA9E13" w14:textId="77777777" w:rsidR="0089600A" w:rsidRDefault="00896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E9B7" w14:textId="77777777" w:rsidR="0089600A" w:rsidRDefault="0089600A" w:rsidP="00FB71BB">
      <w:pPr>
        <w:spacing w:after="0" w:line="240" w:lineRule="auto"/>
      </w:pPr>
      <w:r>
        <w:separator/>
      </w:r>
    </w:p>
  </w:footnote>
  <w:footnote w:type="continuationSeparator" w:id="0">
    <w:p w14:paraId="774E722E" w14:textId="77777777" w:rsidR="0089600A" w:rsidRDefault="0089600A" w:rsidP="00FB71BB">
      <w:pPr>
        <w:spacing w:after="0" w:line="240" w:lineRule="auto"/>
      </w:pPr>
      <w:r>
        <w:continuationSeparator/>
      </w:r>
    </w:p>
  </w:footnote>
  <w:footnote w:type="continuationNotice" w:id="1">
    <w:p w14:paraId="0AA9F142" w14:textId="77777777" w:rsidR="0089600A" w:rsidRDefault="008960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3.5pt;height:13.5pt" o:bullet="t">
        <v:imagedata r:id="rId1" o:title="Opsommingsteken_AV_groot"/>
      </v:shape>
    </w:pict>
  </w:numPicBullet>
  <w:abstractNum w:abstractNumId="0" w15:restartNumberingAfterBreak="0">
    <w:nsid w:val="0C500EDF"/>
    <w:multiLevelType w:val="hybridMultilevel"/>
    <w:tmpl w:val="E6D650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000D"/>
    <w:multiLevelType w:val="multilevel"/>
    <w:tmpl w:val="5C12A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66732"/>
    <w:multiLevelType w:val="hybridMultilevel"/>
    <w:tmpl w:val="7C58DF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858"/>
    <w:multiLevelType w:val="hybridMultilevel"/>
    <w:tmpl w:val="4D2AD4BE"/>
    <w:lvl w:ilvl="0" w:tplc="AD1ECD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EB00" w:themeColor="accen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0B"/>
    <w:multiLevelType w:val="multilevel"/>
    <w:tmpl w:val="01104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172D406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1A05B6"/>
    <w:multiLevelType w:val="hybridMultilevel"/>
    <w:tmpl w:val="6F4298E4"/>
    <w:lvl w:ilvl="0" w:tplc="0813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7" w15:restartNumberingAfterBreak="0">
    <w:nsid w:val="20D8410A"/>
    <w:multiLevelType w:val="hybridMultilevel"/>
    <w:tmpl w:val="1E283E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2D1F"/>
    <w:multiLevelType w:val="multilevel"/>
    <w:tmpl w:val="5090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3071EE"/>
    <w:multiLevelType w:val="multilevel"/>
    <w:tmpl w:val="23AC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 w15:restartNumberingAfterBreak="0">
    <w:nsid w:val="3A4475E7"/>
    <w:multiLevelType w:val="multilevel"/>
    <w:tmpl w:val="F73E8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 w15:restartNumberingAfterBreak="0">
    <w:nsid w:val="3F3F17AD"/>
    <w:multiLevelType w:val="multilevel"/>
    <w:tmpl w:val="D60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D35E51"/>
    <w:multiLevelType w:val="hybridMultilevel"/>
    <w:tmpl w:val="0952F748"/>
    <w:lvl w:ilvl="0" w:tplc="0813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3" w15:restartNumberingAfterBreak="0">
    <w:nsid w:val="48621A2E"/>
    <w:multiLevelType w:val="multilevel"/>
    <w:tmpl w:val="047087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D963C8"/>
    <w:multiLevelType w:val="multilevel"/>
    <w:tmpl w:val="656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694EE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17311C"/>
    <w:multiLevelType w:val="hybridMultilevel"/>
    <w:tmpl w:val="BDECA420"/>
    <w:lvl w:ilvl="0" w:tplc="AC501494">
      <w:start w:val="1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03CAD"/>
    <w:multiLevelType w:val="hybridMultilevel"/>
    <w:tmpl w:val="4B36E04E"/>
    <w:lvl w:ilvl="0" w:tplc="2500B834">
      <w:start w:val="1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A379D"/>
    <w:multiLevelType w:val="multilevel"/>
    <w:tmpl w:val="604A5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9" w15:restartNumberingAfterBreak="0">
    <w:nsid w:val="590B561C"/>
    <w:multiLevelType w:val="hybridMultilevel"/>
    <w:tmpl w:val="32ECEF2A"/>
    <w:lvl w:ilvl="0" w:tplc="DB0277AA">
      <w:start w:val="1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B65D5"/>
    <w:multiLevelType w:val="multilevel"/>
    <w:tmpl w:val="08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47F18E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CE5A4C"/>
    <w:multiLevelType w:val="hybridMultilevel"/>
    <w:tmpl w:val="1E283E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0CFB"/>
    <w:multiLevelType w:val="hybridMultilevel"/>
    <w:tmpl w:val="46CC4EE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B7B73"/>
    <w:multiLevelType w:val="multilevel"/>
    <w:tmpl w:val="6B06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0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2"/>
  </w:num>
  <w:num w:numId="10">
    <w:abstractNumId w:val="24"/>
  </w:num>
  <w:num w:numId="11">
    <w:abstractNumId w:val="8"/>
  </w:num>
  <w:num w:numId="12">
    <w:abstractNumId w:val="14"/>
  </w:num>
  <w:num w:numId="13">
    <w:abstractNumId w:val="11"/>
  </w:num>
  <w:num w:numId="14">
    <w:abstractNumId w:val="23"/>
  </w:num>
  <w:num w:numId="15">
    <w:abstractNumId w:val="22"/>
  </w:num>
  <w:num w:numId="16">
    <w:abstractNumId w:val="7"/>
  </w:num>
  <w:num w:numId="17">
    <w:abstractNumId w:val="0"/>
  </w:num>
  <w:num w:numId="18">
    <w:abstractNumId w:val="16"/>
  </w:num>
  <w:num w:numId="19">
    <w:abstractNumId w:val="9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6F"/>
    <w:rsid w:val="000209BE"/>
    <w:rsid w:val="00021F19"/>
    <w:rsid w:val="00034E18"/>
    <w:rsid w:val="00045316"/>
    <w:rsid w:val="000559CE"/>
    <w:rsid w:val="000674F4"/>
    <w:rsid w:val="00094E50"/>
    <w:rsid w:val="000A062F"/>
    <w:rsid w:val="000A46A7"/>
    <w:rsid w:val="000C7E1C"/>
    <w:rsid w:val="00101ECC"/>
    <w:rsid w:val="00104AA6"/>
    <w:rsid w:val="0010667D"/>
    <w:rsid w:val="00117B39"/>
    <w:rsid w:val="00123EEC"/>
    <w:rsid w:val="00126F01"/>
    <w:rsid w:val="00136B10"/>
    <w:rsid w:val="001547A4"/>
    <w:rsid w:val="00175A46"/>
    <w:rsid w:val="0018341C"/>
    <w:rsid w:val="001A0728"/>
    <w:rsid w:val="001B566F"/>
    <w:rsid w:val="001D4CDE"/>
    <w:rsid w:val="001E61D4"/>
    <w:rsid w:val="00206D62"/>
    <w:rsid w:val="00210354"/>
    <w:rsid w:val="002368C2"/>
    <w:rsid w:val="00261551"/>
    <w:rsid w:val="0027216F"/>
    <w:rsid w:val="00275208"/>
    <w:rsid w:val="00287724"/>
    <w:rsid w:val="00296895"/>
    <w:rsid w:val="002A71AB"/>
    <w:rsid w:val="002A740B"/>
    <w:rsid w:val="002C5543"/>
    <w:rsid w:val="002D1CE3"/>
    <w:rsid w:val="002E19D8"/>
    <w:rsid w:val="002F0EF1"/>
    <w:rsid w:val="00323101"/>
    <w:rsid w:val="003460FC"/>
    <w:rsid w:val="00365A76"/>
    <w:rsid w:val="003778EC"/>
    <w:rsid w:val="003909C9"/>
    <w:rsid w:val="003A1817"/>
    <w:rsid w:val="003B23DF"/>
    <w:rsid w:val="003C6479"/>
    <w:rsid w:val="003E2E7D"/>
    <w:rsid w:val="00414CAA"/>
    <w:rsid w:val="004364CC"/>
    <w:rsid w:val="00447DE0"/>
    <w:rsid w:val="004514EF"/>
    <w:rsid w:val="00476E16"/>
    <w:rsid w:val="00492E02"/>
    <w:rsid w:val="00497F50"/>
    <w:rsid w:val="004B3A9E"/>
    <w:rsid w:val="004E2FC7"/>
    <w:rsid w:val="00503E16"/>
    <w:rsid w:val="00521502"/>
    <w:rsid w:val="00541EEA"/>
    <w:rsid w:val="005923B4"/>
    <w:rsid w:val="005A1C2A"/>
    <w:rsid w:val="005E2215"/>
    <w:rsid w:val="005E3D37"/>
    <w:rsid w:val="00600CF6"/>
    <w:rsid w:val="00601B0D"/>
    <w:rsid w:val="006227B8"/>
    <w:rsid w:val="006416D2"/>
    <w:rsid w:val="006419FD"/>
    <w:rsid w:val="006435DE"/>
    <w:rsid w:val="00643973"/>
    <w:rsid w:val="00646D01"/>
    <w:rsid w:val="006539E9"/>
    <w:rsid w:val="006617AE"/>
    <w:rsid w:val="006D0886"/>
    <w:rsid w:val="007039BC"/>
    <w:rsid w:val="00711629"/>
    <w:rsid w:val="007173A0"/>
    <w:rsid w:val="00737897"/>
    <w:rsid w:val="0074534C"/>
    <w:rsid w:val="00747A5B"/>
    <w:rsid w:val="00760E90"/>
    <w:rsid w:val="007B2ECC"/>
    <w:rsid w:val="007C1515"/>
    <w:rsid w:val="007C6BA9"/>
    <w:rsid w:val="007E0E25"/>
    <w:rsid w:val="00802BF8"/>
    <w:rsid w:val="00803B1C"/>
    <w:rsid w:val="00854AB8"/>
    <w:rsid w:val="00875E58"/>
    <w:rsid w:val="00876D09"/>
    <w:rsid w:val="00880370"/>
    <w:rsid w:val="008923CC"/>
    <w:rsid w:val="008950D6"/>
    <w:rsid w:val="00895FAF"/>
    <w:rsid w:val="0089600A"/>
    <w:rsid w:val="008A004E"/>
    <w:rsid w:val="008D1171"/>
    <w:rsid w:val="009031DD"/>
    <w:rsid w:val="009032C4"/>
    <w:rsid w:val="00905F29"/>
    <w:rsid w:val="0091746F"/>
    <w:rsid w:val="009248C8"/>
    <w:rsid w:val="0097727F"/>
    <w:rsid w:val="00981AB2"/>
    <w:rsid w:val="009C116A"/>
    <w:rsid w:val="009D1B12"/>
    <w:rsid w:val="009F4085"/>
    <w:rsid w:val="009F6098"/>
    <w:rsid w:val="00A035D8"/>
    <w:rsid w:val="00A0374D"/>
    <w:rsid w:val="00A06E6A"/>
    <w:rsid w:val="00A16112"/>
    <w:rsid w:val="00A32122"/>
    <w:rsid w:val="00A35504"/>
    <w:rsid w:val="00A563CB"/>
    <w:rsid w:val="00A67514"/>
    <w:rsid w:val="00A772DC"/>
    <w:rsid w:val="00AB06F2"/>
    <w:rsid w:val="00AB1BD5"/>
    <w:rsid w:val="00AE190D"/>
    <w:rsid w:val="00AE4A15"/>
    <w:rsid w:val="00AF3CDD"/>
    <w:rsid w:val="00B06B06"/>
    <w:rsid w:val="00B13F6A"/>
    <w:rsid w:val="00B6378E"/>
    <w:rsid w:val="00B6630A"/>
    <w:rsid w:val="00B66B78"/>
    <w:rsid w:val="00B86EB1"/>
    <w:rsid w:val="00B9641D"/>
    <w:rsid w:val="00BA3B2E"/>
    <w:rsid w:val="00BC5531"/>
    <w:rsid w:val="00BD20A6"/>
    <w:rsid w:val="00BE795A"/>
    <w:rsid w:val="00BF1FAF"/>
    <w:rsid w:val="00BF37C4"/>
    <w:rsid w:val="00BF4186"/>
    <w:rsid w:val="00BF744F"/>
    <w:rsid w:val="00C01841"/>
    <w:rsid w:val="00C05756"/>
    <w:rsid w:val="00C85C1E"/>
    <w:rsid w:val="00CA016F"/>
    <w:rsid w:val="00CA49B1"/>
    <w:rsid w:val="00CC293C"/>
    <w:rsid w:val="00CC7BA8"/>
    <w:rsid w:val="00CC7DAA"/>
    <w:rsid w:val="00CD3C29"/>
    <w:rsid w:val="00CD7ABF"/>
    <w:rsid w:val="00D01E5D"/>
    <w:rsid w:val="00D02392"/>
    <w:rsid w:val="00D0695A"/>
    <w:rsid w:val="00D2141B"/>
    <w:rsid w:val="00D24240"/>
    <w:rsid w:val="00D26914"/>
    <w:rsid w:val="00D31098"/>
    <w:rsid w:val="00D425A8"/>
    <w:rsid w:val="00D553A0"/>
    <w:rsid w:val="00D55AB0"/>
    <w:rsid w:val="00D64A7F"/>
    <w:rsid w:val="00D7062E"/>
    <w:rsid w:val="00D90532"/>
    <w:rsid w:val="00D97385"/>
    <w:rsid w:val="00DC603C"/>
    <w:rsid w:val="00DD79C3"/>
    <w:rsid w:val="00E14482"/>
    <w:rsid w:val="00E15D2C"/>
    <w:rsid w:val="00E31804"/>
    <w:rsid w:val="00E36676"/>
    <w:rsid w:val="00E46664"/>
    <w:rsid w:val="00E5780A"/>
    <w:rsid w:val="00E729F9"/>
    <w:rsid w:val="00E80891"/>
    <w:rsid w:val="00E96222"/>
    <w:rsid w:val="00EA18C8"/>
    <w:rsid w:val="00EA1B86"/>
    <w:rsid w:val="00EB48C2"/>
    <w:rsid w:val="00F14BD3"/>
    <w:rsid w:val="00F203F7"/>
    <w:rsid w:val="00F21BAD"/>
    <w:rsid w:val="00F238B8"/>
    <w:rsid w:val="00F436DC"/>
    <w:rsid w:val="00F63436"/>
    <w:rsid w:val="00F72032"/>
    <w:rsid w:val="00F7376A"/>
    <w:rsid w:val="00F76F51"/>
    <w:rsid w:val="00F9018F"/>
    <w:rsid w:val="00FA0830"/>
    <w:rsid w:val="00FB71BB"/>
    <w:rsid w:val="00FC2659"/>
    <w:rsid w:val="00FD7226"/>
    <w:rsid w:val="00FE1488"/>
    <w:rsid w:val="09825DF8"/>
    <w:rsid w:val="0B7E1A39"/>
    <w:rsid w:val="15C8A051"/>
    <w:rsid w:val="37C3D5B8"/>
    <w:rsid w:val="4ECFB094"/>
    <w:rsid w:val="563B1374"/>
    <w:rsid w:val="56E314EC"/>
    <w:rsid w:val="656CD027"/>
    <w:rsid w:val="6D42A89F"/>
    <w:rsid w:val="7286CBA2"/>
    <w:rsid w:val="748DAAB9"/>
    <w:rsid w:val="749A4420"/>
    <w:rsid w:val="759219FB"/>
    <w:rsid w:val="76AAB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5378C"/>
  <w15:docId w15:val="{1699E800-B8B0-4EDD-A0A4-2EE5329C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1BB"/>
  </w:style>
  <w:style w:type="paragraph" w:styleId="Voettekst">
    <w:name w:val="footer"/>
    <w:basedOn w:val="Standaard"/>
    <w:link w:val="VoettekstChar"/>
    <w:uiPriority w:val="99"/>
    <w:unhideWhenUsed/>
    <w:rsid w:val="00FB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1BB"/>
  </w:style>
  <w:style w:type="table" w:styleId="Tabelraster">
    <w:name w:val="Table Grid"/>
    <w:basedOn w:val="Standaardtabel"/>
    <w:uiPriority w:val="59"/>
    <w:rsid w:val="00FB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oudsopgave">
    <w:name w:val="Inhoudsopgave"/>
    <w:basedOn w:val="Standaard"/>
    <w:link w:val="InhoudsopgaveChar"/>
    <w:qFormat/>
    <w:rsid w:val="00FB71BB"/>
    <w:pPr>
      <w:keepNext/>
      <w:keepLines/>
      <w:pBdr>
        <w:bottom w:val="single" w:sz="12" w:space="1" w:color="auto"/>
      </w:pBdr>
      <w:spacing w:after="600" w:line="576" w:lineRule="exact"/>
      <w:outlineLvl w:val="0"/>
    </w:pPr>
    <w:rPr>
      <w:rFonts w:ascii="FlandersArtSans-Medium" w:eastAsiaTheme="majorEastAsia" w:hAnsi="FlandersArtSans-Medium" w:cstheme="majorBidi"/>
      <w:bCs/>
      <w:caps/>
      <w:noProof/>
      <w:sz w:val="48"/>
      <w:szCs w:val="28"/>
      <w:lang w:eastAsia="nl-BE"/>
    </w:rPr>
  </w:style>
  <w:style w:type="character" w:customStyle="1" w:styleId="InhoudsopgaveChar">
    <w:name w:val="Inhoudsopgave Char"/>
    <w:basedOn w:val="Standaardalinea-lettertype"/>
    <w:link w:val="Inhoudsopgave"/>
    <w:rsid w:val="00FB71BB"/>
    <w:rPr>
      <w:rFonts w:ascii="FlandersArtSans-Medium" w:eastAsiaTheme="majorEastAsia" w:hAnsi="FlandersArtSans-Medium" w:cstheme="majorBidi"/>
      <w:bCs/>
      <w:caps/>
      <w:noProof/>
      <w:sz w:val="48"/>
      <w:szCs w:val="28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FB71B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1B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75A46"/>
    <w:pPr>
      <w:ind w:left="720"/>
      <w:contextualSpacing/>
    </w:pPr>
  </w:style>
  <w:style w:type="character" w:customStyle="1" w:styleId="Stijl1">
    <w:name w:val="Stijl1"/>
    <w:basedOn w:val="Standaardalinea-lettertype"/>
    <w:uiPriority w:val="1"/>
    <w:rsid w:val="0027216F"/>
    <w:rPr>
      <w:bdr w:val="none" w:sz="0" w:space="0" w:color="auto"/>
      <w:shd w:val="clear" w:color="auto" w:fill="E6311F" w:themeFill="accent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F1FA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F1FA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F1FA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42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42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42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42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4240"/>
    <w:rPr>
      <w:b/>
      <w:bCs/>
      <w:sz w:val="20"/>
      <w:szCs w:val="20"/>
    </w:rPr>
  </w:style>
  <w:style w:type="paragraph" w:customStyle="1" w:styleId="paragraph">
    <w:name w:val="paragraph"/>
    <w:basedOn w:val="Standaard"/>
    <w:rsid w:val="0005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0559CE"/>
  </w:style>
  <w:style w:type="character" w:customStyle="1" w:styleId="eop">
    <w:name w:val="eop"/>
    <w:basedOn w:val="Standaardalinea-lettertype"/>
    <w:rsid w:val="000559CE"/>
  </w:style>
  <w:style w:type="character" w:styleId="Hyperlink">
    <w:name w:val="Hyperlink"/>
    <w:basedOn w:val="Standaardalinea-lettertype"/>
    <w:uiPriority w:val="99"/>
    <w:unhideWhenUsed/>
    <w:rsid w:val="002A740B"/>
    <w:rPr>
      <w:color w:val="2B92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aa8515\Downloads\FA_Inschattings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99BEE5-CD24-4E4F-A831-EE8F5C9D1007}"/>
      </w:docPartPr>
      <w:docPartBody>
        <w:p w:rsidR="0081385D" w:rsidRDefault="00E96222">
          <w:r w:rsidRPr="00E8377D">
            <w:rPr>
              <w:rStyle w:val="Tekstvantijdelijkeaanduiding"/>
            </w:rPr>
            <w:t>Kies een item.</w:t>
          </w:r>
        </w:p>
      </w:docPartBody>
    </w:docPart>
    <w:docPart>
      <w:docPartPr>
        <w:name w:val="D46AD1E02B134768B2CB572A739AC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CF911-5DD4-40DC-ADDA-D033361E985A}"/>
      </w:docPartPr>
      <w:docPartBody>
        <w:p w:rsidR="0081385D" w:rsidRDefault="00E96222" w:rsidP="00E96222">
          <w:pPr>
            <w:pStyle w:val="D46AD1E02B134768B2CB572A739ACBE9"/>
          </w:pPr>
          <w:r w:rsidRPr="00E8377D">
            <w:rPr>
              <w:rStyle w:val="Tekstvantijdelijkeaanduiding"/>
            </w:rPr>
            <w:t>Kies een item.</w:t>
          </w:r>
        </w:p>
      </w:docPartBody>
    </w:docPart>
    <w:docPart>
      <w:docPartPr>
        <w:name w:val="2F4CDB82BE3349F79F0DCA86682152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B791B8-CD55-45D5-A444-F42CE07FE207}"/>
      </w:docPartPr>
      <w:docPartBody>
        <w:p w:rsidR="0081385D" w:rsidRDefault="00E96222" w:rsidP="00E96222">
          <w:pPr>
            <w:pStyle w:val="2F4CDB82BE3349F79F0DCA866821522C"/>
          </w:pPr>
          <w:r w:rsidRPr="00E8377D">
            <w:rPr>
              <w:rStyle w:val="Tekstvantijdelijkeaanduiding"/>
            </w:rPr>
            <w:t>Kies een item.</w:t>
          </w:r>
        </w:p>
      </w:docPartBody>
    </w:docPart>
    <w:docPart>
      <w:docPartPr>
        <w:name w:val="D386A46C7D0A47CC80C65627241D4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94AD0-9A36-4234-B497-870CF0442455}"/>
      </w:docPartPr>
      <w:docPartBody>
        <w:p w:rsidR="0081385D" w:rsidRDefault="00E96222" w:rsidP="00E96222">
          <w:pPr>
            <w:pStyle w:val="D386A46C7D0A47CC80C65627241D4C93"/>
          </w:pPr>
          <w:r w:rsidRPr="00E8377D">
            <w:rPr>
              <w:rStyle w:val="Tekstvantijdelijkeaanduiding"/>
            </w:rPr>
            <w:t>Kies een item.</w:t>
          </w:r>
        </w:p>
      </w:docPartBody>
    </w:docPart>
    <w:docPart>
      <w:docPartPr>
        <w:name w:val="2152D2B070B04A1094689B83C9ABE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8F34E-60D7-4550-905F-F0257F567FB3}"/>
      </w:docPartPr>
      <w:docPartBody>
        <w:p w:rsidR="008C74DB" w:rsidRDefault="001A0728" w:rsidP="001A0728">
          <w:pPr>
            <w:pStyle w:val="2152D2B070B04A1094689B83C9ABEEFC"/>
          </w:pPr>
          <w:r w:rsidRPr="00E8377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22"/>
    <w:rsid w:val="00120784"/>
    <w:rsid w:val="001A0728"/>
    <w:rsid w:val="0028561B"/>
    <w:rsid w:val="002B7A75"/>
    <w:rsid w:val="00384701"/>
    <w:rsid w:val="003D6A75"/>
    <w:rsid w:val="00576FF1"/>
    <w:rsid w:val="005C046F"/>
    <w:rsid w:val="006238C7"/>
    <w:rsid w:val="0081385D"/>
    <w:rsid w:val="008C5DB8"/>
    <w:rsid w:val="008C74DB"/>
    <w:rsid w:val="00A600DF"/>
    <w:rsid w:val="00A619FB"/>
    <w:rsid w:val="00B95BC5"/>
    <w:rsid w:val="00BE311B"/>
    <w:rsid w:val="00C63F0F"/>
    <w:rsid w:val="00CA73AE"/>
    <w:rsid w:val="00D02392"/>
    <w:rsid w:val="00E726E1"/>
    <w:rsid w:val="00E96222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0728"/>
    <w:rPr>
      <w:color w:val="808080"/>
    </w:rPr>
  </w:style>
  <w:style w:type="paragraph" w:customStyle="1" w:styleId="D46AD1E02B134768B2CB572A739ACBE9">
    <w:name w:val="D46AD1E02B134768B2CB572A739ACBE9"/>
    <w:rsid w:val="00E96222"/>
  </w:style>
  <w:style w:type="paragraph" w:customStyle="1" w:styleId="2F4CDB82BE3349F79F0DCA866821522C">
    <w:name w:val="2F4CDB82BE3349F79F0DCA866821522C"/>
    <w:rsid w:val="00E96222"/>
  </w:style>
  <w:style w:type="paragraph" w:customStyle="1" w:styleId="D386A46C7D0A47CC80C65627241D4C93">
    <w:name w:val="D386A46C7D0A47CC80C65627241D4C93"/>
    <w:rsid w:val="00E96222"/>
  </w:style>
  <w:style w:type="paragraph" w:customStyle="1" w:styleId="2152D2B070B04A1094689B83C9ABEEFC">
    <w:name w:val="2152D2B070B04A1094689B83C9ABEEFC"/>
    <w:rsid w:val="001A0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uisstijlAV">
  <a:themeElements>
    <a:clrScheme name="HuisstijlAV">
      <a:dk1>
        <a:srgbClr val="3C3D3C"/>
      </a:dk1>
      <a:lt1>
        <a:srgbClr val="FFFFFF"/>
      </a:lt1>
      <a:dk2>
        <a:srgbClr val="E5DA04"/>
      </a:dk2>
      <a:lt2>
        <a:srgbClr val="F6F5EE"/>
      </a:lt2>
      <a:accent1>
        <a:srgbClr val="FFEB00"/>
      </a:accent1>
      <a:accent2>
        <a:srgbClr val="E6311F"/>
      </a:accent2>
      <a:accent3>
        <a:srgbClr val="5DBE55"/>
      </a:accent3>
      <a:accent4>
        <a:srgbClr val="2B92BE"/>
      </a:accent4>
      <a:accent5>
        <a:srgbClr val="FFC000"/>
      </a:accent5>
      <a:accent6>
        <a:srgbClr val="926DA5"/>
      </a:accent6>
      <a:hlink>
        <a:srgbClr val="2B92BE"/>
      </a:hlink>
      <a:folHlink>
        <a:srgbClr val="926DA5"/>
      </a:folHlink>
    </a:clrScheme>
    <a:fontScheme name="HuisstijlAV">
      <a:majorFont>
        <a:latin typeface="FlandersArtSans-Bold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67006D3F5274CA2D1C2804E547F7B" ma:contentTypeVersion="20" ma:contentTypeDescription="Een nieuw document maken." ma:contentTypeScope="" ma:versionID="7ec0d717106eed091787b84363ce2ef1">
  <xsd:schema xmlns:xsd="http://www.w3.org/2001/XMLSchema" xmlns:xs="http://www.w3.org/2001/XMLSchema" xmlns:p="http://schemas.microsoft.com/office/2006/metadata/properties" xmlns:ns2="a12ebd56-7b1d-4c1a-95c5-2e997cbd8278" xmlns:ns4="4762d774-1d51-43ae-8be7-f184b6805727" xmlns:ns5="9a9ec0f0-7796-43d0-ac1f-4c8c46ee0bd1" xmlns:ns6="72cc80bf-01b7-4207-b885-464f221be60d" targetNamespace="http://schemas.microsoft.com/office/2006/metadata/properties" ma:root="true" ma:fieldsID="a645de5abdba1e84f1436feb276f8eb2" ns2:_="" ns4:_="" ns5:_="" ns6:_="">
    <xsd:import namespace="a12ebd56-7b1d-4c1a-95c5-2e997cbd8278"/>
    <xsd:import namespace="4762d774-1d51-43ae-8be7-f184b6805727"/>
    <xsd:import namespace="9a9ec0f0-7796-43d0-ac1f-4c8c46ee0bd1"/>
    <xsd:import namespace="72cc80bf-01b7-4207-b885-464f221be60d"/>
    <xsd:element name="properties">
      <xsd:complexType>
        <xsd:sequence>
          <xsd:element name="documentManagement">
            <xsd:complexType>
              <xsd:all>
                <xsd:element ref="ns2:avjaar" minOccurs="0"/>
                <xsd:element ref="ns2:avonderwerp" minOccurs="0"/>
                <xsd:element ref="ns2:avstatus" minOccurs="0"/>
                <xsd:element ref="ns4:f7a1ed25c86b4e63aed02d82319b2458" minOccurs="0"/>
                <xsd:element ref="ns5:TaxCatchAll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4:SharedWithUsers" minOccurs="0"/>
                <xsd:element ref="ns4:SharedWithDetails" minOccurs="0"/>
                <xsd:element ref="ns6:MediaLengthInSeconds" minOccurs="0"/>
                <xsd:element ref="ns6:MediaServiceDateTaken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bd56-7b1d-4c1a-95c5-2e997cbd8278" elementFormDefault="qualified">
    <xsd:import namespace="http://schemas.microsoft.com/office/2006/documentManagement/types"/>
    <xsd:import namespace="http://schemas.microsoft.com/office/infopath/2007/PartnerControls"/>
    <xsd:element name="avjaar" ma:index="8" nillable="true" ma:displayName="Jaar" ma:decimals="0" ma:indexed="true" ma:internalName="avjaar">
      <xsd:simpleType>
        <xsd:restriction base="dms:Number">
          <xsd:maxInclusive value="2100"/>
          <xsd:minInclusive value="2000"/>
        </xsd:restriction>
      </xsd:simpleType>
    </xsd:element>
    <xsd:element name="avonderwerp" ma:index="9" nillable="true" ma:displayName="Onderwerp" ma:indexed="true" ma:internalName="avonderwerp">
      <xsd:simpleType>
        <xsd:restriction base="dms:Text">
          <xsd:maxLength value="255"/>
        </xsd:restriction>
      </xsd:simpleType>
    </xsd:element>
    <xsd:element name="avstatus" ma:index="10" nillable="true" ma:displayName="Status" ma:default="Ontwerp" ma:format="Dropdown" ma:indexed="true" ma:internalName="avstatus">
      <xsd:simpleType>
        <xsd:restriction base="dms:Choice">
          <xsd:enumeration value="Ontwerp"/>
          <xsd:enumeration value="Definitief"/>
          <xsd:enumeration value="Te archiver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2d774-1d51-43ae-8be7-f184b6805727" elementFormDefault="qualified">
    <xsd:import namespace="http://schemas.microsoft.com/office/2006/documentManagement/types"/>
    <xsd:import namespace="http://schemas.microsoft.com/office/infopath/2007/PartnerControls"/>
    <xsd:element name="f7a1ed25c86b4e63aed02d82319b2458" ma:index="12" nillable="true" ma:taxonomy="true" ma:internalName="f7a1ed25c86b4e63aed02d82319b2458" ma:taxonomyFieldName="avthema" ma:displayName="Thema" ma:indexed="true" ma:default="" ma:fieldId="{f7a1ed25-c86b-4e63-aed0-2d82319b2458}" ma:sspId="49ca8161-7180-459b-a0ef-1a71cf6ffea5" ma:termSetId="3596d61e-fe04-48cd-8139-43dc46c12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51d66a-3667-43d9-a63b-ceafc1741a35}" ma:internalName="TaxCatchAll" ma:showField="CatchAllData" ma:web="4762d774-1d51-43ae-8be7-f184b6805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80bf-01b7-4207-b885-464f221be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jaar xmlns="a12ebd56-7b1d-4c1a-95c5-2e997cbd8278" xsi:nil="true"/>
    <f7a1ed25c86b4e63aed02d82319b2458 xmlns="4762d774-1d51-43ae-8be7-f184b6805727">
      <Terms xmlns="http://schemas.microsoft.com/office/infopath/2007/PartnerControls"/>
    </f7a1ed25c86b4e63aed02d82319b2458>
    <avonderwerp xmlns="a12ebd56-7b1d-4c1a-95c5-2e997cbd8278" xsi:nil="true"/>
    <avstatus xmlns="a12ebd56-7b1d-4c1a-95c5-2e997cbd8278">Ontwerp</avstatus>
    <TaxCatchAll xmlns="9a9ec0f0-7796-43d0-ac1f-4c8c46ee0bd1" xsi:nil="true"/>
    <lcf76f155ced4ddcb4097134ff3c332f xmlns="72cc80bf-01b7-4207-b885-464f221be6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ED3633-9D97-4776-8767-146256634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CAB4C-69D7-46B0-A62A-D3723D1CC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ebd56-7b1d-4c1a-95c5-2e997cbd8278"/>
    <ds:schemaRef ds:uri="4762d774-1d51-43ae-8be7-f184b6805727"/>
    <ds:schemaRef ds:uri="9a9ec0f0-7796-43d0-ac1f-4c8c46ee0bd1"/>
    <ds:schemaRef ds:uri="72cc80bf-01b7-4207-b885-464f221be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1D27F-63F6-4ED6-A7CA-C5D6D4370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3EA2B-E3A2-4193-A4DE-D7F76D9E7B8F}">
  <ds:schemaRefs>
    <ds:schemaRef ds:uri="http://schemas.microsoft.com/office/2006/metadata/properties"/>
    <ds:schemaRef ds:uri="http://schemas.microsoft.com/office/infopath/2007/PartnerControls"/>
    <ds:schemaRef ds:uri="a12ebd56-7b1d-4c1a-95c5-2e997cbd8278"/>
    <ds:schemaRef ds:uri="4762d774-1d51-43ae-8be7-f184b6805727"/>
    <ds:schemaRef ds:uri="9a9ec0f0-7796-43d0-ac1f-4c8c46ee0bd1"/>
    <ds:schemaRef ds:uri="72cc80bf-01b7-4207-b885-464f221be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FA_Inschattingsformulier</Template>
  <TotalTime>0</TotalTime>
  <Pages>1</Pages>
  <Words>546</Words>
  <Characters>3008</Characters>
  <Application>Microsoft Office Word</Application>
  <DocSecurity>0</DocSecurity>
  <Lines>25</Lines>
  <Paragraphs>7</Paragraphs>
  <ScaleCrop>false</ScaleCrop>
  <Company>Vlaamse Overheid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Inschattingsformulier.docx</dc:title>
  <dc:creator>Malikov, Igor</dc:creator>
  <cp:lastModifiedBy>Jacobs Tinne</cp:lastModifiedBy>
  <cp:revision>5</cp:revision>
  <dcterms:created xsi:type="dcterms:W3CDTF">2022-12-20T11:03:00Z</dcterms:created>
  <dcterms:modified xsi:type="dcterms:W3CDTF">2023-01-13T15:53:00Z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0x010100AD467006D3F5274CA2D1C2804E547F7B</vt:lpwstr>
  </property>
  <property fmtid="{D5CDD505-2E9C-101B-9397-08002B2CF9AE}" pid="3" name="MSIP_Label_c563bf7b-bce1-4d76-bc62-77052d10b33b_Enabled">
    <vt:lpwstr>true</vt:lpwstr>
  </property>
  <property fmtid="{D5CDD505-2E9C-101B-9397-08002B2CF9AE}" pid="4" name="MSIP_Label_c563bf7b-bce1-4d76-bc62-77052d10b33b_SetDate">
    <vt:lpwstr>2021-01-22T11:50:03Z</vt:lpwstr>
  </property>
  <property fmtid="{D5CDD505-2E9C-101B-9397-08002B2CF9AE}" pid="5" name="MSIP_Label_c563bf7b-bce1-4d76-bc62-77052d10b33b_Method">
    <vt:lpwstr>Standard</vt:lpwstr>
  </property>
  <property fmtid="{D5CDD505-2E9C-101B-9397-08002B2CF9AE}" pid="6" name="MSIP_Label_c563bf7b-bce1-4d76-bc62-77052d10b33b_Name">
    <vt:lpwstr>AV - Klasse 2</vt:lpwstr>
  </property>
  <property fmtid="{D5CDD505-2E9C-101B-9397-08002B2CF9AE}" pid="7" name="MSIP_Label_c563bf7b-bce1-4d76-bc62-77052d10b33b_SiteId">
    <vt:lpwstr>0c0338a6-9561-4ee8-b8d6-4e89cbd520a0</vt:lpwstr>
  </property>
  <property fmtid="{D5CDD505-2E9C-101B-9397-08002B2CF9AE}" pid="8" name="MSIP_Label_c563bf7b-bce1-4d76-bc62-77052d10b33b_ActionId">
    <vt:lpwstr>0d3e6247-58e5-43d5-8788-bdd3496c2fbf</vt:lpwstr>
  </property>
  <property fmtid="{D5CDD505-2E9C-101B-9397-08002B2CF9AE}" pid="9" name="MSIP_Label_c563bf7b-bce1-4d76-bc62-77052d10b33b_ContentBits">
    <vt:lpwstr>0</vt:lpwstr>
  </property>
  <property fmtid="{D5CDD505-2E9C-101B-9397-08002B2CF9AE}" pid="10" name="f74833f19e284d1ebcc061eb3126f777">
    <vt:lpwstr/>
  </property>
  <property fmtid="{D5CDD505-2E9C-101B-9397-08002B2CF9AE}" pid="11" name="TaxCatchAll">
    <vt:lpwstr>2;#Pool Forensische audits|a2c8f97e-2677-49c2-a9fe-06f563a2bae8</vt:lpwstr>
  </property>
  <property fmtid="{D5CDD505-2E9C-101B-9397-08002B2CF9AE}" pid="12" name="Thema">
    <vt:lpwstr>2;#Pool Forensische audits|a2c8f97e-2677-49c2-a9fe-06f563a2bae8</vt:lpwstr>
  </property>
  <property fmtid="{D5CDD505-2E9C-101B-9397-08002B2CF9AE}" pid="13" name="h1d332e0ce0c46ebaebfb971ec25fd5a">
    <vt:lpwstr>Pool Forensische audits|a2c8f97e-2677-49c2-a9fe-06f563a2bae8</vt:lpwstr>
  </property>
  <property fmtid="{D5CDD505-2E9C-101B-9397-08002B2CF9AE}" pid="14" name="MediaServiceImageTags">
    <vt:lpwstr/>
  </property>
  <property fmtid="{D5CDD505-2E9C-101B-9397-08002B2CF9AE}" pid="15" name="avthema">
    <vt:lpwstr/>
  </property>
</Properties>
</file>