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76F9" w14:textId="77777777" w:rsidR="000F76C8" w:rsidRPr="000F76C8" w:rsidRDefault="000F76C8" w:rsidP="004F3DAC">
      <w:pPr>
        <w:pStyle w:val="Kop1"/>
        <w:rPr>
          <w:szCs w:val="20"/>
          <w:u w:val="none"/>
        </w:rPr>
      </w:pPr>
      <w:bookmarkStart w:id="0" w:name="_Toc149714852"/>
      <w:r w:rsidRPr="000F76C8">
        <w:rPr>
          <w:szCs w:val="20"/>
          <w:u w:val="none"/>
        </w:rPr>
        <w:t>Ondersteunend document: voorbeeldbestek voor GRB-skeletmetingen</w:t>
      </w:r>
    </w:p>
    <w:p w14:paraId="1C9D096C" w14:textId="77777777" w:rsidR="000F76C8" w:rsidRDefault="000F76C8" w:rsidP="00B743D4"/>
    <w:p w14:paraId="4F7F3B57" w14:textId="77777777" w:rsidR="00306AC4" w:rsidRPr="000F76C8" w:rsidRDefault="00306AC4" w:rsidP="000F76C8">
      <w:pPr>
        <w:pStyle w:val="Kop2"/>
      </w:pPr>
      <w:r w:rsidRPr="000F76C8">
        <w:t>Situering:</w:t>
      </w:r>
    </w:p>
    <w:p w14:paraId="5F1460E7" w14:textId="77777777" w:rsidR="00306AC4" w:rsidRDefault="00306AC4" w:rsidP="00306AC4"/>
    <w:p w14:paraId="2BD67821" w14:textId="77777777" w:rsidR="00306AC4" w:rsidRDefault="00765E84" w:rsidP="00306AC4">
      <w:r>
        <w:t>Hieronder</w:t>
      </w:r>
      <w:r w:rsidR="00306AC4">
        <w:t xml:space="preserve"> vindt u een </w:t>
      </w:r>
      <w:r w:rsidR="006424D3">
        <w:t>voorbeeldbestand</w:t>
      </w:r>
      <w:r w:rsidR="00393329">
        <w:t xml:space="preserve"> van een</w:t>
      </w:r>
      <w:r w:rsidR="000F76C8">
        <w:t xml:space="preserve"> (deeltje van een) technisch</w:t>
      </w:r>
      <w:r w:rsidR="00393329">
        <w:t xml:space="preserve"> lastenboek. Het voorbeeld is zodanig opgebouwd dat het als vertrekbestand kan gebruikt worden bij de opbouw van de technische bepalingen in een bestek voor terrestrische opmetingen van een straat, plein, begraafplaatsen </w:t>
      </w:r>
      <w:proofErr w:type="spellStart"/>
      <w:r w:rsidR="00393329">
        <w:t>enz</w:t>
      </w:r>
      <w:proofErr w:type="spellEnd"/>
      <w:r w:rsidR="00393329">
        <w:t>…</w:t>
      </w:r>
      <w:r w:rsidR="000F76C8">
        <w:t xml:space="preserve"> of voor de opmaak van een GRB-conform as-builtplan. </w:t>
      </w:r>
    </w:p>
    <w:p w14:paraId="5DCB4747" w14:textId="77777777" w:rsidR="00393329" w:rsidRDefault="00393329" w:rsidP="00306AC4"/>
    <w:p w14:paraId="5A7A5EF6" w14:textId="77777777" w:rsidR="00B5275F" w:rsidRPr="004F3DAC" w:rsidRDefault="00B5275F" w:rsidP="000F76C8">
      <w:pPr>
        <w:pStyle w:val="Kop2"/>
      </w:pPr>
      <w:r w:rsidRPr="004F3DAC">
        <w:t>Administratieve voorwaarden</w:t>
      </w:r>
      <w:bookmarkEnd w:id="0"/>
    </w:p>
    <w:p w14:paraId="2399D9FD" w14:textId="77777777" w:rsidR="00B5275F" w:rsidRDefault="00B527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334"/>
        <w:jc w:val="both"/>
      </w:pPr>
    </w:p>
    <w:p w14:paraId="604C717C" w14:textId="77777777" w:rsidR="00B5275F" w:rsidRDefault="00B527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334"/>
        <w:jc w:val="both"/>
      </w:pPr>
    </w:p>
    <w:p w14:paraId="6FAA9330" w14:textId="77777777" w:rsidR="00B5275F" w:rsidRDefault="00B5275F" w:rsidP="004978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334"/>
        <w:jc w:val="both"/>
        <w:rPr>
          <w:u w:val="single"/>
        </w:rPr>
      </w:pPr>
      <w:r>
        <w:rPr>
          <w:u w:val="single"/>
        </w:rPr>
        <w:t>Voorwerp van de opdracht</w:t>
      </w:r>
    </w:p>
    <w:p w14:paraId="7DDD7CEA" w14:textId="77777777" w:rsidR="000F76C8" w:rsidRDefault="000F76C8" w:rsidP="000F7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right="-334"/>
        <w:jc w:val="both"/>
      </w:pPr>
    </w:p>
    <w:p w14:paraId="350E0D2D" w14:textId="77777777" w:rsidR="008B09A3" w:rsidRDefault="008B09A3" w:rsidP="008B09A3">
      <w:pPr>
        <w:widowControl w:val="0"/>
        <w:autoSpaceDE/>
        <w:autoSpaceDN/>
        <w:spacing w:before="60" w:after="60"/>
      </w:pPr>
      <w:r>
        <w:t xml:space="preserve">    De opdracht houdt volgende deelopdrachten in:</w:t>
      </w:r>
    </w:p>
    <w:p w14:paraId="771C4E09" w14:textId="7E7F04C7" w:rsidR="005652C8" w:rsidRDefault="005652C8" w:rsidP="005652C8">
      <w:pPr>
        <w:widowControl w:val="0"/>
        <w:numPr>
          <w:ilvl w:val="0"/>
          <w:numId w:val="13"/>
        </w:numPr>
        <w:autoSpaceDE/>
        <w:autoSpaceDN/>
        <w:spacing w:before="60" w:after="60"/>
        <w:rPr>
          <w:b/>
        </w:rPr>
      </w:pPr>
      <w:r>
        <w:rPr>
          <w:b/>
        </w:rPr>
        <w:t xml:space="preserve">deelopdracht 1: </w:t>
      </w:r>
      <w:r w:rsidRPr="0076776A">
        <w:rPr>
          <w:b/>
        </w:rPr>
        <w:t xml:space="preserve">de </w:t>
      </w:r>
      <w:r w:rsidR="000A5110">
        <w:rPr>
          <w:b/>
        </w:rPr>
        <w:t xml:space="preserve">terrestrische </w:t>
      </w:r>
      <w:r w:rsidRPr="0076776A">
        <w:rPr>
          <w:b/>
        </w:rPr>
        <w:t xml:space="preserve">opmeting </w:t>
      </w:r>
      <w:r w:rsidR="000A5110">
        <w:rPr>
          <w:b/>
        </w:rPr>
        <w:t xml:space="preserve">van </w:t>
      </w:r>
      <w:r w:rsidR="00D362CA" w:rsidRPr="00D362CA">
        <w:rPr>
          <w:b/>
          <w:i/>
          <w:highlight w:val="lightGray"/>
        </w:rPr>
        <w:t>[in te vullen, vb. begraafplaatsen]</w:t>
      </w:r>
      <w:r w:rsidR="000A5110">
        <w:rPr>
          <w:b/>
        </w:rPr>
        <w:t xml:space="preserve"> </w:t>
      </w:r>
      <w:r w:rsidR="008D1122">
        <w:rPr>
          <w:rStyle w:val="Voetnootmarkering"/>
          <w:b/>
        </w:rPr>
        <w:footnoteReference w:id="1"/>
      </w:r>
      <w:r w:rsidRPr="0076776A">
        <w:rPr>
          <w:b/>
        </w:rPr>
        <w:t xml:space="preserve">en de oplevering van een </w:t>
      </w:r>
      <w:r w:rsidR="00C77940">
        <w:rPr>
          <w:b/>
        </w:rPr>
        <w:t>digitaal</w:t>
      </w:r>
      <w:r w:rsidRPr="0076776A">
        <w:rPr>
          <w:b/>
        </w:rPr>
        <w:t xml:space="preserve"> bestand </w:t>
      </w:r>
      <w:r w:rsidR="000A5110">
        <w:rPr>
          <w:b/>
        </w:rPr>
        <w:t>op basis van deze opmetingen</w:t>
      </w:r>
      <w:r w:rsidR="00233A8B">
        <w:rPr>
          <w:b/>
        </w:rPr>
        <w:t>.</w:t>
      </w:r>
    </w:p>
    <w:p w14:paraId="13EAB58B" w14:textId="77777777" w:rsidR="005652C8" w:rsidRDefault="005652C8" w:rsidP="005652C8">
      <w:pPr>
        <w:widowControl w:val="0"/>
        <w:numPr>
          <w:ilvl w:val="0"/>
          <w:numId w:val="13"/>
        </w:numPr>
        <w:autoSpaceDE/>
        <w:autoSpaceDN/>
        <w:spacing w:before="60" w:after="60"/>
        <w:rPr>
          <w:b/>
        </w:rPr>
      </w:pPr>
      <w:r>
        <w:rPr>
          <w:b/>
        </w:rPr>
        <w:t xml:space="preserve">deelopdracht 2: de oplevering van een grafisch bestand dat bruikbaar is voor cartografische doeleinden </w:t>
      </w:r>
    </w:p>
    <w:p w14:paraId="2E435C28" w14:textId="77777777" w:rsidR="00B5275F" w:rsidRPr="00A4334A" w:rsidRDefault="00045563" w:rsidP="00D362CA">
      <w:pPr>
        <w:widowControl w:val="0"/>
        <w:numPr>
          <w:ilvl w:val="0"/>
          <w:numId w:val="13"/>
        </w:numPr>
        <w:autoSpaceDE/>
        <w:autoSpaceDN/>
        <w:spacing w:before="60" w:after="60"/>
        <w:rPr>
          <w:i/>
          <w:highlight w:val="lightGray"/>
        </w:rPr>
      </w:pPr>
      <w:r w:rsidRPr="00D362CA">
        <w:rPr>
          <w:b/>
          <w:i/>
          <w:highlight w:val="lightGray"/>
        </w:rPr>
        <w:t xml:space="preserve"> </w:t>
      </w:r>
      <w:r w:rsidR="00D362CA" w:rsidRPr="00D362CA">
        <w:rPr>
          <w:b/>
          <w:i/>
          <w:highlight w:val="lightGray"/>
        </w:rPr>
        <w:t>[</w:t>
      </w:r>
      <w:r w:rsidR="0032420D">
        <w:rPr>
          <w:b/>
          <w:i/>
          <w:highlight w:val="lightGray"/>
        </w:rPr>
        <w:t xml:space="preserve">indien vereist aanvullen met andere deelopdrachten </w:t>
      </w:r>
      <w:r w:rsidR="00D362CA" w:rsidRPr="00D362CA">
        <w:rPr>
          <w:b/>
          <w:i/>
          <w:highlight w:val="lightGray"/>
        </w:rPr>
        <w:t xml:space="preserve"> v</w:t>
      </w:r>
      <w:r w:rsidR="0032420D">
        <w:rPr>
          <w:b/>
          <w:i/>
          <w:highlight w:val="lightGray"/>
        </w:rPr>
        <w:t xml:space="preserve">oorbeeld: </w:t>
      </w:r>
      <w:r w:rsidR="00577FEB">
        <w:rPr>
          <w:b/>
          <w:i/>
          <w:highlight w:val="lightGray"/>
        </w:rPr>
        <w:t xml:space="preserve">deelopdracht </w:t>
      </w:r>
      <w:r w:rsidR="000F76C8">
        <w:rPr>
          <w:b/>
          <w:i/>
          <w:highlight w:val="lightGray"/>
        </w:rPr>
        <w:t>3</w:t>
      </w:r>
      <w:r w:rsidR="00577FEB">
        <w:rPr>
          <w:b/>
          <w:i/>
          <w:highlight w:val="lightGray"/>
        </w:rPr>
        <w:t xml:space="preserve">: </w:t>
      </w:r>
      <w:r w:rsidR="00D362CA">
        <w:rPr>
          <w:b/>
          <w:i/>
          <w:highlight w:val="lightGray"/>
        </w:rPr>
        <w:t xml:space="preserve">de oplevering van een </w:t>
      </w:r>
      <w:r w:rsidR="00D362CA" w:rsidRPr="00D362CA">
        <w:rPr>
          <w:b/>
          <w:i/>
          <w:highlight w:val="lightGray"/>
        </w:rPr>
        <w:t>dwarsprofiel</w:t>
      </w:r>
      <w:r w:rsidR="008106A2">
        <w:rPr>
          <w:b/>
          <w:i/>
          <w:highlight w:val="lightGray"/>
        </w:rPr>
        <w:t>,</w:t>
      </w:r>
      <w:r w:rsidR="00A4334A">
        <w:rPr>
          <w:b/>
          <w:i/>
          <w:highlight w:val="lightGray"/>
        </w:rPr>
        <w:t xml:space="preserve"> de oplevering van een lengteprofiel</w:t>
      </w:r>
      <w:r w:rsidR="00A4334A" w:rsidRPr="00A4334A">
        <w:rPr>
          <w:b/>
          <w:i/>
          <w:highlight w:val="lightGray"/>
        </w:rPr>
        <w:t>,</w:t>
      </w:r>
      <w:r w:rsidR="008106A2" w:rsidRPr="00A4334A">
        <w:rPr>
          <w:b/>
          <w:i/>
          <w:highlight w:val="lightGray"/>
        </w:rPr>
        <w:t xml:space="preserve"> het aanmaken van hoogtelijnen met een hoogteverschil van x meter, …</w:t>
      </w:r>
      <w:r w:rsidR="00D362CA" w:rsidRPr="00A4334A">
        <w:rPr>
          <w:b/>
          <w:i/>
          <w:highlight w:val="lightGray"/>
        </w:rPr>
        <w:t>]</w:t>
      </w:r>
    </w:p>
    <w:p w14:paraId="69332905" w14:textId="77777777" w:rsidR="00D362CA" w:rsidRDefault="00D362CA" w:rsidP="00D362CA">
      <w:pPr>
        <w:widowControl w:val="0"/>
        <w:tabs>
          <w:tab w:val="left" w:pos="720"/>
        </w:tabs>
        <w:autoSpaceDE/>
        <w:autoSpaceDN/>
        <w:spacing w:before="60" w:after="60"/>
        <w:ind w:left="360"/>
      </w:pPr>
    </w:p>
    <w:p w14:paraId="6AB99163" w14:textId="77777777" w:rsidR="00885536" w:rsidRDefault="00885536" w:rsidP="00805AF9">
      <w:pPr>
        <w:rPr>
          <w:rStyle w:val="Kop1Char"/>
        </w:rPr>
      </w:pPr>
      <w:bookmarkStart w:id="1" w:name="_Toc149714884"/>
      <w:bookmarkStart w:id="2" w:name="TechnDeel"/>
    </w:p>
    <w:bookmarkEnd w:id="1"/>
    <w:p w14:paraId="6C0B645F" w14:textId="77777777" w:rsidR="00971B9F" w:rsidRPr="004F3DAC" w:rsidRDefault="00971B9F" w:rsidP="00971B9F">
      <w:pPr>
        <w:pStyle w:val="Kop2"/>
      </w:pPr>
      <w:r>
        <w:t>Technische Bepalingen</w:t>
      </w:r>
    </w:p>
    <w:p w14:paraId="0C166F73" w14:textId="77777777" w:rsidR="00B5275F" w:rsidRPr="003F6578" w:rsidRDefault="00B5275F" w:rsidP="00805AF9">
      <w:pPr>
        <w:rPr>
          <w:rStyle w:val="Kop1Char"/>
        </w:rPr>
      </w:pPr>
    </w:p>
    <w:bookmarkEnd w:id="2"/>
    <w:p w14:paraId="53BE47A6" w14:textId="77777777" w:rsidR="00B5275F" w:rsidRDefault="00B527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4"/>
      </w:pPr>
    </w:p>
    <w:p w14:paraId="45CF7FF9" w14:textId="77777777" w:rsidR="00E77B8D" w:rsidRPr="00971B9F" w:rsidRDefault="00766F26" w:rsidP="00971B9F">
      <w:pPr>
        <w:pStyle w:val="Kop4"/>
        <w:numPr>
          <w:ilvl w:val="0"/>
          <w:numId w:val="21"/>
        </w:numPr>
        <w:rPr>
          <w:sz w:val="20"/>
        </w:rPr>
      </w:pPr>
      <w:bookmarkStart w:id="3" w:name="_Toc149714886"/>
      <w:r w:rsidRPr="00971B9F">
        <w:rPr>
          <w:sz w:val="20"/>
        </w:rPr>
        <w:t>Waar is de opdracht gesitueerd?</w:t>
      </w:r>
      <w:bookmarkEnd w:id="3"/>
    </w:p>
    <w:p w14:paraId="446D5709" w14:textId="77777777" w:rsidR="00D362CA" w:rsidRDefault="00D362CA" w:rsidP="00D362CA">
      <w:pPr>
        <w:pStyle w:val="Standaardinspringing"/>
        <w:ind w:left="0"/>
      </w:pPr>
    </w:p>
    <w:p w14:paraId="31B0DD78" w14:textId="7ABD98CA" w:rsidR="00D362CA" w:rsidRPr="00064DDE" w:rsidRDefault="00D362CA" w:rsidP="00D362CA">
      <w:pPr>
        <w:pStyle w:val="Standaardinspringing"/>
        <w:ind w:left="0"/>
        <w:rPr>
          <w:i/>
        </w:rPr>
      </w:pPr>
      <w:r w:rsidRPr="00D362CA">
        <w:rPr>
          <w:i/>
          <w:highlight w:val="lightGray"/>
        </w:rPr>
        <w:t xml:space="preserve">[Hierbij volgt minimaal een </w:t>
      </w:r>
      <w:r w:rsidR="00577FEB">
        <w:rPr>
          <w:i/>
          <w:highlight w:val="lightGray"/>
        </w:rPr>
        <w:t xml:space="preserve">tekstuele </w:t>
      </w:r>
      <w:r w:rsidRPr="00D362CA">
        <w:rPr>
          <w:i/>
          <w:highlight w:val="lightGray"/>
        </w:rPr>
        <w:t xml:space="preserve">omschrijving van de </w:t>
      </w:r>
      <w:r w:rsidR="00577FEB">
        <w:rPr>
          <w:i/>
          <w:highlight w:val="lightGray"/>
        </w:rPr>
        <w:t xml:space="preserve">zone waarbinnen de </w:t>
      </w:r>
      <w:r w:rsidRPr="00D362CA">
        <w:rPr>
          <w:i/>
          <w:highlight w:val="lightGray"/>
        </w:rPr>
        <w:t>opdracht</w:t>
      </w:r>
      <w:r w:rsidR="00577FEB">
        <w:rPr>
          <w:i/>
          <w:highlight w:val="lightGray"/>
        </w:rPr>
        <w:t xml:space="preserve"> moet worden uitgevoerd. Eventueel kan hieraan een grafische voorstelling van de opdrachtzone ter verduidelijking worden toegevoegd</w:t>
      </w:r>
      <w:r w:rsidR="00577FEB" w:rsidRPr="00064DDE">
        <w:rPr>
          <w:i/>
          <w:highlight w:val="lightGray"/>
        </w:rPr>
        <w:t>.</w:t>
      </w:r>
      <w:r w:rsidR="00233A8B" w:rsidRPr="00064DDE">
        <w:rPr>
          <w:highlight w:val="lightGray"/>
        </w:rPr>
        <w:t xml:space="preserve"> </w:t>
      </w:r>
      <w:hyperlink r:id="rId8" w:history="1">
        <w:r w:rsidR="00233A8B" w:rsidRPr="00915641">
          <w:rPr>
            <w:rStyle w:val="Hyperlink"/>
            <w:i/>
            <w:highlight w:val="lightGray"/>
          </w:rPr>
          <w:t>Hier</w:t>
        </w:r>
      </w:hyperlink>
      <w:r w:rsidR="00233A8B" w:rsidRPr="00064DDE">
        <w:rPr>
          <w:i/>
          <w:highlight w:val="lightGray"/>
        </w:rPr>
        <w:t xml:space="preserve"> vind je enkele tips die kunnen helpen bij het uitschrijven van de opdrachtzone’</w:t>
      </w:r>
      <w:r w:rsidR="00064DDE" w:rsidRPr="00064DDE">
        <w:rPr>
          <w:i/>
          <w:highlight w:val="lightGray"/>
        </w:rPr>
        <w:t>]</w:t>
      </w:r>
    </w:p>
    <w:p w14:paraId="692D1F54" w14:textId="77777777" w:rsidR="00766F26" w:rsidRDefault="00766F26" w:rsidP="00E77B8D">
      <w:pPr>
        <w:autoSpaceDE/>
        <w:autoSpaceDN/>
        <w:jc w:val="both"/>
        <w:rPr>
          <w:b/>
          <w:u w:val="single"/>
        </w:rPr>
      </w:pPr>
    </w:p>
    <w:p w14:paraId="0317D873" w14:textId="77777777" w:rsidR="00577FEB" w:rsidRPr="00577FEB" w:rsidRDefault="00577FEB" w:rsidP="00E77B8D">
      <w:pPr>
        <w:autoSpaceDE/>
        <w:autoSpaceDN/>
        <w:jc w:val="both"/>
        <w:rPr>
          <w:b/>
          <w:i/>
          <w:highlight w:val="lightGray"/>
          <w:u w:val="single"/>
        </w:rPr>
      </w:pPr>
      <w:r w:rsidRPr="00577FEB">
        <w:rPr>
          <w:b/>
          <w:i/>
          <w:highlight w:val="lightGray"/>
          <w:u w:val="single"/>
        </w:rPr>
        <w:t>Voorbeelden:</w:t>
      </w:r>
    </w:p>
    <w:p w14:paraId="44D75BB7" w14:textId="77777777" w:rsidR="00577FEB" w:rsidRPr="00577FEB" w:rsidRDefault="00577FEB" w:rsidP="00E77B8D">
      <w:pPr>
        <w:autoSpaceDE/>
        <w:autoSpaceDN/>
        <w:jc w:val="both"/>
        <w:rPr>
          <w:b/>
          <w:i/>
          <w:highlight w:val="lightGray"/>
          <w:u w:val="single"/>
        </w:rPr>
      </w:pPr>
    </w:p>
    <w:p w14:paraId="14E64E35" w14:textId="77777777" w:rsidR="00577FEB" w:rsidRDefault="00577FEB" w:rsidP="00E77B8D">
      <w:pPr>
        <w:autoSpaceDE/>
        <w:autoSpaceDN/>
        <w:jc w:val="both"/>
        <w:rPr>
          <w:b/>
          <w:i/>
          <w:highlight w:val="lightGray"/>
          <w:u w:val="single"/>
        </w:rPr>
      </w:pPr>
      <w:r w:rsidRPr="00577FEB">
        <w:rPr>
          <w:b/>
          <w:i/>
          <w:highlight w:val="lightGray"/>
          <w:u w:val="single"/>
        </w:rPr>
        <w:t>Voorbeeld 1</w:t>
      </w:r>
    </w:p>
    <w:p w14:paraId="6252FFC0" w14:textId="77777777" w:rsidR="00577FEB" w:rsidRPr="00577FEB" w:rsidRDefault="00577FEB" w:rsidP="00E77B8D">
      <w:pPr>
        <w:autoSpaceDE/>
        <w:autoSpaceDN/>
        <w:jc w:val="both"/>
        <w:rPr>
          <w:b/>
          <w:i/>
          <w:highlight w:val="lightGray"/>
          <w:u w:val="single"/>
        </w:rPr>
      </w:pPr>
    </w:p>
    <w:p w14:paraId="252A40F1" w14:textId="4F13EE8B" w:rsidR="00577FEB" w:rsidRDefault="00577FEB" w:rsidP="00577FEB">
      <w:pPr>
        <w:pStyle w:val="Standaardinspringing"/>
        <w:ind w:left="0"/>
        <w:rPr>
          <w:i/>
          <w:highlight w:val="lightGray"/>
        </w:rPr>
      </w:pPr>
      <w:r w:rsidRPr="00577FEB">
        <w:rPr>
          <w:i/>
          <w:highlight w:val="lightGray"/>
        </w:rPr>
        <w:t xml:space="preserve">“De opdrachtzone omvat de gehele wegbaan van de </w:t>
      </w:r>
      <w:r w:rsidR="00B27307">
        <w:rPr>
          <w:i/>
          <w:highlight w:val="lightGray"/>
        </w:rPr>
        <w:t xml:space="preserve">Wolvenberg (Oudenaarde) </w:t>
      </w:r>
      <w:r w:rsidRPr="00577FEB">
        <w:rPr>
          <w:i/>
          <w:highlight w:val="lightGray"/>
        </w:rPr>
        <w:t>inclusief de aanpalende k</w:t>
      </w:r>
      <w:r w:rsidR="00B27307">
        <w:rPr>
          <w:i/>
          <w:highlight w:val="lightGray"/>
        </w:rPr>
        <w:t>r</w:t>
      </w:r>
      <w:r w:rsidRPr="00577FEB">
        <w:rPr>
          <w:i/>
          <w:highlight w:val="lightGray"/>
        </w:rPr>
        <w:t>uispunten en een zone van 20m buiten de rand van de wegbaan. Ter hoogte van een kruispunt worden de wegbaan van aanpalende wegen opgenomen tot een afstand van 20m.</w:t>
      </w:r>
      <w:r w:rsidR="006B61BB">
        <w:rPr>
          <w:i/>
          <w:highlight w:val="lightGray"/>
        </w:rPr>
        <w:t xml:space="preserve"> </w:t>
      </w:r>
      <w:r w:rsidR="00233A8B">
        <w:rPr>
          <w:i/>
          <w:highlight w:val="lightGray"/>
        </w:rPr>
        <w:t>Het is niet nodig om bestaande gebouwen te karteren.</w:t>
      </w:r>
      <w:r w:rsidR="002677CF">
        <w:rPr>
          <w:i/>
          <w:highlight w:val="lightGray"/>
        </w:rPr>
        <w:t>”</w:t>
      </w:r>
      <w:r w:rsidRPr="00577FEB">
        <w:rPr>
          <w:i/>
          <w:highlight w:val="lightGray"/>
        </w:rPr>
        <w:t xml:space="preserve"> </w:t>
      </w:r>
    </w:p>
    <w:p w14:paraId="610A2F5F" w14:textId="77777777" w:rsidR="00B27307" w:rsidRPr="00577FEB" w:rsidRDefault="00B27307" w:rsidP="00577FEB">
      <w:pPr>
        <w:pStyle w:val="Standaardinspringing"/>
        <w:ind w:left="0"/>
        <w:rPr>
          <w:i/>
          <w:highlight w:val="lightGray"/>
        </w:rPr>
      </w:pPr>
    </w:p>
    <w:p w14:paraId="5EC836D6" w14:textId="286F9122" w:rsidR="00971B9F" w:rsidRDefault="00D05C73" w:rsidP="00577FEB">
      <w:pPr>
        <w:autoSpaceDE/>
        <w:autoSpaceDN/>
        <w:jc w:val="both"/>
        <w:rPr>
          <w:b/>
          <w:i/>
          <w:highlight w:val="lightGray"/>
          <w:u w:val="singl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7F25C7" wp14:editId="06F60D79">
                <wp:simplePos x="0" y="0"/>
                <wp:positionH relativeFrom="column">
                  <wp:posOffset>5297170</wp:posOffset>
                </wp:positionH>
                <wp:positionV relativeFrom="paragraph">
                  <wp:posOffset>425450</wp:posOffset>
                </wp:positionV>
                <wp:extent cx="156845" cy="60325"/>
                <wp:effectExtent l="0" t="0" r="0" b="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845" cy="60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47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17.1pt;margin-top:33.5pt;width:12.35pt;height:4.7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D9242D" wp14:editId="151F2077">
                <wp:simplePos x="0" y="0"/>
                <wp:positionH relativeFrom="column">
                  <wp:posOffset>5297170</wp:posOffset>
                </wp:positionH>
                <wp:positionV relativeFrom="paragraph">
                  <wp:posOffset>93980</wp:posOffset>
                </wp:positionV>
                <wp:extent cx="156845" cy="331470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3314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6F44" id="AutoShape 14" o:spid="_x0000_s1026" type="#_x0000_t32" style="position:absolute;margin-left:417.1pt;margin-top:7.4pt;width:12.35pt;height:26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4DA6DE" wp14:editId="4BC11EE5">
                <wp:simplePos x="0" y="0"/>
                <wp:positionH relativeFrom="column">
                  <wp:posOffset>5166995</wp:posOffset>
                </wp:positionH>
                <wp:positionV relativeFrom="paragraph">
                  <wp:posOffset>93980</wp:posOffset>
                </wp:positionV>
                <wp:extent cx="130175" cy="60325"/>
                <wp:effectExtent l="0" t="0" r="0" b="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75" cy="60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B8C4" id="AutoShape 15" o:spid="_x0000_s1026" type="#_x0000_t32" style="position:absolute;margin-left:406.85pt;margin-top:7.4pt;width:10.25pt;height:4.7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07684A" wp14:editId="4149200A">
                <wp:simplePos x="0" y="0"/>
                <wp:positionH relativeFrom="column">
                  <wp:posOffset>3754755</wp:posOffset>
                </wp:positionH>
                <wp:positionV relativeFrom="paragraph">
                  <wp:posOffset>370205</wp:posOffset>
                </wp:positionV>
                <wp:extent cx="1487805" cy="405765"/>
                <wp:effectExtent l="0" t="0" r="0" b="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7805" cy="4057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7936" id="AutoShape 23" o:spid="_x0000_s1026" type="#_x0000_t32" style="position:absolute;margin-left:295.65pt;margin-top:29.15pt;width:117.15pt;height:31.9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38D052" wp14:editId="508B104E">
                <wp:simplePos x="0" y="0"/>
                <wp:positionH relativeFrom="column">
                  <wp:posOffset>5242560</wp:posOffset>
                </wp:positionH>
                <wp:positionV relativeFrom="paragraph">
                  <wp:posOffset>370205</wp:posOffset>
                </wp:positionV>
                <wp:extent cx="54610" cy="115570"/>
                <wp:effectExtent l="0" t="0" r="0" b="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1155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D16E" id="AutoShape 24" o:spid="_x0000_s1026" type="#_x0000_t32" style="position:absolute;margin-left:412.8pt;margin-top:29.15pt;width:4.3pt;height:9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9CDA4B" wp14:editId="2109E86B">
                <wp:simplePos x="0" y="0"/>
                <wp:positionH relativeFrom="column">
                  <wp:posOffset>2793365</wp:posOffset>
                </wp:positionH>
                <wp:positionV relativeFrom="paragraph">
                  <wp:posOffset>775970</wp:posOffset>
                </wp:positionV>
                <wp:extent cx="1016000" cy="340995"/>
                <wp:effectExtent l="0" t="0" r="0" b="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0" cy="3409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FE61" id="AutoShape 22" o:spid="_x0000_s1026" type="#_x0000_t32" style="position:absolute;margin-left:219.95pt;margin-top:61.1pt;width:80pt;height:26.8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6F366D" wp14:editId="2E4F12EB">
                <wp:simplePos x="0" y="0"/>
                <wp:positionH relativeFrom="column">
                  <wp:posOffset>1591945</wp:posOffset>
                </wp:positionH>
                <wp:positionV relativeFrom="paragraph">
                  <wp:posOffset>1266825</wp:posOffset>
                </wp:positionV>
                <wp:extent cx="593725" cy="197485"/>
                <wp:effectExtent l="0" t="0" r="0" b="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" cy="1974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8B86" id="AutoShape 20" o:spid="_x0000_s1026" type="#_x0000_t32" style="position:absolute;margin-left:125.35pt;margin-top:99.75pt;width:46.75pt;height:15.5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87E2DF" wp14:editId="04E5FCA8">
                <wp:simplePos x="0" y="0"/>
                <wp:positionH relativeFrom="column">
                  <wp:posOffset>2185670</wp:posOffset>
                </wp:positionH>
                <wp:positionV relativeFrom="paragraph">
                  <wp:posOffset>1116965</wp:posOffset>
                </wp:positionV>
                <wp:extent cx="641985" cy="149860"/>
                <wp:effectExtent l="0" t="0" r="0" b="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" cy="1498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7480" id="AutoShape 21" o:spid="_x0000_s1026" type="#_x0000_t32" style="position:absolute;margin-left:172.1pt;margin-top:87.95pt;width:50.55pt;height:11.8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172E60" wp14:editId="575A4E17">
                <wp:simplePos x="0" y="0"/>
                <wp:positionH relativeFrom="column">
                  <wp:posOffset>1010920</wp:posOffset>
                </wp:positionH>
                <wp:positionV relativeFrom="paragraph">
                  <wp:posOffset>1464310</wp:posOffset>
                </wp:positionV>
                <wp:extent cx="581025" cy="348615"/>
                <wp:effectExtent l="0" t="0" r="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3486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558E" id="AutoShape 19" o:spid="_x0000_s1026" type="#_x0000_t32" style="position:absolute;margin-left:79.6pt;margin-top:115.3pt;width:45.75pt;height:27.4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E0LQIAAEw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5AD68B" wp14:editId="06BBA8C4">
                <wp:simplePos x="0" y="0"/>
                <wp:positionH relativeFrom="column">
                  <wp:posOffset>1010920</wp:posOffset>
                </wp:positionH>
                <wp:positionV relativeFrom="paragraph">
                  <wp:posOffset>1818005</wp:posOffset>
                </wp:positionV>
                <wp:extent cx="52070" cy="65405"/>
                <wp:effectExtent l="0" t="0" r="0" b="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" cy="65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0F87" id="AutoShape 18" o:spid="_x0000_s1026" type="#_x0000_t32" style="position:absolute;margin-left:79.6pt;margin-top:143.15pt;width:4.1pt;height:5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E56FC8" wp14:editId="65FDF11A">
                <wp:simplePos x="0" y="0"/>
                <wp:positionH relativeFrom="column">
                  <wp:posOffset>786130</wp:posOffset>
                </wp:positionH>
                <wp:positionV relativeFrom="paragraph">
                  <wp:posOffset>1883410</wp:posOffset>
                </wp:positionV>
                <wp:extent cx="276860" cy="160655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860" cy="1606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DF03" id="AutoShape 17" o:spid="_x0000_s1026" type="#_x0000_t32" style="position:absolute;margin-left:61.9pt;margin-top:148.3pt;width:21.8pt;height:12.6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E2AF8" wp14:editId="5D5E549D">
                <wp:simplePos x="0" y="0"/>
                <wp:positionH relativeFrom="column">
                  <wp:posOffset>663575</wp:posOffset>
                </wp:positionH>
                <wp:positionV relativeFrom="paragraph">
                  <wp:posOffset>1627505</wp:posOffset>
                </wp:positionV>
                <wp:extent cx="238760" cy="19050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76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3CA7" id="AutoShape 6" o:spid="_x0000_s1026" type="#_x0000_t32" style="position:absolute;margin-left:52.25pt;margin-top:128.15pt;width:18.8pt;height: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VYLAIAAEs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C3215F" wp14:editId="4134FF20">
                <wp:simplePos x="0" y="0"/>
                <wp:positionH relativeFrom="column">
                  <wp:posOffset>663575</wp:posOffset>
                </wp:positionH>
                <wp:positionV relativeFrom="paragraph">
                  <wp:posOffset>1812925</wp:posOffset>
                </wp:positionV>
                <wp:extent cx="122555" cy="225425"/>
                <wp:effectExtent l="0" t="0" r="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225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C514" id="AutoShape 16" o:spid="_x0000_s1026" type="#_x0000_t32" style="position:absolute;margin-left:52.25pt;margin-top:142.75pt;width:9.65pt;height:1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E3F29C" wp14:editId="5EF6247D">
                <wp:simplePos x="0" y="0"/>
                <wp:positionH relativeFrom="column">
                  <wp:posOffset>5166995</wp:posOffset>
                </wp:positionH>
                <wp:positionV relativeFrom="paragraph">
                  <wp:posOffset>135255</wp:posOffset>
                </wp:positionV>
                <wp:extent cx="54610" cy="11557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1155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5C98" id="AutoShape 13" o:spid="_x0000_s1026" type="#_x0000_t32" style="position:absolute;margin-left:406.85pt;margin-top:10.65pt;width:4.3pt;height:9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DF0DE1" wp14:editId="7A81E6B8">
                <wp:simplePos x="0" y="0"/>
                <wp:positionH relativeFrom="column">
                  <wp:posOffset>3809365</wp:posOffset>
                </wp:positionH>
                <wp:positionV relativeFrom="paragraph">
                  <wp:posOffset>250825</wp:posOffset>
                </wp:positionV>
                <wp:extent cx="1412240" cy="375285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2240" cy="3752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5D74" id="AutoShape 12" o:spid="_x0000_s1026" type="#_x0000_t32" style="position:absolute;margin-left:299.95pt;margin-top:19.75pt;width:111.2pt;height:29.5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46E52" wp14:editId="788BC27F">
                <wp:simplePos x="0" y="0"/>
                <wp:positionH relativeFrom="column">
                  <wp:posOffset>2793365</wp:posOffset>
                </wp:positionH>
                <wp:positionV relativeFrom="paragraph">
                  <wp:posOffset>626110</wp:posOffset>
                </wp:positionV>
                <wp:extent cx="1016000" cy="340995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0" cy="3409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CC31" id="AutoShape 11" o:spid="_x0000_s1026" type="#_x0000_t32" style="position:absolute;margin-left:219.95pt;margin-top:49.3pt;width:80pt;height:26.8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A903C1" wp14:editId="1ACCFB01">
                <wp:simplePos x="0" y="0"/>
                <wp:positionH relativeFrom="column">
                  <wp:posOffset>2151380</wp:posOffset>
                </wp:positionH>
                <wp:positionV relativeFrom="paragraph">
                  <wp:posOffset>967105</wp:posOffset>
                </wp:positionV>
                <wp:extent cx="641985" cy="14986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" cy="1498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7CD7" id="AutoShape 10" o:spid="_x0000_s1026" type="#_x0000_t32" style="position:absolute;margin-left:169.4pt;margin-top:76.15pt;width:50.55pt;height:11.8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nBLgIAAEsEAAAOAAAAZHJzL2Uyb0RvYy54bWysVMGO2jAQvVfqP1i+QxIa2BARVqsEetl2&#10;kXbbu7EdYtWxLdsQUNV/79iwlG0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01ACED" wp14:editId="525A883F">
                <wp:simplePos x="0" y="0"/>
                <wp:positionH relativeFrom="column">
                  <wp:posOffset>1509395</wp:posOffset>
                </wp:positionH>
                <wp:positionV relativeFrom="paragraph">
                  <wp:posOffset>1116965</wp:posOffset>
                </wp:positionV>
                <wp:extent cx="641985" cy="23241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" cy="2324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6701" id="AutoShape 9" o:spid="_x0000_s1026" type="#_x0000_t32" style="position:absolute;margin-left:118.85pt;margin-top:87.95pt;width:50.55pt;height:18.3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1SLQ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53C135" wp14:editId="05DA5693">
                <wp:simplePos x="0" y="0"/>
                <wp:positionH relativeFrom="column">
                  <wp:posOffset>956945</wp:posOffset>
                </wp:positionH>
                <wp:positionV relativeFrom="paragraph">
                  <wp:posOffset>1349375</wp:posOffset>
                </wp:positionV>
                <wp:extent cx="552450" cy="38862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88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3D72" id="AutoShape 8" o:spid="_x0000_s1026" type="#_x0000_t32" style="position:absolute;margin-left:75.35pt;margin-top:106.25pt;width:43.5pt;height:30.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" strokecolor="red" strokeweight="2.25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088A" wp14:editId="5056B018">
                <wp:simplePos x="0" y="0"/>
                <wp:positionH relativeFrom="column">
                  <wp:posOffset>902335</wp:posOffset>
                </wp:positionH>
                <wp:positionV relativeFrom="paragraph">
                  <wp:posOffset>1622425</wp:posOffset>
                </wp:positionV>
                <wp:extent cx="54610" cy="11557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1155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F6C5" id="AutoShape 7" o:spid="_x0000_s1026" type="#_x0000_t32" style="position:absolute;margin-left:71.05pt;margin-top:127.75pt;width:4.3pt;height: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" strokecolor="red" strokeweight="2.25pt"/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DDC5A64" wp14:editId="21D22F94">
            <wp:extent cx="5977890" cy="2338070"/>
            <wp:effectExtent l="0" t="0" r="381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C9C17" w14:textId="77777777" w:rsidR="00971B9F" w:rsidRDefault="00971B9F" w:rsidP="00577FEB">
      <w:pPr>
        <w:autoSpaceDE/>
        <w:autoSpaceDN/>
        <w:jc w:val="both"/>
        <w:rPr>
          <w:b/>
          <w:i/>
          <w:highlight w:val="lightGray"/>
          <w:u w:val="single"/>
        </w:rPr>
      </w:pPr>
    </w:p>
    <w:p w14:paraId="2D2CEADC" w14:textId="77777777" w:rsidR="00971B9F" w:rsidRDefault="00971B9F" w:rsidP="00577FEB">
      <w:pPr>
        <w:autoSpaceDE/>
        <w:autoSpaceDN/>
        <w:jc w:val="both"/>
        <w:rPr>
          <w:b/>
          <w:i/>
          <w:highlight w:val="lightGray"/>
          <w:u w:val="single"/>
        </w:rPr>
      </w:pPr>
    </w:p>
    <w:p w14:paraId="2F3ABEDB" w14:textId="77777777" w:rsidR="00577FEB" w:rsidRPr="00577FEB" w:rsidRDefault="00577FEB" w:rsidP="00577FEB">
      <w:pPr>
        <w:autoSpaceDE/>
        <w:autoSpaceDN/>
        <w:jc w:val="both"/>
        <w:rPr>
          <w:b/>
          <w:i/>
          <w:highlight w:val="lightGray"/>
          <w:u w:val="single"/>
        </w:rPr>
      </w:pPr>
      <w:r w:rsidRPr="00577FEB">
        <w:rPr>
          <w:b/>
          <w:i/>
          <w:highlight w:val="lightGray"/>
          <w:u w:val="single"/>
        </w:rPr>
        <w:t>Voorbeeld 2</w:t>
      </w:r>
    </w:p>
    <w:p w14:paraId="7BB8B597" w14:textId="77777777" w:rsidR="00577FEB" w:rsidRPr="00577FEB" w:rsidRDefault="00577FEB" w:rsidP="00E77B8D">
      <w:pPr>
        <w:autoSpaceDE/>
        <w:autoSpaceDN/>
        <w:jc w:val="both"/>
        <w:rPr>
          <w:b/>
          <w:i/>
          <w:highlight w:val="lightGray"/>
          <w:u w:val="single"/>
        </w:rPr>
      </w:pPr>
    </w:p>
    <w:p w14:paraId="781B607B" w14:textId="77777777" w:rsidR="00E77B8D" w:rsidRPr="00577FEB" w:rsidRDefault="00E77B8D" w:rsidP="00E77B8D">
      <w:pPr>
        <w:autoSpaceDE/>
        <w:autoSpaceDN/>
        <w:jc w:val="both"/>
        <w:rPr>
          <w:i/>
          <w:highlight w:val="lightGray"/>
        </w:rPr>
      </w:pPr>
      <w:r w:rsidRPr="00577FEB">
        <w:rPr>
          <w:i/>
          <w:highlight w:val="lightGray"/>
        </w:rPr>
        <w:t>Deze opdracht bestaat uit drie percelen:</w:t>
      </w:r>
    </w:p>
    <w:p w14:paraId="4D514DFC" w14:textId="77777777" w:rsidR="00E77B8D" w:rsidRPr="00577FEB" w:rsidRDefault="00E77B8D" w:rsidP="00E77B8D">
      <w:pPr>
        <w:autoSpaceDE/>
        <w:autoSpaceDN/>
        <w:jc w:val="both"/>
        <w:rPr>
          <w:i/>
          <w:highlight w:val="lightGray"/>
          <w:u w:val="single"/>
        </w:rPr>
      </w:pPr>
    </w:p>
    <w:p w14:paraId="4329ADC3" w14:textId="77777777" w:rsidR="00E77B8D" w:rsidRPr="00577FEB" w:rsidRDefault="00E77B8D" w:rsidP="00853686">
      <w:pPr>
        <w:rPr>
          <w:b/>
          <w:i/>
          <w:highlight w:val="lightGray"/>
        </w:rPr>
      </w:pPr>
      <w:r w:rsidRPr="00577FEB">
        <w:rPr>
          <w:b/>
          <w:i/>
          <w:highlight w:val="lightGray"/>
        </w:rPr>
        <w:t>Perceel 1: Beg</w:t>
      </w:r>
      <w:r w:rsidR="00935D40" w:rsidRPr="00577FEB">
        <w:rPr>
          <w:b/>
          <w:i/>
          <w:highlight w:val="lightGray"/>
        </w:rPr>
        <w:t>r</w:t>
      </w:r>
      <w:r w:rsidRPr="00577FEB">
        <w:rPr>
          <w:b/>
          <w:i/>
          <w:highlight w:val="lightGray"/>
        </w:rPr>
        <w:t xml:space="preserve">aafplaats </w:t>
      </w:r>
      <w:proofErr w:type="spellStart"/>
      <w:r w:rsidRPr="00577FEB">
        <w:rPr>
          <w:b/>
          <w:i/>
          <w:highlight w:val="lightGray"/>
        </w:rPr>
        <w:t>Gullegem</w:t>
      </w:r>
      <w:proofErr w:type="spellEnd"/>
      <w:r w:rsidRPr="00577FEB">
        <w:rPr>
          <w:b/>
          <w:i/>
          <w:highlight w:val="lightGray"/>
        </w:rPr>
        <w:t>, Bankbeekstraat</w:t>
      </w:r>
    </w:p>
    <w:p w14:paraId="30FBFD4A" w14:textId="77777777" w:rsidR="00E77B8D" w:rsidRPr="00577FEB" w:rsidRDefault="00E77B8D" w:rsidP="00E77B8D">
      <w:pPr>
        <w:pStyle w:val="Standaardinspringing"/>
        <w:rPr>
          <w:i/>
          <w:highlight w:val="lightGray"/>
        </w:rPr>
      </w:pPr>
      <w:r w:rsidRPr="00577FEB">
        <w:rPr>
          <w:i/>
          <w:highlight w:val="lightGray"/>
        </w:rPr>
        <w:t>Ter kadaster bekend: Wevelgem 3</w:t>
      </w:r>
      <w:r w:rsidRPr="00577FEB">
        <w:rPr>
          <w:i/>
          <w:highlight w:val="lightGray"/>
          <w:vertAlign w:val="superscript"/>
        </w:rPr>
        <w:t>de</w:t>
      </w:r>
      <w:r w:rsidRPr="00577FEB">
        <w:rPr>
          <w:i/>
          <w:highlight w:val="lightGray"/>
        </w:rPr>
        <w:t xml:space="preserve"> Afd , sectie B met kadastrale </w:t>
      </w:r>
      <w:proofErr w:type="spellStart"/>
      <w:r w:rsidRPr="00577FEB">
        <w:rPr>
          <w:i/>
          <w:highlight w:val="lightGray"/>
        </w:rPr>
        <w:t>nr</w:t>
      </w:r>
      <w:proofErr w:type="spellEnd"/>
      <w:r w:rsidRPr="00577FEB">
        <w:rPr>
          <w:i/>
          <w:highlight w:val="lightGray"/>
        </w:rPr>
        <w:t xml:space="preserve">: 846 a12 met een oppervlakte van 1ha 62a 11ca </w:t>
      </w:r>
    </w:p>
    <w:p w14:paraId="4E30C57E" w14:textId="77777777" w:rsidR="00E77B8D" w:rsidRPr="00577FEB" w:rsidRDefault="00E77B8D" w:rsidP="00E77B8D">
      <w:pPr>
        <w:pStyle w:val="Standaardinspringing"/>
        <w:rPr>
          <w:i/>
          <w:highlight w:val="lightGray"/>
        </w:rPr>
      </w:pPr>
    </w:p>
    <w:p w14:paraId="401542CC" w14:textId="77777777" w:rsidR="00E77B8D" w:rsidRPr="00577FEB" w:rsidRDefault="00E77B8D" w:rsidP="00853686">
      <w:pPr>
        <w:rPr>
          <w:b/>
          <w:i/>
          <w:highlight w:val="lightGray"/>
        </w:rPr>
      </w:pPr>
      <w:r w:rsidRPr="00577FEB">
        <w:rPr>
          <w:b/>
          <w:i/>
          <w:highlight w:val="lightGray"/>
        </w:rPr>
        <w:t>Perceel 2: Beg</w:t>
      </w:r>
      <w:r w:rsidR="00935D40" w:rsidRPr="00577FEB">
        <w:rPr>
          <w:b/>
          <w:i/>
          <w:highlight w:val="lightGray"/>
        </w:rPr>
        <w:t>r</w:t>
      </w:r>
      <w:r w:rsidRPr="00577FEB">
        <w:rPr>
          <w:b/>
          <w:i/>
          <w:highlight w:val="lightGray"/>
        </w:rPr>
        <w:t xml:space="preserve">aafplaats </w:t>
      </w:r>
      <w:proofErr w:type="spellStart"/>
      <w:r w:rsidRPr="00577FEB">
        <w:rPr>
          <w:b/>
          <w:i/>
          <w:highlight w:val="lightGray"/>
        </w:rPr>
        <w:t>Moorsele</w:t>
      </w:r>
      <w:proofErr w:type="spellEnd"/>
      <w:r w:rsidRPr="00577FEB">
        <w:rPr>
          <w:b/>
          <w:i/>
          <w:highlight w:val="lightGray"/>
        </w:rPr>
        <w:t xml:space="preserve">, </w:t>
      </w:r>
      <w:proofErr w:type="spellStart"/>
      <w:r w:rsidRPr="00577FEB">
        <w:rPr>
          <w:b/>
          <w:i/>
          <w:highlight w:val="lightGray"/>
        </w:rPr>
        <w:t>Cesaer</w:t>
      </w:r>
      <w:proofErr w:type="spellEnd"/>
      <w:r w:rsidRPr="00577FEB">
        <w:rPr>
          <w:b/>
          <w:i/>
          <w:highlight w:val="lightGray"/>
        </w:rPr>
        <w:t xml:space="preserve"> Gezellestraat/Secretaris </w:t>
      </w:r>
      <w:proofErr w:type="spellStart"/>
      <w:r w:rsidRPr="00577FEB">
        <w:rPr>
          <w:b/>
          <w:i/>
          <w:highlight w:val="lightGray"/>
        </w:rPr>
        <w:t>Vanmarckelaan</w:t>
      </w:r>
      <w:proofErr w:type="spellEnd"/>
    </w:p>
    <w:p w14:paraId="0AB065A7" w14:textId="77777777" w:rsidR="00E77B8D" w:rsidRPr="00577FEB" w:rsidRDefault="00E77B8D" w:rsidP="00E77B8D">
      <w:pPr>
        <w:pStyle w:val="Standaardinspringing"/>
        <w:rPr>
          <w:i/>
          <w:highlight w:val="lightGray"/>
        </w:rPr>
      </w:pPr>
      <w:r w:rsidRPr="00577FEB">
        <w:rPr>
          <w:i/>
          <w:highlight w:val="lightGray"/>
        </w:rPr>
        <w:t>Ter kadaster bekend: Wevelgem 4</w:t>
      </w:r>
      <w:r w:rsidRPr="00577FEB">
        <w:rPr>
          <w:i/>
          <w:highlight w:val="lightGray"/>
          <w:vertAlign w:val="superscript"/>
        </w:rPr>
        <w:t>de</w:t>
      </w:r>
      <w:r w:rsidRPr="00577FEB">
        <w:rPr>
          <w:i/>
          <w:highlight w:val="lightGray"/>
        </w:rPr>
        <w:t xml:space="preserve"> Afd , sectie B met kadastrale </w:t>
      </w:r>
      <w:proofErr w:type="spellStart"/>
      <w:r w:rsidRPr="00577FEB">
        <w:rPr>
          <w:i/>
          <w:highlight w:val="lightGray"/>
        </w:rPr>
        <w:t>nrs</w:t>
      </w:r>
      <w:proofErr w:type="spellEnd"/>
      <w:r w:rsidRPr="00577FEB">
        <w:rPr>
          <w:i/>
          <w:highlight w:val="lightGray"/>
        </w:rPr>
        <w:t>: 1012x 2,1012w 2,1012k 3, 1139 e3 met een oppervlakte van 1ha 49a 87ca</w:t>
      </w:r>
    </w:p>
    <w:p w14:paraId="2C386D78" w14:textId="77777777" w:rsidR="00E77B8D" w:rsidRPr="00577FEB" w:rsidRDefault="00E77B8D" w:rsidP="00E77B8D">
      <w:pPr>
        <w:pStyle w:val="Standaardinspringing"/>
        <w:rPr>
          <w:i/>
          <w:highlight w:val="lightGray"/>
        </w:rPr>
      </w:pPr>
    </w:p>
    <w:p w14:paraId="0BCC581C" w14:textId="77777777" w:rsidR="00E77B8D" w:rsidRPr="00577FEB" w:rsidRDefault="00E77B8D" w:rsidP="00853686">
      <w:pPr>
        <w:rPr>
          <w:b/>
          <w:i/>
          <w:highlight w:val="lightGray"/>
        </w:rPr>
      </w:pPr>
      <w:r w:rsidRPr="00577FEB">
        <w:rPr>
          <w:b/>
          <w:i/>
          <w:highlight w:val="lightGray"/>
        </w:rPr>
        <w:t>Perceel 3: Beg</w:t>
      </w:r>
      <w:r w:rsidR="00935D40" w:rsidRPr="00577FEB">
        <w:rPr>
          <w:b/>
          <w:i/>
          <w:highlight w:val="lightGray"/>
        </w:rPr>
        <w:t>r</w:t>
      </w:r>
      <w:r w:rsidRPr="00577FEB">
        <w:rPr>
          <w:b/>
          <w:i/>
          <w:highlight w:val="lightGray"/>
        </w:rPr>
        <w:t xml:space="preserve">aafplaats Wevelgem, </w:t>
      </w:r>
      <w:r w:rsidR="00E916EB" w:rsidRPr="00577FEB">
        <w:rPr>
          <w:b/>
          <w:i/>
          <w:highlight w:val="lightGray"/>
        </w:rPr>
        <w:t>Menenstraat</w:t>
      </w:r>
    </w:p>
    <w:p w14:paraId="395CD089" w14:textId="77777777" w:rsidR="00E77B8D" w:rsidRPr="00577FEB" w:rsidRDefault="00E77B8D" w:rsidP="00E77B8D">
      <w:pPr>
        <w:pStyle w:val="Standaardinspringing"/>
        <w:rPr>
          <w:i/>
        </w:rPr>
      </w:pPr>
      <w:r w:rsidRPr="00577FEB">
        <w:rPr>
          <w:i/>
          <w:highlight w:val="lightGray"/>
        </w:rPr>
        <w:t>Ter kadaster bekend: Wevelgem 2</w:t>
      </w:r>
      <w:r w:rsidRPr="00577FEB">
        <w:rPr>
          <w:i/>
          <w:highlight w:val="lightGray"/>
          <w:vertAlign w:val="superscript"/>
        </w:rPr>
        <w:t>de</w:t>
      </w:r>
      <w:r w:rsidRPr="00577FEB">
        <w:rPr>
          <w:i/>
          <w:highlight w:val="lightGray"/>
        </w:rPr>
        <w:t xml:space="preserve"> Afd , sectie B met kadastrale </w:t>
      </w:r>
      <w:proofErr w:type="spellStart"/>
      <w:r w:rsidRPr="00577FEB">
        <w:rPr>
          <w:i/>
          <w:highlight w:val="lightGray"/>
        </w:rPr>
        <w:t>nrs</w:t>
      </w:r>
      <w:proofErr w:type="spellEnd"/>
      <w:r w:rsidRPr="00577FEB">
        <w:rPr>
          <w:i/>
          <w:highlight w:val="lightGray"/>
        </w:rPr>
        <w:t>: 865m,648g,645L, met een oppervlakte van 2ha 33a 85ca</w:t>
      </w:r>
    </w:p>
    <w:p w14:paraId="38B8F19C" w14:textId="77777777" w:rsidR="006D02CA" w:rsidRPr="00577FEB" w:rsidRDefault="006D02CA" w:rsidP="00E77B8D">
      <w:pPr>
        <w:pStyle w:val="Standaardinspringing"/>
        <w:rPr>
          <w:i/>
        </w:rPr>
      </w:pPr>
    </w:p>
    <w:p w14:paraId="2A19BF58" w14:textId="77777777" w:rsidR="00E77B8D" w:rsidRPr="008A720D" w:rsidRDefault="00E77B8D" w:rsidP="00E77B8D">
      <w:pPr>
        <w:autoSpaceDE/>
        <w:autoSpaceDN/>
        <w:jc w:val="both"/>
        <w:rPr>
          <w:u w:val="single"/>
        </w:rPr>
      </w:pPr>
    </w:p>
    <w:p w14:paraId="38CE6C5C" w14:textId="77777777" w:rsidR="00766F26" w:rsidRPr="00B10119" w:rsidRDefault="00577FEB" w:rsidP="00B10119">
      <w:pPr>
        <w:pStyle w:val="Kop4"/>
        <w:numPr>
          <w:ilvl w:val="0"/>
          <w:numId w:val="21"/>
        </w:numPr>
        <w:rPr>
          <w:sz w:val="28"/>
        </w:rPr>
      </w:pPr>
      <w:bookmarkStart w:id="4" w:name="_Toc149714887"/>
      <w:r w:rsidRPr="00B10119">
        <w:rPr>
          <w:sz w:val="28"/>
        </w:rPr>
        <w:br w:type="page"/>
      </w:r>
      <w:r w:rsidR="003F7AB6" w:rsidRPr="00B10119">
        <w:rPr>
          <w:sz w:val="20"/>
        </w:rPr>
        <w:lastRenderedPageBreak/>
        <w:t>Inhoud van de opdracht.</w:t>
      </w:r>
      <w:bookmarkEnd w:id="4"/>
    </w:p>
    <w:p w14:paraId="621FD3A5" w14:textId="77777777" w:rsidR="00766F26" w:rsidRDefault="00766F26" w:rsidP="00766F26">
      <w:pPr>
        <w:autoSpaceDE/>
        <w:autoSpaceDN/>
        <w:jc w:val="both"/>
        <w:rPr>
          <w:b/>
          <w:u w:val="single"/>
        </w:rPr>
      </w:pPr>
    </w:p>
    <w:p w14:paraId="060A326E" w14:textId="3A57950D" w:rsidR="00B27307" w:rsidRDefault="00766F26" w:rsidP="00766F26">
      <w:pPr>
        <w:widowControl w:val="0"/>
        <w:numPr>
          <w:ilvl w:val="0"/>
          <w:numId w:val="8"/>
        </w:numPr>
        <w:autoSpaceDE/>
        <w:autoSpaceDN/>
        <w:spacing w:before="60" w:after="60"/>
      </w:pPr>
      <w:r w:rsidRPr="00233A8B">
        <w:rPr>
          <w:b/>
        </w:rPr>
        <w:t xml:space="preserve">deelopdracht 1: de opmeting en de oplevering van een </w:t>
      </w:r>
      <w:r w:rsidR="00C77940" w:rsidRPr="00233A8B">
        <w:rPr>
          <w:b/>
        </w:rPr>
        <w:t>digitaal</w:t>
      </w:r>
      <w:r w:rsidRPr="00233A8B">
        <w:rPr>
          <w:b/>
        </w:rPr>
        <w:t xml:space="preserve"> bestand</w:t>
      </w:r>
      <w:r w:rsidR="00233A8B">
        <w:rPr>
          <w:b/>
        </w:rPr>
        <w:t>.</w:t>
      </w:r>
    </w:p>
    <w:p w14:paraId="503D60A1" w14:textId="77777777" w:rsidR="00766F26" w:rsidRDefault="00766F26" w:rsidP="00766F26">
      <w:r>
        <w:t xml:space="preserve">De opdracht houdt de inventarisatie in van </w:t>
      </w:r>
      <w:r w:rsidR="00B27307" w:rsidRPr="00B27307">
        <w:rPr>
          <w:i/>
          <w:highlight w:val="lightGray"/>
        </w:rPr>
        <w:t>[in te vullen</w:t>
      </w:r>
      <w:r w:rsidR="00F77316">
        <w:rPr>
          <w:i/>
          <w:highlight w:val="lightGray"/>
        </w:rPr>
        <w:t>, vb. begraafplaatsen</w:t>
      </w:r>
      <w:r w:rsidR="00B27307" w:rsidRPr="00B27307">
        <w:rPr>
          <w:i/>
          <w:highlight w:val="lightGray"/>
        </w:rPr>
        <w:t>]</w:t>
      </w:r>
      <w:r w:rsidRPr="00B27307">
        <w:rPr>
          <w:i/>
          <w:highlight w:val="lightGray"/>
        </w:rPr>
        <w:t>.</w:t>
      </w:r>
      <w:r>
        <w:t xml:space="preserve"> Met de inventarisatie wordt bedoeld “alle metingen en handelingen die nodig zijn voor het in kaart brengen van de bestaande toestand van de te</w:t>
      </w:r>
      <w:r w:rsidR="00EE7A4B">
        <w:t>r</w:t>
      </w:r>
      <w:r>
        <w:t>reinsituatie in de opdrachtzone(s) conform de specificaties van de volgende GRB-skeletcomponenten:</w:t>
      </w:r>
    </w:p>
    <w:p w14:paraId="5DB0E2F1" w14:textId="77777777" w:rsidR="00B27307" w:rsidRDefault="00B27307" w:rsidP="00766F26"/>
    <w:p w14:paraId="092D8E42" w14:textId="675BE54A" w:rsidR="00C2546A" w:rsidRDefault="00B27307" w:rsidP="00064DDE">
      <w:pPr>
        <w:numPr>
          <w:ilvl w:val="0"/>
          <w:numId w:val="16"/>
        </w:numPr>
        <w:rPr>
          <w:noProof/>
        </w:rPr>
      </w:pPr>
      <w:r>
        <w:t>GRB-</w:t>
      </w:r>
      <w:r w:rsidR="0070145C">
        <w:t>basis</w:t>
      </w:r>
      <w:r w:rsidR="00064DDE">
        <w:t>, laatste versie</w:t>
      </w:r>
    </w:p>
    <w:p w14:paraId="33B7268F" w14:textId="77777777" w:rsidR="00F77316" w:rsidRDefault="00F77316" w:rsidP="00F77316">
      <w:pPr>
        <w:ind w:left="708"/>
      </w:pPr>
    </w:p>
    <w:p w14:paraId="144F18B7" w14:textId="7651F4FF" w:rsidR="005A6176" w:rsidRDefault="00BF419F" w:rsidP="00B27307">
      <w:pPr>
        <w:numPr>
          <w:ilvl w:val="0"/>
          <w:numId w:val="16"/>
        </w:numPr>
        <w:rPr>
          <w:i/>
          <w:highlight w:val="lightGray"/>
        </w:rPr>
      </w:pPr>
      <w:r>
        <w:rPr>
          <w:rStyle w:val="Voetnootmarkering"/>
          <w:i/>
          <w:highlight w:val="lightGray"/>
        </w:rPr>
        <w:footnoteReference w:id="2"/>
      </w:r>
      <w:r w:rsidR="005A6176">
        <w:rPr>
          <w:i/>
          <w:highlight w:val="lightGray"/>
        </w:rPr>
        <w:t xml:space="preserve">[GRB-skeletaanvulling </w:t>
      </w:r>
      <w:r w:rsidR="008D1122">
        <w:rPr>
          <w:i/>
          <w:highlight w:val="lightGray"/>
        </w:rPr>
        <w:t>Detail</w:t>
      </w:r>
      <w:r w:rsidR="00064DDE">
        <w:rPr>
          <w:i/>
          <w:highlight w:val="lightGray"/>
        </w:rPr>
        <w:t>,</w:t>
      </w:r>
      <w:r w:rsidR="00306AC4">
        <w:rPr>
          <w:i/>
          <w:highlight w:val="lightGray"/>
        </w:rPr>
        <w:t xml:space="preserve"> </w:t>
      </w:r>
      <w:r w:rsidR="00064DDE">
        <w:rPr>
          <w:i/>
          <w:highlight w:val="lightGray"/>
        </w:rPr>
        <w:t>laatste versie</w:t>
      </w:r>
      <w:r w:rsidR="00641C4A">
        <w:rPr>
          <w:i/>
          <w:highlight w:val="lightGray"/>
        </w:rPr>
        <w:t>]</w:t>
      </w:r>
    </w:p>
    <w:p w14:paraId="3973D303" w14:textId="77777777" w:rsidR="005A6176" w:rsidRDefault="00641C4A" w:rsidP="005A6176">
      <w:pPr>
        <w:ind w:left="992"/>
        <w:rPr>
          <w:i/>
          <w:highlight w:val="lightGray"/>
        </w:rPr>
      </w:pPr>
      <w:r>
        <w:rPr>
          <w:rStyle w:val="Voetnootmarkering"/>
          <w:i/>
          <w:highlight w:val="lightGray"/>
        </w:rPr>
        <w:footnoteReference w:id="3"/>
      </w:r>
      <w:r>
        <w:rPr>
          <w:i/>
          <w:highlight w:val="lightGray"/>
        </w:rPr>
        <w:t>[</w:t>
      </w:r>
      <w:r w:rsidR="005A6176">
        <w:rPr>
          <w:i/>
          <w:highlight w:val="lightGray"/>
        </w:rPr>
        <w:t>Uitgezonderd DXF-</w:t>
      </w:r>
      <w:proofErr w:type="spellStart"/>
      <w:r w:rsidR="005A6176">
        <w:rPr>
          <w:i/>
          <w:highlight w:val="lightGray"/>
        </w:rPr>
        <w:t>layers</w:t>
      </w:r>
      <w:proofErr w:type="spellEnd"/>
      <w:r w:rsidR="005A6176">
        <w:rPr>
          <w:i/>
          <w:highlight w:val="lightGray"/>
        </w:rPr>
        <w:t xml:space="preserve"> XXX (</w:t>
      </w:r>
      <w:r w:rsidR="005A6176" w:rsidRPr="00D01D58">
        <w:rPr>
          <w:b/>
          <w:i/>
          <w:highlight w:val="lightGray"/>
        </w:rPr>
        <w:t>opsomming A</w:t>
      </w:r>
      <w:r w:rsidR="005A6176">
        <w:rPr>
          <w:i/>
          <w:highlight w:val="lightGray"/>
        </w:rPr>
        <w:t>)]</w:t>
      </w:r>
    </w:p>
    <w:p w14:paraId="2B72EC36" w14:textId="77777777" w:rsidR="005A6176" w:rsidRDefault="005A6176" w:rsidP="005A6176">
      <w:pPr>
        <w:ind w:firstLine="708"/>
        <w:rPr>
          <w:i/>
          <w:highlight w:val="lightGray"/>
        </w:rPr>
      </w:pPr>
    </w:p>
    <w:p w14:paraId="72DCB073" w14:textId="77777777" w:rsidR="00F77316" w:rsidRPr="00BF419F" w:rsidRDefault="00F77316" w:rsidP="00F77316">
      <w:pPr>
        <w:ind w:left="992"/>
        <w:rPr>
          <w:i/>
          <w:highlight w:val="lightGray"/>
        </w:rPr>
      </w:pPr>
      <w:r w:rsidRPr="00BF419F">
        <w:rPr>
          <w:i/>
          <w:highlight w:val="lightGray"/>
        </w:rPr>
        <w:t>Voorbeeld:</w:t>
      </w:r>
    </w:p>
    <w:p w14:paraId="176A2E01" w14:textId="1A08CDEA" w:rsidR="00F77316" w:rsidRPr="00BF419F" w:rsidRDefault="00F77316" w:rsidP="00F77316">
      <w:pPr>
        <w:ind w:left="992"/>
        <w:rPr>
          <w:i/>
          <w:highlight w:val="lightGray"/>
        </w:rPr>
      </w:pPr>
      <w:r w:rsidRPr="00BF419F">
        <w:rPr>
          <w:i/>
          <w:highlight w:val="lightGray"/>
        </w:rPr>
        <w:t xml:space="preserve">GRB-skeletaanvulling </w:t>
      </w:r>
      <w:r w:rsidR="008D1122">
        <w:rPr>
          <w:i/>
          <w:highlight w:val="lightGray"/>
        </w:rPr>
        <w:t>D</w:t>
      </w:r>
      <w:r w:rsidRPr="00BF419F">
        <w:rPr>
          <w:i/>
          <w:highlight w:val="lightGray"/>
        </w:rPr>
        <w:t>etai</w:t>
      </w:r>
      <w:r w:rsidR="00B810AF">
        <w:rPr>
          <w:i/>
          <w:highlight w:val="lightGray"/>
        </w:rPr>
        <w:t>l</w:t>
      </w:r>
      <w:r w:rsidR="00D3068F">
        <w:rPr>
          <w:i/>
          <w:highlight w:val="lightGray"/>
        </w:rPr>
        <w:t>, laatste versie</w:t>
      </w:r>
    </w:p>
    <w:p w14:paraId="5F73AA83" w14:textId="77777777" w:rsidR="00F77316" w:rsidRPr="00BF419F" w:rsidRDefault="00F77316" w:rsidP="00F77316">
      <w:pPr>
        <w:ind w:left="992"/>
        <w:rPr>
          <w:i/>
          <w:highlight w:val="lightGray"/>
        </w:rPr>
      </w:pPr>
      <w:r w:rsidRPr="00BF419F">
        <w:rPr>
          <w:i/>
          <w:highlight w:val="lightGray"/>
        </w:rPr>
        <w:tab/>
        <w:t>Uitgezonderd de DXF-layer WRC1 (rioleringscode)</w:t>
      </w:r>
    </w:p>
    <w:p w14:paraId="73614EBC" w14:textId="77777777" w:rsidR="00F77316" w:rsidRDefault="00F77316" w:rsidP="00B27307">
      <w:pPr>
        <w:rPr>
          <w:i/>
          <w:highlight w:val="lightGray"/>
        </w:rPr>
      </w:pPr>
    </w:p>
    <w:p w14:paraId="771678C1" w14:textId="7E708492" w:rsidR="00BF419F" w:rsidRDefault="00BF419F" w:rsidP="00BF419F">
      <w:pPr>
        <w:numPr>
          <w:ilvl w:val="0"/>
          <w:numId w:val="16"/>
        </w:numPr>
        <w:rPr>
          <w:i/>
          <w:highlight w:val="lightGray"/>
        </w:rPr>
      </w:pPr>
      <w:r>
        <w:rPr>
          <w:rStyle w:val="Voetnootmarkering"/>
          <w:i/>
          <w:highlight w:val="lightGray"/>
        </w:rPr>
        <w:footnoteReference w:id="4"/>
      </w:r>
      <w:r>
        <w:rPr>
          <w:i/>
          <w:highlight w:val="lightGray"/>
        </w:rPr>
        <w:t>[GRB-skeletoptie XXX</w:t>
      </w:r>
      <w:r w:rsidR="00064DDE">
        <w:rPr>
          <w:i/>
          <w:highlight w:val="lightGray"/>
        </w:rPr>
        <w:t>, laatste versie</w:t>
      </w:r>
      <w:r w:rsidR="00641C4A">
        <w:rPr>
          <w:i/>
          <w:highlight w:val="lightGray"/>
        </w:rPr>
        <w:t>]</w:t>
      </w:r>
    </w:p>
    <w:p w14:paraId="34238B0F" w14:textId="77777777" w:rsidR="00BF419F" w:rsidRDefault="00641C4A" w:rsidP="00BF419F">
      <w:pPr>
        <w:ind w:left="992"/>
        <w:rPr>
          <w:i/>
          <w:highlight w:val="lightGray"/>
        </w:rPr>
      </w:pPr>
      <w:r>
        <w:rPr>
          <w:i/>
          <w:highlight w:val="lightGray"/>
        </w:rPr>
        <w:t>[</w:t>
      </w:r>
      <w:r w:rsidR="00BF419F">
        <w:rPr>
          <w:i/>
          <w:highlight w:val="lightGray"/>
        </w:rPr>
        <w:t>Uitgezonderd DXF-</w:t>
      </w:r>
      <w:proofErr w:type="spellStart"/>
      <w:r w:rsidR="00BF419F">
        <w:rPr>
          <w:i/>
          <w:highlight w:val="lightGray"/>
        </w:rPr>
        <w:t>layers</w:t>
      </w:r>
      <w:proofErr w:type="spellEnd"/>
      <w:r w:rsidR="00BF419F">
        <w:rPr>
          <w:i/>
          <w:highlight w:val="lightGray"/>
        </w:rPr>
        <w:t xml:space="preserve"> XXX (</w:t>
      </w:r>
      <w:r w:rsidR="00BF419F" w:rsidRPr="00D01D58">
        <w:rPr>
          <w:b/>
          <w:i/>
          <w:highlight w:val="lightGray"/>
        </w:rPr>
        <w:t>opsomming B</w:t>
      </w:r>
      <w:r w:rsidR="00BF419F">
        <w:rPr>
          <w:i/>
          <w:highlight w:val="lightGray"/>
        </w:rPr>
        <w:t>)]</w:t>
      </w:r>
    </w:p>
    <w:p w14:paraId="529A9D88" w14:textId="77777777" w:rsidR="00B27307" w:rsidRDefault="00B27307" w:rsidP="00F77316">
      <w:pPr>
        <w:ind w:left="708"/>
        <w:rPr>
          <w:i/>
          <w:highlight w:val="lightGray"/>
        </w:rPr>
      </w:pPr>
    </w:p>
    <w:p w14:paraId="109A5781" w14:textId="77777777" w:rsidR="00B27307" w:rsidRPr="00B27307" w:rsidRDefault="0032420D" w:rsidP="00B27307">
      <w:pPr>
        <w:numPr>
          <w:ilvl w:val="0"/>
          <w:numId w:val="16"/>
        </w:numPr>
        <w:rPr>
          <w:i/>
          <w:highlight w:val="lightGray"/>
        </w:rPr>
      </w:pPr>
      <w:r>
        <w:rPr>
          <w:rStyle w:val="Voetnootmarkering"/>
          <w:i/>
          <w:highlight w:val="lightGray"/>
        </w:rPr>
        <w:footnoteReference w:id="5"/>
      </w:r>
      <w:r w:rsidR="00F77316">
        <w:rPr>
          <w:i/>
          <w:highlight w:val="lightGray"/>
        </w:rPr>
        <w:t>O</w:t>
      </w:r>
      <w:r w:rsidR="00B27307">
        <w:rPr>
          <w:i/>
          <w:highlight w:val="lightGray"/>
        </w:rPr>
        <w:t>rganisatiespecificatie DXF-</w:t>
      </w:r>
      <w:proofErr w:type="spellStart"/>
      <w:r w:rsidR="00B27307">
        <w:rPr>
          <w:i/>
          <w:highlight w:val="lightGray"/>
        </w:rPr>
        <w:t>layers</w:t>
      </w:r>
      <w:proofErr w:type="spellEnd"/>
      <w:r w:rsidR="00B27307">
        <w:rPr>
          <w:i/>
          <w:highlight w:val="lightGray"/>
        </w:rPr>
        <w:t xml:space="preserve"> gedefinieerd volgens </w:t>
      </w:r>
      <w:r w:rsidR="008D1122">
        <w:rPr>
          <w:i/>
          <w:highlight w:val="lightGray"/>
        </w:rPr>
        <w:t>bijlage</w:t>
      </w:r>
      <w:r w:rsidR="005A6176">
        <w:rPr>
          <w:i/>
          <w:highlight w:val="lightGray"/>
        </w:rPr>
        <w:t xml:space="preserve"> (</w:t>
      </w:r>
      <w:r w:rsidR="005A6176" w:rsidRPr="00D01D58">
        <w:rPr>
          <w:b/>
          <w:i/>
          <w:highlight w:val="lightGray"/>
        </w:rPr>
        <w:t>opsomming C</w:t>
      </w:r>
      <w:r w:rsidR="005A6176">
        <w:rPr>
          <w:i/>
          <w:highlight w:val="lightGray"/>
        </w:rPr>
        <w:t>)</w:t>
      </w:r>
    </w:p>
    <w:p w14:paraId="0C1BB553" w14:textId="77777777" w:rsidR="00B27307" w:rsidRDefault="00B27307" w:rsidP="00B27307"/>
    <w:p w14:paraId="1E07F33E" w14:textId="77777777" w:rsidR="00B27307" w:rsidRDefault="00B27307" w:rsidP="00B27307"/>
    <w:p w14:paraId="320B4CF1" w14:textId="2FF15DAC" w:rsidR="00494408" w:rsidRDefault="00766F26" w:rsidP="00766F26">
      <w:r>
        <w:t xml:space="preserve">Deze specificaties zijn beschikbaar via volgende link: </w:t>
      </w:r>
      <w:hyperlink r:id="rId10" w:history="1">
        <w:r w:rsidR="00915641" w:rsidRPr="009B73C7">
          <w:rPr>
            <w:rStyle w:val="Hyperlink"/>
          </w:rPr>
          <w:t>https://overheid.vlaanderen.be/GRB-Docs-templates-voorbeelden-nieuwe-skeletspecs</w:t>
        </w:r>
      </w:hyperlink>
      <w:r w:rsidR="00915641">
        <w:t xml:space="preserve"> </w:t>
      </w:r>
      <w:r w:rsidR="003603A1">
        <w:t xml:space="preserve"> </w:t>
      </w:r>
    </w:p>
    <w:p w14:paraId="769394F6" w14:textId="77777777" w:rsidR="00766F26" w:rsidRPr="002319C4" w:rsidRDefault="00766F26" w:rsidP="00766F26">
      <w:r>
        <w:t xml:space="preserve"> </w:t>
      </w:r>
    </w:p>
    <w:p w14:paraId="16C69249" w14:textId="77777777" w:rsidR="00766F26" w:rsidRDefault="00766F26" w:rsidP="00766F26"/>
    <w:p w14:paraId="5AE6CA2B" w14:textId="6E845E02" w:rsidR="00766F26" w:rsidRDefault="00766F26" w:rsidP="00766F26">
      <w:r>
        <w:t>Deze specificaties houden onder</w:t>
      </w:r>
      <w:r w:rsidR="003603A1">
        <w:t xml:space="preserve"> </w:t>
      </w:r>
      <w:r>
        <w:t>meer in</w:t>
      </w:r>
      <w:r w:rsidR="00C77940">
        <w:t xml:space="preserve"> dat:</w:t>
      </w:r>
    </w:p>
    <w:p w14:paraId="62E6B0AE" w14:textId="18D1E021" w:rsidR="00494408" w:rsidRDefault="00766F26" w:rsidP="00915641">
      <w:pPr>
        <w:widowControl w:val="0"/>
        <w:numPr>
          <w:ilvl w:val="0"/>
          <w:numId w:val="7"/>
        </w:numPr>
        <w:autoSpaceDE/>
        <w:autoSpaceDN/>
        <w:spacing w:before="60" w:after="60"/>
      </w:pPr>
      <w:r>
        <w:t>de opmeting gebeurt in Lambert 72 (BEREF2003) en TAW. Er wordt voor G</w:t>
      </w:r>
      <w:r w:rsidR="00C14E21">
        <w:t>NS</w:t>
      </w:r>
      <w:r>
        <w:t>S-metingen gebruik gemaakt van de FLEPOS-dienstverlening. G</w:t>
      </w:r>
      <w:r w:rsidR="00B158BE">
        <w:t>NSS</w:t>
      </w:r>
      <w:r>
        <w:t>-metingen worden uitgevoerd conform de aanbeveling A-GIS-VL-008-1.4 voor het uitvoeren van G</w:t>
      </w:r>
      <w:r w:rsidR="00B158BE">
        <w:t>NS</w:t>
      </w:r>
      <w:r>
        <w:t xml:space="preserve">S-metingen met behulp van FLEPOS </w:t>
      </w:r>
      <w:r w:rsidR="00F608C0">
        <w:t xml:space="preserve">. Deze aanbeveling is beschikbaar via volgende link </w:t>
      </w:r>
      <w:hyperlink r:id="rId11" w:history="1">
        <w:r w:rsidR="00915641" w:rsidRPr="009B73C7">
          <w:rPr>
            <w:rStyle w:val="Hyperlink"/>
          </w:rPr>
          <w:t>https://overheid.vlaanderen.be/Flepos-Aanbeveling-GPS-metingen-met-FLEPOS</w:t>
        </w:r>
      </w:hyperlink>
      <w:r w:rsidR="00915641">
        <w:t xml:space="preserve"> </w:t>
      </w:r>
      <w:r w:rsidR="0013169C">
        <w:t xml:space="preserve"> </w:t>
      </w:r>
    </w:p>
    <w:p w14:paraId="4714F3FA" w14:textId="77777777" w:rsidR="00766F26" w:rsidRDefault="00766F26" w:rsidP="00766F26">
      <w:pPr>
        <w:widowControl w:val="0"/>
        <w:numPr>
          <w:ilvl w:val="0"/>
          <w:numId w:val="7"/>
        </w:numPr>
        <w:autoSpaceDE/>
        <w:autoSpaceDN/>
        <w:spacing w:before="60" w:after="60"/>
      </w:pPr>
      <w:r>
        <w:t>de opmeting gebeurt rekening houdende met de GRB-objectencatalogus. Elke DXF-layer is in detail gespecificeerd op vlak van definitie, meetcriteria, voorwaarden, geometrie en kwaliteit</w:t>
      </w:r>
    </w:p>
    <w:p w14:paraId="09E0A5D3" w14:textId="47A3E9ED" w:rsidR="006424D3" w:rsidRPr="006424D3" w:rsidRDefault="00064DDE" w:rsidP="003B1754">
      <w:pPr>
        <w:widowControl w:val="0"/>
        <w:numPr>
          <w:ilvl w:val="0"/>
          <w:numId w:val="7"/>
        </w:numPr>
        <w:autoSpaceDE/>
        <w:autoSpaceDN/>
        <w:spacing w:before="60" w:after="60"/>
        <w:rPr>
          <w:i/>
          <w:highlight w:val="lightGray"/>
        </w:rPr>
      </w:pPr>
      <w:r>
        <w:t>d</w:t>
      </w:r>
      <w:r w:rsidR="006424D3" w:rsidRPr="006424D3">
        <w:t>e meetopdracht</w:t>
      </w:r>
      <w:r w:rsidR="006424D3">
        <w:t xml:space="preserve"> gebeurt in </w:t>
      </w:r>
      <w:r w:rsidR="006424D3" w:rsidRPr="006424D3">
        <w:rPr>
          <w:i/>
          <w:highlight w:val="lightGray"/>
        </w:rPr>
        <w:t>[in te vullen, dimensie [2D, 2.5D of 3D]]</w:t>
      </w:r>
    </w:p>
    <w:p w14:paraId="453692E7" w14:textId="65C690F3" w:rsidR="00494408" w:rsidRDefault="00766F26" w:rsidP="006F3571">
      <w:pPr>
        <w:widowControl w:val="0"/>
        <w:numPr>
          <w:ilvl w:val="0"/>
          <w:numId w:val="7"/>
        </w:numPr>
        <w:autoSpaceDE/>
        <w:autoSpaceDN/>
        <w:spacing w:before="60" w:after="60"/>
      </w:pPr>
      <w:r>
        <w:t xml:space="preserve">de opmeting resulteert in een DXF-bestand. Het DXF-bestand voldoet aan de specificaties die in de </w:t>
      </w:r>
      <w:r w:rsidR="0032420D" w:rsidRPr="0032420D">
        <w:rPr>
          <w:i/>
          <w:highlight w:val="lightGray"/>
        </w:rPr>
        <w:t>[</w:t>
      </w:r>
      <w:r w:rsidR="005A6176">
        <w:rPr>
          <w:i/>
          <w:highlight w:val="lightGray"/>
        </w:rPr>
        <w:t xml:space="preserve">vermeld hier de gekozen </w:t>
      </w:r>
      <w:r w:rsidR="00064DDE">
        <w:rPr>
          <w:i/>
          <w:highlight w:val="lightGray"/>
        </w:rPr>
        <w:t>GRB-skeletcomponent(en)</w:t>
      </w:r>
      <w:r w:rsidR="00F77316" w:rsidRPr="00F77316">
        <w:rPr>
          <w:i/>
          <w:highlight w:val="lightGray"/>
        </w:rPr>
        <w:t>]</w:t>
      </w:r>
      <w:r>
        <w:t xml:space="preserve"> vermeld staan. </w:t>
      </w:r>
    </w:p>
    <w:p w14:paraId="59AE7039" w14:textId="77777777" w:rsidR="00494408" w:rsidRDefault="00494408" w:rsidP="00494408">
      <w:pPr>
        <w:widowControl w:val="0"/>
        <w:autoSpaceDE/>
        <w:autoSpaceDN/>
        <w:spacing w:before="60" w:after="60"/>
      </w:pPr>
    </w:p>
    <w:p w14:paraId="14141F6A" w14:textId="75300AAE" w:rsidR="00BF419F" w:rsidRDefault="005A6176" w:rsidP="00BF419F">
      <w:pPr>
        <w:widowControl w:val="0"/>
        <w:autoSpaceDE/>
        <w:autoSpaceDN/>
        <w:spacing w:before="60" w:after="60"/>
        <w:ind w:left="708"/>
        <w:rPr>
          <w:i/>
        </w:rPr>
      </w:pPr>
      <w:r w:rsidRPr="003B1754">
        <w:rPr>
          <w:i/>
          <w:highlight w:val="lightGray"/>
        </w:rPr>
        <w:t xml:space="preserve">[Volgende zin vermelden indien </w:t>
      </w:r>
      <w:r w:rsidR="00BF419F" w:rsidRPr="003B1754">
        <w:rPr>
          <w:i/>
          <w:highlight w:val="lightGray"/>
        </w:rPr>
        <w:t>DXF-</w:t>
      </w:r>
      <w:proofErr w:type="spellStart"/>
      <w:r w:rsidR="00BF419F" w:rsidRPr="003B1754">
        <w:rPr>
          <w:i/>
          <w:highlight w:val="lightGray"/>
        </w:rPr>
        <w:t>layers</w:t>
      </w:r>
      <w:proofErr w:type="spellEnd"/>
      <w:r w:rsidR="00BF419F" w:rsidRPr="003B1754">
        <w:rPr>
          <w:i/>
          <w:highlight w:val="lightGray"/>
        </w:rPr>
        <w:t xml:space="preserve"> geschrapt </w:t>
      </w:r>
      <w:r w:rsidR="00306AC4" w:rsidRPr="003B1754">
        <w:rPr>
          <w:i/>
          <w:highlight w:val="lightGray"/>
        </w:rPr>
        <w:t xml:space="preserve">zijn </w:t>
      </w:r>
      <w:r w:rsidR="00BF419F" w:rsidRPr="003B1754">
        <w:rPr>
          <w:i/>
          <w:highlight w:val="lightGray"/>
        </w:rPr>
        <w:t xml:space="preserve">uit </w:t>
      </w:r>
      <w:r w:rsidR="00064DDE" w:rsidRPr="003B1754">
        <w:rPr>
          <w:i/>
          <w:highlight w:val="lightGray"/>
        </w:rPr>
        <w:t>de</w:t>
      </w:r>
      <w:r w:rsidR="00306AC4" w:rsidRPr="003B1754">
        <w:rPr>
          <w:i/>
          <w:highlight w:val="lightGray"/>
        </w:rPr>
        <w:t xml:space="preserve"> </w:t>
      </w:r>
      <w:r w:rsidR="00BF419F" w:rsidRPr="003B1754">
        <w:rPr>
          <w:i/>
          <w:highlight w:val="lightGray"/>
        </w:rPr>
        <w:t xml:space="preserve">GRB-skeletaanvulling </w:t>
      </w:r>
      <w:r w:rsidR="00064DDE" w:rsidRPr="003B1754">
        <w:rPr>
          <w:i/>
          <w:highlight w:val="lightGray"/>
        </w:rPr>
        <w:t>Detail</w:t>
      </w:r>
      <w:r w:rsidR="003B1754" w:rsidRPr="003B1754">
        <w:rPr>
          <w:i/>
          <w:highlight w:val="lightGray"/>
        </w:rPr>
        <w:t xml:space="preserve"> en/</w:t>
      </w:r>
      <w:r w:rsidR="00BF419F" w:rsidRPr="003B1754">
        <w:rPr>
          <w:i/>
          <w:highlight w:val="lightGray"/>
        </w:rPr>
        <w:t xml:space="preserve">of </w:t>
      </w:r>
      <w:r w:rsidR="003B1754" w:rsidRPr="003B1754">
        <w:rPr>
          <w:i/>
          <w:highlight w:val="lightGray"/>
        </w:rPr>
        <w:t xml:space="preserve">een </w:t>
      </w:r>
      <w:r w:rsidR="00BF419F" w:rsidRPr="003B1754">
        <w:rPr>
          <w:i/>
          <w:highlight w:val="lightGray"/>
        </w:rPr>
        <w:t>GRB-skeletoptie]</w:t>
      </w:r>
      <w:r w:rsidRPr="003B1754">
        <w:rPr>
          <w:i/>
          <w:highlight w:val="lightGray"/>
        </w:rPr>
        <w:t>:</w:t>
      </w:r>
      <w:r w:rsidRPr="003B1754">
        <w:rPr>
          <w:highlight w:val="lightGray"/>
        </w:rPr>
        <w:t xml:space="preserve"> </w:t>
      </w:r>
      <w:r w:rsidR="007C414C" w:rsidRPr="00D3068F">
        <w:t xml:space="preserve">Het </w:t>
      </w:r>
      <w:r w:rsidRPr="00D3068F">
        <w:t xml:space="preserve">te leveren </w:t>
      </w:r>
      <w:r w:rsidR="007C414C" w:rsidRPr="00D3068F">
        <w:t xml:space="preserve">DXF-bestand bevat </w:t>
      </w:r>
      <w:r w:rsidR="001845AB" w:rsidRPr="00D3068F">
        <w:t>geen DXF</w:t>
      </w:r>
      <w:r w:rsidR="001845AB" w:rsidRPr="003130A1">
        <w:t>-</w:t>
      </w:r>
      <w:proofErr w:type="spellStart"/>
      <w:r w:rsidR="001845AB" w:rsidRPr="003130A1">
        <w:t>layers</w:t>
      </w:r>
      <w:proofErr w:type="spellEnd"/>
      <w:r w:rsidR="001845AB" w:rsidRPr="003130A1">
        <w:t xml:space="preserve"> </w:t>
      </w:r>
      <w:r w:rsidR="007C414C" w:rsidRPr="003130A1">
        <w:t xml:space="preserve">voor wat betreft de </w:t>
      </w:r>
      <w:r w:rsidR="009E58AA" w:rsidRPr="003130A1">
        <w:t>DXF</w:t>
      </w:r>
      <w:r w:rsidR="007C414C" w:rsidRPr="003130A1">
        <w:t>-</w:t>
      </w:r>
      <w:proofErr w:type="spellStart"/>
      <w:r w:rsidR="007C414C" w:rsidRPr="003130A1">
        <w:t>layers</w:t>
      </w:r>
      <w:proofErr w:type="spellEnd"/>
      <w:r w:rsidR="007C414C" w:rsidRPr="003130A1">
        <w:t xml:space="preserve"> vermeld in </w:t>
      </w:r>
      <w:r>
        <w:t>opsomming A en B</w:t>
      </w:r>
      <w:r>
        <w:rPr>
          <w:i/>
        </w:rPr>
        <w:t>.</w:t>
      </w:r>
    </w:p>
    <w:p w14:paraId="6B1A52F1" w14:textId="77777777" w:rsidR="00BF419F" w:rsidRDefault="00BF419F" w:rsidP="00BF419F">
      <w:pPr>
        <w:widowControl w:val="0"/>
        <w:autoSpaceDE/>
        <w:autoSpaceDN/>
        <w:spacing w:before="60" w:after="60"/>
        <w:ind w:left="360"/>
      </w:pPr>
    </w:p>
    <w:p w14:paraId="41F7BC5E" w14:textId="77777777" w:rsidR="003B1754" w:rsidRDefault="003B1754" w:rsidP="00BF419F">
      <w:pPr>
        <w:widowControl w:val="0"/>
        <w:autoSpaceDE/>
        <w:autoSpaceDN/>
        <w:spacing w:before="60" w:after="60"/>
        <w:ind w:left="360"/>
      </w:pPr>
    </w:p>
    <w:p w14:paraId="6BECD086" w14:textId="1255FC35" w:rsidR="00766F26" w:rsidRDefault="00766F26" w:rsidP="003B1754">
      <w:pPr>
        <w:widowControl w:val="0"/>
        <w:numPr>
          <w:ilvl w:val="0"/>
          <w:numId w:val="7"/>
        </w:numPr>
        <w:autoSpaceDE/>
        <w:autoSpaceDN/>
        <w:spacing w:before="60" w:after="60"/>
      </w:pPr>
      <w:r>
        <w:t xml:space="preserve">de opmeting wordt </w:t>
      </w:r>
      <w:r w:rsidR="003B1754">
        <w:t xml:space="preserve">doorgestuurd naar </w:t>
      </w:r>
      <w:r w:rsidR="00AC4A40">
        <w:t>Digitaal</w:t>
      </w:r>
      <w:r w:rsidR="00915641">
        <w:t xml:space="preserve"> Vlaanderen</w:t>
      </w:r>
      <w:r w:rsidR="003B1754">
        <w:t xml:space="preserve"> en door </w:t>
      </w:r>
      <w:r w:rsidR="00AC4A40">
        <w:t>Digitaal</w:t>
      </w:r>
      <w:r w:rsidR="00915641">
        <w:t xml:space="preserve"> Vlaanderen</w:t>
      </w:r>
      <w:r w:rsidR="003B1754">
        <w:rPr>
          <w:rStyle w:val="Voetnootmarkering"/>
        </w:rPr>
        <w:footnoteReference w:id="6"/>
      </w:r>
      <w:r w:rsidR="003B1754">
        <w:t xml:space="preserve"> </w:t>
      </w:r>
      <w:r w:rsidR="003B1754">
        <w:lastRenderedPageBreak/>
        <w:t>gecontroleerd op:</w:t>
      </w:r>
    </w:p>
    <w:p w14:paraId="770890F3" w14:textId="77777777" w:rsidR="00766F26" w:rsidRDefault="00766F26" w:rsidP="00766F26">
      <w:pPr>
        <w:widowControl w:val="0"/>
        <w:numPr>
          <w:ilvl w:val="1"/>
          <w:numId w:val="7"/>
        </w:numPr>
        <w:autoSpaceDE/>
        <w:autoSpaceDN/>
        <w:spacing w:before="60" w:after="60"/>
      </w:pPr>
      <w:r w:rsidRPr="007571BE">
        <w:rPr>
          <w:b/>
        </w:rPr>
        <w:t>digitale consistentie</w:t>
      </w:r>
      <w:r>
        <w:t xml:space="preserve"> (is het DXF-bestand opgebouwd conform de hierboven gestelde voorwaarden?)</w:t>
      </w:r>
    </w:p>
    <w:p w14:paraId="1EADA640" w14:textId="77777777" w:rsidR="00766F26" w:rsidRDefault="00766F26" w:rsidP="00766F26">
      <w:pPr>
        <w:widowControl w:val="0"/>
        <w:numPr>
          <w:ilvl w:val="1"/>
          <w:numId w:val="7"/>
        </w:numPr>
        <w:autoSpaceDE/>
        <w:autoSpaceDN/>
        <w:spacing w:before="60" w:after="60"/>
      </w:pPr>
      <w:r w:rsidRPr="00D874A6">
        <w:rPr>
          <w:b/>
        </w:rPr>
        <w:t>positionele nauwkeurigheid</w:t>
      </w:r>
      <w:r>
        <w:t xml:space="preserve"> (voldoet de kartering aan de volgens GRB geldende eisen naar absolute precisie ten opzichte van de FLEPOS-antennes?)</w:t>
      </w:r>
    </w:p>
    <w:p w14:paraId="06CFB55A" w14:textId="77777777" w:rsidR="00766F26" w:rsidRDefault="00766F26" w:rsidP="00766F26">
      <w:pPr>
        <w:widowControl w:val="0"/>
        <w:numPr>
          <w:ilvl w:val="1"/>
          <w:numId w:val="7"/>
        </w:numPr>
        <w:autoSpaceDE/>
        <w:autoSpaceDN/>
        <w:spacing w:before="60" w:after="60"/>
      </w:pPr>
      <w:r w:rsidRPr="00D874A6">
        <w:rPr>
          <w:b/>
        </w:rPr>
        <w:t>volledigheid en juistheid</w:t>
      </w:r>
      <w:r>
        <w:t xml:space="preserve"> (zijn alle terreinfenomenen opgenomen volgens de meetcriteria en zijn er niet teveel opgenomen? Zijn ze gekarteerd onder de juiste DXF-layer?)</w:t>
      </w:r>
    </w:p>
    <w:p w14:paraId="696CF7D6" w14:textId="32B94E13" w:rsidR="00B30A10" w:rsidRDefault="00766F26" w:rsidP="0070145C">
      <w:pPr>
        <w:widowControl w:val="0"/>
        <w:autoSpaceDE/>
        <w:autoSpaceDN/>
        <w:spacing w:before="60" w:after="60"/>
      </w:pPr>
      <w:r w:rsidRPr="00D874A6">
        <w:t xml:space="preserve">De controle van de opmeting zal gebeuren conform de </w:t>
      </w:r>
      <w:r w:rsidR="003603A1" w:rsidRPr="00D874A6">
        <w:t xml:space="preserve">specificaties </w:t>
      </w:r>
      <w:r w:rsidR="003603A1">
        <w:t>kwaliteitscontrole GRB-basis</w:t>
      </w:r>
      <w:r w:rsidR="00B30A10">
        <w:t xml:space="preserve"> </w:t>
      </w:r>
      <w:r w:rsidRPr="00D874A6">
        <w:t xml:space="preserve">die beschikbaar zijn op </w:t>
      </w:r>
      <w:hyperlink r:id="rId12" w:history="1">
        <w:r w:rsidR="00606683" w:rsidRPr="009A5D2E">
          <w:rPr>
            <w:rStyle w:val="Hyperlink"/>
          </w:rPr>
          <w:t>https://overheid.vlaanderen.be/sites/default/files/media/Digitale%20overheid/GRB/Skelet/rldm180430av0_as%20built_kwaliteitsspecificatiesv1.1.0.pdf?timestamp=1527585188</w:t>
        </w:r>
      </w:hyperlink>
      <w:r w:rsidR="00606683">
        <w:t xml:space="preserve"> </w:t>
      </w:r>
    </w:p>
    <w:p w14:paraId="146CCB26" w14:textId="77777777" w:rsidR="00766F26" w:rsidRDefault="00766F26" w:rsidP="00766F26"/>
    <w:p w14:paraId="2CBA34B1" w14:textId="7CECE058" w:rsidR="00766F26" w:rsidRDefault="00766F26" w:rsidP="00766F26">
      <w:r>
        <w:t xml:space="preserve">Volgend </w:t>
      </w:r>
      <w:r w:rsidRPr="00200B91">
        <w:t>eindproduct</w:t>
      </w:r>
      <w:r w:rsidR="00EA6A34" w:rsidRPr="00200B91">
        <w:rPr>
          <w:highlight w:val="lightGray"/>
        </w:rPr>
        <w:t>[en]</w:t>
      </w:r>
      <w:r>
        <w:t xml:space="preserve"> word</w:t>
      </w:r>
      <w:r w:rsidR="00A86A94">
        <w:t>t</w:t>
      </w:r>
      <w:r>
        <w:t xml:space="preserve"> aangeleverd voor deze deelopdracht:</w:t>
      </w:r>
    </w:p>
    <w:p w14:paraId="7E843381" w14:textId="77777777" w:rsidR="00A86A94" w:rsidRDefault="00A86A94" w:rsidP="00766F26"/>
    <w:p w14:paraId="30B8C776" w14:textId="783C87AB" w:rsidR="00766F26" w:rsidRPr="00EA6A34" w:rsidRDefault="00766F26" w:rsidP="00EA6A34">
      <w:pPr>
        <w:pStyle w:val="Lijstalinea"/>
        <w:widowControl w:val="0"/>
        <w:numPr>
          <w:ilvl w:val="0"/>
          <w:numId w:val="25"/>
        </w:numPr>
        <w:spacing w:before="60" w:after="60"/>
        <w:rPr>
          <w:i/>
        </w:rPr>
      </w:pPr>
      <w:r>
        <w:t>een DXFr</w:t>
      </w:r>
      <w:r w:rsidR="00D01D58">
        <w:t>2000</w:t>
      </w:r>
      <w:r>
        <w:t>-bestand dat de opmeting</w:t>
      </w:r>
      <w:r w:rsidR="00233A8B">
        <w:t xml:space="preserve"> o</w:t>
      </w:r>
      <w:r>
        <w:t xml:space="preserve">mvat, conform de bepalingen van </w:t>
      </w:r>
      <w:r w:rsidR="00BF419F" w:rsidRPr="00EA6A34">
        <w:rPr>
          <w:i/>
          <w:highlight w:val="lightGray"/>
        </w:rPr>
        <w:t xml:space="preserve">[vermeld hier de gekozen </w:t>
      </w:r>
      <w:r w:rsidR="003B1754" w:rsidRPr="00EA6A34">
        <w:rPr>
          <w:i/>
          <w:highlight w:val="lightGray"/>
        </w:rPr>
        <w:t>GRB-skeletcomponenten</w:t>
      </w:r>
      <w:r w:rsidR="00BF419F" w:rsidRPr="00EA6A34">
        <w:rPr>
          <w:i/>
          <w:highlight w:val="lightGray"/>
        </w:rPr>
        <w:t>]</w:t>
      </w:r>
      <w:r w:rsidR="00F35A59">
        <w:t xml:space="preserve">. Het DXF-bestand </w:t>
      </w:r>
      <w:r w:rsidR="003B1754">
        <w:t xml:space="preserve">heeft </w:t>
      </w:r>
      <w:r w:rsidR="00233A8B">
        <w:t>volgende bestandsnaam</w:t>
      </w:r>
      <w:r w:rsidR="003B1754">
        <w:t>:</w:t>
      </w:r>
      <w:r w:rsidR="00233A8B">
        <w:t xml:space="preserve"> </w:t>
      </w:r>
      <w:r w:rsidR="00233A8B" w:rsidRPr="00EA6A34">
        <w:rPr>
          <w:i/>
          <w:highlight w:val="lightGray"/>
        </w:rPr>
        <w:t>[vermeld hier de opgelegde bestandsnaam</w:t>
      </w:r>
      <w:r w:rsidR="003B1754" w:rsidRPr="00EA6A34">
        <w:rPr>
          <w:i/>
          <w:highlight w:val="lightGray"/>
        </w:rPr>
        <w:t xml:space="preserve"> of geef aan dat deze vrij te kiezen is. Voor </w:t>
      </w:r>
      <w:r w:rsidR="00AC4A40">
        <w:rPr>
          <w:i/>
          <w:highlight w:val="lightGray"/>
        </w:rPr>
        <w:t>Digitaal</w:t>
      </w:r>
      <w:r w:rsidR="00915641" w:rsidRPr="00EA6A34">
        <w:rPr>
          <w:i/>
          <w:highlight w:val="lightGray"/>
        </w:rPr>
        <w:t xml:space="preserve"> Vlaanderen</w:t>
      </w:r>
      <w:r w:rsidR="003B1754" w:rsidRPr="00EA6A34">
        <w:rPr>
          <w:i/>
          <w:highlight w:val="lightGray"/>
        </w:rPr>
        <w:t xml:space="preserve"> is er geen verplichte naamgeving van toepassing.</w:t>
      </w:r>
      <w:r w:rsidR="00233A8B" w:rsidRPr="00EA6A34">
        <w:rPr>
          <w:i/>
          <w:highlight w:val="lightGray"/>
        </w:rPr>
        <w:t>]</w:t>
      </w:r>
    </w:p>
    <w:p w14:paraId="31B99CB8" w14:textId="63635D4A" w:rsidR="003603A1" w:rsidRDefault="003603A1" w:rsidP="00EA6A34">
      <w:pPr>
        <w:widowControl w:val="0"/>
        <w:autoSpaceDE/>
        <w:autoSpaceDN/>
        <w:spacing w:before="60" w:after="60"/>
        <w:ind w:firstLine="708"/>
        <w:rPr>
          <w:i/>
        </w:rPr>
      </w:pPr>
      <w:r>
        <w:rPr>
          <w:i/>
        </w:rPr>
        <w:t xml:space="preserve">Indien de meetopdracht gebeurt in 3D wordt er eveneens een 2D of 2,5D plan aangeleverd. </w:t>
      </w:r>
    </w:p>
    <w:p w14:paraId="75FEC568" w14:textId="38CB6CC5" w:rsidR="00EA6A34" w:rsidRDefault="00EA6A34" w:rsidP="009D487D">
      <w:pPr>
        <w:widowControl w:val="0"/>
        <w:autoSpaceDE/>
        <w:autoSpaceDN/>
        <w:spacing w:before="60" w:after="60"/>
        <w:rPr>
          <w:i/>
        </w:rPr>
      </w:pPr>
    </w:p>
    <w:p w14:paraId="694606E1" w14:textId="561D9A89" w:rsidR="00EA6A34" w:rsidRPr="00D3068F" w:rsidRDefault="002677CF" w:rsidP="00D3068F">
      <w:pPr>
        <w:pStyle w:val="Lijstalinea"/>
        <w:widowControl w:val="0"/>
        <w:numPr>
          <w:ilvl w:val="0"/>
          <w:numId w:val="25"/>
        </w:numPr>
        <w:spacing w:before="60" w:after="60"/>
        <w:rPr>
          <w:i/>
          <w:highlight w:val="lightGray"/>
        </w:rPr>
      </w:pPr>
      <w:r w:rsidRPr="00D3068F">
        <w:rPr>
          <w:i/>
          <w:highlight w:val="lightGray"/>
        </w:rPr>
        <w:t>[de opdrachtgever beslist of deze paragraaf moet behouden blijven</w:t>
      </w:r>
      <w:r w:rsidR="00245716" w:rsidRPr="00D3068F">
        <w:rPr>
          <w:i/>
          <w:highlight w:val="lightGray"/>
        </w:rPr>
        <w:t>:</w:t>
      </w:r>
      <w:r w:rsidR="00245716">
        <w:rPr>
          <w:i/>
          <w:highlight w:val="lightGray"/>
        </w:rPr>
        <w:t>]</w:t>
      </w:r>
      <w:r w:rsidR="00245716" w:rsidRPr="00D3068F">
        <w:rPr>
          <w:i/>
          <w:highlight w:val="lightGray"/>
        </w:rPr>
        <w:t xml:space="preserve"> </w:t>
      </w:r>
      <w:r w:rsidR="00EA6A34" w:rsidRPr="00D3068F">
        <w:rPr>
          <w:i/>
          <w:highlight w:val="lightGray"/>
        </w:rPr>
        <w:t xml:space="preserve">Een goedgekeurd </w:t>
      </w:r>
      <w:proofErr w:type="spellStart"/>
      <w:r w:rsidR="00EA6A34" w:rsidRPr="00D3068F">
        <w:rPr>
          <w:i/>
          <w:highlight w:val="lightGray"/>
        </w:rPr>
        <w:t>quick</w:t>
      </w:r>
      <w:proofErr w:type="spellEnd"/>
      <w:r w:rsidR="00EA6A34" w:rsidRPr="00D3068F">
        <w:rPr>
          <w:i/>
          <w:highlight w:val="lightGray"/>
        </w:rPr>
        <w:t xml:space="preserve"> scan rapport voor </w:t>
      </w:r>
      <w:r w:rsidR="00D3068F">
        <w:rPr>
          <w:i/>
          <w:highlight w:val="lightGray"/>
        </w:rPr>
        <w:t xml:space="preserve">de </w:t>
      </w:r>
      <w:r w:rsidR="00EA6A34" w:rsidRPr="00D3068F">
        <w:rPr>
          <w:i/>
          <w:highlight w:val="lightGray"/>
        </w:rPr>
        <w:t xml:space="preserve">voorlopige oplevering. </w:t>
      </w:r>
    </w:p>
    <w:p w14:paraId="5F1A7100" w14:textId="4B742CF5" w:rsidR="00606683" w:rsidRDefault="00EA6A34" w:rsidP="00606683">
      <w:pPr>
        <w:ind w:left="708"/>
      </w:pPr>
      <w:r w:rsidRPr="00D3068F">
        <w:rPr>
          <w:i/>
          <w:highlight w:val="lightGray"/>
        </w:rPr>
        <w:t xml:space="preserve">De opmeting kan digitaal gecontroleerd worden door </w:t>
      </w:r>
      <w:r w:rsidR="00AC4A40">
        <w:rPr>
          <w:i/>
          <w:highlight w:val="lightGray"/>
        </w:rPr>
        <w:t>Digitaal</w:t>
      </w:r>
      <w:r w:rsidRPr="00D3068F">
        <w:rPr>
          <w:i/>
          <w:highlight w:val="lightGray"/>
        </w:rPr>
        <w:t xml:space="preserve"> Vlaanderen door het plan </w:t>
      </w:r>
      <w:r w:rsidR="002634E8">
        <w:rPr>
          <w:i/>
          <w:highlight w:val="lightGray"/>
        </w:rPr>
        <w:t xml:space="preserve">op te laden via het webformulier dat te </w:t>
      </w:r>
      <w:r w:rsidR="002634E8" w:rsidRPr="0019564A">
        <w:rPr>
          <w:i/>
          <w:highlight w:val="lightGray"/>
        </w:rPr>
        <w:t xml:space="preserve">vinden is </w:t>
      </w:r>
      <w:r w:rsidR="0019564A" w:rsidRPr="0019564A">
        <w:rPr>
          <w:i/>
          <w:highlight w:val="lightGray"/>
        </w:rPr>
        <w:t xml:space="preserve">op </w:t>
      </w:r>
      <w:hyperlink r:id="rId13" w:history="1">
        <w:r w:rsidR="00606683" w:rsidRPr="009A5D2E">
          <w:rPr>
            <w:rStyle w:val="Hyperlink"/>
          </w:rPr>
          <w:t>https://overheid.vlaanderen.be/aanvragen-quick-scan</w:t>
        </w:r>
      </w:hyperlink>
      <w:r w:rsidR="00606683">
        <w:t xml:space="preserve"> </w:t>
      </w:r>
    </w:p>
    <w:p w14:paraId="3E82D229" w14:textId="6E7085B1" w:rsidR="00EA6A34" w:rsidRPr="00D3068F" w:rsidRDefault="00EA6A34" w:rsidP="00606683">
      <w:pPr>
        <w:ind w:left="708"/>
        <w:rPr>
          <w:rFonts w:ascii="Tahoma" w:hAnsi="Tahoma" w:cs="Tahoma"/>
          <w:i/>
        </w:rPr>
      </w:pPr>
      <w:r w:rsidRPr="00D3068F">
        <w:rPr>
          <w:i/>
          <w:highlight w:val="lightGray"/>
        </w:rPr>
        <w:t xml:space="preserve">De resultaten van een </w:t>
      </w:r>
      <w:proofErr w:type="spellStart"/>
      <w:r w:rsidRPr="00D3068F">
        <w:rPr>
          <w:i/>
          <w:highlight w:val="lightGray"/>
        </w:rPr>
        <w:t>quick</w:t>
      </w:r>
      <w:proofErr w:type="spellEnd"/>
      <w:r w:rsidRPr="00D3068F">
        <w:rPr>
          <w:i/>
          <w:highlight w:val="lightGray"/>
        </w:rPr>
        <w:t xml:space="preserve"> scan verplichten noch de opdrachtgever noch </w:t>
      </w:r>
      <w:r w:rsidR="00AC4A40">
        <w:rPr>
          <w:i/>
          <w:highlight w:val="lightGray"/>
        </w:rPr>
        <w:t xml:space="preserve">Digitaal </w:t>
      </w:r>
      <w:r w:rsidRPr="00D3068F">
        <w:rPr>
          <w:i/>
          <w:highlight w:val="lightGray"/>
        </w:rPr>
        <w:t xml:space="preserve"> Vlaanderen tot een latere aanvaarding van het gescande plan. Deze scan is louter informatief en vervangt geenszins een echte controle. Dit is een gratis dienstverlening die </w:t>
      </w:r>
      <w:r w:rsidR="00AC4A40">
        <w:rPr>
          <w:i/>
          <w:highlight w:val="lightGray"/>
        </w:rPr>
        <w:t xml:space="preserve">Digitaal </w:t>
      </w:r>
      <w:r w:rsidRPr="00D3068F">
        <w:rPr>
          <w:i/>
          <w:highlight w:val="lightGray"/>
        </w:rPr>
        <w:t xml:space="preserve"> Vlaanderen aanbiedt. Het aantal </w:t>
      </w:r>
      <w:proofErr w:type="spellStart"/>
      <w:r w:rsidRPr="00D3068F">
        <w:rPr>
          <w:i/>
          <w:highlight w:val="lightGray"/>
        </w:rPr>
        <w:t>quick</w:t>
      </w:r>
      <w:proofErr w:type="spellEnd"/>
      <w:r w:rsidRPr="00D3068F">
        <w:rPr>
          <w:i/>
          <w:highlight w:val="lightGray"/>
        </w:rPr>
        <w:t xml:space="preserve"> scans is beperkt tot twee per project. </w:t>
      </w:r>
    </w:p>
    <w:p w14:paraId="6F18A299" w14:textId="77777777" w:rsidR="00EA6A34" w:rsidRPr="00EA6A34" w:rsidRDefault="00EA6A34" w:rsidP="009D487D">
      <w:pPr>
        <w:widowControl w:val="0"/>
        <w:autoSpaceDE/>
        <w:autoSpaceDN/>
        <w:spacing w:before="60" w:after="60"/>
      </w:pPr>
    </w:p>
    <w:p w14:paraId="4AF1D96A" w14:textId="6D965B96" w:rsidR="00186662" w:rsidRDefault="00186662" w:rsidP="009D487D">
      <w:pPr>
        <w:widowControl w:val="0"/>
        <w:autoSpaceDE/>
        <w:autoSpaceDN/>
        <w:spacing w:before="60" w:after="60"/>
        <w:rPr>
          <w:i/>
        </w:rPr>
      </w:pPr>
    </w:p>
    <w:p w14:paraId="3C446A3A" w14:textId="0FFDBD26" w:rsidR="00186662" w:rsidRPr="008031F4" w:rsidRDefault="00186662" w:rsidP="00AC4A40">
      <w:pPr>
        <w:ind w:right="-142"/>
      </w:pPr>
      <w:r w:rsidRPr="008031F4">
        <w:t>Het eindproduct</w:t>
      </w:r>
      <w:r w:rsidR="00510828" w:rsidRPr="008031F4">
        <w:t xml:space="preserve"> </w:t>
      </w:r>
      <w:r w:rsidR="00510828" w:rsidRPr="00AC4A40">
        <w:rPr>
          <w:highlight w:val="lightGray"/>
        </w:rPr>
        <w:t>[</w:t>
      </w:r>
      <w:r w:rsidR="00510828" w:rsidRPr="00AC4A40">
        <w:rPr>
          <w:i/>
          <w:highlight w:val="lightGray"/>
        </w:rPr>
        <w:t>te kiezen</w:t>
      </w:r>
      <w:r w:rsidR="00245716" w:rsidRPr="00AC4A40">
        <w:rPr>
          <w:i/>
          <w:highlight w:val="lightGray"/>
        </w:rPr>
        <w:t xml:space="preserve"> </w:t>
      </w:r>
      <w:proofErr w:type="spellStart"/>
      <w:r w:rsidR="00245716" w:rsidRPr="00AC4A40">
        <w:rPr>
          <w:i/>
          <w:highlight w:val="lightGray"/>
        </w:rPr>
        <w:t>ifv</w:t>
      </w:r>
      <w:proofErr w:type="spellEnd"/>
      <w:r w:rsidR="00245716" w:rsidRPr="00AC4A40">
        <w:rPr>
          <w:i/>
          <w:highlight w:val="lightGray"/>
        </w:rPr>
        <w:t xml:space="preserve"> keuze in bovenstaande paragraaf</w:t>
      </w:r>
      <w:r w:rsidR="00510828" w:rsidRPr="00AC4A40">
        <w:rPr>
          <w:i/>
          <w:highlight w:val="lightGray"/>
        </w:rPr>
        <w:t>:</w:t>
      </w:r>
      <w:r w:rsidR="00510828" w:rsidRPr="00AC4A40">
        <w:rPr>
          <w:highlight w:val="lightGray"/>
        </w:rPr>
        <w:t xml:space="preserve"> </w:t>
      </w:r>
      <w:r w:rsidR="008031F4" w:rsidRPr="00AC4A40">
        <w:rPr>
          <w:highlight w:val="lightGray"/>
        </w:rPr>
        <w:t xml:space="preserve">het DXF-bestand en/of het </w:t>
      </w:r>
      <w:proofErr w:type="spellStart"/>
      <w:r w:rsidR="008031F4" w:rsidRPr="00AC4A40">
        <w:rPr>
          <w:highlight w:val="lightGray"/>
        </w:rPr>
        <w:t>quick</w:t>
      </w:r>
      <w:proofErr w:type="spellEnd"/>
      <w:r w:rsidR="008031F4" w:rsidRPr="00AC4A40">
        <w:rPr>
          <w:highlight w:val="lightGray"/>
        </w:rPr>
        <w:t xml:space="preserve"> scan rapport</w:t>
      </w:r>
      <w:r w:rsidR="00510828" w:rsidRPr="00AC4A40">
        <w:rPr>
          <w:highlight w:val="lightGray"/>
        </w:rPr>
        <w:t>]</w:t>
      </w:r>
      <w:r w:rsidRPr="008031F4">
        <w:t xml:space="preserve"> wordt </w:t>
      </w:r>
      <w:r w:rsidR="00AC4A40" w:rsidRPr="00AC4A40">
        <w:rPr>
          <w:b/>
          <w:bCs/>
        </w:rPr>
        <w:t>ten laatste 1 maand na de beëindiging van de infrastructuurwerken</w:t>
      </w:r>
      <w:r w:rsidR="00104A25">
        <w:rPr>
          <w:rStyle w:val="Voetnootmarkering"/>
          <w:b/>
          <w:bCs/>
        </w:rPr>
        <w:footnoteReference w:id="7"/>
      </w:r>
      <w:r w:rsidR="00AC4A40" w:rsidRPr="00AC4A40">
        <w:t xml:space="preserve"> overgemaakt </w:t>
      </w:r>
      <w:r w:rsidRPr="008031F4">
        <w:t>aan</w:t>
      </w:r>
      <w:r w:rsidR="008031F4" w:rsidRPr="008031F4">
        <w:t xml:space="preserve"> </w:t>
      </w:r>
      <w:r w:rsidR="008031F4" w:rsidRPr="00AC4A40">
        <w:rPr>
          <w:highlight w:val="lightGray"/>
        </w:rPr>
        <w:t>[</w:t>
      </w:r>
      <w:r w:rsidR="008031F4" w:rsidRPr="00AC4A40">
        <w:rPr>
          <w:i/>
          <w:highlight w:val="lightGray"/>
        </w:rPr>
        <w:t>te kiezen</w:t>
      </w:r>
      <w:r w:rsidR="008031F4" w:rsidRPr="00AC4A40">
        <w:rPr>
          <w:highlight w:val="lightGray"/>
        </w:rPr>
        <w:t>]</w:t>
      </w:r>
      <w:r w:rsidR="008031F4" w:rsidRPr="008031F4">
        <w:t xml:space="preserve"> </w:t>
      </w:r>
      <w:r w:rsidRPr="008031F4">
        <w:t>:</w:t>
      </w:r>
    </w:p>
    <w:p w14:paraId="1E68CD5A" w14:textId="3249D0AC" w:rsidR="00186662" w:rsidRPr="008031F4" w:rsidRDefault="00186662" w:rsidP="00186662">
      <w:pPr>
        <w:pStyle w:val="Lijstalinea"/>
        <w:widowControl w:val="0"/>
        <w:numPr>
          <w:ilvl w:val="0"/>
          <w:numId w:val="24"/>
        </w:numPr>
        <w:spacing w:before="60" w:after="60"/>
        <w:rPr>
          <w:highlight w:val="lightGray"/>
        </w:rPr>
      </w:pPr>
      <w:r w:rsidRPr="008031F4">
        <w:rPr>
          <w:highlight w:val="lightGray"/>
        </w:rPr>
        <w:t>de opdrachtgever</w:t>
      </w:r>
      <w:r w:rsidR="00245716">
        <w:rPr>
          <w:highlight w:val="lightGray"/>
        </w:rPr>
        <w:t>: geef de modaliteiten aan vb. naar bepaald mailadres sturen, vermelding contactpersoon</w:t>
      </w:r>
    </w:p>
    <w:p w14:paraId="33506480" w14:textId="11CB777F" w:rsidR="00186662" w:rsidRPr="00200B91" w:rsidRDefault="00AC4A40" w:rsidP="00186662">
      <w:pPr>
        <w:pStyle w:val="Lijstalinea"/>
        <w:widowControl w:val="0"/>
        <w:numPr>
          <w:ilvl w:val="0"/>
          <w:numId w:val="24"/>
        </w:numPr>
        <w:spacing w:before="60" w:after="60"/>
        <w:rPr>
          <w:highlight w:val="lightGray"/>
        </w:rPr>
      </w:pPr>
      <w:r>
        <w:rPr>
          <w:highlight w:val="lightGray"/>
        </w:rPr>
        <w:t>Digitaal</w:t>
      </w:r>
      <w:r w:rsidR="00186662" w:rsidRPr="00200B91">
        <w:rPr>
          <w:highlight w:val="lightGray"/>
        </w:rPr>
        <w:t xml:space="preserve"> Vlaanderen via</w:t>
      </w:r>
      <w:r w:rsidR="001A4C13">
        <w:rPr>
          <w:highlight w:val="lightGray"/>
        </w:rPr>
        <w:t xml:space="preserve"> het webformulier opladen as-builtplan (</w:t>
      </w:r>
      <w:hyperlink r:id="rId14" w:history="1">
        <w:r w:rsidR="00186662" w:rsidRPr="00200B91">
          <w:rPr>
            <w:rStyle w:val="Hyperlink"/>
            <w:rFonts w:ascii="Tahoma" w:hAnsi="Tahoma" w:cs="Tahoma"/>
            <w:highlight w:val="lightGray"/>
          </w:rPr>
          <w:t>https://overheid.vlaanderen.be/GRB-Opladen-as-buitplan</w:t>
        </w:r>
      </w:hyperlink>
      <w:r w:rsidR="001A4C13">
        <w:rPr>
          <w:rStyle w:val="Hyperlink"/>
          <w:rFonts w:ascii="Tahoma" w:hAnsi="Tahoma" w:cs="Tahoma"/>
          <w:highlight w:val="lightGray"/>
        </w:rPr>
        <w:t>)</w:t>
      </w:r>
      <w:r w:rsidR="00186662" w:rsidRPr="00200B91">
        <w:rPr>
          <w:rStyle w:val="Hyperlink"/>
          <w:rFonts w:ascii="Tahoma" w:hAnsi="Tahoma" w:cs="Tahoma"/>
          <w:highlight w:val="lightGray"/>
        </w:rPr>
        <w:t xml:space="preserve"> </w:t>
      </w:r>
      <w:r w:rsidR="00186662" w:rsidRPr="002634E8">
        <w:rPr>
          <w:highlight w:val="lightGray"/>
        </w:rPr>
        <w:t>én aan de opdrachtgever</w:t>
      </w:r>
    </w:p>
    <w:p w14:paraId="5E6EEBDD" w14:textId="77777777" w:rsidR="00186662" w:rsidRDefault="00186662" w:rsidP="009D487D">
      <w:pPr>
        <w:widowControl w:val="0"/>
        <w:autoSpaceDE/>
        <w:autoSpaceDN/>
        <w:spacing w:before="60" w:after="60"/>
        <w:rPr>
          <w:sz w:val="21"/>
          <w:szCs w:val="21"/>
        </w:rPr>
      </w:pPr>
    </w:p>
    <w:p w14:paraId="58BFA82C" w14:textId="77777777" w:rsidR="00D01D58" w:rsidRPr="00D874A6" w:rsidRDefault="00D01D58" w:rsidP="00766F26"/>
    <w:p w14:paraId="4BA3751A" w14:textId="77777777" w:rsidR="00766F26" w:rsidRDefault="00766F26" w:rsidP="00766F26">
      <w:pPr>
        <w:widowControl w:val="0"/>
        <w:numPr>
          <w:ilvl w:val="0"/>
          <w:numId w:val="8"/>
        </w:numPr>
        <w:autoSpaceDE/>
        <w:autoSpaceDN/>
        <w:spacing w:before="60" w:after="60"/>
        <w:rPr>
          <w:b/>
        </w:rPr>
      </w:pPr>
      <w:r>
        <w:rPr>
          <w:b/>
        </w:rPr>
        <w:t xml:space="preserve">deelopdracht 2: de oplevering van een grafisch bestand dat bruikbaar is voor cartografische doeleinden </w:t>
      </w:r>
    </w:p>
    <w:p w14:paraId="58D04D78" w14:textId="77777777" w:rsidR="00BF419F" w:rsidRDefault="00BF419F" w:rsidP="00766F26"/>
    <w:p w14:paraId="4A38EB6E" w14:textId="77777777" w:rsidR="00766F26" w:rsidRDefault="00766F26" w:rsidP="00766F26">
      <w:r>
        <w:t>De opdracht houdt de opmaak in van de volgende eindproducten</w:t>
      </w:r>
    </w:p>
    <w:p w14:paraId="04ACB7F3" w14:textId="77777777" w:rsidR="00766F26" w:rsidRPr="005F4BB0" w:rsidRDefault="00766F26" w:rsidP="00766F26">
      <w:pPr>
        <w:widowControl w:val="0"/>
        <w:numPr>
          <w:ilvl w:val="0"/>
          <w:numId w:val="9"/>
        </w:numPr>
        <w:autoSpaceDE/>
        <w:autoSpaceDN/>
        <w:spacing w:before="60" w:after="60"/>
      </w:pPr>
      <w:r w:rsidRPr="005F4BB0">
        <w:t>een digitaal bestand dat direct is afgeleid van het DXF-bestand uit deelopdracht 1 en is aangepast/verder uitgewerkt voor cartografisch gebruik (o.a. complexe lijntypes, arceringen, …). Dit bestand wordt in DWG</w:t>
      </w:r>
      <w:r w:rsidR="00D01D58">
        <w:rPr>
          <w:rStyle w:val="Voetnootmarkering"/>
        </w:rPr>
        <w:footnoteReference w:id="8"/>
      </w:r>
      <w:r w:rsidR="00EE7A4B">
        <w:t>-formaat</w:t>
      </w:r>
      <w:r w:rsidRPr="005F4BB0">
        <w:t xml:space="preserve"> afgeleverd.</w:t>
      </w:r>
      <w:r w:rsidR="006424D3">
        <w:t xml:space="preserve"> </w:t>
      </w:r>
      <w:r w:rsidR="006424D3" w:rsidRPr="006424D3">
        <w:rPr>
          <w:i/>
          <w:highlight w:val="lightGray"/>
        </w:rPr>
        <w:t>[eventueel aan te vullen met eigen richtlijnen vb. titelblad, liggingsplan, situeringsplan,…]</w:t>
      </w:r>
    </w:p>
    <w:p w14:paraId="7119A8B6" w14:textId="77777777" w:rsidR="00766F26" w:rsidRDefault="00766F26" w:rsidP="00766F26">
      <w:pPr>
        <w:ind w:left="360"/>
      </w:pPr>
    </w:p>
    <w:p w14:paraId="006A3A3E" w14:textId="77777777" w:rsidR="00BF419F" w:rsidRDefault="00BF419F" w:rsidP="00984AAF">
      <w:pPr>
        <w:ind w:left="360"/>
        <w:rPr>
          <w:i/>
        </w:rPr>
      </w:pPr>
      <w:r w:rsidRPr="0032420D">
        <w:rPr>
          <w:i/>
          <w:highlight w:val="lightGray"/>
        </w:rPr>
        <w:t>[Eventueel verder aan te vullen</w:t>
      </w:r>
      <w:r w:rsidR="00984AAF">
        <w:rPr>
          <w:i/>
          <w:highlight w:val="lightGray"/>
        </w:rPr>
        <w:t xml:space="preserve"> met </w:t>
      </w:r>
      <w:r w:rsidRPr="0032420D">
        <w:rPr>
          <w:i/>
          <w:highlight w:val="lightGray"/>
        </w:rPr>
        <w:t>]</w:t>
      </w:r>
    </w:p>
    <w:p w14:paraId="06491433" w14:textId="77777777" w:rsidR="00984AAF" w:rsidRPr="0032420D" w:rsidRDefault="00984AAF" w:rsidP="00984AAF">
      <w:pPr>
        <w:ind w:left="360"/>
        <w:rPr>
          <w:i/>
        </w:rPr>
      </w:pPr>
    </w:p>
    <w:p w14:paraId="3C989A6E" w14:textId="77777777" w:rsidR="00984AAF" w:rsidRDefault="00984AAF" w:rsidP="00984AAF">
      <w:pPr>
        <w:widowControl w:val="0"/>
        <w:numPr>
          <w:ilvl w:val="0"/>
          <w:numId w:val="9"/>
        </w:numPr>
        <w:autoSpaceDE/>
        <w:autoSpaceDN/>
        <w:spacing w:before="60" w:after="60"/>
        <w:rPr>
          <w:i/>
          <w:highlight w:val="lightGray"/>
        </w:rPr>
      </w:pPr>
      <w:r w:rsidRPr="006F0B4E">
        <w:rPr>
          <w:i/>
          <w:highlight w:val="lightGray"/>
        </w:rPr>
        <w:t>een digitaal legendesjabloon (template) dat een in detail uitgewerkte legende bevat voor het opgeleverde DWG-bestand. Dit bestand w</w:t>
      </w:r>
      <w:r>
        <w:rPr>
          <w:i/>
          <w:highlight w:val="lightGray"/>
        </w:rPr>
        <w:t>ordt opgeleverd in DWT-formaat</w:t>
      </w:r>
    </w:p>
    <w:p w14:paraId="4569523F" w14:textId="77777777" w:rsidR="00984AAF" w:rsidRDefault="00984AAF" w:rsidP="00984AAF">
      <w:pPr>
        <w:widowControl w:val="0"/>
        <w:autoSpaceDE/>
        <w:autoSpaceDN/>
        <w:spacing w:before="60" w:after="60"/>
        <w:ind w:left="360"/>
        <w:rPr>
          <w:i/>
          <w:highlight w:val="lightGray"/>
        </w:rPr>
      </w:pPr>
    </w:p>
    <w:p w14:paraId="74852522" w14:textId="77777777" w:rsidR="00984AAF" w:rsidRDefault="00984AAF" w:rsidP="00984AAF">
      <w:pPr>
        <w:widowControl w:val="0"/>
        <w:numPr>
          <w:ilvl w:val="0"/>
          <w:numId w:val="9"/>
        </w:numPr>
        <w:autoSpaceDE/>
        <w:autoSpaceDN/>
        <w:spacing w:before="60" w:after="60"/>
        <w:rPr>
          <w:i/>
          <w:highlight w:val="lightGray"/>
        </w:rPr>
      </w:pPr>
      <w:r>
        <w:rPr>
          <w:i/>
          <w:highlight w:val="lightGray"/>
        </w:rPr>
        <w:t xml:space="preserve">afdruk van het plan </w:t>
      </w:r>
      <w:r w:rsidRPr="00984AAF">
        <w:rPr>
          <w:i/>
          <w:highlight w:val="lightGray"/>
        </w:rPr>
        <w:t>op papier: k</w:t>
      </w:r>
      <w:r w:rsidR="00586D09">
        <w:rPr>
          <w:i/>
          <w:highlight w:val="lightGray"/>
        </w:rPr>
        <w:t xml:space="preserve">leurenafdruk op leesbare schaal of </w:t>
      </w:r>
      <w:r w:rsidR="00A4334A">
        <w:rPr>
          <w:rStyle w:val="Voetnootmarkering"/>
          <w:i/>
          <w:highlight w:val="lightGray"/>
        </w:rPr>
        <w:footnoteReference w:id="9"/>
      </w:r>
      <w:r w:rsidR="00586D09">
        <w:rPr>
          <w:i/>
          <w:highlight w:val="lightGray"/>
        </w:rPr>
        <w:t>op schaal 1/xxx</w:t>
      </w:r>
    </w:p>
    <w:p w14:paraId="32EE78EC" w14:textId="77777777" w:rsidR="00984AAF" w:rsidRDefault="00984AAF" w:rsidP="00984AAF">
      <w:pPr>
        <w:widowControl w:val="0"/>
        <w:autoSpaceDE/>
        <w:autoSpaceDN/>
        <w:spacing w:before="60" w:after="60"/>
        <w:rPr>
          <w:i/>
          <w:highlight w:val="lightGray"/>
        </w:rPr>
      </w:pPr>
    </w:p>
    <w:p w14:paraId="01A1BB0C" w14:textId="2EA23235" w:rsidR="00984AAF" w:rsidRPr="00A4334A" w:rsidRDefault="008106A2" w:rsidP="00984AAF">
      <w:pPr>
        <w:widowControl w:val="0"/>
        <w:numPr>
          <w:ilvl w:val="0"/>
          <w:numId w:val="9"/>
        </w:numPr>
        <w:autoSpaceDE/>
        <w:autoSpaceDN/>
        <w:spacing w:before="60" w:after="60"/>
        <w:rPr>
          <w:i/>
          <w:highlight w:val="lightGray"/>
        </w:rPr>
      </w:pPr>
      <w:r w:rsidRPr="00A4334A">
        <w:rPr>
          <w:i/>
          <w:highlight w:val="lightGray"/>
        </w:rPr>
        <w:t xml:space="preserve">levering van een </w:t>
      </w:r>
      <w:proofErr w:type="spellStart"/>
      <w:r w:rsidRPr="00A4334A">
        <w:rPr>
          <w:i/>
          <w:highlight w:val="lightGray"/>
        </w:rPr>
        <w:t>PDF</w:t>
      </w:r>
      <w:r w:rsidR="00416D5E">
        <w:rPr>
          <w:i/>
          <w:highlight w:val="lightGray"/>
        </w:rPr>
        <w:t>-</w:t>
      </w:r>
      <w:r w:rsidRPr="00A4334A">
        <w:rPr>
          <w:i/>
          <w:highlight w:val="lightGray"/>
        </w:rPr>
        <w:t>bestand</w:t>
      </w:r>
      <w:proofErr w:type="spellEnd"/>
    </w:p>
    <w:p w14:paraId="34916F83" w14:textId="77777777" w:rsidR="008106A2" w:rsidRPr="00A4334A" w:rsidRDefault="008106A2" w:rsidP="008106A2">
      <w:pPr>
        <w:widowControl w:val="0"/>
        <w:autoSpaceDE/>
        <w:autoSpaceDN/>
        <w:spacing w:before="60" w:after="60"/>
        <w:rPr>
          <w:i/>
          <w:highlight w:val="lightGray"/>
        </w:rPr>
      </w:pPr>
    </w:p>
    <w:p w14:paraId="7D65A3B6" w14:textId="77777777" w:rsidR="00BF419F" w:rsidRPr="00416D5E" w:rsidRDefault="00BF419F" w:rsidP="00BF419F">
      <w:pPr>
        <w:ind w:left="360"/>
        <w:rPr>
          <w:i/>
        </w:rPr>
      </w:pPr>
    </w:p>
    <w:p w14:paraId="3F468603" w14:textId="77777777" w:rsidR="00B74EDB" w:rsidRDefault="00B74EDB" w:rsidP="00B74EDB"/>
    <w:p w14:paraId="0F8FF58A" w14:textId="77777777" w:rsidR="00766F26" w:rsidRDefault="00766F26" w:rsidP="00766F26"/>
    <w:p w14:paraId="20CB5772" w14:textId="77777777" w:rsidR="00766F26" w:rsidRDefault="00766F26" w:rsidP="00766F26">
      <w:pPr>
        <w:ind w:left="360"/>
      </w:pPr>
    </w:p>
    <w:p w14:paraId="33E67F9D" w14:textId="77777777" w:rsidR="00766F26" w:rsidRDefault="00A86A94" w:rsidP="006458D4">
      <w:pPr>
        <w:pStyle w:val="Plattetekstinspringen"/>
        <w:widowControl w:val="0"/>
        <w:tabs>
          <w:tab w:val="left" w:pos="0"/>
        </w:tabs>
        <w:spacing w:line="288" w:lineRule="auto"/>
        <w:rPr>
          <w:snapToGrid w:val="0"/>
        </w:rPr>
      </w:pPr>
      <w:r>
        <w:rPr>
          <w:snapToGrid w:val="0"/>
        </w:rPr>
        <w:br w:type="page"/>
      </w:r>
    </w:p>
    <w:p w14:paraId="2CBA83A7" w14:textId="77777777" w:rsidR="0086458C" w:rsidRDefault="00BF419F" w:rsidP="00A4334A">
      <w:pPr>
        <w:pStyle w:val="Kop3"/>
        <w:ind w:left="0"/>
      </w:pPr>
      <w:bookmarkStart w:id="5" w:name="_Toc149714890"/>
      <w:r>
        <w:lastRenderedPageBreak/>
        <w:t>BIJLAGE</w:t>
      </w:r>
      <w:r w:rsidR="00497844">
        <w:t xml:space="preserve"> </w:t>
      </w:r>
      <w:r>
        <w:t>:</w:t>
      </w:r>
      <w:r w:rsidR="0086458C">
        <w:t xml:space="preserve"> </w:t>
      </w:r>
      <w:r w:rsidR="00C45DA2">
        <w:t>Aanvullingen</w:t>
      </w:r>
      <w:r w:rsidR="00BC6361">
        <w:t xml:space="preserve"> op GRB-</w:t>
      </w:r>
      <w:r w:rsidR="008D1122">
        <w:t>skelet</w:t>
      </w:r>
      <w:r w:rsidR="00BC6361">
        <w:t>specificaties</w:t>
      </w:r>
      <w:bookmarkEnd w:id="5"/>
    </w:p>
    <w:p w14:paraId="0A595A70" w14:textId="77777777" w:rsidR="00A4334A" w:rsidRPr="00A4334A" w:rsidRDefault="00A4334A" w:rsidP="00A4334A">
      <w:pPr>
        <w:pStyle w:val="Standaardinspringing"/>
      </w:pPr>
    </w:p>
    <w:p w14:paraId="20EF3A14" w14:textId="6AB9DCC3" w:rsidR="0086458C" w:rsidRDefault="0086458C" w:rsidP="0086458C">
      <w:r w:rsidRPr="008A720D">
        <w:t>Aanvullend op de</w:t>
      </w:r>
      <w:r w:rsidRPr="00B23171">
        <w:t xml:space="preserve"> </w:t>
      </w:r>
      <w:r w:rsidR="0094367E">
        <w:t>GRB-</w:t>
      </w:r>
      <w:r w:rsidR="008D1122">
        <w:t>skelet</w:t>
      </w:r>
      <w:r w:rsidR="0094367E">
        <w:t>specificaties</w:t>
      </w:r>
      <w:r w:rsidR="00BC4294">
        <w:t xml:space="preserve"> van </w:t>
      </w:r>
      <w:r w:rsidR="00AC4A40">
        <w:t>Digitaal</w:t>
      </w:r>
      <w:r w:rsidR="00915641">
        <w:t xml:space="preserve"> </w:t>
      </w:r>
      <w:r w:rsidR="00BC4294">
        <w:t>Vlaanderen</w:t>
      </w:r>
      <w:r w:rsidRPr="008A720D">
        <w:t xml:space="preserve">, moeten </w:t>
      </w:r>
      <w:r w:rsidR="001B1D81">
        <w:t>onderstaande</w:t>
      </w:r>
      <w:r w:rsidRPr="008A720D">
        <w:t xml:space="preserve"> </w:t>
      </w:r>
      <w:r w:rsidR="00C2581B">
        <w:t xml:space="preserve">specificaties eigen aan de behoeften van </w:t>
      </w:r>
      <w:r w:rsidR="00BF419F" w:rsidRPr="00BF419F">
        <w:rPr>
          <w:i/>
          <w:highlight w:val="lightGray"/>
        </w:rPr>
        <w:t xml:space="preserve">[in te vullen, </w:t>
      </w:r>
      <w:r w:rsidR="00BF419F" w:rsidRPr="001B1D81">
        <w:rPr>
          <w:i/>
          <w:highlight w:val="lightGray"/>
        </w:rPr>
        <w:t>organisatie]</w:t>
      </w:r>
      <w:r w:rsidR="001B1D81" w:rsidRPr="001B1D81">
        <w:rPr>
          <w:i/>
        </w:rPr>
        <w:t xml:space="preserve"> </w:t>
      </w:r>
      <w:r w:rsidR="001B1D81" w:rsidRPr="001B1D81">
        <w:t>mee opgenomen worden.</w:t>
      </w:r>
    </w:p>
    <w:p w14:paraId="1493DE5F" w14:textId="77777777" w:rsidR="0009382B" w:rsidRPr="008A720D" w:rsidRDefault="0009382B" w:rsidP="0086458C"/>
    <w:p w14:paraId="07C69278" w14:textId="654B2724" w:rsidR="00C2581B" w:rsidRDefault="001B1D81" w:rsidP="009E7006">
      <w:r>
        <w:t>Het</w:t>
      </w:r>
      <w:r w:rsidR="0086458C" w:rsidRPr="008A720D">
        <w:t xml:space="preserve"> </w:t>
      </w:r>
      <w:r w:rsidR="00BF419F">
        <w:t xml:space="preserve"> opmetingsplan bevat</w:t>
      </w:r>
      <w:r w:rsidR="0086458C" w:rsidRPr="008A720D">
        <w:t xml:space="preserve"> extra </w:t>
      </w:r>
      <w:r w:rsidR="0094367E">
        <w:t>DXF-</w:t>
      </w:r>
      <w:proofErr w:type="spellStart"/>
      <w:r w:rsidR="0086458C" w:rsidRPr="008A720D">
        <w:t>layers</w:t>
      </w:r>
      <w:proofErr w:type="spellEnd"/>
      <w:r w:rsidR="0086458C">
        <w:t xml:space="preserve">: </w:t>
      </w:r>
    </w:p>
    <w:p w14:paraId="67EDC2A8" w14:textId="77777777" w:rsidR="0086458C" w:rsidRPr="0032420D" w:rsidRDefault="0032420D" w:rsidP="00C2581B">
      <w:pPr>
        <w:numPr>
          <w:ilvl w:val="0"/>
          <w:numId w:val="14"/>
        </w:numPr>
        <w:rPr>
          <w:i/>
          <w:highlight w:val="lightGray"/>
        </w:rPr>
      </w:pPr>
      <w:r w:rsidRPr="0032420D">
        <w:rPr>
          <w:i/>
          <w:caps/>
          <w:highlight w:val="lightGray"/>
        </w:rPr>
        <w:t xml:space="preserve">[IN TE VULLEN, vb </w:t>
      </w:r>
      <w:r w:rsidR="0086458C" w:rsidRPr="0032420D">
        <w:rPr>
          <w:i/>
          <w:caps/>
          <w:highlight w:val="lightGray"/>
        </w:rPr>
        <w:t>breedte-hAAG</w:t>
      </w:r>
      <w:r w:rsidRPr="0032420D">
        <w:rPr>
          <w:i/>
          <w:caps/>
          <w:highlight w:val="lightGray"/>
        </w:rPr>
        <w:t>]</w:t>
      </w:r>
    </w:p>
    <w:p w14:paraId="2751A8A9" w14:textId="77777777" w:rsidR="0032420D" w:rsidRDefault="0032420D" w:rsidP="0086458C">
      <w:pPr>
        <w:overflowPunct w:val="0"/>
        <w:adjustRightInd w:val="0"/>
        <w:textAlignment w:val="baseline"/>
      </w:pPr>
    </w:p>
    <w:p w14:paraId="02C01804" w14:textId="77777777" w:rsidR="0086458C" w:rsidRDefault="0086458C" w:rsidP="0086458C">
      <w:pPr>
        <w:overflowPunct w:val="0"/>
        <w:adjustRightInd w:val="0"/>
        <w:textAlignment w:val="baseline"/>
      </w:pPr>
      <w:r w:rsidRPr="008A720D">
        <w:t>met kenmerken omschreven in de steekkaarten hieronder.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6238"/>
        <w:gridCol w:w="69"/>
      </w:tblGrid>
      <w:tr w:rsidR="006424D3" w:rsidRPr="00984AAF" w14:paraId="4A8A53A0" w14:textId="77777777" w:rsidTr="00C803AB">
        <w:trPr>
          <w:gridAfter w:val="1"/>
          <w:wAfter w:w="69" w:type="dxa"/>
        </w:trPr>
        <w:tc>
          <w:tcPr>
            <w:tcW w:w="9143" w:type="dxa"/>
            <w:gridSpan w:val="3"/>
            <w:tcBorders>
              <w:top w:val="single" w:sz="4" w:space="0" w:color="auto"/>
            </w:tcBorders>
          </w:tcPr>
          <w:p w14:paraId="1E6602E8" w14:textId="77777777" w:rsidR="006424D3" w:rsidRPr="00984AAF" w:rsidRDefault="006424D3" w:rsidP="00C803AB">
            <w:pPr>
              <w:pStyle w:val="Onderdeel"/>
              <w:rPr>
                <w:rFonts w:cs="Arial"/>
              </w:rPr>
            </w:pPr>
            <w:r w:rsidRPr="00984AAF">
              <w:rPr>
                <w:rFonts w:cs="Arial"/>
                <w:bCs/>
              </w:rPr>
              <w:t>BESTEK</w:t>
            </w:r>
          </w:p>
        </w:tc>
      </w:tr>
      <w:tr w:rsidR="006424D3" w:rsidRPr="0032420D" w14:paraId="6DD45C79" w14:textId="77777777" w:rsidTr="00C803AB">
        <w:tc>
          <w:tcPr>
            <w:tcW w:w="1630" w:type="dxa"/>
            <w:tcBorders>
              <w:top w:val="single" w:sz="4" w:space="0" w:color="auto"/>
            </w:tcBorders>
          </w:tcPr>
          <w:p w14:paraId="37B70DB2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  <w:tc>
          <w:tcPr>
            <w:tcW w:w="7582" w:type="dxa"/>
            <w:gridSpan w:val="3"/>
            <w:tcBorders>
              <w:top w:val="single" w:sz="4" w:space="0" w:color="auto"/>
            </w:tcBorders>
          </w:tcPr>
          <w:p w14:paraId="04954713" w14:textId="7FB2FA30" w:rsidR="006424D3" w:rsidRPr="006424D3" w:rsidRDefault="001B1D81" w:rsidP="00C803AB">
            <w:pPr>
              <w:pStyle w:val="Tabel"/>
              <w:rPr>
                <w:rFonts w:cs="Arial"/>
              </w:rPr>
            </w:pPr>
            <w:r>
              <w:rPr>
                <w:rFonts w:cs="Arial"/>
              </w:rPr>
              <w:t>Bijkomende steekkaarten</w:t>
            </w:r>
          </w:p>
        </w:tc>
      </w:tr>
      <w:tr w:rsidR="006424D3" w:rsidRPr="00984AAF" w14:paraId="3722E5C0" w14:textId="77777777" w:rsidTr="00C803AB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06EC6D1F" w14:textId="77777777" w:rsidR="006424D3" w:rsidRPr="006424D3" w:rsidRDefault="006424D3" w:rsidP="00C803AB">
            <w:pPr>
              <w:pStyle w:val="Onderdeel"/>
              <w:rPr>
                <w:rFonts w:cs="Arial"/>
              </w:rPr>
            </w:pPr>
            <w:r w:rsidRPr="006424D3">
              <w:rPr>
                <w:rFonts w:cs="Arial"/>
                <w:bCs/>
              </w:rPr>
              <w:t>OBJECT</w:t>
            </w:r>
          </w:p>
        </w:tc>
      </w:tr>
      <w:tr w:rsidR="006424D3" w:rsidRPr="0032420D" w14:paraId="41CC7BD9" w14:textId="77777777" w:rsidTr="00C803AB">
        <w:tc>
          <w:tcPr>
            <w:tcW w:w="1630" w:type="dxa"/>
          </w:tcPr>
          <w:p w14:paraId="50D4C606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  <w:tc>
          <w:tcPr>
            <w:tcW w:w="7582" w:type="dxa"/>
            <w:gridSpan w:val="3"/>
          </w:tcPr>
          <w:p w14:paraId="0DBDB4C4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</w:tr>
      <w:tr w:rsidR="006424D3" w:rsidRPr="00984AAF" w14:paraId="1DC8BBF3" w14:textId="77777777" w:rsidTr="00C803AB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5CB819F5" w14:textId="77777777" w:rsidR="006424D3" w:rsidRPr="006424D3" w:rsidRDefault="006424D3" w:rsidP="00C803AB">
            <w:pPr>
              <w:pStyle w:val="Onderdeel"/>
              <w:rPr>
                <w:rFonts w:cs="Arial"/>
              </w:rPr>
            </w:pPr>
            <w:r w:rsidRPr="006424D3">
              <w:rPr>
                <w:rFonts w:cs="Arial"/>
                <w:bCs/>
              </w:rPr>
              <w:t>DEFINITIE</w:t>
            </w:r>
          </w:p>
        </w:tc>
      </w:tr>
      <w:tr w:rsidR="006424D3" w:rsidRPr="006424D3" w14:paraId="4AA1A4A2" w14:textId="77777777" w:rsidTr="00C803AB">
        <w:tc>
          <w:tcPr>
            <w:tcW w:w="1630" w:type="dxa"/>
          </w:tcPr>
          <w:p w14:paraId="38DF1AFD" w14:textId="77777777" w:rsidR="006424D3" w:rsidRPr="006424D3" w:rsidRDefault="006424D3" w:rsidP="00C803AB">
            <w:pPr>
              <w:pStyle w:val="Onderdeel"/>
              <w:rPr>
                <w:rFonts w:cs="Arial"/>
                <w:bCs/>
              </w:rPr>
            </w:pPr>
          </w:p>
        </w:tc>
        <w:tc>
          <w:tcPr>
            <w:tcW w:w="7582" w:type="dxa"/>
            <w:gridSpan w:val="3"/>
          </w:tcPr>
          <w:p w14:paraId="621B4136" w14:textId="77777777" w:rsidR="006424D3" w:rsidRPr="006424D3" w:rsidRDefault="006424D3" w:rsidP="00C803AB">
            <w:pPr>
              <w:pStyle w:val="Onderdeel"/>
              <w:rPr>
                <w:rFonts w:cs="Arial"/>
                <w:b w:val="0"/>
                <w:bCs/>
              </w:rPr>
            </w:pPr>
          </w:p>
        </w:tc>
      </w:tr>
      <w:tr w:rsidR="006424D3" w:rsidRPr="00984AAF" w14:paraId="488F3760" w14:textId="77777777" w:rsidTr="00C803AB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3635C9E5" w14:textId="77777777" w:rsidR="006424D3" w:rsidRPr="006424D3" w:rsidRDefault="006424D3" w:rsidP="00C803AB">
            <w:pPr>
              <w:pStyle w:val="Onderdeel"/>
              <w:rPr>
                <w:rFonts w:cs="Arial"/>
                <w:b w:val="0"/>
              </w:rPr>
            </w:pPr>
            <w:r w:rsidRPr="006424D3">
              <w:rPr>
                <w:rFonts w:cs="Arial"/>
                <w:bCs/>
              </w:rPr>
              <w:t>MEETCRITERIA</w:t>
            </w:r>
          </w:p>
        </w:tc>
      </w:tr>
      <w:tr w:rsidR="006424D3" w:rsidRPr="00984AAF" w14:paraId="584E1FA0" w14:textId="77777777" w:rsidTr="00C803AB">
        <w:tc>
          <w:tcPr>
            <w:tcW w:w="1630" w:type="dxa"/>
          </w:tcPr>
          <w:p w14:paraId="394C27E8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  <w:tc>
          <w:tcPr>
            <w:tcW w:w="7582" w:type="dxa"/>
            <w:gridSpan w:val="3"/>
          </w:tcPr>
          <w:p w14:paraId="39A3B471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</w:tr>
      <w:tr w:rsidR="006424D3" w:rsidRPr="00984AAF" w14:paraId="15C6E93F" w14:textId="77777777" w:rsidTr="00C803AB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48202F64" w14:textId="77777777" w:rsidR="006424D3" w:rsidRPr="006424D3" w:rsidRDefault="006424D3" w:rsidP="00C803AB">
            <w:pPr>
              <w:pStyle w:val="Onderdeel"/>
              <w:rPr>
                <w:rFonts w:cs="Arial"/>
                <w:b w:val="0"/>
              </w:rPr>
            </w:pPr>
            <w:r w:rsidRPr="006424D3">
              <w:rPr>
                <w:rFonts w:cs="Arial"/>
                <w:bCs/>
              </w:rPr>
              <w:t>VOORWAARDEN</w:t>
            </w:r>
          </w:p>
        </w:tc>
      </w:tr>
      <w:tr w:rsidR="006424D3" w:rsidRPr="00984AAF" w14:paraId="5EF6B1A4" w14:textId="77777777" w:rsidTr="00C803AB">
        <w:tc>
          <w:tcPr>
            <w:tcW w:w="1630" w:type="dxa"/>
          </w:tcPr>
          <w:p w14:paraId="0AEEC82B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  <w:tc>
          <w:tcPr>
            <w:tcW w:w="7582" w:type="dxa"/>
            <w:gridSpan w:val="3"/>
          </w:tcPr>
          <w:p w14:paraId="0581C888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</w:tr>
      <w:tr w:rsidR="006424D3" w:rsidRPr="00984AAF" w14:paraId="485DA8B8" w14:textId="77777777" w:rsidTr="00C803AB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3909CF2C" w14:textId="77777777" w:rsidR="006424D3" w:rsidRPr="006424D3" w:rsidRDefault="006424D3" w:rsidP="00C803AB">
            <w:pPr>
              <w:pStyle w:val="Onderdeel"/>
              <w:rPr>
                <w:rFonts w:cs="Arial"/>
                <w:b w:val="0"/>
              </w:rPr>
            </w:pPr>
            <w:r w:rsidRPr="006424D3">
              <w:rPr>
                <w:rFonts w:cs="Arial"/>
                <w:bCs/>
              </w:rPr>
              <w:t>KWALITEIT</w:t>
            </w:r>
          </w:p>
        </w:tc>
      </w:tr>
      <w:tr w:rsidR="006424D3" w:rsidRPr="0032420D" w14:paraId="522F9644" w14:textId="77777777" w:rsidTr="00C803AB">
        <w:tc>
          <w:tcPr>
            <w:tcW w:w="1630" w:type="dxa"/>
          </w:tcPr>
          <w:p w14:paraId="4C1E7D99" w14:textId="77777777" w:rsidR="006424D3" w:rsidRPr="006424D3" w:rsidRDefault="006424D3" w:rsidP="00C803AB">
            <w:pPr>
              <w:pStyle w:val="Onderdeel2"/>
              <w:rPr>
                <w:rFonts w:cs="Arial"/>
                <w:b w:val="0"/>
                <w:bCs/>
              </w:rPr>
            </w:pPr>
            <w:r w:rsidRPr="006424D3">
              <w:rPr>
                <w:rFonts w:cs="Arial"/>
                <w:b w:val="0"/>
                <w:bCs/>
              </w:rPr>
              <w:t>nauwkeurigheid</w:t>
            </w:r>
          </w:p>
        </w:tc>
        <w:tc>
          <w:tcPr>
            <w:tcW w:w="7582" w:type="dxa"/>
            <w:gridSpan w:val="3"/>
          </w:tcPr>
          <w:p w14:paraId="48C53FDB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</w:tr>
      <w:tr w:rsidR="006424D3" w:rsidRPr="00984AAF" w14:paraId="7048177A" w14:textId="77777777" w:rsidTr="00C803AB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06A48327" w14:textId="77777777" w:rsidR="006424D3" w:rsidRPr="006424D3" w:rsidRDefault="006424D3" w:rsidP="00C803AB">
            <w:pPr>
              <w:pStyle w:val="Onderdeel"/>
              <w:rPr>
                <w:rFonts w:cs="Arial"/>
              </w:rPr>
            </w:pPr>
            <w:r w:rsidRPr="006424D3">
              <w:rPr>
                <w:rFonts w:cs="Arial"/>
                <w:bCs/>
              </w:rPr>
              <w:t>GEOMETRIE</w:t>
            </w:r>
          </w:p>
        </w:tc>
      </w:tr>
      <w:tr w:rsidR="006424D3" w:rsidRPr="0032420D" w14:paraId="413E027B" w14:textId="77777777" w:rsidTr="00C803AB">
        <w:tc>
          <w:tcPr>
            <w:tcW w:w="1630" w:type="dxa"/>
          </w:tcPr>
          <w:p w14:paraId="18B998E3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  <w:tc>
          <w:tcPr>
            <w:tcW w:w="7582" w:type="dxa"/>
            <w:gridSpan w:val="3"/>
          </w:tcPr>
          <w:p w14:paraId="232AEFCB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</w:tr>
      <w:tr w:rsidR="006424D3" w:rsidRPr="00984AAF" w14:paraId="1E4A7AB8" w14:textId="77777777" w:rsidTr="00C803AB">
        <w:tc>
          <w:tcPr>
            <w:tcW w:w="2905" w:type="dxa"/>
            <w:gridSpan w:val="2"/>
            <w:tcBorders>
              <w:top w:val="single" w:sz="4" w:space="0" w:color="auto"/>
            </w:tcBorders>
          </w:tcPr>
          <w:p w14:paraId="02F20A52" w14:textId="77777777" w:rsidR="006424D3" w:rsidRPr="006424D3" w:rsidRDefault="006424D3" w:rsidP="00C803AB">
            <w:pPr>
              <w:pStyle w:val="Onderdeel"/>
              <w:rPr>
                <w:rFonts w:cs="Arial"/>
                <w:bCs/>
              </w:rPr>
            </w:pPr>
            <w:r w:rsidRPr="006424D3">
              <w:rPr>
                <w:rFonts w:cs="Arial"/>
                <w:bCs/>
              </w:rPr>
              <w:t>GRAFISCHE KENMERKEN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</w:tcBorders>
          </w:tcPr>
          <w:p w14:paraId="1A8292E7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</w:tr>
      <w:tr w:rsidR="006424D3" w:rsidRPr="0032420D" w14:paraId="3652DDC3" w14:textId="77777777" w:rsidTr="00C803AB">
        <w:tc>
          <w:tcPr>
            <w:tcW w:w="1630" w:type="dxa"/>
          </w:tcPr>
          <w:p w14:paraId="2A52A44F" w14:textId="77777777" w:rsidR="006424D3" w:rsidRPr="006424D3" w:rsidRDefault="006424D3" w:rsidP="00C803AB">
            <w:pPr>
              <w:pStyle w:val="Onderdeel2"/>
              <w:rPr>
                <w:rFonts w:cs="Arial"/>
                <w:b w:val="0"/>
                <w:bCs/>
              </w:rPr>
            </w:pPr>
            <w:proofErr w:type="spellStart"/>
            <w:r w:rsidRPr="006424D3">
              <w:rPr>
                <w:rFonts w:cs="Arial"/>
                <w:b w:val="0"/>
                <w:bCs/>
              </w:rPr>
              <w:t>dxf-layer</w:t>
            </w:r>
            <w:proofErr w:type="spellEnd"/>
            <w:r w:rsidRPr="006424D3">
              <w:rPr>
                <w:rFonts w:cs="Arial"/>
                <w:b w:val="0"/>
                <w:bCs/>
              </w:rPr>
              <w:t xml:space="preserve"> </w:t>
            </w:r>
          </w:p>
        </w:tc>
        <w:tc>
          <w:tcPr>
            <w:tcW w:w="7582" w:type="dxa"/>
            <w:gridSpan w:val="3"/>
          </w:tcPr>
          <w:p w14:paraId="3F763EC5" w14:textId="77777777" w:rsidR="006424D3" w:rsidRPr="006424D3" w:rsidRDefault="006424D3" w:rsidP="00C803AB">
            <w:pPr>
              <w:pStyle w:val="Tabel"/>
              <w:rPr>
                <w:rFonts w:cs="Arial"/>
                <w:caps/>
                <w:szCs w:val="18"/>
              </w:rPr>
            </w:pPr>
          </w:p>
        </w:tc>
      </w:tr>
      <w:tr w:rsidR="006424D3" w:rsidRPr="0032420D" w14:paraId="4D5501F3" w14:textId="77777777" w:rsidTr="00C803AB">
        <w:tc>
          <w:tcPr>
            <w:tcW w:w="1630" w:type="dxa"/>
          </w:tcPr>
          <w:p w14:paraId="241265A5" w14:textId="77777777" w:rsidR="006424D3" w:rsidRPr="006424D3" w:rsidRDefault="006424D3" w:rsidP="00C803AB">
            <w:pPr>
              <w:pStyle w:val="Onderdeel2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overige eigenschappen</w:t>
            </w:r>
          </w:p>
        </w:tc>
        <w:tc>
          <w:tcPr>
            <w:tcW w:w="7582" w:type="dxa"/>
            <w:gridSpan w:val="3"/>
          </w:tcPr>
          <w:p w14:paraId="70D242AE" w14:textId="77777777" w:rsidR="006424D3" w:rsidRPr="006424D3" w:rsidRDefault="006424D3" w:rsidP="00C803AB">
            <w:pPr>
              <w:pStyle w:val="Tabel"/>
              <w:rPr>
                <w:rFonts w:cs="Arial"/>
              </w:rPr>
            </w:pPr>
          </w:p>
        </w:tc>
      </w:tr>
    </w:tbl>
    <w:p w14:paraId="5138A11E" w14:textId="77777777" w:rsidR="006424D3" w:rsidRDefault="006424D3" w:rsidP="0086458C">
      <w:pPr>
        <w:overflowPunct w:val="0"/>
        <w:adjustRightInd w:val="0"/>
        <w:textAlignment w:val="baseline"/>
      </w:pPr>
    </w:p>
    <w:p w14:paraId="0489CD93" w14:textId="228200A2" w:rsidR="00B30A10" w:rsidRDefault="00B30A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622"/>
        <w:jc w:val="both"/>
      </w:pPr>
      <w:r>
        <w:t xml:space="preserve">Enkele gepubliceerde aanvullingen staan reeds ter beschikking op de </w:t>
      </w:r>
      <w:r w:rsidR="00915641">
        <w:t xml:space="preserve">website van </w:t>
      </w:r>
      <w:r w:rsidR="00AC4A40">
        <w:t xml:space="preserve">Digitaal </w:t>
      </w:r>
      <w:r w:rsidR="00915641">
        <w:t xml:space="preserve"> Vlaanderen</w:t>
      </w:r>
      <w:r>
        <w:t xml:space="preserve">: </w:t>
      </w:r>
      <w:hyperlink r:id="rId15" w:history="1">
        <w:r w:rsidR="00915641" w:rsidRPr="009B73C7">
          <w:rPr>
            <w:rStyle w:val="Hyperlink"/>
          </w:rPr>
          <w:t>https://overheid.vlaanderen.be/GRB-skelet-aanvullende-steekkaarten-nieuwe-specs</w:t>
        </w:r>
      </w:hyperlink>
      <w:r w:rsidR="00915641">
        <w:t xml:space="preserve"> </w:t>
      </w:r>
    </w:p>
    <w:p w14:paraId="35A0336E" w14:textId="77777777" w:rsidR="00497844" w:rsidRDefault="004978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622"/>
        <w:jc w:val="both"/>
      </w:pPr>
    </w:p>
    <w:p w14:paraId="5DE1D12F" w14:textId="77777777" w:rsidR="00497844" w:rsidRPr="00497844" w:rsidRDefault="00497844" w:rsidP="008D1122">
      <w:pPr>
        <w:pStyle w:val="Kop3"/>
        <w:ind w:left="0"/>
        <w:rPr>
          <w:rStyle w:val="Kop1Char"/>
          <w:b/>
          <w:sz w:val="20"/>
          <w:szCs w:val="20"/>
          <w:u w:val="none"/>
        </w:rPr>
      </w:pPr>
    </w:p>
    <w:p w14:paraId="3B22EA31" w14:textId="65CABEB1" w:rsidR="00497844" w:rsidRPr="00B30A10" w:rsidRDefault="001B1D81" w:rsidP="004978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622"/>
        <w:jc w:val="both"/>
      </w:pPr>
      <w:r>
        <w:t xml:space="preserve">Suggesties voor opname van nieuwe bijkomende steekkaarten mogen doorgestuurd worden naar </w:t>
      </w:r>
      <w:hyperlink r:id="rId16" w:history="1">
        <w:r w:rsidR="00AC4A40" w:rsidRPr="00372A3F">
          <w:rPr>
            <w:rStyle w:val="Hyperlink"/>
          </w:rPr>
          <w:t>digitaal.vlaanderen@vlaanderen.be</w:t>
        </w:r>
      </w:hyperlink>
      <w:r>
        <w:t xml:space="preserve"> met als onderwerp: “Suggestie bijkomende steekkaart GRB-skelet”.</w:t>
      </w:r>
    </w:p>
    <w:sectPr w:rsidR="00497844" w:rsidRPr="00B30A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5EE6" w14:textId="77777777" w:rsidR="00E052EC" w:rsidRDefault="00E052EC">
      <w:r>
        <w:separator/>
      </w:r>
    </w:p>
  </w:endnote>
  <w:endnote w:type="continuationSeparator" w:id="0">
    <w:p w14:paraId="30A8600C" w14:textId="77777777" w:rsidR="00E052EC" w:rsidRDefault="00E0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E9F" w14:textId="77777777" w:rsidR="00AC4A40" w:rsidRDefault="00AC4A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A3D9" w14:textId="77777777" w:rsidR="00AC4A40" w:rsidRDefault="00AC4A4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6B71" w14:textId="77777777" w:rsidR="00AC4A40" w:rsidRDefault="00AC4A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7600" w14:textId="77777777" w:rsidR="00E052EC" w:rsidRDefault="00E052EC">
      <w:r>
        <w:separator/>
      </w:r>
    </w:p>
  </w:footnote>
  <w:footnote w:type="continuationSeparator" w:id="0">
    <w:p w14:paraId="6D8148F9" w14:textId="77777777" w:rsidR="00E052EC" w:rsidRDefault="00E052EC">
      <w:r>
        <w:continuationSeparator/>
      </w:r>
    </w:p>
  </w:footnote>
  <w:footnote w:id="1">
    <w:p w14:paraId="2493D364" w14:textId="2255B97A" w:rsidR="008D1122" w:rsidRPr="008D1122" w:rsidRDefault="008D112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D1122">
        <w:rPr>
          <w:i/>
          <w:sz w:val="16"/>
          <w:szCs w:val="16"/>
          <w:highlight w:val="lightGray"/>
        </w:rPr>
        <w:t>Grijs gemarkeerde</w:t>
      </w:r>
      <w:r w:rsidRPr="008D1122">
        <w:rPr>
          <w:i/>
          <w:sz w:val="16"/>
          <w:szCs w:val="16"/>
        </w:rPr>
        <w:t xml:space="preserve"> velden moeten verder </w:t>
      </w:r>
      <w:r w:rsidR="00064DDE">
        <w:rPr>
          <w:i/>
          <w:sz w:val="16"/>
          <w:szCs w:val="16"/>
        </w:rPr>
        <w:t xml:space="preserve">aangevuld en/of deels geschrapt </w:t>
      </w:r>
      <w:r w:rsidRPr="008D1122">
        <w:rPr>
          <w:i/>
          <w:sz w:val="16"/>
          <w:szCs w:val="16"/>
        </w:rPr>
        <w:t>worden</w:t>
      </w:r>
    </w:p>
  </w:footnote>
  <w:footnote w:id="2">
    <w:p w14:paraId="5C89BAC7" w14:textId="61321CDC" w:rsidR="00C2546A" w:rsidRPr="00B10119" w:rsidRDefault="00C2546A" w:rsidP="008D1122">
      <w:pPr>
        <w:rPr>
          <w:i/>
          <w:sz w:val="16"/>
          <w:szCs w:val="16"/>
        </w:rPr>
      </w:pPr>
      <w:r w:rsidRPr="00BF419F">
        <w:rPr>
          <w:rStyle w:val="Voetnootmarkering"/>
        </w:rPr>
        <w:footnoteRef/>
      </w:r>
      <w:r w:rsidRPr="00BF419F">
        <w:t xml:space="preserve"> </w:t>
      </w:r>
      <w:r w:rsidR="008D1122">
        <w:rPr>
          <w:i/>
          <w:sz w:val="16"/>
          <w:szCs w:val="16"/>
        </w:rPr>
        <w:t>Verduidelijking</w:t>
      </w:r>
      <w:r>
        <w:rPr>
          <w:i/>
          <w:sz w:val="16"/>
          <w:szCs w:val="16"/>
        </w:rPr>
        <w:t>: GRB-</w:t>
      </w:r>
      <w:r w:rsidR="00B158BE">
        <w:rPr>
          <w:i/>
          <w:sz w:val="16"/>
          <w:szCs w:val="16"/>
        </w:rPr>
        <w:t>b</w:t>
      </w:r>
      <w:r>
        <w:rPr>
          <w:i/>
          <w:sz w:val="16"/>
          <w:szCs w:val="16"/>
        </w:rPr>
        <w:t>asis</w:t>
      </w:r>
      <w:r w:rsidRPr="00BF419F">
        <w:rPr>
          <w:i/>
          <w:sz w:val="16"/>
          <w:szCs w:val="16"/>
        </w:rPr>
        <w:t xml:space="preserve"> eventueel aan te vullen met </w:t>
      </w:r>
      <w:r w:rsidR="008D1122">
        <w:rPr>
          <w:i/>
          <w:sz w:val="16"/>
          <w:szCs w:val="16"/>
        </w:rPr>
        <w:t>de GRB-skeletaanvulling D</w:t>
      </w:r>
      <w:r w:rsidRPr="00BF419F">
        <w:rPr>
          <w:i/>
          <w:sz w:val="16"/>
          <w:szCs w:val="16"/>
        </w:rPr>
        <w:t xml:space="preserve">etail </w:t>
      </w:r>
    </w:p>
    <w:p w14:paraId="2ACF3EE2" w14:textId="77777777" w:rsidR="00C2546A" w:rsidRPr="00BF419F" w:rsidRDefault="00C2546A">
      <w:pPr>
        <w:pStyle w:val="Voetnoottekst"/>
      </w:pPr>
    </w:p>
  </w:footnote>
  <w:footnote w:id="3">
    <w:p w14:paraId="6BAC2EBA" w14:textId="156C1221" w:rsidR="00C2546A" w:rsidRPr="00BF419F" w:rsidRDefault="00C2546A" w:rsidP="00641C4A">
      <w:pPr>
        <w:rPr>
          <w:i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BF419F">
        <w:rPr>
          <w:i/>
          <w:sz w:val="16"/>
          <w:szCs w:val="16"/>
        </w:rPr>
        <w:t>Indien nodig kunnen DXF-</w:t>
      </w:r>
      <w:proofErr w:type="spellStart"/>
      <w:r w:rsidRPr="00BF419F">
        <w:rPr>
          <w:i/>
          <w:sz w:val="16"/>
          <w:szCs w:val="16"/>
        </w:rPr>
        <w:t>layers</w:t>
      </w:r>
      <w:proofErr w:type="spellEnd"/>
      <w:r w:rsidRPr="00BF419F">
        <w:rPr>
          <w:i/>
          <w:sz w:val="16"/>
          <w:szCs w:val="16"/>
        </w:rPr>
        <w:t xml:space="preserve"> uit de GRB-skeletaanvulling buiten beschouwing gelaten worden (opsomming</w:t>
      </w:r>
      <w:r w:rsidR="00064DDE">
        <w:rPr>
          <w:i/>
          <w:sz w:val="16"/>
          <w:szCs w:val="16"/>
        </w:rPr>
        <w:t xml:space="preserve"> </w:t>
      </w:r>
      <w:r w:rsidRPr="00BF419F">
        <w:rPr>
          <w:i/>
          <w:sz w:val="16"/>
          <w:szCs w:val="16"/>
        </w:rPr>
        <w:t>A).</w:t>
      </w:r>
    </w:p>
    <w:p w14:paraId="4789927A" w14:textId="77777777" w:rsidR="00C2546A" w:rsidRPr="00641C4A" w:rsidRDefault="00C2546A">
      <w:pPr>
        <w:pStyle w:val="Voetnoottekst"/>
      </w:pPr>
    </w:p>
  </w:footnote>
  <w:footnote w:id="4">
    <w:p w14:paraId="03C5245F" w14:textId="6E002678" w:rsidR="00C2546A" w:rsidRPr="00BF419F" w:rsidRDefault="00C2546A" w:rsidP="0032420D">
      <w:pPr>
        <w:rPr>
          <w:i/>
          <w:sz w:val="16"/>
          <w:szCs w:val="16"/>
        </w:rPr>
      </w:pPr>
      <w:r w:rsidRPr="00BF419F">
        <w:rPr>
          <w:rStyle w:val="Voetnootmarkering"/>
        </w:rPr>
        <w:footnoteRef/>
      </w:r>
      <w:r w:rsidRPr="00BF419F">
        <w:t xml:space="preserve"> </w:t>
      </w:r>
      <w:r>
        <w:rPr>
          <w:i/>
          <w:sz w:val="16"/>
          <w:szCs w:val="16"/>
        </w:rPr>
        <w:t>Verduidelijking: GRB-Basis/aanvulling</w:t>
      </w:r>
      <w:r w:rsidR="002677CF">
        <w:rPr>
          <w:i/>
          <w:sz w:val="16"/>
          <w:szCs w:val="16"/>
        </w:rPr>
        <w:t xml:space="preserve"> Detail</w:t>
      </w:r>
      <w:r>
        <w:rPr>
          <w:i/>
          <w:sz w:val="16"/>
          <w:szCs w:val="16"/>
        </w:rPr>
        <w:t xml:space="preserve"> </w:t>
      </w:r>
      <w:r w:rsidRPr="00BF419F">
        <w:rPr>
          <w:i/>
          <w:sz w:val="16"/>
          <w:szCs w:val="16"/>
        </w:rPr>
        <w:t>eventueel aan te vullen met een GRB-skeletoptie:</w:t>
      </w:r>
    </w:p>
    <w:p w14:paraId="3D110004" w14:textId="073F58F7" w:rsidR="00C2546A" w:rsidRPr="00BF419F" w:rsidRDefault="00C2546A" w:rsidP="00BF419F">
      <w:pPr>
        <w:numPr>
          <w:ilvl w:val="1"/>
          <w:numId w:val="16"/>
        </w:numPr>
        <w:rPr>
          <w:i/>
          <w:sz w:val="16"/>
          <w:szCs w:val="16"/>
        </w:rPr>
      </w:pPr>
      <w:r w:rsidRPr="00BF419F">
        <w:rPr>
          <w:i/>
          <w:sz w:val="16"/>
          <w:szCs w:val="16"/>
        </w:rPr>
        <w:t>GRB-skeletoptie groen-</w:t>
      </w:r>
      <w:r w:rsidR="003603A1">
        <w:rPr>
          <w:i/>
          <w:sz w:val="16"/>
          <w:szCs w:val="16"/>
        </w:rPr>
        <w:t xml:space="preserve"> </w:t>
      </w:r>
      <w:r w:rsidRPr="00BF419F">
        <w:rPr>
          <w:i/>
          <w:sz w:val="16"/>
          <w:szCs w:val="16"/>
        </w:rPr>
        <w:t xml:space="preserve">en begraafplaatsenbeheer </w:t>
      </w:r>
      <w:r>
        <w:rPr>
          <w:i/>
          <w:sz w:val="16"/>
          <w:szCs w:val="16"/>
        </w:rPr>
        <w:t>EN/OF</w:t>
      </w:r>
      <w:r w:rsidRPr="00BF419F">
        <w:rPr>
          <w:i/>
          <w:sz w:val="16"/>
          <w:szCs w:val="16"/>
        </w:rPr>
        <w:t xml:space="preserve"> </w:t>
      </w:r>
    </w:p>
    <w:p w14:paraId="503A7970" w14:textId="77777777" w:rsidR="00C2546A" w:rsidRPr="00BF419F" w:rsidRDefault="00C2546A" w:rsidP="00BF419F">
      <w:pPr>
        <w:numPr>
          <w:ilvl w:val="1"/>
          <w:numId w:val="16"/>
        </w:numPr>
        <w:rPr>
          <w:i/>
          <w:sz w:val="16"/>
          <w:szCs w:val="16"/>
        </w:rPr>
      </w:pPr>
      <w:r w:rsidRPr="00BF419F">
        <w:rPr>
          <w:i/>
          <w:sz w:val="16"/>
          <w:szCs w:val="16"/>
        </w:rPr>
        <w:t xml:space="preserve">GRB-skeletoptie water- en rioolbeheer </w:t>
      </w:r>
      <w:r>
        <w:rPr>
          <w:i/>
          <w:sz w:val="16"/>
          <w:szCs w:val="16"/>
        </w:rPr>
        <w:t>EN/OF</w:t>
      </w:r>
    </w:p>
    <w:p w14:paraId="6E518B50" w14:textId="77777777" w:rsidR="00C2546A" w:rsidRPr="00BF419F" w:rsidRDefault="00C2546A" w:rsidP="00BF419F">
      <w:pPr>
        <w:numPr>
          <w:ilvl w:val="1"/>
          <w:numId w:val="16"/>
        </w:numPr>
        <w:rPr>
          <w:i/>
          <w:sz w:val="16"/>
          <w:szCs w:val="16"/>
        </w:rPr>
      </w:pPr>
      <w:r w:rsidRPr="00BF419F">
        <w:rPr>
          <w:i/>
          <w:sz w:val="16"/>
          <w:szCs w:val="16"/>
        </w:rPr>
        <w:t xml:space="preserve">GRB-skeletoptie wegbeheer </w:t>
      </w:r>
      <w:r>
        <w:rPr>
          <w:i/>
          <w:sz w:val="16"/>
          <w:szCs w:val="16"/>
        </w:rPr>
        <w:t>EN/OF</w:t>
      </w:r>
    </w:p>
    <w:p w14:paraId="495A5CCB" w14:textId="16D0C96D" w:rsidR="00C2546A" w:rsidRPr="00BF419F" w:rsidRDefault="00C2546A" w:rsidP="00BF419F">
      <w:pPr>
        <w:numPr>
          <w:ilvl w:val="1"/>
          <w:numId w:val="16"/>
        </w:numPr>
        <w:rPr>
          <w:i/>
          <w:sz w:val="16"/>
          <w:szCs w:val="16"/>
        </w:rPr>
      </w:pPr>
      <w:r w:rsidRPr="00BF419F">
        <w:rPr>
          <w:i/>
          <w:sz w:val="16"/>
          <w:szCs w:val="16"/>
        </w:rPr>
        <w:t>GRB-skeletoptie virtuele grenzen met betrekking tot privaatrechtelijke grenzen</w:t>
      </w:r>
    </w:p>
    <w:p w14:paraId="2AA6C4C5" w14:textId="77777777" w:rsidR="00C2546A" w:rsidRPr="00BF419F" w:rsidRDefault="00C2546A" w:rsidP="00BF419F">
      <w:pPr>
        <w:pStyle w:val="Voetnoottekst"/>
      </w:pPr>
    </w:p>
  </w:footnote>
  <w:footnote w:id="5">
    <w:p w14:paraId="5AD7780E" w14:textId="74BC77E4" w:rsidR="00C2546A" w:rsidRPr="0032420D" w:rsidRDefault="00C2546A" w:rsidP="0032420D">
      <w:pPr>
        <w:rPr>
          <w:lang w:val="nl-BE"/>
        </w:rPr>
      </w:pPr>
      <w:r w:rsidRPr="0032420D">
        <w:rPr>
          <w:i/>
          <w:sz w:val="16"/>
          <w:szCs w:val="16"/>
        </w:rPr>
        <w:footnoteRef/>
      </w:r>
      <w:r w:rsidRPr="0032420D">
        <w:rPr>
          <w:i/>
          <w:sz w:val="16"/>
          <w:szCs w:val="16"/>
        </w:rPr>
        <w:t xml:space="preserve"> Verduidelijking: eventueel kunnen extra DXF-</w:t>
      </w:r>
      <w:proofErr w:type="spellStart"/>
      <w:r w:rsidRPr="0032420D">
        <w:rPr>
          <w:i/>
          <w:sz w:val="16"/>
          <w:szCs w:val="16"/>
        </w:rPr>
        <w:t>layers</w:t>
      </w:r>
      <w:proofErr w:type="spellEnd"/>
      <w:r w:rsidRPr="0032420D">
        <w:rPr>
          <w:i/>
          <w:sz w:val="16"/>
          <w:szCs w:val="16"/>
        </w:rPr>
        <w:t xml:space="preserve"> gedefinieerd worden die nog niet door </w:t>
      </w:r>
      <w:r w:rsidR="00AC4A40">
        <w:rPr>
          <w:i/>
          <w:sz w:val="16"/>
          <w:szCs w:val="16"/>
        </w:rPr>
        <w:t>Digitaal</w:t>
      </w:r>
      <w:r w:rsidR="00915641">
        <w:rPr>
          <w:i/>
          <w:sz w:val="16"/>
          <w:szCs w:val="16"/>
        </w:rPr>
        <w:t xml:space="preserve"> Vlaanderen</w:t>
      </w:r>
      <w:r w:rsidRPr="0032420D">
        <w:rPr>
          <w:i/>
          <w:sz w:val="16"/>
          <w:szCs w:val="16"/>
        </w:rPr>
        <w:t xml:space="preserve"> zijn vastgelegd</w:t>
      </w:r>
    </w:p>
  </w:footnote>
  <w:footnote w:id="6">
    <w:p w14:paraId="05D0D480" w14:textId="67C9C0D6" w:rsidR="003B1754" w:rsidRPr="003B1754" w:rsidRDefault="003B175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B1754">
        <w:rPr>
          <w:i/>
          <w:sz w:val="16"/>
          <w:szCs w:val="16"/>
        </w:rPr>
        <w:t xml:space="preserve">Eventueel nog </w:t>
      </w:r>
      <w:r>
        <w:rPr>
          <w:i/>
          <w:sz w:val="16"/>
          <w:szCs w:val="16"/>
        </w:rPr>
        <w:t>aan te vullen met</w:t>
      </w:r>
      <w:r w:rsidRPr="003B1754">
        <w:rPr>
          <w:i/>
          <w:sz w:val="16"/>
          <w:szCs w:val="16"/>
        </w:rPr>
        <w:t xml:space="preserve"> controles </w:t>
      </w:r>
      <w:r>
        <w:rPr>
          <w:i/>
          <w:sz w:val="16"/>
          <w:szCs w:val="16"/>
        </w:rPr>
        <w:t xml:space="preserve">die </w:t>
      </w:r>
      <w:r w:rsidRPr="003B1754">
        <w:rPr>
          <w:i/>
          <w:sz w:val="16"/>
          <w:szCs w:val="16"/>
        </w:rPr>
        <w:t>de opdrachtgever zelf zal uitvoeren</w:t>
      </w:r>
    </w:p>
  </w:footnote>
  <w:footnote w:id="7">
    <w:p w14:paraId="144E1361" w14:textId="637A71FD" w:rsidR="00104A25" w:rsidRPr="00104A25" w:rsidRDefault="00104A25">
      <w:pPr>
        <w:pStyle w:val="Voetnoottekst"/>
        <w:rPr>
          <w:i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104A25">
        <w:rPr>
          <w:i/>
          <w:sz w:val="16"/>
          <w:szCs w:val="16"/>
        </w:rPr>
        <w:t>Met infrastructuurwerken wordt de aanleg van de ‘harde’ elementen bedoeld:</w:t>
      </w:r>
      <w:r>
        <w:rPr>
          <w:i/>
          <w:sz w:val="16"/>
          <w:szCs w:val="16"/>
        </w:rPr>
        <w:t xml:space="preserve"> </w:t>
      </w:r>
      <w:r w:rsidRPr="00104A25">
        <w:rPr>
          <w:i/>
          <w:sz w:val="16"/>
          <w:szCs w:val="16"/>
        </w:rPr>
        <w:t>de aanleg van de rijbaan al dan niet met toplaag</w:t>
      </w:r>
      <w:r>
        <w:rPr>
          <w:i/>
          <w:sz w:val="16"/>
          <w:szCs w:val="16"/>
        </w:rPr>
        <w:t xml:space="preserve">, </w:t>
      </w:r>
      <w:r w:rsidRPr="00104A25">
        <w:rPr>
          <w:i/>
          <w:sz w:val="16"/>
          <w:szCs w:val="16"/>
        </w:rPr>
        <w:t>boord- en kantstenen, muur en stootband</w:t>
      </w:r>
      <w:r>
        <w:rPr>
          <w:i/>
          <w:sz w:val="16"/>
          <w:szCs w:val="16"/>
        </w:rPr>
        <w:t xml:space="preserve">, </w:t>
      </w:r>
      <w:hyperlink r:id="rId1" w:tgtFrame="_blank" w:history="1">
        <w:r w:rsidRPr="00104A25">
          <w:rPr>
            <w:i/>
            <w:sz w:val="16"/>
            <w:szCs w:val="16"/>
          </w:rPr>
          <w:t>putdeksels</w:t>
        </w:r>
      </w:hyperlink>
      <w:r w:rsidRPr="00104A25">
        <w:rPr>
          <w:i/>
          <w:sz w:val="16"/>
          <w:szCs w:val="16"/>
        </w:rPr>
        <w:t> (minimaal gelegen in de rijbaan)</w:t>
      </w:r>
      <w:r>
        <w:rPr>
          <w:i/>
          <w:sz w:val="16"/>
          <w:szCs w:val="16"/>
        </w:rPr>
        <w:t>,</w:t>
      </w:r>
      <w:r w:rsidRPr="00104A25">
        <w:rPr>
          <w:i/>
          <w:sz w:val="16"/>
          <w:szCs w:val="16"/>
        </w:rPr>
        <w:t>verkeersplateau’s en verlagingen</w:t>
      </w:r>
      <w:r>
        <w:rPr>
          <w:i/>
          <w:sz w:val="16"/>
          <w:szCs w:val="16"/>
        </w:rPr>
        <w:t xml:space="preserve">. </w:t>
      </w:r>
      <w:r w:rsidRPr="00104A25">
        <w:rPr>
          <w:i/>
          <w:sz w:val="16"/>
          <w:szCs w:val="16"/>
        </w:rPr>
        <w:t>De omgevingsaanleg moet nog niet gerealiseerd zijn</w:t>
      </w:r>
      <w:r>
        <w:rPr>
          <w:i/>
          <w:sz w:val="16"/>
          <w:szCs w:val="16"/>
        </w:rPr>
        <w:t xml:space="preserve">: </w:t>
      </w:r>
      <w:r w:rsidRPr="00104A25">
        <w:rPr>
          <w:i/>
          <w:sz w:val="16"/>
          <w:szCs w:val="16"/>
        </w:rPr>
        <w:t>opritten, verharding voetpad</w:t>
      </w:r>
      <w:r>
        <w:rPr>
          <w:i/>
          <w:sz w:val="16"/>
          <w:szCs w:val="16"/>
        </w:rPr>
        <w:t xml:space="preserve">, </w:t>
      </w:r>
      <w:r w:rsidRPr="00104A25">
        <w:rPr>
          <w:i/>
          <w:sz w:val="16"/>
          <w:szCs w:val="16"/>
        </w:rPr>
        <w:t>palen (verlichtingspalen, elektriciteitspalen,…)</w:t>
      </w:r>
      <w:r>
        <w:rPr>
          <w:i/>
          <w:sz w:val="16"/>
          <w:szCs w:val="16"/>
        </w:rPr>
        <w:t xml:space="preserve">, </w:t>
      </w:r>
      <w:r w:rsidRPr="00104A25">
        <w:rPr>
          <w:i/>
          <w:sz w:val="16"/>
          <w:szCs w:val="16"/>
        </w:rPr>
        <w:t>groenaanleg zoals grachten, taluds,…</w:t>
      </w:r>
    </w:p>
  </w:footnote>
  <w:footnote w:id="8">
    <w:p w14:paraId="3276029F" w14:textId="77777777" w:rsidR="00D01D58" w:rsidRPr="00D01D58" w:rsidRDefault="00D01D5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01D58">
        <w:rPr>
          <w:i/>
          <w:sz w:val="16"/>
          <w:szCs w:val="16"/>
        </w:rPr>
        <w:t xml:space="preserve">Formaat dient gekozen te worden door </w:t>
      </w:r>
      <w:proofErr w:type="spellStart"/>
      <w:r w:rsidRPr="00D01D58">
        <w:rPr>
          <w:i/>
          <w:sz w:val="16"/>
          <w:szCs w:val="16"/>
        </w:rPr>
        <w:t>opdrachtgevend</w:t>
      </w:r>
      <w:proofErr w:type="spellEnd"/>
      <w:r w:rsidRPr="00D01D58">
        <w:rPr>
          <w:i/>
          <w:sz w:val="16"/>
          <w:szCs w:val="16"/>
        </w:rPr>
        <w:t xml:space="preserve"> bestuur </w:t>
      </w:r>
      <w:proofErr w:type="spellStart"/>
      <w:r w:rsidRPr="00D01D58">
        <w:rPr>
          <w:i/>
          <w:sz w:val="16"/>
          <w:szCs w:val="16"/>
        </w:rPr>
        <w:t>ifv</w:t>
      </w:r>
      <w:proofErr w:type="spellEnd"/>
      <w:r w:rsidRPr="00D01D58">
        <w:rPr>
          <w:i/>
          <w:sz w:val="16"/>
          <w:szCs w:val="16"/>
        </w:rPr>
        <w:t xml:space="preserve"> beschikbare software</w:t>
      </w:r>
    </w:p>
  </w:footnote>
  <w:footnote w:id="9">
    <w:p w14:paraId="744F6CEB" w14:textId="77777777" w:rsidR="00C2546A" w:rsidRPr="00A4334A" w:rsidRDefault="00C2546A">
      <w:pPr>
        <w:pStyle w:val="Voetnoottekst"/>
        <w:rPr>
          <w:i/>
          <w:sz w:val="16"/>
          <w:szCs w:val="16"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A4334A">
        <w:rPr>
          <w:i/>
          <w:sz w:val="16"/>
          <w:szCs w:val="16"/>
          <w:lang w:val="nl-BE"/>
        </w:rPr>
        <w:t>Gelieve hier een conventionele schaal op te geven : bv. 1/500, 1/1000, 1/2500,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9837" w14:textId="77777777" w:rsidR="00AC4A40" w:rsidRDefault="00AC4A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5CA3" w14:textId="6510BA53" w:rsidR="00C2546A" w:rsidRDefault="00C2546A">
    <w:pPr>
      <w:pStyle w:val="Kop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743D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D7DB633" w14:textId="77777777" w:rsidR="00C2546A" w:rsidRDefault="00C2546A">
    <w:pPr>
      <w:pStyle w:val="Ko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B2C7" w14:textId="77777777" w:rsidR="00AC4A40" w:rsidRDefault="00AC4A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01BB5"/>
    <w:multiLevelType w:val="hybridMultilevel"/>
    <w:tmpl w:val="324013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481A"/>
    <w:multiLevelType w:val="hybridMultilevel"/>
    <w:tmpl w:val="65FC0006"/>
    <w:lvl w:ilvl="0" w:tplc="469656E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D461B"/>
    <w:multiLevelType w:val="hybridMultilevel"/>
    <w:tmpl w:val="A634945A"/>
    <w:lvl w:ilvl="0" w:tplc="1DEA0EA6">
      <w:start w:val="1"/>
      <w:numFmt w:val="decimal"/>
      <w:lvlText w:val="%1."/>
      <w:lvlJc w:val="left"/>
      <w:pPr>
        <w:ind w:left="360" w:hanging="360"/>
      </w:pPr>
    </w:lvl>
    <w:lvl w:ilvl="1" w:tplc="55BEBD6A" w:tentative="1">
      <w:start w:val="1"/>
      <w:numFmt w:val="lowerLetter"/>
      <w:lvlText w:val="%2."/>
      <w:lvlJc w:val="left"/>
      <w:pPr>
        <w:ind w:left="1080" w:hanging="360"/>
      </w:pPr>
    </w:lvl>
    <w:lvl w:ilvl="2" w:tplc="32FA0DFC" w:tentative="1">
      <w:start w:val="1"/>
      <w:numFmt w:val="lowerRoman"/>
      <w:lvlText w:val="%3."/>
      <w:lvlJc w:val="right"/>
      <w:pPr>
        <w:ind w:left="1800" w:hanging="180"/>
      </w:pPr>
    </w:lvl>
    <w:lvl w:ilvl="3" w:tplc="CC0C7C8C" w:tentative="1">
      <w:start w:val="1"/>
      <w:numFmt w:val="decimal"/>
      <w:lvlText w:val="%4."/>
      <w:lvlJc w:val="left"/>
      <w:pPr>
        <w:ind w:left="2520" w:hanging="360"/>
      </w:pPr>
    </w:lvl>
    <w:lvl w:ilvl="4" w:tplc="82D0CBFA" w:tentative="1">
      <w:start w:val="1"/>
      <w:numFmt w:val="lowerLetter"/>
      <w:lvlText w:val="%5."/>
      <w:lvlJc w:val="left"/>
      <w:pPr>
        <w:ind w:left="3240" w:hanging="360"/>
      </w:pPr>
    </w:lvl>
    <w:lvl w:ilvl="5" w:tplc="F43AFD96" w:tentative="1">
      <w:start w:val="1"/>
      <w:numFmt w:val="lowerRoman"/>
      <w:lvlText w:val="%6."/>
      <w:lvlJc w:val="right"/>
      <w:pPr>
        <w:ind w:left="3960" w:hanging="180"/>
      </w:pPr>
    </w:lvl>
    <w:lvl w:ilvl="6" w:tplc="1DD4B8D2" w:tentative="1">
      <w:start w:val="1"/>
      <w:numFmt w:val="decimal"/>
      <w:lvlText w:val="%7."/>
      <w:lvlJc w:val="left"/>
      <w:pPr>
        <w:ind w:left="4680" w:hanging="360"/>
      </w:pPr>
    </w:lvl>
    <w:lvl w:ilvl="7" w:tplc="D1A0986C" w:tentative="1">
      <w:start w:val="1"/>
      <w:numFmt w:val="lowerLetter"/>
      <w:lvlText w:val="%8."/>
      <w:lvlJc w:val="left"/>
      <w:pPr>
        <w:ind w:left="5400" w:hanging="360"/>
      </w:pPr>
    </w:lvl>
    <w:lvl w:ilvl="8" w:tplc="075258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6261C"/>
    <w:multiLevelType w:val="singleLevel"/>
    <w:tmpl w:val="E6C25F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9D6BEE"/>
    <w:multiLevelType w:val="hybridMultilevel"/>
    <w:tmpl w:val="9CA61BDC"/>
    <w:lvl w:ilvl="0" w:tplc="877ABCC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95C7B"/>
    <w:multiLevelType w:val="hybridMultilevel"/>
    <w:tmpl w:val="41384F2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1EC9"/>
    <w:multiLevelType w:val="hybridMultilevel"/>
    <w:tmpl w:val="5CF0C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704B9"/>
    <w:multiLevelType w:val="hybridMultilevel"/>
    <w:tmpl w:val="D27801CC"/>
    <w:lvl w:ilvl="0" w:tplc="F77E5B02">
      <w:start w:val="1"/>
      <w:numFmt w:val="bullet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CF25E8"/>
    <w:multiLevelType w:val="hybridMultilevel"/>
    <w:tmpl w:val="03DC512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4382C"/>
    <w:multiLevelType w:val="hybridMultilevel"/>
    <w:tmpl w:val="F932887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208"/>
    <w:multiLevelType w:val="hybridMultilevel"/>
    <w:tmpl w:val="D49634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50FF7"/>
    <w:multiLevelType w:val="multilevel"/>
    <w:tmpl w:val="6DD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22759E"/>
    <w:multiLevelType w:val="hybridMultilevel"/>
    <w:tmpl w:val="FB5828F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2320"/>
    <w:multiLevelType w:val="singleLevel"/>
    <w:tmpl w:val="0E2285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5" w15:restartNumberingAfterBreak="0">
    <w:nsid w:val="42C13AC4"/>
    <w:multiLevelType w:val="hybridMultilevel"/>
    <w:tmpl w:val="54AA62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95175"/>
    <w:multiLevelType w:val="hybridMultilevel"/>
    <w:tmpl w:val="77CE8D6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A7924"/>
    <w:multiLevelType w:val="hybridMultilevel"/>
    <w:tmpl w:val="9F6EE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F2498"/>
    <w:multiLevelType w:val="multilevel"/>
    <w:tmpl w:val="43B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501495"/>
    <w:multiLevelType w:val="hybridMultilevel"/>
    <w:tmpl w:val="B6D6E7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E4E77"/>
    <w:multiLevelType w:val="multilevel"/>
    <w:tmpl w:val="F46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94733A"/>
    <w:multiLevelType w:val="hybridMultilevel"/>
    <w:tmpl w:val="74D0EF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779FD"/>
    <w:multiLevelType w:val="hybridMultilevel"/>
    <w:tmpl w:val="A0D8E9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E5B02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412FD"/>
    <w:multiLevelType w:val="singleLevel"/>
    <w:tmpl w:val="92900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2B527C"/>
    <w:multiLevelType w:val="hybridMultilevel"/>
    <w:tmpl w:val="AC467D32"/>
    <w:lvl w:ilvl="0" w:tplc="7E38A8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7A05681A"/>
    <w:multiLevelType w:val="hybridMultilevel"/>
    <w:tmpl w:val="D9065AB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B5622"/>
    <w:multiLevelType w:val="singleLevel"/>
    <w:tmpl w:val="0E2285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9" w:hanging="360"/>
        </w:pPr>
        <w:rPr>
          <w:rFonts w:ascii="Symbol" w:hAnsi="Symbol" w:cs="Times New Roman" w:hint="default"/>
        </w:rPr>
      </w:lvl>
    </w:lvlOverride>
  </w:num>
  <w:num w:numId="3">
    <w:abstractNumId w:val="24"/>
  </w:num>
  <w:num w:numId="4">
    <w:abstractNumId w:val="4"/>
  </w:num>
  <w:num w:numId="5">
    <w:abstractNumId w:val="23"/>
  </w:num>
  <w:num w:numId="6">
    <w:abstractNumId w:val="9"/>
  </w:num>
  <w:num w:numId="7">
    <w:abstractNumId w:val="10"/>
  </w:num>
  <w:num w:numId="8">
    <w:abstractNumId w:val="5"/>
  </w:num>
  <w:num w:numId="9">
    <w:abstractNumId w:val="22"/>
  </w:num>
  <w:num w:numId="10">
    <w:abstractNumId w:val="16"/>
  </w:num>
  <w:num w:numId="11">
    <w:abstractNumId w:val="13"/>
  </w:num>
  <w:num w:numId="12">
    <w:abstractNumId w:val="21"/>
  </w:num>
  <w:num w:numId="13">
    <w:abstractNumId w:val="25"/>
  </w:num>
  <w:num w:numId="14">
    <w:abstractNumId w:val="1"/>
  </w:num>
  <w:num w:numId="15">
    <w:abstractNumId w:val="20"/>
  </w:num>
  <w:num w:numId="16">
    <w:abstractNumId w:val="8"/>
  </w:num>
  <w:num w:numId="17">
    <w:abstractNumId w:val="26"/>
  </w:num>
  <w:num w:numId="18">
    <w:abstractNumId w:val="14"/>
  </w:num>
  <w:num w:numId="19">
    <w:abstractNumId w:val="19"/>
  </w:num>
  <w:num w:numId="20">
    <w:abstractNumId w:val="6"/>
  </w:num>
  <w:num w:numId="21">
    <w:abstractNumId w:val="2"/>
  </w:num>
  <w:num w:numId="22">
    <w:abstractNumId w:val="11"/>
  </w:num>
  <w:num w:numId="23">
    <w:abstractNumId w:val="15"/>
  </w:num>
  <w:num w:numId="24">
    <w:abstractNumId w:val="17"/>
  </w:num>
  <w:num w:numId="25">
    <w:abstractNumId w:val="7"/>
  </w:num>
  <w:num w:numId="26">
    <w:abstractNumId w:val="3"/>
  </w:num>
  <w:num w:numId="27">
    <w:abstractNumId w:val="12"/>
  </w:num>
  <w:num w:numId="2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C2"/>
    <w:rsid w:val="00006065"/>
    <w:rsid w:val="000229D6"/>
    <w:rsid w:val="00037EFB"/>
    <w:rsid w:val="00045563"/>
    <w:rsid w:val="00064DDE"/>
    <w:rsid w:val="00093028"/>
    <w:rsid w:val="0009382B"/>
    <w:rsid w:val="000A10AF"/>
    <w:rsid w:val="000A2110"/>
    <w:rsid w:val="000A5110"/>
    <w:rsid w:val="000D1254"/>
    <w:rsid w:val="000F18D3"/>
    <w:rsid w:val="000F76C8"/>
    <w:rsid w:val="00104A25"/>
    <w:rsid w:val="001050DD"/>
    <w:rsid w:val="0012595B"/>
    <w:rsid w:val="0013169C"/>
    <w:rsid w:val="00132AAA"/>
    <w:rsid w:val="0013477F"/>
    <w:rsid w:val="0013597D"/>
    <w:rsid w:val="00144249"/>
    <w:rsid w:val="0014448D"/>
    <w:rsid w:val="00151177"/>
    <w:rsid w:val="00152CDC"/>
    <w:rsid w:val="001632EB"/>
    <w:rsid w:val="001709AF"/>
    <w:rsid w:val="0017544F"/>
    <w:rsid w:val="0018262C"/>
    <w:rsid w:val="001845AB"/>
    <w:rsid w:val="00186662"/>
    <w:rsid w:val="0019564A"/>
    <w:rsid w:val="00197C08"/>
    <w:rsid w:val="00197F19"/>
    <w:rsid w:val="001A32C8"/>
    <w:rsid w:val="001A40EA"/>
    <w:rsid w:val="001A4C13"/>
    <w:rsid w:val="001A6AB4"/>
    <w:rsid w:val="001B1D81"/>
    <w:rsid w:val="001B4434"/>
    <w:rsid w:val="001B4D3F"/>
    <w:rsid w:val="001C5E72"/>
    <w:rsid w:val="001C6DFC"/>
    <w:rsid w:val="001D1EE9"/>
    <w:rsid w:val="001D2805"/>
    <w:rsid w:val="001D7796"/>
    <w:rsid w:val="001E134D"/>
    <w:rsid w:val="001E14D9"/>
    <w:rsid w:val="001E38C6"/>
    <w:rsid w:val="001F5757"/>
    <w:rsid w:val="00200B91"/>
    <w:rsid w:val="00202CA5"/>
    <w:rsid w:val="00210A06"/>
    <w:rsid w:val="00221A63"/>
    <w:rsid w:val="002324AC"/>
    <w:rsid w:val="00233A8B"/>
    <w:rsid w:val="00234D42"/>
    <w:rsid w:val="00245716"/>
    <w:rsid w:val="002552D8"/>
    <w:rsid w:val="00257DBB"/>
    <w:rsid w:val="002634E8"/>
    <w:rsid w:val="002677CF"/>
    <w:rsid w:val="00276593"/>
    <w:rsid w:val="00292B85"/>
    <w:rsid w:val="00293475"/>
    <w:rsid w:val="002B20F8"/>
    <w:rsid w:val="002B74B3"/>
    <w:rsid w:val="002C4107"/>
    <w:rsid w:val="002E1C48"/>
    <w:rsid w:val="002F11CD"/>
    <w:rsid w:val="002F4DBF"/>
    <w:rsid w:val="00306AC4"/>
    <w:rsid w:val="003130A1"/>
    <w:rsid w:val="003136A7"/>
    <w:rsid w:val="003162AF"/>
    <w:rsid w:val="0032420D"/>
    <w:rsid w:val="003367DB"/>
    <w:rsid w:val="0034655E"/>
    <w:rsid w:val="003603A1"/>
    <w:rsid w:val="00362EE8"/>
    <w:rsid w:val="00364EC3"/>
    <w:rsid w:val="00375BBD"/>
    <w:rsid w:val="00377506"/>
    <w:rsid w:val="00381A55"/>
    <w:rsid w:val="00390B07"/>
    <w:rsid w:val="00392D96"/>
    <w:rsid w:val="00393329"/>
    <w:rsid w:val="003A2E1A"/>
    <w:rsid w:val="003B1754"/>
    <w:rsid w:val="003B6FE4"/>
    <w:rsid w:val="003C1CAD"/>
    <w:rsid w:val="003D306E"/>
    <w:rsid w:val="003E7EE2"/>
    <w:rsid w:val="003F6578"/>
    <w:rsid w:val="003F77CD"/>
    <w:rsid w:val="003F7AB6"/>
    <w:rsid w:val="00416D5E"/>
    <w:rsid w:val="004253B0"/>
    <w:rsid w:val="00430098"/>
    <w:rsid w:val="00442407"/>
    <w:rsid w:val="00443526"/>
    <w:rsid w:val="00443800"/>
    <w:rsid w:val="004475DE"/>
    <w:rsid w:val="004519A7"/>
    <w:rsid w:val="004567B2"/>
    <w:rsid w:val="00461B43"/>
    <w:rsid w:val="004712D2"/>
    <w:rsid w:val="00476578"/>
    <w:rsid w:val="00477AEA"/>
    <w:rsid w:val="00487F5D"/>
    <w:rsid w:val="00494408"/>
    <w:rsid w:val="00497844"/>
    <w:rsid w:val="004A21FF"/>
    <w:rsid w:val="004A3BE9"/>
    <w:rsid w:val="004A5538"/>
    <w:rsid w:val="004B4C1E"/>
    <w:rsid w:val="004B4EEE"/>
    <w:rsid w:val="004C1398"/>
    <w:rsid w:val="004C2EC4"/>
    <w:rsid w:val="004D4247"/>
    <w:rsid w:val="004F3DAC"/>
    <w:rsid w:val="005047F7"/>
    <w:rsid w:val="005103E8"/>
    <w:rsid w:val="00510828"/>
    <w:rsid w:val="00521F43"/>
    <w:rsid w:val="005223D9"/>
    <w:rsid w:val="0052508E"/>
    <w:rsid w:val="00533C85"/>
    <w:rsid w:val="00540C45"/>
    <w:rsid w:val="00540F6E"/>
    <w:rsid w:val="00555B82"/>
    <w:rsid w:val="00556BAE"/>
    <w:rsid w:val="005576E0"/>
    <w:rsid w:val="005652C8"/>
    <w:rsid w:val="005655CC"/>
    <w:rsid w:val="0057614B"/>
    <w:rsid w:val="00577557"/>
    <w:rsid w:val="00577FEB"/>
    <w:rsid w:val="00586D09"/>
    <w:rsid w:val="005947D3"/>
    <w:rsid w:val="005A03F1"/>
    <w:rsid w:val="005A5D37"/>
    <w:rsid w:val="005A6176"/>
    <w:rsid w:val="005B0C40"/>
    <w:rsid w:val="005B786D"/>
    <w:rsid w:val="005C6165"/>
    <w:rsid w:val="005D6701"/>
    <w:rsid w:val="00602660"/>
    <w:rsid w:val="00606683"/>
    <w:rsid w:val="006100D3"/>
    <w:rsid w:val="0063520F"/>
    <w:rsid w:val="006369A5"/>
    <w:rsid w:val="00641C4A"/>
    <w:rsid w:val="006424D3"/>
    <w:rsid w:val="006458D4"/>
    <w:rsid w:val="006640DD"/>
    <w:rsid w:val="0067376F"/>
    <w:rsid w:val="00675430"/>
    <w:rsid w:val="006A3C9E"/>
    <w:rsid w:val="006A7E1F"/>
    <w:rsid w:val="006B025E"/>
    <w:rsid w:val="006B3654"/>
    <w:rsid w:val="006B61BB"/>
    <w:rsid w:val="006C076E"/>
    <w:rsid w:val="006D02CA"/>
    <w:rsid w:val="006D385A"/>
    <w:rsid w:val="006D6C70"/>
    <w:rsid w:val="006E25C6"/>
    <w:rsid w:val="006E4184"/>
    <w:rsid w:val="006E4761"/>
    <w:rsid w:val="006F0B4E"/>
    <w:rsid w:val="006F3571"/>
    <w:rsid w:val="0070145C"/>
    <w:rsid w:val="00705BBF"/>
    <w:rsid w:val="00706EF4"/>
    <w:rsid w:val="007237DB"/>
    <w:rsid w:val="00742D77"/>
    <w:rsid w:val="00745430"/>
    <w:rsid w:val="0075337A"/>
    <w:rsid w:val="00764FB4"/>
    <w:rsid w:val="00765E84"/>
    <w:rsid w:val="00766F26"/>
    <w:rsid w:val="00791C49"/>
    <w:rsid w:val="007A3A67"/>
    <w:rsid w:val="007A6E10"/>
    <w:rsid w:val="007C414C"/>
    <w:rsid w:val="008031F4"/>
    <w:rsid w:val="00805AF9"/>
    <w:rsid w:val="008106A2"/>
    <w:rsid w:val="00810A92"/>
    <w:rsid w:val="00815D7E"/>
    <w:rsid w:val="008400C7"/>
    <w:rsid w:val="00853686"/>
    <w:rsid w:val="0086458C"/>
    <w:rsid w:val="00883105"/>
    <w:rsid w:val="00885536"/>
    <w:rsid w:val="008A720D"/>
    <w:rsid w:val="008B09A3"/>
    <w:rsid w:val="008B21F3"/>
    <w:rsid w:val="008D1122"/>
    <w:rsid w:val="008E0702"/>
    <w:rsid w:val="008E7729"/>
    <w:rsid w:val="0090349A"/>
    <w:rsid w:val="00907AF5"/>
    <w:rsid w:val="00910C4A"/>
    <w:rsid w:val="009129A2"/>
    <w:rsid w:val="00915641"/>
    <w:rsid w:val="009172E3"/>
    <w:rsid w:val="00925C66"/>
    <w:rsid w:val="00935D40"/>
    <w:rsid w:val="0094367E"/>
    <w:rsid w:val="009441C6"/>
    <w:rsid w:val="0095653F"/>
    <w:rsid w:val="00961C3F"/>
    <w:rsid w:val="009627EF"/>
    <w:rsid w:val="009659D9"/>
    <w:rsid w:val="00971B9F"/>
    <w:rsid w:val="009732B1"/>
    <w:rsid w:val="009765A3"/>
    <w:rsid w:val="00984AAF"/>
    <w:rsid w:val="00990454"/>
    <w:rsid w:val="00990888"/>
    <w:rsid w:val="00991199"/>
    <w:rsid w:val="0099448B"/>
    <w:rsid w:val="009D3D7D"/>
    <w:rsid w:val="009D487D"/>
    <w:rsid w:val="009E58AA"/>
    <w:rsid w:val="009E7006"/>
    <w:rsid w:val="009F2C1C"/>
    <w:rsid w:val="00A06E4F"/>
    <w:rsid w:val="00A15150"/>
    <w:rsid w:val="00A165A2"/>
    <w:rsid w:val="00A17818"/>
    <w:rsid w:val="00A230CC"/>
    <w:rsid w:val="00A25E1E"/>
    <w:rsid w:val="00A304EC"/>
    <w:rsid w:val="00A326AD"/>
    <w:rsid w:val="00A4334A"/>
    <w:rsid w:val="00A86A94"/>
    <w:rsid w:val="00AA2CA0"/>
    <w:rsid w:val="00AB1970"/>
    <w:rsid w:val="00AB6F14"/>
    <w:rsid w:val="00AC1BA2"/>
    <w:rsid w:val="00AC3933"/>
    <w:rsid w:val="00AC4A40"/>
    <w:rsid w:val="00AE32C9"/>
    <w:rsid w:val="00AE59A4"/>
    <w:rsid w:val="00AE7DA1"/>
    <w:rsid w:val="00AF1555"/>
    <w:rsid w:val="00AF47AF"/>
    <w:rsid w:val="00B00CD0"/>
    <w:rsid w:val="00B017F4"/>
    <w:rsid w:val="00B0257D"/>
    <w:rsid w:val="00B10119"/>
    <w:rsid w:val="00B1244E"/>
    <w:rsid w:val="00B158BE"/>
    <w:rsid w:val="00B16FC7"/>
    <w:rsid w:val="00B17D56"/>
    <w:rsid w:val="00B23171"/>
    <w:rsid w:val="00B23862"/>
    <w:rsid w:val="00B27307"/>
    <w:rsid w:val="00B30A10"/>
    <w:rsid w:val="00B4699A"/>
    <w:rsid w:val="00B5275F"/>
    <w:rsid w:val="00B55F43"/>
    <w:rsid w:val="00B636E3"/>
    <w:rsid w:val="00B63819"/>
    <w:rsid w:val="00B743D4"/>
    <w:rsid w:val="00B74EDB"/>
    <w:rsid w:val="00B76243"/>
    <w:rsid w:val="00B80997"/>
    <w:rsid w:val="00B810AF"/>
    <w:rsid w:val="00B84D04"/>
    <w:rsid w:val="00B873C7"/>
    <w:rsid w:val="00B92453"/>
    <w:rsid w:val="00B927A3"/>
    <w:rsid w:val="00BC19B2"/>
    <w:rsid w:val="00BC2DE4"/>
    <w:rsid w:val="00BC4294"/>
    <w:rsid w:val="00BC6361"/>
    <w:rsid w:val="00BC671B"/>
    <w:rsid w:val="00BC75B5"/>
    <w:rsid w:val="00BD6183"/>
    <w:rsid w:val="00BF0062"/>
    <w:rsid w:val="00BF419F"/>
    <w:rsid w:val="00C14E21"/>
    <w:rsid w:val="00C2546A"/>
    <w:rsid w:val="00C2581B"/>
    <w:rsid w:val="00C41BE8"/>
    <w:rsid w:val="00C45DA2"/>
    <w:rsid w:val="00C6231B"/>
    <w:rsid w:val="00C74D0B"/>
    <w:rsid w:val="00C77940"/>
    <w:rsid w:val="00C803AB"/>
    <w:rsid w:val="00C90795"/>
    <w:rsid w:val="00C92E4A"/>
    <w:rsid w:val="00CA0244"/>
    <w:rsid w:val="00CB1CBA"/>
    <w:rsid w:val="00CD5500"/>
    <w:rsid w:val="00CE1DD7"/>
    <w:rsid w:val="00CE2D6B"/>
    <w:rsid w:val="00CF525A"/>
    <w:rsid w:val="00D015FD"/>
    <w:rsid w:val="00D01D58"/>
    <w:rsid w:val="00D05C73"/>
    <w:rsid w:val="00D170DD"/>
    <w:rsid w:val="00D20513"/>
    <w:rsid w:val="00D257D1"/>
    <w:rsid w:val="00D3068F"/>
    <w:rsid w:val="00D30EBF"/>
    <w:rsid w:val="00D362CA"/>
    <w:rsid w:val="00D465F7"/>
    <w:rsid w:val="00D46E5A"/>
    <w:rsid w:val="00D529D0"/>
    <w:rsid w:val="00D55617"/>
    <w:rsid w:val="00D643D7"/>
    <w:rsid w:val="00D74385"/>
    <w:rsid w:val="00D74922"/>
    <w:rsid w:val="00D77D58"/>
    <w:rsid w:val="00D94565"/>
    <w:rsid w:val="00DA4D16"/>
    <w:rsid w:val="00DA55AC"/>
    <w:rsid w:val="00DB1E30"/>
    <w:rsid w:val="00DB440B"/>
    <w:rsid w:val="00DB5CB3"/>
    <w:rsid w:val="00DC7F3B"/>
    <w:rsid w:val="00DD4037"/>
    <w:rsid w:val="00DD7C53"/>
    <w:rsid w:val="00DE07A6"/>
    <w:rsid w:val="00DE0DBE"/>
    <w:rsid w:val="00DE2CE0"/>
    <w:rsid w:val="00E041AC"/>
    <w:rsid w:val="00E052EC"/>
    <w:rsid w:val="00E06DFB"/>
    <w:rsid w:val="00E1472C"/>
    <w:rsid w:val="00E27F2B"/>
    <w:rsid w:val="00E32376"/>
    <w:rsid w:val="00E4648E"/>
    <w:rsid w:val="00E62AAA"/>
    <w:rsid w:val="00E73F19"/>
    <w:rsid w:val="00E749B2"/>
    <w:rsid w:val="00E77B8D"/>
    <w:rsid w:val="00E8220B"/>
    <w:rsid w:val="00E83B9D"/>
    <w:rsid w:val="00E84638"/>
    <w:rsid w:val="00E916EB"/>
    <w:rsid w:val="00E966C1"/>
    <w:rsid w:val="00EA6A34"/>
    <w:rsid w:val="00EC03BD"/>
    <w:rsid w:val="00EE0B87"/>
    <w:rsid w:val="00EE3580"/>
    <w:rsid w:val="00EE48AC"/>
    <w:rsid w:val="00EE7A4B"/>
    <w:rsid w:val="00EF3951"/>
    <w:rsid w:val="00F034B4"/>
    <w:rsid w:val="00F14F91"/>
    <w:rsid w:val="00F334D2"/>
    <w:rsid w:val="00F35A59"/>
    <w:rsid w:val="00F54713"/>
    <w:rsid w:val="00F552F5"/>
    <w:rsid w:val="00F55B9F"/>
    <w:rsid w:val="00F55CA0"/>
    <w:rsid w:val="00F608C0"/>
    <w:rsid w:val="00F66987"/>
    <w:rsid w:val="00F77316"/>
    <w:rsid w:val="00F805A8"/>
    <w:rsid w:val="00F82FB3"/>
    <w:rsid w:val="00F93622"/>
    <w:rsid w:val="00FA2BC2"/>
    <w:rsid w:val="00FA49FF"/>
    <w:rsid w:val="00FA5244"/>
    <w:rsid w:val="00FB1B6B"/>
    <w:rsid w:val="00FC4180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1D26C0"/>
  <w15:docId w15:val="{845DF2AB-26BD-4262-A883-7189D0A8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2EE8"/>
    <w:pPr>
      <w:autoSpaceDE w:val="0"/>
      <w:autoSpaceDN w:val="0"/>
    </w:pPr>
    <w:rPr>
      <w:rFonts w:ascii="Arial" w:hAnsi="Arial" w:cs="Arial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Kop2">
    <w:name w:val="heading 2"/>
    <w:basedOn w:val="Standaard"/>
    <w:next w:val="Standaard"/>
    <w:link w:val="Kop2Char"/>
    <w:qFormat/>
    <w:pPr>
      <w:spacing w:before="120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next w:val="Standaardinspringing"/>
    <w:qFormat/>
    <w:pPr>
      <w:ind w:left="354"/>
      <w:outlineLvl w:val="2"/>
    </w:pPr>
    <w:rPr>
      <w:b/>
      <w:bCs/>
      <w:sz w:val="24"/>
      <w:szCs w:val="24"/>
    </w:rPr>
  </w:style>
  <w:style w:type="paragraph" w:styleId="Kop4">
    <w:name w:val="heading 4"/>
    <w:basedOn w:val="Standaard"/>
    <w:next w:val="Standaardinspringing"/>
    <w:qFormat/>
    <w:pPr>
      <w:ind w:left="354"/>
      <w:outlineLvl w:val="3"/>
    </w:pPr>
    <w:rPr>
      <w:sz w:val="24"/>
      <w:szCs w:val="24"/>
      <w:u w:val="single"/>
    </w:rPr>
  </w:style>
  <w:style w:type="paragraph" w:styleId="Kop5">
    <w:name w:val="heading 5"/>
    <w:basedOn w:val="Standaard"/>
    <w:next w:val="Standaardinspringing"/>
    <w:qFormat/>
    <w:pPr>
      <w:ind w:left="708"/>
      <w:outlineLvl w:val="4"/>
    </w:pPr>
    <w:rPr>
      <w:b/>
      <w:bCs/>
    </w:rPr>
  </w:style>
  <w:style w:type="paragraph" w:styleId="Kop6">
    <w:name w:val="heading 6"/>
    <w:basedOn w:val="Standaard"/>
    <w:next w:val="Standaardinspringing"/>
    <w:qFormat/>
    <w:pPr>
      <w:ind w:left="708"/>
      <w:outlineLvl w:val="5"/>
    </w:pPr>
    <w:rPr>
      <w:u w:val="single"/>
    </w:rPr>
  </w:style>
  <w:style w:type="paragraph" w:styleId="Kop7">
    <w:name w:val="heading 7"/>
    <w:basedOn w:val="Standaard"/>
    <w:next w:val="Standaardinspringing"/>
    <w:qFormat/>
    <w:pPr>
      <w:ind w:left="708"/>
      <w:outlineLvl w:val="6"/>
    </w:pPr>
    <w:rPr>
      <w:i/>
      <w:iCs/>
    </w:rPr>
  </w:style>
  <w:style w:type="paragraph" w:styleId="Kop8">
    <w:name w:val="heading 8"/>
    <w:basedOn w:val="Standaard"/>
    <w:next w:val="Standaardinspringing"/>
    <w:qFormat/>
    <w:pPr>
      <w:ind w:left="708"/>
      <w:outlineLvl w:val="7"/>
    </w:pPr>
    <w:rPr>
      <w:i/>
      <w:iCs/>
    </w:rPr>
  </w:style>
  <w:style w:type="paragraph" w:styleId="Kop9">
    <w:name w:val="heading 9"/>
    <w:basedOn w:val="Standaard"/>
    <w:next w:val="Standaardinspringing"/>
    <w:qFormat/>
    <w:pPr>
      <w:ind w:left="708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pPr>
      <w:ind w:left="708"/>
    </w:pPr>
  </w:style>
  <w:style w:type="character" w:styleId="Eindnootmarkering">
    <w:name w:val="endnote reference"/>
    <w:semiHidden/>
    <w:rPr>
      <w:vertAlign w:val="superscript"/>
    </w:rPr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character" w:styleId="Voetnootmarkering">
    <w:name w:val="footnote reference"/>
    <w:rPr>
      <w:position w:val="6"/>
      <w:sz w:val="16"/>
      <w:szCs w:val="16"/>
    </w:rPr>
  </w:style>
  <w:style w:type="paragraph" w:styleId="Voetnoottekst">
    <w:name w:val="footnote text"/>
    <w:basedOn w:val="Standaard"/>
    <w:link w:val="VoetnoottekstChar"/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rPr>
      <w:sz w:val="16"/>
      <w:szCs w:val="16"/>
    </w:rPr>
  </w:style>
  <w:style w:type="paragraph" w:styleId="Tekstopmerking">
    <w:name w:val="annotation text"/>
    <w:basedOn w:val="Standaard"/>
    <w:link w:val="TekstopmerkingChar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072"/>
      </w:tabs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072"/>
      </w:tabs>
      <w:ind w:left="20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072"/>
      </w:tabs>
      <w:ind w:left="40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072"/>
      </w:tabs>
      <w:ind w:left="60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072"/>
      </w:tabs>
      <w:ind w:left="800"/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072"/>
      </w:tabs>
      <w:ind w:left="1000"/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072"/>
      </w:tabs>
      <w:ind w:left="1200"/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072"/>
      </w:tabs>
      <w:ind w:left="140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072"/>
      </w:tabs>
      <w:ind w:left="1600"/>
    </w:pPr>
  </w:style>
  <w:style w:type="paragraph" w:styleId="Bloktekst">
    <w:name w:val="Block Text"/>
    <w:basedOn w:val="Standaard"/>
    <w:pPr>
      <w:tabs>
        <w:tab w:val="left" w:pos="-1440"/>
        <w:tab w:val="left" w:pos="-720"/>
        <w:tab w:val="left" w:pos="0"/>
        <w:tab w:val="left" w:pos="72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" w:right="334"/>
      <w:jc w:val="both"/>
    </w:pPr>
    <w:rPr>
      <w:i/>
      <w:iCs/>
    </w:rPr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335"/>
      <w:jc w:val="both"/>
    </w:pPr>
  </w:style>
  <w:style w:type="paragraph" w:styleId="Plattetekstinspringen">
    <w:name w:val="Body Text Indent"/>
    <w:basedOn w:val="Standaard"/>
    <w:rsid w:val="00D015FD"/>
    <w:pPr>
      <w:spacing w:after="120"/>
      <w:ind w:left="283"/>
    </w:pPr>
  </w:style>
  <w:style w:type="character" w:styleId="Hyperlink">
    <w:name w:val="Hyperlink"/>
    <w:uiPriority w:val="99"/>
    <w:rsid w:val="00AF1555"/>
    <w:rPr>
      <w:color w:val="0000FF"/>
      <w:u w:val="single"/>
    </w:rPr>
  </w:style>
  <w:style w:type="paragraph" w:customStyle="1" w:styleId="Tabel">
    <w:name w:val="Tabel"/>
    <w:basedOn w:val="Standaard"/>
    <w:rsid w:val="003E7EE2"/>
    <w:pPr>
      <w:widowControl w:val="0"/>
      <w:autoSpaceDE/>
      <w:autoSpaceDN/>
    </w:pPr>
    <w:rPr>
      <w:rFonts w:cs="Times New Roman"/>
      <w:sz w:val="18"/>
      <w:lang w:val="nl-BE"/>
    </w:rPr>
  </w:style>
  <w:style w:type="paragraph" w:customStyle="1" w:styleId="Onderdeel">
    <w:name w:val="Onderdeel"/>
    <w:basedOn w:val="Tabel"/>
    <w:rsid w:val="003E7EE2"/>
    <w:pPr>
      <w:numPr>
        <w:ilvl w:val="12"/>
      </w:numPr>
    </w:pPr>
    <w:rPr>
      <w:b/>
    </w:rPr>
  </w:style>
  <w:style w:type="paragraph" w:customStyle="1" w:styleId="Onderdeel2">
    <w:name w:val="Onderdeel2"/>
    <w:basedOn w:val="Tabel"/>
    <w:rsid w:val="003E7EE2"/>
    <w:pPr>
      <w:numPr>
        <w:ilvl w:val="12"/>
      </w:numPr>
      <w:jc w:val="right"/>
    </w:pPr>
    <w:rPr>
      <w:b/>
      <w:i/>
    </w:rPr>
  </w:style>
  <w:style w:type="paragraph" w:customStyle="1" w:styleId="QuickFormat3">
    <w:name w:val="QuickFormat3"/>
    <w:rsid w:val="00910C4A"/>
    <w:pPr>
      <w:widowControl w:val="0"/>
    </w:pPr>
    <w:rPr>
      <w:rFonts w:ascii="Times New Roman Standaard" w:hAnsi="Times New Roman Standaard"/>
      <w:b/>
      <w:snapToGrid w:val="0"/>
      <w:sz w:val="24"/>
      <w:lang w:val="nl-NL" w:eastAsia="nl-NL"/>
    </w:rPr>
  </w:style>
  <w:style w:type="paragraph" w:styleId="Ballontekst">
    <w:name w:val="Balloon Text"/>
    <w:basedOn w:val="Standaard"/>
    <w:semiHidden/>
    <w:rsid w:val="00766F26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2F4DBF"/>
    <w:rPr>
      <w:b/>
      <w:bCs/>
    </w:rPr>
  </w:style>
  <w:style w:type="character" w:customStyle="1" w:styleId="Kop1Char">
    <w:name w:val="Kop 1 Char"/>
    <w:link w:val="Kop1"/>
    <w:rsid w:val="004F3DAC"/>
    <w:rPr>
      <w:rFonts w:ascii="Arial" w:hAnsi="Arial" w:cs="Arial"/>
      <w:b/>
      <w:bCs/>
      <w:sz w:val="24"/>
      <w:szCs w:val="24"/>
      <w:u w:val="single"/>
      <w:lang w:val="nl-NL" w:eastAsia="nl-NL" w:bidi="ar-SA"/>
    </w:rPr>
  </w:style>
  <w:style w:type="character" w:customStyle="1" w:styleId="Kop2Char">
    <w:name w:val="Kop 2 Char"/>
    <w:link w:val="Kop2"/>
    <w:rsid w:val="004F3DAC"/>
    <w:rPr>
      <w:rFonts w:ascii="Arial" w:hAnsi="Arial" w:cs="Arial"/>
      <w:b/>
      <w:bCs/>
      <w:sz w:val="24"/>
      <w:szCs w:val="24"/>
      <w:lang w:val="nl-NL" w:eastAsia="nl-NL" w:bidi="ar-SA"/>
    </w:rPr>
  </w:style>
  <w:style w:type="character" w:styleId="GevolgdeHyperlink">
    <w:name w:val="FollowedHyperlink"/>
    <w:rsid w:val="004712D2"/>
    <w:rPr>
      <w:color w:val="800080"/>
      <w:u w:val="single"/>
    </w:rPr>
  </w:style>
  <w:style w:type="table" w:customStyle="1" w:styleId="TableAgiv">
    <w:name w:val="Table Agiv"/>
    <w:basedOn w:val="Standaardtabel"/>
    <w:rsid w:val="000F76C8"/>
    <w:rPr>
      <w:rFonts w:ascii="Arial" w:hAnsi="Arial"/>
      <w:sz w:val="18"/>
      <w:szCs w:val="18"/>
    </w:rPr>
    <w:tblPr>
      <w:tblBorders>
        <w:insideH w:val="single" w:sz="8" w:space="0" w:color="FFFFFF"/>
        <w:insideV w:val="single" w:sz="8" w:space="0" w:color="FFFFFF"/>
      </w:tblBorders>
    </w:tblPr>
    <w:tcPr>
      <w:shd w:val="clear" w:color="auto" w:fill="E6E6E6"/>
      <w:vAlign w:val="center"/>
    </w:tcPr>
    <w:tblStylePr w:type="firstRow">
      <w:pPr>
        <w:wordWrap/>
      </w:pPr>
      <w:rPr>
        <w:rFonts w:ascii="Arial" w:hAnsi="Arial"/>
        <w:b/>
        <w:caps/>
        <w:smallCaps w:val="0"/>
        <w:color w:val="333333"/>
        <w:sz w:val="18"/>
        <w:szCs w:val="18"/>
      </w:rPr>
      <w:tblPr/>
      <w:tcPr>
        <w:tcBorders>
          <w:top w:val="nil"/>
          <w:left w:val="nil"/>
          <w:bottom w:val="single" w:sz="12" w:space="0" w:color="FFFFFF"/>
          <w:right w:val="nil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CCCCCC"/>
      </w:tcPr>
    </w:tblStylePr>
    <w:tblStylePr w:type="lastRow">
      <w:pPr>
        <w:jc w:val="left"/>
      </w:pPr>
      <w:rPr>
        <w:rFonts w:ascii="Arial" w:hAnsi="Arial"/>
        <w:b/>
        <w:caps/>
        <w:smallCaps w:val="0"/>
        <w:color w:val="333333"/>
        <w:sz w:val="18"/>
        <w:szCs w:val="18"/>
      </w:rPr>
      <w:tblPr/>
      <w:tcPr>
        <w:tcBorders>
          <w:top w:val="single" w:sz="12" w:space="0" w:color="FFFFFF"/>
          <w:left w:val="nil"/>
          <w:bottom w:val="nil"/>
          <w:right w:val="nil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CCCCCC"/>
      </w:tcPr>
    </w:tblStylePr>
    <w:tblStylePr w:type="firstCol">
      <w:pPr>
        <w:jc w:val="left"/>
      </w:pPr>
      <w:rPr>
        <w:rFonts w:ascii="Arial" w:hAnsi="Arial"/>
        <w:b/>
        <w:sz w:val="18"/>
      </w:rPr>
    </w:tblStylePr>
    <w:tblStylePr w:type="lastCol">
      <w:pPr>
        <w:jc w:val="left"/>
      </w:pPr>
      <w:rPr>
        <w:rFonts w:ascii="Arial" w:hAnsi="Arial"/>
        <w:b/>
        <w:sz w:val="18"/>
      </w:rPr>
    </w:tblStylePr>
  </w:style>
  <w:style w:type="character" w:customStyle="1" w:styleId="VoetnoottekstChar">
    <w:name w:val="Voetnoottekst Char"/>
    <w:link w:val="Voetnoottekst"/>
    <w:rsid w:val="000F76C8"/>
    <w:rPr>
      <w:rFonts w:ascii="Arial" w:hAnsi="Arial" w:cs="Arial"/>
      <w:lang w:val="nl-NL" w:eastAsia="nl-NL"/>
    </w:rPr>
  </w:style>
  <w:style w:type="character" w:customStyle="1" w:styleId="TekstopmerkingChar">
    <w:name w:val="Tekst opmerking Char"/>
    <w:link w:val="Tekstopmerking"/>
    <w:rsid w:val="000F76C8"/>
    <w:rPr>
      <w:rFonts w:ascii="Arial" w:hAnsi="Arial" w:cs="Arial"/>
      <w:lang w:val="nl-NL" w:eastAsia="nl-NL"/>
    </w:rPr>
  </w:style>
  <w:style w:type="paragraph" w:styleId="Lijstalinea">
    <w:name w:val="List Paragraph"/>
    <w:basedOn w:val="Standaard"/>
    <w:uiPriority w:val="34"/>
    <w:qFormat/>
    <w:rsid w:val="000F76C8"/>
    <w:pPr>
      <w:autoSpaceDE/>
      <w:autoSpaceDN/>
      <w:spacing w:after="120" w:line="240" w:lineRule="atLeast"/>
      <w:ind w:left="708"/>
      <w:jc w:val="both"/>
    </w:pPr>
    <w:rPr>
      <w:rFonts w:cs="Times New Roman"/>
      <w:szCs w:val="24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3603A1"/>
    <w:pPr>
      <w:autoSpaceDE/>
      <w:autoSpaceDN/>
      <w:spacing w:before="240" w:after="240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6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1943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3914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5" w:color="CCCED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heid.vlaanderen.be/GRB-Aandachtspunten-as-built" TargetMode="External"/><Relationship Id="rId13" Type="http://schemas.openxmlformats.org/officeDocument/2006/relationships/hyperlink" Target="https://overheid.vlaanderen.be/aanvragen-quick-sca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overheid.vlaanderen.be/sites/default/files/media/Digitale%20overheid/GRB/Skelet/rldm180430av0_as%20built_kwaliteitsspecificatiesv1.1.0.pdf?timestamp=152758518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igitaal.vlaanderen@vlaanderen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erheid.vlaanderen.be/Flepos-Aanbeveling-GPS-metingen-met-FLEP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verheid.vlaanderen.be/GRB-skelet-aanvullende-steekkaarten-nieuwe-spec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verheid.vlaanderen.be/GRB-Docs-templates-voorbeelden-nieuwe-skeletspec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overheid.vlaanderen.be/GRB-Opladen-as-buitplan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verheid.vlaanderen.be/help/grb/objectcatalogus/putdeksel-wr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CA86-C022-47EC-8B24-B25A585A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8186</Characters>
  <Application>Microsoft Office Word</Application>
  <DocSecurity>4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Bestek</vt:lpstr>
      <vt:lpstr>titel Bestek</vt:lpstr>
    </vt:vector>
  </TitlesOfParts>
  <Company>Gemeentebestuur</Company>
  <LinksUpToDate>false</LinksUpToDate>
  <CharactersWithSpaces>9272</CharactersWithSpaces>
  <SharedDoc>false</SharedDoc>
  <HLinks>
    <vt:vector size="42" baseType="variant">
      <vt:variant>
        <vt:i4>4849747</vt:i4>
      </vt:variant>
      <vt:variant>
        <vt:i4>18</vt:i4>
      </vt:variant>
      <vt:variant>
        <vt:i4>0</vt:i4>
      </vt:variant>
      <vt:variant>
        <vt:i4>5</vt:i4>
      </vt:variant>
      <vt:variant>
        <vt:lpwstr>http://www.agiv.be/gis/knowhow/?artid=145</vt:lpwstr>
      </vt:variant>
      <vt:variant>
        <vt:lpwstr/>
      </vt:variant>
      <vt:variant>
        <vt:i4>8257570</vt:i4>
      </vt:variant>
      <vt:variant>
        <vt:i4>15</vt:i4>
      </vt:variant>
      <vt:variant>
        <vt:i4>0</vt:i4>
      </vt:variant>
      <vt:variant>
        <vt:i4>5</vt:i4>
      </vt:variant>
      <vt:variant>
        <vt:lpwstr>http://fvp.agiv.be/</vt:lpwstr>
      </vt:variant>
      <vt:variant>
        <vt:lpwstr/>
      </vt:variant>
      <vt:variant>
        <vt:i4>4849747</vt:i4>
      </vt:variant>
      <vt:variant>
        <vt:i4>12</vt:i4>
      </vt:variant>
      <vt:variant>
        <vt:i4>0</vt:i4>
      </vt:variant>
      <vt:variant>
        <vt:i4>5</vt:i4>
      </vt:variant>
      <vt:variant>
        <vt:lpwstr>http://www.agiv.be/gis/knowhow/?artid=141</vt:lpwstr>
      </vt:variant>
      <vt:variant>
        <vt:lpwstr/>
      </vt:variant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http://www.agiv.be/gis/knowhow/?artid=145</vt:lpwstr>
      </vt:variant>
      <vt:variant>
        <vt:lpwstr/>
      </vt:variant>
      <vt:variant>
        <vt:i4>8257570</vt:i4>
      </vt:variant>
      <vt:variant>
        <vt:i4>6</vt:i4>
      </vt:variant>
      <vt:variant>
        <vt:i4>0</vt:i4>
      </vt:variant>
      <vt:variant>
        <vt:i4>5</vt:i4>
      </vt:variant>
      <vt:variant>
        <vt:lpwstr>http://fvp.agiv.be/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http://www.agiv.be/gis/knowhow/?artid=54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http://www.agiv.be/gis/knowhow/?artid=144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Bestek</dc:title>
  <dc:subject>Nr Bestek</dc:subject>
  <dc:creator>Wevelgem</dc:creator>
  <cp:keywords>onderhandse opdracht, administratieve bepalingen</cp:keywords>
  <cp:lastModifiedBy>Van Herck Tom</cp:lastModifiedBy>
  <cp:revision>2</cp:revision>
  <cp:lastPrinted>2014-09-30T10:01:00Z</cp:lastPrinted>
  <dcterms:created xsi:type="dcterms:W3CDTF">2022-02-02T12:21:00Z</dcterms:created>
  <dcterms:modified xsi:type="dcterms:W3CDTF">2022-02-02T12:21:00Z</dcterms:modified>
</cp:coreProperties>
</file>