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noProof/>
          <w:lang w:eastAsia="nl-BE"/>
        </w:rPr>
        <w:id w:val="-416102742"/>
        <w:lock w:val="sdtContentLocked"/>
        <w:picture/>
      </w:sdtPr>
      <w:sdtEndPr/>
      <w:sdtContent>
        <w:p w14:paraId="13FE4A4D" w14:textId="77777777" w:rsidR="00742D22" w:rsidRPr="009556D6" w:rsidRDefault="005F36E3" w:rsidP="005F36E3">
          <w:pPr>
            <w:spacing w:line="240" w:lineRule="auto"/>
          </w:pPr>
          <w:r>
            <w:rPr>
              <w:noProof/>
              <w:lang w:eastAsia="nl-BE"/>
            </w:rPr>
            <w:drawing>
              <wp:inline distT="0" distB="0" distL="0" distR="0" wp14:anchorId="15F61F8C" wp14:editId="1E24EDAB">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1D752525" w14:textId="77777777" w:rsidR="00557B90" w:rsidRDefault="00283F4E" w:rsidP="00283F4E">
      <w:pPr>
        <w:pStyle w:val="HOOFDTITEL"/>
      </w:pPr>
      <w:r>
        <w:t>98.1 barema der erelonen - architect</w:t>
      </w:r>
    </w:p>
    <w:p w14:paraId="321EC69F" w14:textId="77777777" w:rsidR="00283F4E" w:rsidRDefault="00283F4E" w:rsidP="00BC7425">
      <w:pPr>
        <w:rPr>
          <w:rStyle w:val="Accent"/>
        </w:rPr>
      </w:pPr>
    </w:p>
    <w:p w14:paraId="61B694DB" w14:textId="77777777" w:rsidR="00557B90" w:rsidRPr="00AC1ECE" w:rsidRDefault="00557B90" w:rsidP="00BC7425">
      <w:pPr>
        <w:rPr>
          <w:rStyle w:val="Accent"/>
        </w:rPr>
      </w:pPr>
      <w:r w:rsidRPr="00AC1ECE">
        <w:rPr>
          <w:rStyle w:val="Accent"/>
        </w:rPr>
        <w:t>Belangrijke opmerking:</w:t>
      </w:r>
    </w:p>
    <w:p w14:paraId="34798042" w14:textId="77777777" w:rsidR="00557B90" w:rsidRDefault="00557B90" w:rsidP="00BC7425">
      <w:pPr>
        <w:jc w:val="both"/>
        <w:rPr>
          <w:lang w:val="nl"/>
        </w:rPr>
      </w:pPr>
      <w:r>
        <w:rPr>
          <w:lang w:val="nl"/>
        </w:rPr>
        <w:t>Bij de bestelling van een ontwerp moet de architect een contract afsluiten met de sociale huisvestingsmaatschappij. Dit document wordt opgemaakt in drie exemplaren, volgens het modeltype van de VMSW.</w:t>
      </w:r>
    </w:p>
    <w:p w14:paraId="343A30A1" w14:textId="77777777" w:rsidR="00557B90" w:rsidRDefault="00557B90" w:rsidP="00435184">
      <w:pPr>
        <w:pStyle w:val="Kop1"/>
        <w:rPr>
          <w:lang w:val="nl"/>
        </w:rPr>
      </w:pPr>
      <w:r w:rsidRPr="00435184">
        <w:t>NIEUWBOUW</w:t>
      </w:r>
    </w:p>
    <w:p w14:paraId="3768635C" w14:textId="77777777" w:rsidR="00557B90" w:rsidRDefault="00557B90" w:rsidP="00BC7425">
      <w:pPr>
        <w:jc w:val="both"/>
        <w:rPr>
          <w:lang w:val="nl"/>
        </w:rPr>
      </w:pPr>
      <w:r>
        <w:rPr>
          <w:lang w:val="nl"/>
        </w:rPr>
        <w:t>Onder het barema ‘nieuwbouw’ vallen zowel de eigenlijke nieuwbouw als invulbouw, alsook de vervangende nieuwbouw. Het barema is enkel van toepassing op woongelegenheden die in reeks worden opgetrokken en waarvan bouwwerken worden aanbesteed op basis van een algemene aanneming. Een reeks bestaat uit minstens 5 wooneenheden. Bij reeksen van minder dan 5 wooneenheden wordt de honorering in gemeen akkoord tussen partijen vastgesteld, tegelijkertijd met de afsluiting van het architectuurcontract.</w:t>
      </w:r>
    </w:p>
    <w:p w14:paraId="3AB89637" w14:textId="77777777" w:rsidR="00283F4E" w:rsidRDefault="00283F4E" w:rsidP="00BC7425">
      <w:pPr>
        <w:jc w:val="both"/>
        <w:rPr>
          <w:lang w:val="nl"/>
        </w:rPr>
      </w:pPr>
    </w:p>
    <w:p w14:paraId="566794FF" w14:textId="77777777" w:rsidR="00557B90" w:rsidRDefault="00557B90" w:rsidP="00BC7425">
      <w:pPr>
        <w:jc w:val="both"/>
        <w:rPr>
          <w:lang w:val="nl"/>
        </w:rPr>
      </w:pPr>
      <w:r>
        <w:rPr>
          <w:lang w:val="nl"/>
        </w:rPr>
        <w:t>Onder het begrip ‘wooneenheid’ worden zowel appartementen als eengezinswoningen verstaan.</w:t>
      </w:r>
    </w:p>
    <w:p w14:paraId="5ECBCC62" w14:textId="77777777" w:rsidR="00557B90" w:rsidRDefault="00557B90" w:rsidP="00557B90">
      <w:pPr>
        <w:pStyle w:val="Kop2"/>
        <w:ind w:left="576" w:hanging="576"/>
        <w:rPr>
          <w:lang w:val="nl"/>
        </w:rPr>
      </w:pPr>
      <w:r w:rsidRPr="00AC1ECE">
        <w:t>Berekeningswijze</w:t>
      </w:r>
    </w:p>
    <w:p w14:paraId="4B6CABF5" w14:textId="77777777" w:rsidR="00557B90" w:rsidRDefault="00557B90" w:rsidP="00BC7425">
      <w:pPr>
        <w:jc w:val="both"/>
        <w:rPr>
          <w:lang w:val="nl"/>
        </w:rPr>
      </w:pPr>
      <w:r>
        <w:rPr>
          <w:lang w:val="nl"/>
        </w:rPr>
        <w:t>De honoraria voor architecten zijn berekend op basis van een barema dat een forfaitair bedrag per woongelegenheid bepaalt afhankelijk van het aantal slaapkamers per woongelegenheid en het totaal aantal woongelegenheden in het project.</w:t>
      </w:r>
    </w:p>
    <w:p w14:paraId="230DC679" w14:textId="77777777" w:rsidR="00283F4E" w:rsidRDefault="00283F4E" w:rsidP="00BC7425">
      <w:pPr>
        <w:jc w:val="both"/>
        <w:rPr>
          <w:lang w:val="nl"/>
        </w:rPr>
      </w:pPr>
    </w:p>
    <w:p w14:paraId="6283DC15" w14:textId="77777777" w:rsidR="00557B90" w:rsidRDefault="00557B90" w:rsidP="00BC7425">
      <w:pPr>
        <w:jc w:val="both"/>
        <w:rPr>
          <w:lang w:val="nl"/>
        </w:rPr>
      </w:pPr>
      <w:r>
        <w:rPr>
          <w:lang w:val="nl"/>
        </w:rPr>
        <w:t>Voor meer ingewikkelde uitvoeringen wordt een "complexiteitsvergoeding" toegepast.</w:t>
      </w:r>
    </w:p>
    <w:p w14:paraId="779F0072" w14:textId="77777777" w:rsidR="00557B90" w:rsidRDefault="00557B90" w:rsidP="00BC7425">
      <w:pPr>
        <w:pStyle w:val="Kop3"/>
      </w:pPr>
      <w:r w:rsidRPr="00AC1ECE">
        <w:t>Honorariumbarema</w:t>
      </w:r>
    </w:p>
    <w:p w14:paraId="29E1080E" w14:textId="77777777" w:rsidR="00557B90" w:rsidRDefault="00557B90" w:rsidP="00BC7425">
      <w:pPr>
        <w:jc w:val="both"/>
        <w:rPr>
          <w:lang w:val="nl"/>
        </w:rPr>
      </w:pPr>
      <w:r>
        <w:rPr>
          <w:lang w:val="nl"/>
        </w:rPr>
        <w:t>Het verschuldigde honorarium per woning is het forfaitaire bedrag dat overeenstemt met het aantal slaapkamers van de betrokken woning en met het totaal aantal woongelegenheden in het project, zoals aangegeven in onderstaande degressiviteitstabel.</w:t>
      </w:r>
    </w:p>
    <w:p w14:paraId="38FED7A1" w14:textId="77777777" w:rsidR="00283F4E" w:rsidRDefault="00283F4E" w:rsidP="00BC7425">
      <w:pPr>
        <w:jc w:val="both"/>
        <w:rPr>
          <w:lang w:val="nl"/>
        </w:rPr>
      </w:pPr>
    </w:p>
    <w:p w14:paraId="23A30D76" w14:textId="77777777" w:rsidR="00557B90" w:rsidRDefault="00557B90" w:rsidP="00BC7425">
      <w:pPr>
        <w:jc w:val="both"/>
        <w:rPr>
          <w:lang w:val="nl"/>
        </w:rPr>
      </w:pPr>
      <w:r>
        <w:rPr>
          <w:lang w:val="nl"/>
        </w:rPr>
        <w:t>Jaarlijks, per 1 januari, wordt het honorariumbarema A geïndexeerd volgens de gezondheidsindex van de voorafgaande maand. Het jaar waarin de ereloonnota wordt opgesteld bepaalt tegen welke indices de honoraria worden uitbetaald.</w:t>
      </w:r>
    </w:p>
    <w:p w14:paraId="414836C4" w14:textId="77777777" w:rsidR="00557B90" w:rsidRDefault="00557B90" w:rsidP="00BC7425">
      <w:pPr>
        <w:pStyle w:val="Kop3"/>
      </w:pPr>
      <w:r w:rsidRPr="00AC1ECE">
        <w:t>Complexiteitsvergoeding</w:t>
      </w:r>
    </w:p>
    <w:p w14:paraId="0A69E150" w14:textId="77777777" w:rsidR="00557B90" w:rsidRDefault="00557B90" w:rsidP="00BC7425">
      <w:pPr>
        <w:jc w:val="both"/>
        <w:rPr>
          <w:lang w:val="nl"/>
        </w:rPr>
      </w:pPr>
      <w:r>
        <w:rPr>
          <w:lang w:val="nl"/>
        </w:rPr>
        <w:t>De complexiteitsvergoeding wordt toegepast in functie van de moeilijkheidsgraad van de architectenopdracht en in de overeenkomst vastgelegd. Ze wordt berekend door op het honorarium de som van de desbetreffende verhogingspercentages, die hieronder vermeld zijn, toe te passen. Wanneer een verhogingspercentage slechts van toepassing is voor een gedeelte van de opdracht, kan worden bepaald dat het percentage slechts wordt berekend op het desbetreffende deel van het honorarium.</w:t>
      </w:r>
    </w:p>
    <w:p w14:paraId="1AF560F4" w14:textId="77777777" w:rsidR="00557B90" w:rsidRDefault="00557B90" w:rsidP="00BC7425">
      <w:pPr>
        <w:jc w:val="both"/>
        <w:rPr>
          <w:lang w:val="nl"/>
        </w:rPr>
      </w:pPr>
    </w:p>
    <w:p w14:paraId="52952E88" w14:textId="77777777" w:rsidR="00557B90" w:rsidRDefault="00557B90" w:rsidP="00BC7425">
      <w:pPr>
        <w:jc w:val="both"/>
        <w:rPr>
          <w:lang w:val="nl"/>
        </w:rPr>
      </w:pPr>
      <w:r>
        <w:rPr>
          <w:lang w:val="nl"/>
        </w:rPr>
        <w:lastRenderedPageBreak/>
        <w:t>De percentages op het basisforfait zijn de volgende voor:</w:t>
      </w:r>
    </w:p>
    <w:p w14:paraId="4026F298"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 xml:space="preserve">woningen niet bestemd voor afwerking door kopers </w:t>
      </w:r>
      <w:r>
        <w:rPr>
          <w:lang w:val="nl"/>
        </w:rPr>
        <w:tab/>
        <w:t>+</w:t>
      </w:r>
      <w:r>
        <w:rPr>
          <w:lang w:val="nl"/>
        </w:rPr>
        <w:tab/>
        <w:t>15,00 %</w:t>
      </w:r>
    </w:p>
    <w:p w14:paraId="31358D3B"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centrale verwarming</w:t>
      </w:r>
      <w:r>
        <w:rPr>
          <w:lang w:val="nl"/>
        </w:rPr>
        <w:tab/>
        <w:t>+</w:t>
      </w:r>
      <w:r>
        <w:rPr>
          <w:lang w:val="nl"/>
        </w:rPr>
        <w:tab/>
        <w:t>5,00 %</w:t>
      </w:r>
    </w:p>
    <w:p w14:paraId="6E77EC5E"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speciale funderingen</w:t>
      </w:r>
      <w:r>
        <w:rPr>
          <w:lang w:val="nl"/>
        </w:rPr>
        <w:tab/>
        <w:t>+</w:t>
      </w:r>
      <w:r>
        <w:rPr>
          <w:lang w:val="nl"/>
        </w:rPr>
        <w:tab/>
        <w:t>8,00 %</w:t>
      </w:r>
    </w:p>
    <w:p w14:paraId="09B3CD7C" w14:textId="77777777" w:rsidR="00557B90" w:rsidRDefault="00557B90" w:rsidP="00557B90">
      <w:pPr>
        <w:widowControl w:val="0"/>
        <w:numPr>
          <w:ilvl w:val="0"/>
          <w:numId w:val="27"/>
        </w:numPr>
        <w:tabs>
          <w:tab w:val="center" w:pos="6480"/>
          <w:tab w:val="right" w:pos="7470"/>
        </w:tabs>
        <w:spacing w:line="240" w:lineRule="atLeast"/>
        <w:contextualSpacing w:val="0"/>
        <w:jc w:val="both"/>
        <w:rPr>
          <w:lang w:val="nl"/>
        </w:rPr>
      </w:pPr>
      <w:r>
        <w:rPr>
          <w:lang w:val="nl"/>
        </w:rPr>
        <w:t>appartementen</w:t>
      </w:r>
    </w:p>
    <w:p w14:paraId="51DEC0EC" w14:textId="77777777" w:rsidR="00557B90" w:rsidRPr="00AC1ECE" w:rsidRDefault="00557B90" w:rsidP="00557B90">
      <w:pPr>
        <w:pStyle w:val="Lijstalinea"/>
        <w:numPr>
          <w:ilvl w:val="1"/>
          <w:numId w:val="27"/>
        </w:numPr>
        <w:tabs>
          <w:tab w:val="left" w:pos="1080"/>
          <w:tab w:val="center" w:pos="6480"/>
          <w:tab w:val="right" w:pos="7470"/>
        </w:tabs>
        <w:jc w:val="both"/>
        <w:rPr>
          <w:lang w:val="nl"/>
        </w:rPr>
      </w:pPr>
      <w:r w:rsidRPr="00AC1ECE">
        <w:rPr>
          <w:lang w:val="nl"/>
        </w:rPr>
        <w:t>stapelbouw</w:t>
      </w:r>
      <w:r w:rsidRPr="00AC1ECE">
        <w:rPr>
          <w:lang w:val="nl"/>
        </w:rPr>
        <w:tab/>
        <w:t>+</w:t>
      </w:r>
      <w:r w:rsidRPr="00AC1ECE">
        <w:rPr>
          <w:lang w:val="nl"/>
        </w:rPr>
        <w:tab/>
        <w:t>9,00 %</w:t>
      </w:r>
    </w:p>
    <w:p w14:paraId="699C0462" w14:textId="77777777" w:rsidR="00557B90" w:rsidRPr="00AC1ECE" w:rsidRDefault="00557B90" w:rsidP="00557B90">
      <w:pPr>
        <w:pStyle w:val="Lijstalinea"/>
        <w:numPr>
          <w:ilvl w:val="1"/>
          <w:numId w:val="27"/>
        </w:numPr>
        <w:tabs>
          <w:tab w:val="left" w:pos="1080"/>
          <w:tab w:val="center" w:pos="6480"/>
          <w:tab w:val="right" w:pos="7470"/>
        </w:tabs>
        <w:jc w:val="both"/>
        <w:rPr>
          <w:lang w:val="nl"/>
        </w:rPr>
      </w:pPr>
      <w:r w:rsidRPr="00AC1ECE">
        <w:rPr>
          <w:lang w:val="nl"/>
        </w:rPr>
        <w:t>minstens 6 woongelegenheden per ingang</w:t>
      </w:r>
      <w:r w:rsidRPr="00AC1ECE">
        <w:rPr>
          <w:lang w:val="nl"/>
        </w:rPr>
        <w:tab/>
        <w:t>+</w:t>
      </w:r>
      <w:r w:rsidRPr="00AC1ECE">
        <w:rPr>
          <w:lang w:val="nl"/>
        </w:rPr>
        <w:tab/>
        <w:t>15,00 %</w:t>
      </w:r>
    </w:p>
    <w:p w14:paraId="21611DF6"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liften</w:t>
      </w:r>
      <w:r>
        <w:rPr>
          <w:lang w:val="nl"/>
        </w:rPr>
        <w:tab/>
        <w:t>+</w:t>
      </w:r>
      <w:r>
        <w:rPr>
          <w:lang w:val="nl"/>
        </w:rPr>
        <w:tab/>
        <w:t>5,00 %</w:t>
      </w:r>
    </w:p>
    <w:p w14:paraId="25C73199"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invulbouw (tegen aanpalende bebouwing)</w:t>
      </w:r>
      <w:r>
        <w:rPr>
          <w:lang w:val="nl"/>
        </w:rPr>
        <w:tab/>
        <w:t>+</w:t>
      </w:r>
      <w:r>
        <w:rPr>
          <w:lang w:val="nl"/>
        </w:rPr>
        <w:tab/>
        <w:t>13,00 %</w:t>
      </w:r>
    </w:p>
    <w:p w14:paraId="65C67C24"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invulbouw (tussen aanpalende bebouwing)</w:t>
      </w:r>
      <w:r>
        <w:rPr>
          <w:lang w:val="nl"/>
        </w:rPr>
        <w:tab/>
        <w:t>+</w:t>
      </w:r>
      <w:r>
        <w:rPr>
          <w:lang w:val="nl"/>
        </w:rPr>
        <w:tab/>
        <w:t>15,00 %</w:t>
      </w:r>
    </w:p>
    <w:p w14:paraId="0A956ED0"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sloping (bovengrondse constructies op het bouwterrein)</w:t>
      </w:r>
      <w:r>
        <w:rPr>
          <w:lang w:val="nl"/>
        </w:rPr>
        <w:tab/>
        <w:t>+</w:t>
      </w:r>
      <w:r>
        <w:rPr>
          <w:lang w:val="nl"/>
        </w:rPr>
        <w:tab/>
        <w:t>3,00 %</w:t>
      </w:r>
    </w:p>
    <w:p w14:paraId="21C8CD19" w14:textId="77777777" w:rsidR="00557B90" w:rsidRDefault="00557B90" w:rsidP="00557B90">
      <w:pPr>
        <w:widowControl w:val="0"/>
        <w:numPr>
          <w:ilvl w:val="0"/>
          <w:numId w:val="27"/>
        </w:numPr>
        <w:tabs>
          <w:tab w:val="center" w:pos="6480"/>
          <w:tab w:val="right" w:pos="7470"/>
        </w:tabs>
        <w:spacing w:after="120" w:line="240" w:lineRule="atLeast"/>
        <w:contextualSpacing w:val="0"/>
        <w:jc w:val="both"/>
        <w:rPr>
          <w:lang w:val="nl"/>
        </w:rPr>
      </w:pPr>
      <w:r>
        <w:rPr>
          <w:lang w:val="nl"/>
        </w:rPr>
        <w:t>woning voor mindervaliden, levenslang wonen</w:t>
      </w:r>
      <w:r>
        <w:rPr>
          <w:lang w:val="nl"/>
        </w:rPr>
        <w:tab/>
        <w:t>+</w:t>
      </w:r>
      <w:r>
        <w:rPr>
          <w:lang w:val="nl"/>
        </w:rPr>
        <w:tab/>
        <w:t>10,00 %</w:t>
      </w:r>
    </w:p>
    <w:p w14:paraId="2F710004" w14:textId="77777777" w:rsidR="00557B90" w:rsidRDefault="00557B90" w:rsidP="00BC7425">
      <w:pPr>
        <w:jc w:val="both"/>
        <w:rPr>
          <w:lang w:val="nl"/>
        </w:rPr>
      </w:pPr>
    </w:p>
    <w:p w14:paraId="1D1A5B51" w14:textId="77777777" w:rsidR="00557B90" w:rsidRDefault="00557B90" w:rsidP="00BC7425">
      <w:pPr>
        <w:jc w:val="both"/>
        <w:rPr>
          <w:lang w:val="nl"/>
        </w:rPr>
      </w:pPr>
      <w:r>
        <w:rPr>
          <w:lang w:val="nl"/>
        </w:rPr>
        <w:t>Hierbij gelden volgende regels:</w:t>
      </w:r>
    </w:p>
    <w:p w14:paraId="172DFF4E" w14:textId="77777777" w:rsidR="00557B90" w:rsidRDefault="00557B90" w:rsidP="00557B90">
      <w:pPr>
        <w:widowControl w:val="0"/>
        <w:numPr>
          <w:ilvl w:val="0"/>
          <w:numId w:val="26"/>
        </w:numPr>
        <w:spacing w:after="120" w:line="240" w:lineRule="atLeast"/>
        <w:contextualSpacing w:val="0"/>
        <w:jc w:val="both"/>
        <w:rPr>
          <w:lang w:val="nl"/>
        </w:rPr>
      </w:pPr>
      <w:r>
        <w:rPr>
          <w:lang w:val="nl"/>
        </w:rPr>
        <w:t>het verhogingspercentage voor appartementen (stapelbouw) kan niet worden gecombineerd met dat voor appartementen (minstens zes woongelegenheden per ingang);</w:t>
      </w:r>
    </w:p>
    <w:p w14:paraId="5AA814BF" w14:textId="77777777" w:rsidR="00557B90" w:rsidRDefault="00557B90" w:rsidP="00557B90">
      <w:pPr>
        <w:widowControl w:val="0"/>
        <w:numPr>
          <w:ilvl w:val="0"/>
          <w:numId w:val="26"/>
        </w:numPr>
        <w:spacing w:after="120" w:line="240" w:lineRule="atLeast"/>
        <w:contextualSpacing w:val="0"/>
        <w:jc w:val="both"/>
        <w:rPr>
          <w:lang w:val="nl"/>
        </w:rPr>
      </w:pPr>
      <w:r>
        <w:rPr>
          <w:lang w:val="nl"/>
        </w:rPr>
        <w:t>het verhogingspercentage voor levenslang wonen kan niet gecombineerd worden met dat voor woning voor mindervaliden;</w:t>
      </w:r>
    </w:p>
    <w:p w14:paraId="7D30D32D" w14:textId="77777777" w:rsidR="00557B90" w:rsidRDefault="00557B90" w:rsidP="00557B90">
      <w:pPr>
        <w:widowControl w:val="0"/>
        <w:numPr>
          <w:ilvl w:val="0"/>
          <w:numId w:val="26"/>
        </w:numPr>
        <w:spacing w:after="120" w:line="240" w:lineRule="atLeast"/>
        <w:contextualSpacing w:val="0"/>
        <w:jc w:val="both"/>
        <w:rPr>
          <w:lang w:val="nl"/>
        </w:rPr>
      </w:pPr>
      <w:r>
        <w:rPr>
          <w:lang w:val="nl"/>
        </w:rPr>
        <w:t>de verhogingspercentages voor invulbouw "tegen aanpalende bebouwing" en "tussen aanpalende bebouwingen" kunnen niet met elkaar gecombineerd worden;</w:t>
      </w:r>
    </w:p>
    <w:p w14:paraId="552265D9" w14:textId="77777777" w:rsidR="00557B90" w:rsidRPr="00AC1ECE" w:rsidRDefault="00557B90" w:rsidP="00557B90">
      <w:pPr>
        <w:widowControl w:val="0"/>
        <w:numPr>
          <w:ilvl w:val="0"/>
          <w:numId w:val="26"/>
        </w:numPr>
        <w:spacing w:after="120" w:line="240" w:lineRule="atLeast"/>
        <w:contextualSpacing w:val="0"/>
        <w:jc w:val="both"/>
        <w:rPr>
          <w:lang w:val="nl"/>
        </w:rPr>
      </w:pPr>
      <w:r>
        <w:rPr>
          <w:lang w:val="nl"/>
        </w:rPr>
        <w:t>de verhogingspercentages voor centrale verwarming, voor liften en voor speciale funderingen worden herleid tot 2% wanneer een ingenieur wordt aangesteld resp. voor de centrale verwarming, voor de liftinstallatie of voor de funderingen.</w:t>
      </w:r>
    </w:p>
    <w:p w14:paraId="23AA2374" w14:textId="77777777" w:rsidR="00557B90" w:rsidRDefault="00557B90" w:rsidP="00BC7425">
      <w:pPr>
        <w:pStyle w:val="Kop3"/>
      </w:pPr>
      <w:r w:rsidRPr="00AC1ECE">
        <w:t>Raadgevende</w:t>
      </w:r>
      <w:r>
        <w:t xml:space="preserve"> ingenieurs</w:t>
      </w:r>
    </w:p>
    <w:p w14:paraId="511EE903" w14:textId="77777777" w:rsidR="00435184" w:rsidRDefault="00557B90" w:rsidP="00BC7425">
      <w:pPr>
        <w:jc w:val="both"/>
        <w:rPr>
          <w:lang w:val="nl"/>
        </w:rPr>
      </w:pPr>
      <w:r>
        <w:rPr>
          <w:lang w:val="nl"/>
        </w:rPr>
        <w:t>De raadgevend ingenieurs, die aangesteld worden voor de studie stabiliteit en technieken, worden door de ontwerper gekozen. De ontwerper legt zijn keuze voor aan de bouwheer. Architect en ingenieurs sluiten, na akkoord van de bouwheer, een overeenkomst tot vaststelling van de wederzijdse rechten en plichten, inzonderheid wat betreft de respectievelijke en/of wederzijdse aansprakelijkheid. Voor dit contract wordt het ‘typecontract VMSW voor stabiliteitsstudie en studie speciale technieken’ (typecontract RI-2005) gebruikt. Het ereloon van deze ingenieurs wordt door dit typecontract RI-2005 bepaald.</w:t>
      </w:r>
    </w:p>
    <w:p w14:paraId="29DE0A0F" w14:textId="77777777" w:rsidR="00557B90" w:rsidRDefault="00557B90" w:rsidP="00CC180F">
      <w:pPr>
        <w:pStyle w:val="Kop2"/>
        <w:rPr>
          <w:lang w:val="nl"/>
        </w:rPr>
      </w:pPr>
      <w:r w:rsidRPr="00AC1ECE">
        <w:t>Uitbreidingen</w:t>
      </w:r>
    </w:p>
    <w:p w14:paraId="46349F7D" w14:textId="77777777" w:rsidR="00557B90" w:rsidRDefault="00557B90" w:rsidP="00BC7425">
      <w:pPr>
        <w:jc w:val="both"/>
        <w:rPr>
          <w:lang w:val="nl"/>
        </w:rPr>
      </w:pPr>
      <w:r>
        <w:rPr>
          <w:lang w:val="nl"/>
        </w:rPr>
        <w:t>Bij uitbreiding van bestaande opdrachten waarvoor geen bijkomende huizenplannen of bestekken dienen te worden opgesteld, wordt er voor de berekening van de honoraria van uitgegaan dat de uitbreiding deel uitmaakt van de oorspronkelijke opdracht. De honorering van de bijkomende werkzaamheden wordt in gemeen akkoord tussen partijen voorafgaandelijk vastgesteld op basis van vacaties.  Het honorarium per woning (cfr. barema A - woningen) voor de volledige opdracht wordt berekend in functie van de som van het aantal woningen van de verschillende deelontwerpen.</w:t>
      </w:r>
    </w:p>
    <w:p w14:paraId="6BD76788" w14:textId="77777777" w:rsidR="00283F4E" w:rsidRDefault="00283F4E" w:rsidP="00BC7425">
      <w:pPr>
        <w:jc w:val="both"/>
        <w:rPr>
          <w:lang w:val="nl"/>
        </w:rPr>
      </w:pPr>
    </w:p>
    <w:p w14:paraId="41ABC68A" w14:textId="77777777" w:rsidR="00557B90" w:rsidRDefault="00557B90" w:rsidP="00BC7425">
      <w:pPr>
        <w:jc w:val="both"/>
        <w:rPr>
          <w:lang w:val="nl"/>
        </w:rPr>
      </w:pPr>
      <w:r>
        <w:rPr>
          <w:lang w:val="nl"/>
        </w:rPr>
        <w:t>Uitbreidingen kunnen slechts onder bepaalde voorwaarden worden toegestaan.</w:t>
      </w:r>
    </w:p>
    <w:p w14:paraId="75EC78F7" w14:textId="77777777" w:rsidR="00557B90" w:rsidRDefault="00557B90" w:rsidP="00BC7425">
      <w:pPr>
        <w:jc w:val="both"/>
        <w:rPr>
          <w:lang w:val="nl"/>
        </w:rPr>
      </w:pPr>
      <w:r>
        <w:rPr>
          <w:lang w:val="nl"/>
        </w:rPr>
        <w:t>(</w:t>
      </w:r>
      <w:r w:rsidRPr="00FB2D0A">
        <w:t>Wet inzake overheidsopdrachten van 17 juni 2016, art. 42</w:t>
      </w:r>
      <w:r>
        <w:t>)</w:t>
      </w:r>
    </w:p>
    <w:p w14:paraId="0BE99DF6" w14:textId="77777777" w:rsidR="00CE27F6" w:rsidRPr="00CE27F6" w:rsidRDefault="00CE27F6" w:rsidP="00CE27F6">
      <w:pPr>
        <w:rPr>
          <w:rFonts w:eastAsiaTheme="majorEastAsia" w:cstheme="majorBidi"/>
          <w:sz w:val="32"/>
          <w:szCs w:val="32"/>
          <w:lang w:val="nl"/>
        </w:rPr>
      </w:pPr>
    </w:p>
    <w:p w14:paraId="1C5D8E28" w14:textId="77777777" w:rsidR="00CE27F6" w:rsidRPr="00CE27F6" w:rsidRDefault="00CE27F6" w:rsidP="00CE27F6">
      <w:pPr>
        <w:rPr>
          <w:rFonts w:eastAsiaTheme="majorEastAsia" w:cstheme="majorBidi"/>
          <w:sz w:val="32"/>
          <w:szCs w:val="32"/>
          <w:lang w:val="nl"/>
        </w:rPr>
      </w:pPr>
    </w:p>
    <w:p w14:paraId="4C235951" w14:textId="77777777" w:rsidR="00CE27F6" w:rsidRPr="00CE27F6" w:rsidRDefault="00CE27F6" w:rsidP="00CE27F6">
      <w:pPr>
        <w:rPr>
          <w:rFonts w:eastAsiaTheme="majorEastAsia" w:cstheme="majorBidi"/>
          <w:sz w:val="32"/>
          <w:szCs w:val="32"/>
          <w:lang w:val="nl"/>
        </w:rPr>
      </w:pPr>
    </w:p>
    <w:p w14:paraId="03264887" w14:textId="77777777" w:rsidR="00557B90" w:rsidRDefault="00557B90" w:rsidP="00CC180F">
      <w:pPr>
        <w:pStyle w:val="Kop2"/>
        <w:rPr>
          <w:lang w:val="nl"/>
        </w:rPr>
      </w:pPr>
      <w:r>
        <w:rPr>
          <w:lang w:val="nl"/>
        </w:rPr>
        <w:lastRenderedPageBreak/>
        <w:t>Betalingsmodaliteiten</w:t>
      </w:r>
    </w:p>
    <w:p w14:paraId="6EB91D2F" w14:textId="77777777" w:rsidR="00557B90" w:rsidRDefault="00557B90" w:rsidP="00BC7425">
      <w:pPr>
        <w:jc w:val="both"/>
        <w:rPr>
          <w:lang w:val="nl"/>
        </w:rPr>
      </w:pPr>
      <w:r>
        <w:rPr>
          <w:lang w:val="nl"/>
        </w:rPr>
        <w:t>De honoraria zijn betaalbaar als volgt:</w:t>
      </w:r>
    </w:p>
    <w:p w14:paraId="4EA1927B" w14:textId="77777777" w:rsidR="00557B90" w:rsidRPr="00AC1ECE" w:rsidRDefault="00557B90" w:rsidP="00557B90">
      <w:pPr>
        <w:pStyle w:val="Lijstalinea"/>
        <w:numPr>
          <w:ilvl w:val="0"/>
          <w:numId w:val="28"/>
        </w:numPr>
        <w:rPr>
          <w:rStyle w:val="Accent"/>
        </w:rPr>
      </w:pPr>
      <w:r w:rsidRPr="00AC1ECE">
        <w:rPr>
          <w:rStyle w:val="Accent"/>
        </w:rPr>
        <w:t>Schets: 10 %</w:t>
      </w:r>
    </w:p>
    <w:p w14:paraId="277D5393" w14:textId="77777777" w:rsidR="00557B90" w:rsidRPr="00AC1ECE" w:rsidRDefault="00557B90" w:rsidP="00BC7425">
      <w:pPr>
        <w:pStyle w:val="Lijstalinea"/>
        <w:ind w:left="360"/>
        <w:rPr>
          <w:lang w:val="nl"/>
        </w:rPr>
      </w:pPr>
      <w:r w:rsidRPr="00AC1ECE">
        <w:rPr>
          <w:lang w:val="nl"/>
        </w:rPr>
        <w:t>na goedkeuring van de schets door de bouwheer, of ten laatste 60 dagen na het voorleggen van de schets aan de bouwheer.</w:t>
      </w:r>
    </w:p>
    <w:p w14:paraId="0DFBEE8B" w14:textId="77777777" w:rsidR="00557B90" w:rsidRPr="00AC1ECE" w:rsidRDefault="00557B90" w:rsidP="00557B90">
      <w:pPr>
        <w:pStyle w:val="Lijstalinea"/>
        <w:numPr>
          <w:ilvl w:val="0"/>
          <w:numId w:val="28"/>
        </w:numPr>
        <w:rPr>
          <w:rStyle w:val="Accent"/>
        </w:rPr>
      </w:pPr>
      <w:r w:rsidRPr="00AC1ECE">
        <w:rPr>
          <w:rStyle w:val="Accent"/>
        </w:rPr>
        <w:t>Voorontwerp: 20 %</w:t>
      </w:r>
    </w:p>
    <w:p w14:paraId="14FB108F" w14:textId="77777777" w:rsidR="00557B90" w:rsidRPr="00AC1ECE" w:rsidRDefault="00557B90" w:rsidP="00BC7425">
      <w:pPr>
        <w:pStyle w:val="Lijstalinea"/>
        <w:ind w:left="360"/>
        <w:rPr>
          <w:lang w:val="nl"/>
        </w:rPr>
      </w:pPr>
      <w:r w:rsidRPr="00AC1ECE">
        <w:rPr>
          <w:lang w:val="nl"/>
        </w:rPr>
        <w:t>na goedkeuring van het definitief voorontwerp door de bouwheer of ten laatste 120 dagen na het indienen van het voorontwerp bij de bouwheer.</w:t>
      </w:r>
    </w:p>
    <w:p w14:paraId="7EB6EB0D" w14:textId="77777777" w:rsidR="00557B90" w:rsidRPr="00AC1ECE" w:rsidRDefault="00557B90" w:rsidP="00557B90">
      <w:pPr>
        <w:pStyle w:val="Lijstalinea"/>
        <w:numPr>
          <w:ilvl w:val="0"/>
          <w:numId w:val="28"/>
        </w:numPr>
        <w:rPr>
          <w:rStyle w:val="Accent"/>
        </w:rPr>
      </w:pPr>
      <w:r w:rsidRPr="00AC1ECE">
        <w:rPr>
          <w:rStyle w:val="Accent"/>
        </w:rPr>
        <w:t>Uitvoeringsontwerp: 15 %</w:t>
      </w:r>
    </w:p>
    <w:p w14:paraId="4A645F43" w14:textId="77777777" w:rsidR="00557B90" w:rsidRPr="00AC1ECE" w:rsidRDefault="00557B90" w:rsidP="00BC7425">
      <w:pPr>
        <w:pStyle w:val="Lijstalinea"/>
        <w:ind w:left="360"/>
        <w:rPr>
          <w:lang w:val="nl"/>
        </w:rPr>
      </w:pPr>
      <w:r w:rsidRPr="00AC1ECE">
        <w:rPr>
          <w:lang w:val="nl"/>
        </w:rPr>
        <w:t>na goedkeuring van het uitvoeringsontwerp door de bouwheer of ten laatste 90 dagen na het indienen van de dossiers bij de bouwheer.</w:t>
      </w:r>
    </w:p>
    <w:p w14:paraId="07A76BD4" w14:textId="77777777" w:rsidR="00557B90" w:rsidRPr="00AC1ECE" w:rsidRDefault="00557B90" w:rsidP="00557B90">
      <w:pPr>
        <w:pStyle w:val="Lijstalinea"/>
        <w:numPr>
          <w:ilvl w:val="0"/>
          <w:numId w:val="28"/>
        </w:numPr>
        <w:rPr>
          <w:rStyle w:val="Accent"/>
        </w:rPr>
      </w:pPr>
      <w:r w:rsidRPr="00AC1ECE">
        <w:rPr>
          <w:rStyle w:val="Accent"/>
        </w:rPr>
        <w:t>Aanbestedingsdossier: 8 %</w:t>
      </w:r>
    </w:p>
    <w:p w14:paraId="3CE0595D" w14:textId="77777777" w:rsidR="00557B90" w:rsidRPr="00AC1ECE" w:rsidRDefault="00557B90" w:rsidP="00BC7425">
      <w:pPr>
        <w:pStyle w:val="Lijstalinea"/>
        <w:ind w:left="360"/>
        <w:rPr>
          <w:lang w:val="nl"/>
        </w:rPr>
      </w:pPr>
      <w:r w:rsidRPr="00AC1ECE">
        <w:rPr>
          <w:lang w:val="nl"/>
        </w:rPr>
        <w:t>na goedkeuring van de aanbestedingsdocumenten door de bouwheer of ten laatste 90 dagen na het indienen van deze dossiers bij de bouwheer.</w:t>
      </w:r>
    </w:p>
    <w:p w14:paraId="05D12B37" w14:textId="77777777" w:rsidR="00557B90" w:rsidRPr="00AC1ECE" w:rsidRDefault="00557B90" w:rsidP="00557B90">
      <w:pPr>
        <w:pStyle w:val="Lijstalinea"/>
        <w:numPr>
          <w:ilvl w:val="0"/>
          <w:numId w:val="28"/>
        </w:numPr>
        <w:rPr>
          <w:rStyle w:val="Accent"/>
        </w:rPr>
      </w:pPr>
      <w:r w:rsidRPr="00AC1ECE">
        <w:rPr>
          <w:rStyle w:val="Accent"/>
        </w:rPr>
        <w:t>Aanbestedingsverslag: 3 %</w:t>
      </w:r>
    </w:p>
    <w:p w14:paraId="44739C12" w14:textId="77777777" w:rsidR="00557B90" w:rsidRPr="00AC1ECE" w:rsidRDefault="00557B90" w:rsidP="00BC7425">
      <w:pPr>
        <w:pStyle w:val="Lijstalinea"/>
        <w:ind w:left="360"/>
        <w:rPr>
          <w:lang w:val="nl"/>
        </w:rPr>
      </w:pPr>
      <w:r w:rsidRPr="00AC1ECE">
        <w:rPr>
          <w:lang w:val="nl"/>
        </w:rPr>
        <w:t>na goedkeuring van het aanbestedingsverslag door de bouwheer of ten laatste 90 dagen na het indienen van dit verslag bij de bouwheer.</w:t>
      </w:r>
    </w:p>
    <w:p w14:paraId="22373622" w14:textId="77777777" w:rsidR="00557B90" w:rsidRPr="00AC1ECE" w:rsidRDefault="00557B90" w:rsidP="00557B90">
      <w:pPr>
        <w:pStyle w:val="Lijstalinea"/>
        <w:numPr>
          <w:ilvl w:val="0"/>
          <w:numId w:val="28"/>
        </w:numPr>
        <w:rPr>
          <w:rStyle w:val="Accent"/>
        </w:rPr>
      </w:pPr>
      <w:r w:rsidRPr="00AC1ECE">
        <w:rPr>
          <w:rStyle w:val="Accent"/>
        </w:rPr>
        <w:t>Leiding: 30 %</w:t>
      </w:r>
    </w:p>
    <w:p w14:paraId="3B2476CA" w14:textId="77777777" w:rsidR="00557B90" w:rsidRPr="00AC1ECE" w:rsidRDefault="00557B90" w:rsidP="00BC7425">
      <w:pPr>
        <w:pStyle w:val="Lijstalinea"/>
        <w:ind w:left="360"/>
        <w:rPr>
          <w:lang w:val="nl"/>
        </w:rPr>
      </w:pPr>
      <w:r w:rsidRPr="00AC1ECE">
        <w:rPr>
          <w:lang w:val="nl"/>
        </w:rPr>
        <w:t>naargelang het vorderen van de werken (d.w.z. in 3 betalingen van 10 % naarmate de werken volgende stadia bereiken : 1/4, 2/4 en 3/4 uitgevoerd).</w:t>
      </w:r>
    </w:p>
    <w:p w14:paraId="00EE0551" w14:textId="77777777" w:rsidR="00557B90" w:rsidRPr="00AC1ECE" w:rsidRDefault="00557B90" w:rsidP="00557B90">
      <w:pPr>
        <w:pStyle w:val="Lijstalinea"/>
        <w:numPr>
          <w:ilvl w:val="0"/>
          <w:numId w:val="28"/>
        </w:numPr>
        <w:rPr>
          <w:rStyle w:val="Accent"/>
        </w:rPr>
      </w:pPr>
      <w:r w:rsidRPr="00AC1ECE">
        <w:rPr>
          <w:rStyle w:val="Accent"/>
        </w:rPr>
        <w:t>Voorlopige oplevering: 12 %</w:t>
      </w:r>
    </w:p>
    <w:p w14:paraId="464EB769" w14:textId="77777777" w:rsidR="00557B90" w:rsidRPr="00AC1ECE" w:rsidRDefault="00557B90" w:rsidP="00BC7425">
      <w:pPr>
        <w:pStyle w:val="Lijstalinea"/>
        <w:ind w:left="360"/>
        <w:rPr>
          <w:lang w:val="nl"/>
        </w:rPr>
      </w:pPr>
      <w:r w:rsidRPr="00AC1ECE">
        <w:rPr>
          <w:lang w:val="nl"/>
        </w:rPr>
        <w:t>bij de goedkeuring door de bouwheer van de voorlopige oplevering.</w:t>
      </w:r>
    </w:p>
    <w:p w14:paraId="54DF1FD2" w14:textId="77777777" w:rsidR="00557B90" w:rsidRPr="00AC1ECE" w:rsidRDefault="00557B90" w:rsidP="00557B90">
      <w:pPr>
        <w:pStyle w:val="Lijstalinea"/>
        <w:numPr>
          <w:ilvl w:val="0"/>
          <w:numId w:val="28"/>
        </w:numPr>
        <w:rPr>
          <w:rStyle w:val="Accent"/>
        </w:rPr>
      </w:pPr>
      <w:r w:rsidRPr="00AC1ECE">
        <w:rPr>
          <w:rStyle w:val="Accent"/>
        </w:rPr>
        <w:t>Definitieve oplevering: 2 %</w:t>
      </w:r>
    </w:p>
    <w:p w14:paraId="0ED49714" w14:textId="77777777" w:rsidR="00557B90" w:rsidRDefault="00557B90" w:rsidP="00283F4E">
      <w:pPr>
        <w:pStyle w:val="Lijstalinea"/>
        <w:ind w:left="360"/>
        <w:rPr>
          <w:lang w:val="nl"/>
        </w:rPr>
      </w:pPr>
      <w:r w:rsidRPr="00AC1ECE">
        <w:rPr>
          <w:lang w:val="nl"/>
        </w:rPr>
        <w:t>bij de definitieve oplevering en ten laatste 1 jaar na de voorlopige oplevering.</w:t>
      </w:r>
    </w:p>
    <w:p w14:paraId="0CB4A14D" w14:textId="77777777" w:rsidR="00557B90" w:rsidRDefault="00557B90" w:rsidP="00CC180F">
      <w:pPr>
        <w:pStyle w:val="Kop2"/>
        <w:rPr>
          <w:lang w:val="nl"/>
        </w:rPr>
      </w:pPr>
      <w:r>
        <w:rPr>
          <w:lang w:val="nl"/>
        </w:rPr>
        <w:t>Garages of bergplaatsen</w:t>
      </w:r>
    </w:p>
    <w:p w14:paraId="089CC1F2" w14:textId="77777777" w:rsidR="00557B90" w:rsidRDefault="00557B90" w:rsidP="00BC7425">
      <w:pPr>
        <w:jc w:val="both"/>
        <w:rPr>
          <w:lang w:val="nl"/>
        </w:rPr>
      </w:pPr>
      <w:r>
        <w:rPr>
          <w:lang w:val="nl"/>
        </w:rPr>
        <w:t>Voor de nieuwbouw van afzonderlijke garages en bergplaatsen, wordt het honorarium bepaald volgens het ‘barema A : garages’, dat het totale honorarium overeenkomstig het aantal garages vermeldt.</w:t>
      </w:r>
    </w:p>
    <w:p w14:paraId="00C91285" w14:textId="77777777" w:rsidR="00283F4E" w:rsidRDefault="00283F4E" w:rsidP="00BC7425">
      <w:pPr>
        <w:jc w:val="both"/>
        <w:rPr>
          <w:lang w:val="nl"/>
        </w:rPr>
      </w:pPr>
    </w:p>
    <w:p w14:paraId="3CD8353C" w14:textId="77777777" w:rsidR="00557B90" w:rsidRDefault="00557B90" w:rsidP="00BC7425">
      <w:pPr>
        <w:jc w:val="both"/>
        <w:rPr>
          <w:lang w:val="nl"/>
        </w:rPr>
      </w:pPr>
      <w:r>
        <w:rPr>
          <w:lang w:val="nl"/>
        </w:rPr>
        <w:t>Een reeks bestaat uit minstens 10 garages of bergplaatsen. Bij reeksen van minder dan 10 garages of bergplaatsen wordt de honorering in gemeen akkoord tussen partijen vastgesteld, tegelijkertijd met de afsluiting van het architectuurcontract.</w:t>
      </w:r>
    </w:p>
    <w:p w14:paraId="4D7F0C20" w14:textId="77777777" w:rsidR="00283F4E" w:rsidRDefault="00283F4E" w:rsidP="00BC7425">
      <w:pPr>
        <w:jc w:val="both"/>
        <w:rPr>
          <w:lang w:val="nl"/>
        </w:rPr>
      </w:pPr>
    </w:p>
    <w:p w14:paraId="1E00F7F3" w14:textId="77777777" w:rsidR="00557B90" w:rsidRDefault="00557B90" w:rsidP="00BC7425">
      <w:pPr>
        <w:jc w:val="both"/>
        <w:rPr>
          <w:lang w:val="nl"/>
        </w:rPr>
      </w:pPr>
      <w:r>
        <w:rPr>
          <w:lang w:val="nl"/>
        </w:rPr>
        <w:t>Voor ondergrondse garages wordt het ‘barema A :garages’ verhoogd met 50 %.</w:t>
      </w:r>
    </w:p>
    <w:p w14:paraId="2634F454" w14:textId="77777777" w:rsidR="00283F4E" w:rsidRDefault="00283F4E" w:rsidP="00BC7425">
      <w:pPr>
        <w:jc w:val="both"/>
        <w:rPr>
          <w:lang w:val="nl"/>
        </w:rPr>
      </w:pPr>
    </w:p>
    <w:p w14:paraId="588E0631" w14:textId="77777777" w:rsidR="00557B90" w:rsidRDefault="00557B90" w:rsidP="00BC7425">
      <w:pPr>
        <w:jc w:val="both"/>
        <w:rPr>
          <w:lang w:val="nl"/>
        </w:rPr>
      </w:pPr>
      <w:r>
        <w:rPr>
          <w:lang w:val="nl"/>
        </w:rPr>
        <w:t>Indien het aantal garages of bergruimten groter is dan 90 stuks, wordt, tegelijkertijd met de afsluiting van het architectuurcontract, de honorering in gemeen akkoord tussen partijen forfaitair vastgesteld.</w:t>
      </w:r>
    </w:p>
    <w:p w14:paraId="5B90712C" w14:textId="77777777" w:rsidR="00283F4E" w:rsidRDefault="00283F4E" w:rsidP="00BC7425">
      <w:pPr>
        <w:jc w:val="both"/>
        <w:rPr>
          <w:lang w:val="nl"/>
        </w:rPr>
      </w:pPr>
    </w:p>
    <w:p w14:paraId="4F5289FD" w14:textId="77777777" w:rsidR="00557B90" w:rsidRDefault="00557B90" w:rsidP="00BC7425">
      <w:pPr>
        <w:jc w:val="both"/>
        <w:rPr>
          <w:lang w:val="nl"/>
        </w:rPr>
      </w:pPr>
      <w:r>
        <w:rPr>
          <w:lang w:val="nl"/>
        </w:rPr>
        <w:t>De berekening en de vereffening (betalingsmodaliteiten) van het honorarium gebeurt op basis van dezelfde principes als deze welke gelden voor de bouw van woningen.</w:t>
      </w:r>
    </w:p>
    <w:p w14:paraId="2C84830E" w14:textId="77777777" w:rsidR="00283F4E" w:rsidRDefault="00283F4E" w:rsidP="00BC7425">
      <w:pPr>
        <w:jc w:val="both"/>
        <w:rPr>
          <w:lang w:val="nl"/>
        </w:rPr>
      </w:pPr>
    </w:p>
    <w:p w14:paraId="72A4893F" w14:textId="77777777" w:rsidR="00557B90" w:rsidRDefault="00557B90" w:rsidP="00BC7425">
      <w:pPr>
        <w:jc w:val="both"/>
        <w:rPr>
          <w:lang w:val="nl"/>
        </w:rPr>
      </w:pPr>
      <w:r>
        <w:rPr>
          <w:lang w:val="nl"/>
        </w:rPr>
        <w:t xml:space="preserve">Dit barema wordt geïndexeerd volgens de modaliteiten die aangeven zijn in het punt 1.1. </w:t>
      </w:r>
    </w:p>
    <w:p w14:paraId="2D323BEF" w14:textId="77777777" w:rsidR="00557B90" w:rsidRDefault="00557B90" w:rsidP="00BC7425">
      <w:pPr>
        <w:tabs>
          <w:tab w:val="right" w:pos="8370"/>
        </w:tabs>
        <w:jc w:val="both"/>
        <w:rPr>
          <w:b/>
          <w:bCs/>
        </w:rPr>
      </w:pPr>
    </w:p>
    <w:p w14:paraId="7B321803" w14:textId="77777777" w:rsidR="00283F4E" w:rsidRDefault="00283F4E">
      <w:pPr>
        <w:spacing w:line="240" w:lineRule="auto"/>
        <w:contextualSpacing w:val="0"/>
        <w:rPr>
          <w:b/>
          <w:bCs/>
        </w:rPr>
      </w:pPr>
      <w:r>
        <w:rPr>
          <w:b/>
          <w:bCs/>
        </w:rPr>
        <w:br w:type="page"/>
      </w:r>
    </w:p>
    <w:p w14:paraId="4BD02346" w14:textId="77777777" w:rsidR="00557B90" w:rsidRDefault="00557B90" w:rsidP="00BC7425">
      <w:pPr>
        <w:tabs>
          <w:tab w:val="right" w:pos="8370"/>
        </w:tabs>
        <w:jc w:val="both"/>
        <w:rPr>
          <w:lang w:val="nl"/>
        </w:rPr>
      </w:pPr>
      <w:r>
        <w:rPr>
          <w:b/>
          <w:bCs/>
        </w:rPr>
        <w:lastRenderedPageBreak/>
        <w:t>Barema A: nieuwbouw</w:t>
      </w:r>
      <w:r>
        <w:rPr>
          <w:lang w:val="nl"/>
        </w:rPr>
        <w:t xml:space="preserve"> (bedrag in euro)</w:t>
      </w:r>
      <w:r w:rsidR="006722EC">
        <w:rPr>
          <w:lang w:val="nl"/>
        </w:rPr>
        <w:t xml:space="preserve">   </w:t>
      </w:r>
      <w:r>
        <w:rPr>
          <w:lang w:val="nl"/>
        </w:rPr>
        <w:t>referentiejaar 1998</w:t>
      </w:r>
    </w:p>
    <w:p w14:paraId="0AE61BC2" w14:textId="77777777" w:rsidR="00557B90" w:rsidRDefault="00557B90" w:rsidP="00BC7425">
      <w:pPr>
        <w:jc w:val="both"/>
        <w:rPr>
          <w:lang w:val="nl"/>
        </w:rPr>
      </w:pPr>
      <w:r>
        <w:rPr>
          <w:lang w:val="nl"/>
        </w:rPr>
        <w:t>index op 1-1-1998</w:t>
      </w:r>
      <w:r>
        <w:rPr>
          <w:lang w:val="nl"/>
        </w:rPr>
        <w:tab/>
        <w:t>101,75</w:t>
      </w:r>
    </w:p>
    <w:p w14:paraId="38C3A776" w14:textId="77777777" w:rsidR="00557B90" w:rsidRDefault="00557B90" w:rsidP="00BC7425">
      <w:pPr>
        <w:jc w:val="both"/>
        <w:rPr>
          <w:lang w:val="nl"/>
        </w:rPr>
      </w:pPr>
      <w:r>
        <w:rPr>
          <w:lang w:val="nl"/>
        </w:rPr>
        <w:t>minder dan 5 woningen: volgens overeenkomst</w:t>
      </w:r>
    </w:p>
    <w:p w14:paraId="44FC265E" w14:textId="77777777" w:rsidR="00557B90" w:rsidRPr="00AC1ECE" w:rsidRDefault="00557B90" w:rsidP="00BC7425"/>
    <w:tbl>
      <w:tblPr>
        <w:tblStyle w:val="Rastertabel4-Accent1"/>
        <w:tblW w:w="0" w:type="auto"/>
        <w:tblLayout w:type="fixed"/>
        <w:tblLook w:val="0420" w:firstRow="1" w:lastRow="0" w:firstColumn="0" w:lastColumn="0" w:noHBand="0" w:noVBand="1"/>
      </w:tblPr>
      <w:tblGrid>
        <w:gridCol w:w="1418"/>
        <w:gridCol w:w="1134"/>
        <w:gridCol w:w="1134"/>
        <w:gridCol w:w="1134"/>
        <w:gridCol w:w="425"/>
        <w:gridCol w:w="1418"/>
        <w:gridCol w:w="1134"/>
        <w:gridCol w:w="1134"/>
        <w:gridCol w:w="1134"/>
      </w:tblGrid>
      <w:tr w:rsidR="00283F4E" w14:paraId="60BE829E" w14:textId="77777777" w:rsidTr="00283F4E">
        <w:trPr>
          <w:cnfStyle w:val="100000000000" w:firstRow="1" w:lastRow="0" w:firstColumn="0" w:lastColumn="0" w:oddVBand="0" w:evenVBand="0" w:oddHBand="0" w:evenHBand="0" w:firstRowFirstColumn="0" w:firstRowLastColumn="0" w:lastRowFirstColumn="0" w:lastRowLastColumn="0"/>
        </w:trPr>
        <w:tc>
          <w:tcPr>
            <w:tcW w:w="1418" w:type="dxa"/>
          </w:tcPr>
          <w:p w14:paraId="1858CF73" w14:textId="77777777" w:rsidR="00283F4E" w:rsidRPr="00283F4E" w:rsidRDefault="00283F4E" w:rsidP="00283F4E">
            <w:pPr>
              <w:jc w:val="center"/>
              <w:rPr>
                <w:rFonts w:asciiTheme="minorHAnsi" w:hAnsiTheme="minorHAnsi" w:cstheme="minorHAnsi"/>
                <w:sz w:val="20"/>
                <w:szCs w:val="20"/>
                <w:lang w:val="nl"/>
              </w:rPr>
            </w:pPr>
            <w:r w:rsidRPr="00283F4E">
              <w:rPr>
                <w:rFonts w:asciiTheme="minorHAnsi" w:hAnsiTheme="minorHAnsi" w:cstheme="minorHAnsi"/>
                <w:sz w:val="20"/>
                <w:szCs w:val="20"/>
                <w:lang w:val="nl"/>
              </w:rPr>
              <w:t>aantal woningen in het project</w:t>
            </w:r>
          </w:p>
        </w:tc>
        <w:tc>
          <w:tcPr>
            <w:tcW w:w="1134" w:type="dxa"/>
          </w:tcPr>
          <w:p w14:paraId="221B2674" w14:textId="77777777" w:rsidR="00283F4E" w:rsidRPr="00283F4E" w:rsidRDefault="00283F4E" w:rsidP="006722EC">
            <w:pPr>
              <w:jc w:val="center"/>
              <w:rPr>
                <w:rFonts w:asciiTheme="minorHAnsi" w:hAnsiTheme="minorHAnsi" w:cstheme="minorHAnsi"/>
                <w:b w:val="0"/>
                <w:bCs w:val="0"/>
                <w:sz w:val="20"/>
                <w:szCs w:val="20"/>
                <w:lang w:val="nl"/>
              </w:rPr>
            </w:pPr>
          </w:p>
          <w:p w14:paraId="069EE20C" w14:textId="77777777" w:rsidR="00283F4E" w:rsidRPr="00283F4E" w:rsidRDefault="00283F4E" w:rsidP="006722EC">
            <w:pPr>
              <w:jc w:val="center"/>
              <w:rPr>
                <w:rFonts w:asciiTheme="minorHAnsi" w:hAnsiTheme="minorHAnsi" w:cstheme="minorHAnsi"/>
                <w:b w:val="0"/>
                <w:bCs w:val="0"/>
                <w:sz w:val="20"/>
                <w:szCs w:val="20"/>
                <w:lang w:val="nl"/>
              </w:rPr>
            </w:pPr>
            <w:r w:rsidRPr="00283F4E">
              <w:rPr>
                <w:rFonts w:asciiTheme="minorHAnsi" w:hAnsiTheme="minorHAnsi" w:cstheme="minorHAnsi"/>
                <w:b w:val="0"/>
                <w:bCs w:val="0"/>
                <w:sz w:val="20"/>
                <w:szCs w:val="20"/>
                <w:lang w:val="nl"/>
              </w:rPr>
              <w:t>0-1 slpk.</w:t>
            </w:r>
          </w:p>
        </w:tc>
        <w:tc>
          <w:tcPr>
            <w:tcW w:w="1134" w:type="dxa"/>
          </w:tcPr>
          <w:p w14:paraId="185298CA" w14:textId="77777777" w:rsidR="00283F4E" w:rsidRPr="00283F4E" w:rsidRDefault="00283F4E" w:rsidP="006722EC">
            <w:pPr>
              <w:jc w:val="center"/>
              <w:rPr>
                <w:rFonts w:asciiTheme="minorHAnsi" w:hAnsiTheme="minorHAnsi" w:cstheme="minorHAnsi"/>
                <w:b w:val="0"/>
                <w:bCs w:val="0"/>
                <w:sz w:val="20"/>
                <w:szCs w:val="20"/>
                <w:lang w:val="nl"/>
              </w:rPr>
            </w:pPr>
          </w:p>
          <w:p w14:paraId="33BC3A3A" w14:textId="77777777" w:rsidR="00283F4E" w:rsidRPr="00283F4E" w:rsidRDefault="00283F4E" w:rsidP="006722EC">
            <w:pPr>
              <w:jc w:val="center"/>
              <w:rPr>
                <w:rFonts w:asciiTheme="minorHAnsi" w:hAnsiTheme="minorHAnsi" w:cstheme="minorHAnsi"/>
                <w:b w:val="0"/>
                <w:bCs w:val="0"/>
                <w:sz w:val="20"/>
                <w:szCs w:val="20"/>
                <w:lang w:val="nl"/>
              </w:rPr>
            </w:pPr>
            <w:r w:rsidRPr="00283F4E">
              <w:rPr>
                <w:rFonts w:asciiTheme="minorHAnsi" w:hAnsiTheme="minorHAnsi" w:cstheme="minorHAnsi"/>
                <w:b w:val="0"/>
                <w:bCs w:val="0"/>
                <w:sz w:val="20"/>
                <w:szCs w:val="20"/>
                <w:lang w:val="nl"/>
              </w:rPr>
              <w:t>2-3 slpk.</w:t>
            </w:r>
          </w:p>
        </w:tc>
        <w:tc>
          <w:tcPr>
            <w:tcW w:w="1134" w:type="dxa"/>
            <w:tcBorders>
              <w:right w:val="single" w:sz="4" w:space="0" w:color="39B8BD" w:themeColor="accent1"/>
            </w:tcBorders>
          </w:tcPr>
          <w:p w14:paraId="5712896D" w14:textId="77777777" w:rsidR="00283F4E" w:rsidRPr="00283F4E" w:rsidRDefault="00283F4E" w:rsidP="006722EC">
            <w:pPr>
              <w:jc w:val="center"/>
              <w:rPr>
                <w:rFonts w:asciiTheme="minorHAnsi" w:hAnsiTheme="minorHAnsi" w:cstheme="minorHAnsi"/>
                <w:b w:val="0"/>
                <w:bCs w:val="0"/>
                <w:sz w:val="20"/>
                <w:szCs w:val="20"/>
                <w:lang w:val="nl"/>
              </w:rPr>
            </w:pPr>
          </w:p>
          <w:p w14:paraId="7D2F09F0" w14:textId="77777777" w:rsidR="00283F4E" w:rsidRPr="00283F4E" w:rsidRDefault="00283F4E" w:rsidP="006722EC">
            <w:pPr>
              <w:jc w:val="center"/>
              <w:rPr>
                <w:rFonts w:asciiTheme="minorHAnsi" w:hAnsiTheme="minorHAnsi" w:cstheme="minorHAnsi"/>
                <w:b w:val="0"/>
                <w:bCs w:val="0"/>
                <w:sz w:val="20"/>
                <w:szCs w:val="20"/>
                <w:lang w:val="nl"/>
              </w:rPr>
            </w:pPr>
            <w:r w:rsidRPr="00283F4E">
              <w:rPr>
                <w:rFonts w:asciiTheme="minorHAnsi" w:hAnsiTheme="minorHAnsi" w:cstheme="minorHAnsi"/>
                <w:b w:val="0"/>
                <w:bCs w:val="0"/>
                <w:sz w:val="20"/>
                <w:szCs w:val="20"/>
                <w:lang w:val="nl"/>
              </w:rPr>
              <w:t>4 slpk.</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109D393F"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7AA9DF81" w14:textId="77777777" w:rsidR="00283F4E" w:rsidRPr="00283F4E" w:rsidRDefault="00283F4E" w:rsidP="00283F4E">
            <w:pPr>
              <w:jc w:val="center"/>
              <w:rPr>
                <w:rFonts w:asciiTheme="minorHAnsi" w:hAnsiTheme="minorHAnsi" w:cstheme="minorHAnsi"/>
                <w:sz w:val="20"/>
                <w:szCs w:val="20"/>
                <w:lang w:val="nl"/>
              </w:rPr>
            </w:pPr>
            <w:r w:rsidRPr="00283F4E">
              <w:rPr>
                <w:rFonts w:asciiTheme="minorHAnsi" w:hAnsiTheme="minorHAnsi" w:cstheme="minorHAnsi"/>
                <w:sz w:val="20"/>
                <w:szCs w:val="20"/>
                <w:lang w:val="nl"/>
              </w:rPr>
              <w:t>aantal woningen in het project</w:t>
            </w:r>
          </w:p>
        </w:tc>
        <w:tc>
          <w:tcPr>
            <w:tcW w:w="1134" w:type="dxa"/>
          </w:tcPr>
          <w:p w14:paraId="61F04BDA" w14:textId="77777777" w:rsidR="00283F4E" w:rsidRPr="00283F4E" w:rsidRDefault="00283F4E" w:rsidP="006722EC">
            <w:pPr>
              <w:jc w:val="center"/>
              <w:rPr>
                <w:rFonts w:asciiTheme="minorHAnsi" w:hAnsiTheme="minorHAnsi" w:cstheme="minorHAnsi"/>
                <w:b w:val="0"/>
                <w:bCs w:val="0"/>
                <w:sz w:val="20"/>
                <w:szCs w:val="20"/>
                <w:lang w:val="nl"/>
              </w:rPr>
            </w:pPr>
          </w:p>
          <w:p w14:paraId="5A9ACAED" w14:textId="77777777" w:rsidR="00283F4E" w:rsidRPr="00283F4E" w:rsidRDefault="00283F4E" w:rsidP="006722EC">
            <w:pPr>
              <w:jc w:val="center"/>
              <w:rPr>
                <w:rFonts w:asciiTheme="minorHAnsi" w:hAnsiTheme="minorHAnsi" w:cstheme="minorHAnsi"/>
                <w:b w:val="0"/>
                <w:bCs w:val="0"/>
                <w:sz w:val="20"/>
                <w:szCs w:val="20"/>
                <w:lang w:val="nl"/>
              </w:rPr>
            </w:pPr>
            <w:r w:rsidRPr="00283F4E">
              <w:rPr>
                <w:rFonts w:asciiTheme="minorHAnsi" w:hAnsiTheme="minorHAnsi" w:cstheme="minorHAnsi"/>
                <w:b w:val="0"/>
                <w:bCs w:val="0"/>
                <w:sz w:val="20"/>
                <w:szCs w:val="20"/>
                <w:lang w:val="nl"/>
              </w:rPr>
              <w:t>0-1 slpk.</w:t>
            </w:r>
          </w:p>
        </w:tc>
        <w:tc>
          <w:tcPr>
            <w:tcW w:w="1134" w:type="dxa"/>
          </w:tcPr>
          <w:p w14:paraId="7F67D30A" w14:textId="77777777" w:rsidR="00283F4E" w:rsidRPr="00283F4E" w:rsidRDefault="00283F4E" w:rsidP="006722EC">
            <w:pPr>
              <w:jc w:val="center"/>
              <w:rPr>
                <w:rFonts w:asciiTheme="minorHAnsi" w:hAnsiTheme="minorHAnsi" w:cstheme="minorHAnsi"/>
                <w:b w:val="0"/>
                <w:bCs w:val="0"/>
                <w:sz w:val="20"/>
                <w:szCs w:val="20"/>
                <w:lang w:val="nl"/>
              </w:rPr>
            </w:pPr>
          </w:p>
          <w:p w14:paraId="4D182AE1" w14:textId="77777777" w:rsidR="00283F4E" w:rsidRPr="00283F4E" w:rsidRDefault="00283F4E" w:rsidP="006722EC">
            <w:pPr>
              <w:jc w:val="center"/>
              <w:rPr>
                <w:rFonts w:asciiTheme="minorHAnsi" w:hAnsiTheme="minorHAnsi" w:cstheme="minorHAnsi"/>
                <w:b w:val="0"/>
                <w:bCs w:val="0"/>
                <w:sz w:val="20"/>
                <w:szCs w:val="20"/>
                <w:lang w:val="nl"/>
              </w:rPr>
            </w:pPr>
            <w:r w:rsidRPr="00283F4E">
              <w:rPr>
                <w:rFonts w:asciiTheme="minorHAnsi" w:hAnsiTheme="minorHAnsi" w:cstheme="minorHAnsi"/>
                <w:b w:val="0"/>
                <w:bCs w:val="0"/>
                <w:sz w:val="20"/>
                <w:szCs w:val="20"/>
                <w:lang w:val="nl"/>
              </w:rPr>
              <w:t>2-3 slpk.</w:t>
            </w:r>
          </w:p>
        </w:tc>
        <w:tc>
          <w:tcPr>
            <w:tcW w:w="1134" w:type="dxa"/>
          </w:tcPr>
          <w:p w14:paraId="3331EA82" w14:textId="77777777" w:rsidR="00283F4E" w:rsidRPr="00283F4E" w:rsidRDefault="00283F4E" w:rsidP="006722EC">
            <w:pPr>
              <w:jc w:val="center"/>
              <w:rPr>
                <w:rFonts w:asciiTheme="minorHAnsi" w:hAnsiTheme="minorHAnsi" w:cstheme="minorHAnsi"/>
                <w:b w:val="0"/>
                <w:bCs w:val="0"/>
                <w:sz w:val="20"/>
                <w:szCs w:val="20"/>
                <w:lang w:val="nl"/>
              </w:rPr>
            </w:pPr>
          </w:p>
          <w:p w14:paraId="1CFE3EDE" w14:textId="77777777" w:rsidR="00283F4E" w:rsidRPr="00283F4E" w:rsidRDefault="00283F4E" w:rsidP="006722EC">
            <w:pPr>
              <w:jc w:val="center"/>
              <w:rPr>
                <w:rFonts w:asciiTheme="minorHAnsi" w:hAnsiTheme="minorHAnsi" w:cstheme="minorHAnsi"/>
                <w:b w:val="0"/>
                <w:bCs w:val="0"/>
                <w:sz w:val="20"/>
                <w:szCs w:val="20"/>
                <w:lang w:val="nl"/>
              </w:rPr>
            </w:pPr>
            <w:r w:rsidRPr="00283F4E">
              <w:rPr>
                <w:rFonts w:asciiTheme="minorHAnsi" w:hAnsiTheme="minorHAnsi" w:cstheme="minorHAnsi"/>
                <w:b w:val="0"/>
                <w:bCs w:val="0"/>
                <w:sz w:val="20"/>
                <w:szCs w:val="20"/>
                <w:lang w:val="nl"/>
              </w:rPr>
              <w:t>4 slpk.</w:t>
            </w:r>
          </w:p>
        </w:tc>
      </w:tr>
      <w:tr w:rsidR="00283F4E" w14:paraId="14A43F05"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07A5DB8B"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5</w:t>
            </w:r>
          </w:p>
        </w:tc>
        <w:tc>
          <w:tcPr>
            <w:tcW w:w="1134" w:type="dxa"/>
          </w:tcPr>
          <w:p w14:paraId="00E4057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3.266,69</w:t>
            </w:r>
          </w:p>
        </w:tc>
        <w:tc>
          <w:tcPr>
            <w:tcW w:w="1134" w:type="dxa"/>
          </w:tcPr>
          <w:p w14:paraId="46B17E6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3.438,63</w:t>
            </w:r>
          </w:p>
        </w:tc>
        <w:tc>
          <w:tcPr>
            <w:tcW w:w="1134" w:type="dxa"/>
            <w:tcBorders>
              <w:right w:val="single" w:sz="4" w:space="0" w:color="39B8BD" w:themeColor="accent1"/>
            </w:tcBorders>
          </w:tcPr>
          <w:p w14:paraId="224AA0F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3.569,76</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240DF27B"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461C2EDA"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33</w:t>
            </w:r>
          </w:p>
        </w:tc>
        <w:tc>
          <w:tcPr>
            <w:tcW w:w="1134" w:type="dxa"/>
          </w:tcPr>
          <w:p w14:paraId="423E36B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1.549,66</w:t>
            </w:r>
          </w:p>
        </w:tc>
        <w:tc>
          <w:tcPr>
            <w:tcW w:w="1134" w:type="dxa"/>
          </w:tcPr>
          <w:p w14:paraId="67C4E17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1.631,21</w:t>
            </w:r>
          </w:p>
        </w:tc>
        <w:tc>
          <w:tcPr>
            <w:tcW w:w="1134" w:type="dxa"/>
          </w:tcPr>
          <w:p w14:paraId="07098E4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1.712,77</w:t>
            </w:r>
          </w:p>
        </w:tc>
      </w:tr>
      <w:tr w:rsidR="00283F4E" w14:paraId="38854435" w14:textId="77777777" w:rsidTr="00283F4E">
        <w:tc>
          <w:tcPr>
            <w:tcW w:w="1418" w:type="dxa"/>
          </w:tcPr>
          <w:p w14:paraId="7C1254A4"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6</w:t>
            </w:r>
          </w:p>
        </w:tc>
        <w:tc>
          <w:tcPr>
            <w:tcW w:w="1134" w:type="dxa"/>
          </w:tcPr>
          <w:p w14:paraId="66460FC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3.005,04</w:t>
            </w:r>
          </w:p>
        </w:tc>
        <w:tc>
          <w:tcPr>
            <w:tcW w:w="1134" w:type="dxa"/>
          </w:tcPr>
          <w:p w14:paraId="28D7932B"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3.163,22</w:t>
            </w:r>
          </w:p>
        </w:tc>
        <w:tc>
          <w:tcPr>
            <w:tcW w:w="1134" w:type="dxa"/>
            <w:tcBorders>
              <w:right w:val="single" w:sz="4" w:space="0" w:color="39B8BD" w:themeColor="accent1"/>
            </w:tcBorders>
          </w:tcPr>
          <w:p w14:paraId="71359E9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3.321,40</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31126CD0"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2AE52C93"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34</w:t>
            </w:r>
          </w:p>
        </w:tc>
        <w:tc>
          <w:tcPr>
            <w:tcW w:w="1134" w:type="dxa"/>
          </w:tcPr>
          <w:p w14:paraId="34EBC20B"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1.539,10</w:t>
            </w:r>
          </w:p>
        </w:tc>
        <w:tc>
          <w:tcPr>
            <w:tcW w:w="1134" w:type="dxa"/>
          </w:tcPr>
          <w:p w14:paraId="537FF42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1.620,11</w:t>
            </w:r>
          </w:p>
        </w:tc>
        <w:tc>
          <w:tcPr>
            <w:tcW w:w="1134" w:type="dxa"/>
          </w:tcPr>
          <w:p w14:paraId="6EC5E23E"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1.701,12</w:t>
            </w:r>
          </w:p>
        </w:tc>
      </w:tr>
      <w:tr w:rsidR="00283F4E" w14:paraId="1D3510F0"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6B967D71"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7</w:t>
            </w:r>
          </w:p>
        </w:tc>
        <w:tc>
          <w:tcPr>
            <w:tcW w:w="1134" w:type="dxa"/>
          </w:tcPr>
          <w:p w14:paraId="0757503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2.826,06</w:t>
            </w:r>
          </w:p>
        </w:tc>
        <w:tc>
          <w:tcPr>
            <w:tcW w:w="1134" w:type="dxa"/>
          </w:tcPr>
          <w:p w14:paraId="3BADF52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2.974,80</w:t>
            </w:r>
          </w:p>
        </w:tc>
        <w:tc>
          <w:tcPr>
            <w:tcW w:w="1134" w:type="dxa"/>
            <w:tcBorders>
              <w:right w:val="single" w:sz="4" w:space="0" w:color="39B8BD" w:themeColor="accent1"/>
            </w:tcBorders>
          </w:tcPr>
          <w:p w14:paraId="1BA1929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3.123,53</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2082372D"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3E8B7E48"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35</w:t>
            </w:r>
          </w:p>
        </w:tc>
        <w:tc>
          <w:tcPr>
            <w:tcW w:w="1134" w:type="dxa"/>
          </w:tcPr>
          <w:p w14:paraId="08786E32"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1.528,56</w:t>
            </w:r>
          </w:p>
        </w:tc>
        <w:tc>
          <w:tcPr>
            <w:tcW w:w="1134" w:type="dxa"/>
          </w:tcPr>
          <w:p w14:paraId="0F282612"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1.609,00</w:t>
            </w:r>
          </w:p>
        </w:tc>
        <w:tc>
          <w:tcPr>
            <w:tcW w:w="1134" w:type="dxa"/>
          </w:tcPr>
          <w:p w14:paraId="124932F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1.689,44</w:t>
            </w:r>
          </w:p>
        </w:tc>
      </w:tr>
      <w:tr w:rsidR="00283F4E" w14:paraId="1185FC83" w14:textId="77777777" w:rsidTr="00283F4E">
        <w:tc>
          <w:tcPr>
            <w:tcW w:w="1418" w:type="dxa"/>
          </w:tcPr>
          <w:p w14:paraId="17D78D8C"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8</w:t>
            </w:r>
          </w:p>
        </w:tc>
        <w:tc>
          <w:tcPr>
            <w:tcW w:w="1134" w:type="dxa"/>
          </w:tcPr>
          <w:p w14:paraId="435DFCD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2.652,49</w:t>
            </w:r>
          </w:p>
        </w:tc>
        <w:tc>
          <w:tcPr>
            <w:tcW w:w="1134" w:type="dxa"/>
          </w:tcPr>
          <w:p w14:paraId="07B99AC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2.792,07</w:t>
            </w:r>
          </w:p>
        </w:tc>
        <w:tc>
          <w:tcPr>
            <w:tcW w:w="1134" w:type="dxa"/>
            <w:tcBorders>
              <w:right w:val="single" w:sz="4" w:space="0" w:color="39B8BD" w:themeColor="accent1"/>
            </w:tcBorders>
          </w:tcPr>
          <w:p w14:paraId="7674640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2.931,66</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6A2DDA79"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7C2338E2"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36</w:t>
            </w:r>
          </w:p>
        </w:tc>
        <w:tc>
          <w:tcPr>
            <w:tcW w:w="1134" w:type="dxa"/>
          </w:tcPr>
          <w:p w14:paraId="6E4A29A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1.509,55</w:t>
            </w:r>
          </w:p>
        </w:tc>
        <w:tc>
          <w:tcPr>
            <w:tcW w:w="1134" w:type="dxa"/>
          </w:tcPr>
          <w:p w14:paraId="2E2C560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1.589,00</w:t>
            </w:r>
          </w:p>
        </w:tc>
        <w:tc>
          <w:tcPr>
            <w:tcW w:w="1134" w:type="dxa"/>
          </w:tcPr>
          <w:p w14:paraId="75EC9E6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1.668,42</w:t>
            </w:r>
          </w:p>
        </w:tc>
      </w:tr>
      <w:tr w:rsidR="00283F4E" w14:paraId="519BA158"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5C34E376"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9</w:t>
            </w:r>
          </w:p>
        </w:tc>
        <w:tc>
          <w:tcPr>
            <w:tcW w:w="1134" w:type="dxa"/>
          </w:tcPr>
          <w:p w14:paraId="740716B5"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2.484,24</w:t>
            </w:r>
          </w:p>
        </w:tc>
        <w:tc>
          <w:tcPr>
            <w:tcW w:w="1134" w:type="dxa"/>
          </w:tcPr>
          <w:p w14:paraId="4EFF0CB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2.615,00</w:t>
            </w:r>
          </w:p>
        </w:tc>
        <w:tc>
          <w:tcPr>
            <w:tcW w:w="1134" w:type="dxa"/>
            <w:tcBorders>
              <w:right w:val="single" w:sz="4" w:space="0" w:color="39B8BD" w:themeColor="accent1"/>
            </w:tcBorders>
          </w:tcPr>
          <w:p w14:paraId="2997EF7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2.745,74</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44CBB041"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553594A4"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37</w:t>
            </w:r>
          </w:p>
        </w:tc>
        <w:tc>
          <w:tcPr>
            <w:tcW w:w="1134" w:type="dxa"/>
          </w:tcPr>
          <w:p w14:paraId="0394280E"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1.499,06</w:t>
            </w:r>
          </w:p>
        </w:tc>
        <w:tc>
          <w:tcPr>
            <w:tcW w:w="1134" w:type="dxa"/>
          </w:tcPr>
          <w:p w14:paraId="65D157B5"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1.577,97</w:t>
            </w:r>
          </w:p>
        </w:tc>
        <w:tc>
          <w:tcPr>
            <w:tcW w:w="1134" w:type="dxa"/>
          </w:tcPr>
          <w:p w14:paraId="2B1EA48E"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1.656,85</w:t>
            </w:r>
          </w:p>
        </w:tc>
      </w:tr>
      <w:tr w:rsidR="00283F4E" w14:paraId="2E40B7FE" w14:textId="77777777" w:rsidTr="00283F4E">
        <w:tc>
          <w:tcPr>
            <w:tcW w:w="1418" w:type="dxa"/>
          </w:tcPr>
          <w:p w14:paraId="5A898AED"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10</w:t>
            </w:r>
          </w:p>
        </w:tc>
        <w:tc>
          <w:tcPr>
            <w:tcW w:w="1134" w:type="dxa"/>
          </w:tcPr>
          <w:p w14:paraId="69A39DC2"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2.355,71</w:t>
            </w:r>
          </w:p>
        </w:tc>
        <w:tc>
          <w:tcPr>
            <w:tcW w:w="1134" w:type="dxa"/>
          </w:tcPr>
          <w:p w14:paraId="44E7F86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2.479,70</w:t>
            </w:r>
          </w:p>
        </w:tc>
        <w:tc>
          <w:tcPr>
            <w:tcW w:w="1134" w:type="dxa"/>
            <w:tcBorders>
              <w:right w:val="single" w:sz="4" w:space="0" w:color="39B8BD" w:themeColor="accent1"/>
            </w:tcBorders>
          </w:tcPr>
          <w:p w14:paraId="1230D0C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2.603,68</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75C6EBFC"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6B58267E"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38</w:t>
            </w:r>
          </w:p>
        </w:tc>
        <w:tc>
          <w:tcPr>
            <w:tcW w:w="1134" w:type="dxa"/>
          </w:tcPr>
          <w:p w14:paraId="2FC9AB0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1.488,58</w:t>
            </w:r>
          </w:p>
        </w:tc>
        <w:tc>
          <w:tcPr>
            <w:tcW w:w="1134" w:type="dxa"/>
          </w:tcPr>
          <w:p w14:paraId="66B3241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1.566,91</w:t>
            </w:r>
          </w:p>
        </w:tc>
        <w:tc>
          <w:tcPr>
            <w:tcW w:w="1134" w:type="dxa"/>
          </w:tcPr>
          <w:p w14:paraId="017CDD4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1.645,27</w:t>
            </w:r>
          </w:p>
        </w:tc>
      </w:tr>
      <w:tr w:rsidR="00283F4E" w14:paraId="2AC4A285"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03DF59A7"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11</w:t>
            </w:r>
          </w:p>
        </w:tc>
        <w:tc>
          <w:tcPr>
            <w:tcW w:w="1134" w:type="dxa"/>
          </w:tcPr>
          <w:p w14:paraId="2A7F1A7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2.297,06</w:t>
            </w:r>
          </w:p>
        </w:tc>
        <w:tc>
          <w:tcPr>
            <w:tcW w:w="1134" w:type="dxa"/>
          </w:tcPr>
          <w:p w14:paraId="69284C85"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2.417,95</w:t>
            </w:r>
          </w:p>
        </w:tc>
        <w:tc>
          <w:tcPr>
            <w:tcW w:w="1134" w:type="dxa"/>
            <w:tcBorders>
              <w:right w:val="single" w:sz="4" w:space="0" w:color="39B8BD" w:themeColor="accent1"/>
            </w:tcBorders>
          </w:tcPr>
          <w:p w14:paraId="4A0C6C5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2.538,85</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59A5E614"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4C78733E"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39</w:t>
            </w:r>
          </w:p>
        </w:tc>
        <w:tc>
          <w:tcPr>
            <w:tcW w:w="1134" w:type="dxa"/>
          </w:tcPr>
          <w:p w14:paraId="43E9F38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1.478,09</w:t>
            </w:r>
          </w:p>
        </w:tc>
        <w:tc>
          <w:tcPr>
            <w:tcW w:w="1134" w:type="dxa"/>
          </w:tcPr>
          <w:p w14:paraId="0130725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1.555,88</w:t>
            </w:r>
          </w:p>
        </w:tc>
        <w:tc>
          <w:tcPr>
            <w:tcW w:w="1134" w:type="dxa"/>
          </w:tcPr>
          <w:p w14:paraId="3AA017F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1.633,69</w:t>
            </w:r>
          </w:p>
        </w:tc>
      </w:tr>
      <w:tr w:rsidR="00283F4E" w14:paraId="0FDCF880" w14:textId="77777777" w:rsidTr="00283F4E">
        <w:tc>
          <w:tcPr>
            <w:tcW w:w="1418" w:type="dxa"/>
          </w:tcPr>
          <w:p w14:paraId="549B9F4F"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12</w:t>
            </w:r>
          </w:p>
        </w:tc>
        <w:tc>
          <w:tcPr>
            <w:tcW w:w="1134" w:type="dxa"/>
          </w:tcPr>
          <w:p w14:paraId="713B6F1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2.238,88</w:t>
            </w:r>
          </w:p>
        </w:tc>
        <w:tc>
          <w:tcPr>
            <w:tcW w:w="1134" w:type="dxa"/>
          </w:tcPr>
          <w:p w14:paraId="1022AE7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2.356,70</w:t>
            </w:r>
          </w:p>
        </w:tc>
        <w:tc>
          <w:tcPr>
            <w:tcW w:w="1134" w:type="dxa"/>
            <w:tcBorders>
              <w:right w:val="single" w:sz="4" w:space="0" w:color="39B8BD" w:themeColor="accent1"/>
            </w:tcBorders>
          </w:tcPr>
          <w:p w14:paraId="1D8ABEC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2.474,55</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6EC4B133"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0ACEEF7C"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40</w:t>
            </w:r>
          </w:p>
        </w:tc>
        <w:tc>
          <w:tcPr>
            <w:tcW w:w="1134" w:type="dxa"/>
          </w:tcPr>
          <w:p w14:paraId="3FC6288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1.467,60</w:t>
            </w:r>
          </w:p>
        </w:tc>
        <w:tc>
          <w:tcPr>
            <w:tcW w:w="1134" w:type="dxa"/>
          </w:tcPr>
          <w:p w14:paraId="300EDED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1.544,85</w:t>
            </w:r>
          </w:p>
        </w:tc>
        <w:tc>
          <w:tcPr>
            <w:tcW w:w="1134" w:type="dxa"/>
          </w:tcPr>
          <w:p w14:paraId="4588100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1.622,09</w:t>
            </w:r>
          </w:p>
        </w:tc>
      </w:tr>
      <w:tr w:rsidR="00283F4E" w14:paraId="15F8A3CF"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2B36134E"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13</w:t>
            </w:r>
          </w:p>
        </w:tc>
        <w:tc>
          <w:tcPr>
            <w:tcW w:w="1134" w:type="dxa"/>
          </w:tcPr>
          <w:p w14:paraId="548F51C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2.181,17</w:t>
            </w:r>
          </w:p>
        </w:tc>
        <w:tc>
          <w:tcPr>
            <w:tcW w:w="1134" w:type="dxa"/>
          </w:tcPr>
          <w:p w14:paraId="1941333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2.295,97</w:t>
            </w:r>
          </w:p>
        </w:tc>
        <w:tc>
          <w:tcPr>
            <w:tcW w:w="1134" w:type="dxa"/>
            <w:tcBorders>
              <w:right w:val="single" w:sz="4" w:space="0" w:color="39B8BD" w:themeColor="accent1"/>
            </w:tcBorders>
          </w:tcPr>
          <w:p w14:paraId="7556520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2.410,74</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0B955486"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7AD84FE6"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41</w:t>
            </w:r>
          </w:p>
        </w:tc>
        <w:tc>
          <w:tcPr>
            <w:tcW w:w="1134" w:type="dxa"/>
          </w:tcPr>
          <w:p w14:paraId="577E25B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1.457,27</w:t>
            </w:r>
          </w:p>
        </w:tc>
        <w:tc>
          <w:tcPr>
            <w:tcW w:w="1134" w:type="dxa"/>
          </w:tcPr>
          <w:p w14:paraId="1D7A8ED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1.533,99</w:t>
            </w:r>
          </w:p>
        </w:tc>
        <w:tc>
          <w:tcPr>
            <w:tcW w:w="1134" w:type="dxa"/>
          </w:tcPr>
          <w:p w14:paraId="01C5A28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1.610,69</w:t>
            </w:r>
          </w:p>
        </w:tc>
      </w:tr>
      <w:tr w:rsidR="00283F4E" w14:paraId="6377C38E" w14:textId="77777777" w:rsidTr="00283F4E">
        <w:tc>
          <w:tcPr>
            <w:tcW w:w="1418" w:type="dxa"/>
          </w:tcPr>
          <w:p w14:paraId="7EB0E75B"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14</w:t>
            </w:r>
          </w:p>
        </w:tc>
        <w:tc>
          <w:tcPr>
            <w:tcW w:w="1134" w:type="dxa"/>
          </w:tcPr>
          <w:p w14:paraId="63A896E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2.123,90</w:t>
            </w:r>
          </w:p>
        </w:tc>
        <w:tc>
          <w:tcPr>
            <w:tcW w:w="1134" w:type="dxa"/>
          </w:tcPr>
          <w:p w14:paraId="55B1034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2.235,70</w:t>
            </w:r>
          </w:p>
        </w:tc>
        <w:tc>
          <w:tcPr>
            <w:tcW w:w="1134" w:type="dxa"/>
            <w:tcBorders>
              <w:right w:val="single" w:sz="4" w:space="0" w:color="39B8BD" w:themeColor="accent1"/>
            </w:tcBorders>
          </w:tcPr>
          <w:p w14:paraId="02D807A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2.347,48</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34AA3602"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00E6C83E"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42</w:t>
            </w:r>
          </w:p>
        </w:tc>
        <w:tc>
          <w:tcPr>
            <w:tcW w:w="1134" w:type="dxa"/>
          </w:tcPr>
          <w:p w14:paraId="309CB10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1.455,18</w:t>
            </w:r>
          </w:p>
        </w:tc>
        <w:tc>
          <w:tcPr>
            <w:tcW w:w="1134" w:type="dxa"/>
          </w:tcPr>
          <w:p w14:paraId="063FACA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1.531,78</w:t>
            </w:r>
          </w:p>
        </w:tc>
        <w:tc>
          <w:tcPr>
            <w:tcW w:w="1134" w:type="dxa"/>
          </w:tcPr>
          <w:p w14:paraId="53CFBC4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1.608,38</w:t>
            </w:r>
          </w:p>
        </w:tc>
      </w:tr>
      <w:tr w:rsidR="00283F4E" w14:paraId="0364DA82"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0495FE33"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15</w:t>
            </w:r>
          </w:p>
        </w:tc>
        <w:tc>
          <w:tcPr>
            <w:tcW w:w="1134" w:type="dxa"/>
          </w:tcPr>
          <w:p w14:paraId="0945955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2.067,13</w:t>
            </w:r>
          </w:p>
        </w:tc>
        <w:tc>
          <w:tcPr>
            <w:tcW w:w="1134" w:type="dxa"/>
          </w:tcPr>
          <w:p w14:paraId="4D7DED0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2.175,93</w:t>
            </w:r>
          </w:p>
        </w:tc>
        <w:tc>
          <w:tcPr>
            <w:tcW w:w="1134" w:type="dxa"/>
            <w:tcBorders>
              <w:right w:val="single" w:sz="4" w:space="0" w:color="39B8BD" w:themeColor="accent1"/>
            </w:tcBorders>
          </w:tcPr>
          <w:p w14:paraId="72FB5D5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2.284,74</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3038C21A"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0C7B1DB7"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43</w:t>
            </w:r>
          </w:p>
        </w:tc>
        <w:tc>
          <w:tcPr>
            <w:tcW w:w="1134" w:type="dxa"/>
          </w:tcPr>
          <w:p w14:paraId="6A2FA6C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1.453,10</w:t>
            </w:r>
          </w:p>
        </w:tc>
        <w:tc>
          <w:tcPr>
            <w:tcW w:w="1134" w:type="dxa"/>
          </w:tcPr>
          <w:p w14:paraId="411E346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1.529,60</w:t>
            </w:r>
          </w:p>
        </w:tc>
        <w:tc>
          <w:tcPr>
            <w:tcW w:w="1134" w:type="dxa"/>
          </w:tcPr>
          <w:p w14:paraId="3ECE176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1.606,08</w:t>
            </w:r>
          </w:p>
        </w:tc>
      </w:tr>
      <w:tr w:rsidR="00283F4E" w14:paraId="687EB717" w14:textId="77777777" w:rsidTr="00283F4E">
        <w:tc>
          <w:tcPr>
            <w:tcW w:w="1418" w:type="dxa"/>
          </w:tcPr>
          <w:p w14:paraId="4F1F6C04"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16</w:t>
            </w:r>
          </w:p>
        </w:tc>
        <w:tc>
          <w:tcPr>
            <w:tcW w:w="1134" w:type="dxa"/>
          </w:tcPr>
          <w:p w14:paraId="037FB78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2.010,84</w:t>
            </w:r>
          </w:p>
        </w:tc>
        <w:tc>
          <w:tcPr>
            <w:tcW w:w="1134" w:type="dxa"/>
          </w:tcPr>
          <w:p w14:paraId="55B0D3B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2.116,66</w:t>
            </w:r>
          </w:p>
        </w:tc>
        <w:tc>
          <w:tcPr>
            <w:tcW w:w="1134" w:type="dxa"/>
            <w:tcBorders>
              <w:right w:val="single" w:sz="4" w:space="0" w:color="39B8BD" w:themeColor="accent1"/>
            </w:tcBorders>
          </w:tcPr>
          <w:p w14:paraId="7BB60DBB"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2.222,49</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1239B65F"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4B1622AB"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44</w:t>
            </w:r>
          </w:p>
        </w:tc>
        <w:tc>
          <w:tcPr>
            <w:tcW w:w="1134" w:type="dxa"/>
          </w:tcPr>
          <w:p w14:paraId="2B3CD0E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1.451,02</w:t>
            </w:r>
          </w:p>
        </w:tc>
        <w:tc>
          <w:tcPr>
            <w:tcW w:w="1134" w:type="dxa"/>
          </w:tcPr>
          <w:p w14:paraId="57267B5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1.527,40</w:t>
            </w:r>
          </w:p>
        </w:tc>
        <w:tc>
          <w:tcPr>
            <w:tcW w:w="1134" w:type="dxa"/>
          </w:tcPr>
          <w:p w14:paraId="7A56A18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1.603,77</w:t>
            </w:r>
          </w:p>
        </w:tc>
      </w:tr>
      <w:tr w:rsidR="00283F4E" w14:paraId="79E0F93A"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6042D67A"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17</w:t>
            </w:r>
          </w:p>
        </w:tc>
        <w:tc>
          <w:tcPr>
            <w:tcW w:w="1134" w:type="dxa"/>
          </w:tcPr>
          <w:p w14:paraId="7F2B007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1.955,01</w:t>
            </w:r>
          </w:p>
        </w:tc>
        <w:tc>
          <w:tcPr>
            <w:tcW w:w="1134" w:type="dxa"/>
          </w:tcPr>
          <w:p w14:paraId="2FBD3ED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2.057,91</w:t>
            </w:r>
          </w:p>
        </w:tc>
        <w:tc>
          <w:tcPr>
            <w:tcW w:w="1134" w:type="dxa"/>
            <w:tcBorders>
              <w:right w:val="single" w:sz="4" w:space="0" w:color="39B8BD" w:themeColor="accent1"/>
            </w:tcBorders>
          </w:tcPr>
          <w:p w14:paraId="0A201905"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2.160,81</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0C6C8BAB"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3B36D119"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45</w:t>
            </w:r>
          </w:p>
        </w:tc>
        <w:tc>
          <w:tcPr>
            <w:tcW w:w="1134" w:type="dxa"/>
          </w:tcPr>
          <w:p w14:paraId="41008BD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1.448,94</w:t>
            </w:r>
          </w:p>
        </w:tc>
        <w:tc>
          <w:tcPr>
            <w:tcW w:w="1134" w:type="dxa"/>
          </w:tcPr>
          <w:p w14:paraId="4D01963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1.525,19</w:t>
            </w:r>
          </w:p>
        </w:tc>
        <w:tc>
          <w:tcPr>
            <w:tcW w:w="1134" w:type="dxa"/>
          </w:tcPr>
          <w:p w14:paraId="50EB9C8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1.601,44</w:t>
            </w:r>
          </w:p>
        </w:tc>
      </w:tr>
      <w:tr w:rsidR="00283F4E" w14:paraId="1FF47DF3" w14:textId="77777777" w:rsidTr="00283F4E">
        <w:tc>
          <w:tcPr>
            <w:tcW w:w="1418" w:type="dxa"/>
          </w:tcPr>
          <w:p w14:paraId="46C60E85"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18</w:t>
            </w:r>
          </w:p>
        </w:tc>
        <w:tc>
          <w:tcPr>
            <w:tcW w:w="1134" w:type="dxa"/>
          </w:tcPr>
          <w:p w14:paraId="3727E64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1.899,66</w:t>
            </w:r>
          </w:p>
        </w:tc>
        <w:tc>
          <w:tcPr>
            <w:tcW w:w="1134" w:type="dxa"/>
          </w:tcPr>
          <w:p w14:paraId="10B8E83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1.999,63</w:t>
            </w:r>
          </w:p>
        </w:tc>
        <w:tc>
          <w:tcPr>
            <w:tcW w:w="1134" w:type="dxa"/>
            <w:tcBorders>
              <w:right w:val="single" w:sz="4" w:space="0" w:color="39B8BD" w:themeColor="accent1"/>
            </w:tcBorders>
          </w:tcPr>
          <w:p w14:paraId="20B22E7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2.099,61</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6EADA847"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171DA135"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46</w:t>
            </w:r>
          </w:p>
        </w:tc>
        <w:tc>
          <w:tcPr>
            <w:tcW w:w="1134" w:type="dxa"/>
          </w:tcPr>
          <w:p w14:paraId="66BE3A0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1.438,67</w:t>
            </w:r>
          </w:p>
        </w:tc>
        <w:tc>
          <w:tcPr>
            <w:tcW w:w="1134" w:type="dxa"/>
          </w:tcPr>
          <w:p w14:paraId="2AC42AB5"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1.514,41</w:t>
            </w:r>
          </w:p>
        </w:tc>
        <w:tc>
          <w:tcPr>
            <w:tcW w:w="1134" w:type="dxa"/>
          </w:tcPr>
          <w:p w14:paraId="42A71C4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1.590,11</w:t>
            </w:r>
          </w:p>
        </w:tc>
      </w:tr>
      <w:tr w:rsidR="00283F4E" w14:paraId="37844493"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0190A8ED"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19</w:t>
            </w:r>
          </w:p>
        </w:tc>
        <w:tc>
          <w:tcPr>
            <w:tcW w:w="1134" w:type="dxa"/>
          </w:tcPr>
          <w:p w14:paraId="25AD30D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1.844,75</w:t>
            </w:r>
          </w:p>
        </w:tc>
        <w:tc>
          <w:tcPr>
            <w:tcW w:w="1134" w:type="dxa"/>
          </w:tcPr>
          <w:p w14:paraId="0036758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1.941,85</w:t>
            </w:r>
          </w:p>
        </w:tc>
        <w:tc>
          <w:tcPr>
            <w:tcW w:w="1134" w:type="dxa"/>
            <w:tcBorders>
              <w:right w:val="single" w:sz="4" w:space="0" w:color="39B8BD" w:themeColor="accent1"/>
            </w:tcBorders>
          </w:tcPr>
          <w:p w14:paraId="44488D55"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2.038,95</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2E62D5AD"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20AC2B96"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47</w:t>
            </w:r>
          </w:p>
        </w:tc>
        <w:tc>
          <w:tcPr>
            <w:tcW w:w="1134" w:type="dxa"/>
          </w:tcPr>
          <w:p w14:paraId="0810D5E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1.436,59</w:t>
            </w:r>
          </w:p>
        </w:tc>
        <w:tc>
          <w:tcPr>
            <w:tcW w:w="1134" w:type="dxa"/>
          </w:tcPr>
          <w:p w14:paraId="08EA286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1.512,22</w:t>
            </w:r>
          </w:p>
        </w:tc>
        <w:tc>
          <w:tcPr>
            <w:tcW w:w="1134" w:type="dxa"/>
          </w:tcPr>
          <w:p w14:paraId="1A1BCC9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1.587,83</w:t>
            </w:r>
          </w:p>
        </w:tc>
      </w:tr>
      <w:tr w:rsidR="00283F4E" w14:paraId="29514405" w14:textId="77777777" w:rsidTr="00283F4E">
        <w:tc>
          <w:tcPr>
            <w:tcW w:w="1418" w:type="dxa"/>
          </w:tcPr>
          <w:p w14:paraId="68478A13"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20</w:t>
            </w:r>
          </w:p>
        </w:tc>
        <w:tc>
          <w:tcPr>
            <w:tcW w:w="1134" w:type="dxa"/>
          </w:tcPr>
          <w:p w14:paraId="1B88F07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1.790,34</w:t>
            </w:r>
          </w:p>
        </w:tc>
        <w:tc>
          <w:tcPr>
            <w:tcW w:w="1134" w:type="dxa"/>
          </w:tcPr>
          <w:p w14:paraId="6F7DDED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1.884,56</w:t>
            </w:r>
          </w:p>
        </w:tc>
        <w:tc>
          <w:tcPr>
            <w:tcW w:w="1134" w:type="dxa"/>
            <w:tcBorders>
              <w:right w:val="single" w:sz="4" w:space="0" w:color="39B8BD" w:themeColor="accent1"/>
            </w:tcBorders>
          </w:tcPr>
          <w:p w14:paraId="4ADAE79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1.978,81</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4AF3BE69"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03DC9638"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48</w:t>
            </w:r>
          </w:p>
        </w:tc>
        <w:tc>
          <w:tcPr>
            <w:tcW w:w="1134" w:type="dxa"/>
          </w:tcPr>
          <w:p w14:paraId="407B8E2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1.434,54</w:t>
            </w:r>
          </w:p>
        </w:tc>
        <w:tc>
          <w:tcPr>
            <w:tcW w:w="1134" w:type="dxa"/>
          </w:tcPr>
          <w:p w14:paraId="5F0A382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1.510,04</w:t>
            </w:r>
          </w:p>
        </w:tc>
        <w:tc>
          <w:tcPr>
            <w:tcW w:w="1134" w:type="dxa"/>
          </w:tcPr>
          <w:p w14:paraId="261907E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1.585,53</w:t>
            </w:r>
          </w:p>
        </w:tc>
      </w:tr>
      <w:tr w:rsidR="00283F4E" w14:paraId="655F66C1"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2DAB4D82"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21</w:t>
            </w:r>
          </w:p>
        </w:tc>
        <w:tc>
          <w:tcPr>
            <w:tcW w:w="1134" w:type="dxa"/>
          </w:tcPr>
          <w:p w14:paraId="1FC937F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1.769,79</w:t>
            </w:r>
          </w:p>
        </w:tc>
        <w:tc>
          <w:tcPr>
            <w:tcW w:w="1134" w:type="dxa"/>
          </w:tcPr>
          <w:p w14:paraId="0574BA0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1.862,94</w:t>
            </w:r>
          </w:p>
        </w:tc>
        <w:tc>
          <w:tcPr>
            <w:tcW w:w="1134" w:type="dxa"/>
            <w:tcBorders>
              <w:right w:val="single" w:sz="4" w:space="0" w:color="39B8BD" w:themeColor="accent1"/>
            </w:tcBorders>
          </w:tcPr>
          <w:p w14:paraId="6A105F7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1.956,08</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112B9E1F"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515DB3B9"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49</w:t>
            </w:r>
          </w:p>
        </w:tc>
        <w:tc>
          <w:tcPr>
            <w:tcW w:w="1134" w:type="dxa"/>
          </w:tcPr>
          <w:p w14:paraId="12C49D5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1.432,45</w:t>
            </w:r>
          </w:p>
        </w:tc>
        <w:tc>
          <w:tcPr>
            <w:tcW w:w="1134" w:type="dxa"/>
          </w:tcPr>
          <w:p w14:paraId="1BD50A5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1.507,86</w:t>
            </w:r>
          </w:p>
        </w:tc>
        <w:tc>
          <w:tcPr>
            <w:tcW w:w="1134" w:type="dxa"/>
          </w:tcPr>
          <w:p w14:paraId="56FA8F7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1.583,25</w:t>
            </w:r>
          </w:p>
        </w:tc>
      </w:tr>
      <w:tr w:rsidR="00283F4E" w14:paraId="527E8357" w14:textId="77777777" w:rsidTr="00283F4E">
        <w:tc>
          <w:tcPr>
            <w:tcW w:w="1418" w:type="dxa"/>
          </w:tcPr>
          <w:p w14:paraId="17F5EABC"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22</w:t>
            </w:r>
          </w:p>
        </w:tc>
        <w:tc>
          <w:tcPr>
            <w:tcW w:w="1134" w:type="dxa"/>
          </w:tcPr>
          <w:p w14:paraId="503AE1F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1.749,36</w:t>
            </w:r>
          </w:p>
        </w:tc>
        <w:tc>
          <w:tcPr>
            <w:tcW w:w="1134" w:type="dxa"/>
          </w:tcPr>
          <w:p w14:paraId="7DFCDA3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1.841,43</w:t>
            </w:r>
          </w:p>
        </w:tc>
        <w:tc>
          <w:tcPr>
            <w:tcW w:w="1134" w:type="dxa"/>
            <w:tcBorders>
              <w:right w:val="single" w:sz="4" w:space="0" w:color="39B8BD" w:themeColor="accent1"/>
            </w:tcBorders>
          </w:tcPr>
          <w:p w14:paraId="684C3D0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1.933,50</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4FCD4513"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10DFD175"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50</w:t>
            </w:r>
          </w:p>
        </w:tc>
        <w:tc>
          <w:tcPr>
            <w:tcW w:w="1134" w:type="dxa"/>
          </w:tcPr>
          <w:p w14:paraId="75732A0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1.422,26</w:t>
            </w:r>
          </w:p>
        </w:tc>
        <w:tc>
          <w:tcPr>
            <w:tcW w:w="1134" w:type="dxa"/>
          </w:tcPr>
          <w:p w14:paraId="5E20350B"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1.497,13</w:t>
            </w:r>
          </w:p>
        </w:tc>
        <w:tc>
          <w:tcPr>
            <w:tcW w:w="1134" w:type="dxa"/>
          </w:tcPr>
          <w:p w14:paraId="149FD36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1.571,97</w:t>
            </w:r>
          </w:p>
        </w:tc>
      </w:tr>
      <w:tr w:rsidR="00283F4E" w14:paraId="2944FAF7"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5A8187C8"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23</w:t>
            </w:r>
          </w:p>
        </w:tc>
        <w:tc>
          <w:tcPr>
            <w:tcW w:w="1134" w:type="dxa"/>
          </w:tcPr>
          <w:p w14:paraId="3642E21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1.729,03</w:t>
            </w:r>
          </w:p>
        </w:tc>
        <w:tc>
          <w:tcPr>
            <w:tcW w:w="1134" w:type="dxa"/>
          </w:tcPr>
          <w:p w14:paraId="3EE77AE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1.820,03</w:t>
            </w:r>
          </w:p>
        </w:tc>
        <w:tc>
          <w:tcPr>
            <w:tcW w:w="1134" w:type="dxa"/>
            <w:tcBorders>
              <w:right w:val="single" w:sz="4" w:space="0" w:color="39B8BD" w:themeColor="accent1"/>
            </w:tcBorders>
          </w:tcPr>
          <w:p w14:paraId="516373EB"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1.911,04</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6F62E372"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3FBC8DE4"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55</w:t>
            </w:r>
          </w:p>
        </w:tc>
        <w:tc>
          <w:tcPr>
            <w:tcW w:w="1134" w:type="dxa"/>
          </w:tcPr>
          <w:p w14:paraId="3F9C38D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1.414,13</w:t>
            </w:r>
          </w:p>
        </w:tc>
        <w:tc>
          <w:tcPr>
            <w:tcW w:w="1134" w:type="dxa"/>
          </w:tcPr>
          <w:p w14:paraId="673EA31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1.488,58</w:t>
            </w:r>
          </w:p>
        </w:tc>
        <w:tc>
          <w:tcPr>
            <w:tcW w:w="1134" w:type="dxa"/>
          </w:tcPr>
          <w:p w14:paraId="6902BE22"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1.562,99</w:t>
            </w:r>
          </w:p>
        </w:tc>
      </w:tr>
      <w:tr w:rsidR="00283F4E" w14:paraId="50077729" w14:textId="77777777" w:rsidTr="00283F4E">
        <w:tc>
          <w:tcPr>
            <w:tcW w:w="1418" w:type="dxa"/>
          </w:tcPr>
          <w:p w14:paraId="565C9CB0"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24</w:t>
            </w:r>
          </w:p>
        </w:tc>
        <w:tc>
          <w:tcPr>
            <w:tcW w:w="1134" w:type="dxa"/>
          </w:tcPr>
          <w:p w14:paraId="39F3E64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1.708,83</w:t>
            </w:r>
          </w:p>
        </w:tc>
        <w:tc>
          <w:tcPr>
            <w:tcW w:w="1134" w:type="dxa"/>
          </w:tcPr>
          <w:p w14:paraId="5CD6F40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1.798,76</w:t>
            </w:r>
          </w:p>
        </w:tc>
        <w:tc>
          <w:tcPr>
            <w:tcW w:w="1134" w:type="dxa"/>
            <w:tcBorders>
              <w:right w:val="single" w:sz="4" w:space="0" w:color="39B8BD" w:themeColor="accent1"/>
            </w:tcBorders>
          </w:tcPr>
          <w:p w14:paraId="3D5DC65B"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1.888,70</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518F61E8"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04ABDAC0"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60</w:t>
            </w:r>
          </w:p>
        </w:tc>
        <w:tc>
          <w:tcPr>
            <w:tcW w:w="1134" w:type="dxa"/>
          </w:tcPr>
          <w:p w14:paraId="4FF3A69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1.385,63</w:t>
            </w:r>
          </w:p>
        </w:tc>
        <w:tc>
          <w:tcPr>
            <w:tcW w:w="1134" w:type="dxa"/>
          </w:tcPr>
          <w:p w14:paraId="514A69C2"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1.458,56</w:t>
            </w:r>
          </w:p>
        </w:tc>
        <w:tc>
          <w:tcPr>
            <w:tcW w:w="1134" w:type="dxa"/>
          </w:tcPr>
          <w:p w14:paraId="2EC82A3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1.531,49</w:t>
            </w:r>
          </w:p>
        </w:tc>
      </w:tr>
      <w:tr w:rsidR="00283F4E" w14:paraId="5A43BC64"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4973462C"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25</w:t>
            </w:r>
          </w:p>
        </w:tc>
        <w:tc>
          <w:tcPr>
            <w:tcW w:w="1134" w:type="dxa"/>
          </w:tcPr>
          <w:p w14:paraId="6657DD8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1.688,75</w:t>
            </w:r>
          </w:p>
        </w:tc>
        <w:tc>
          <w:tcPr>
            <w:tcW w:w="1134" w:type="dxa"/>
          </w:tcPr>
          <w:p w14:paraId="53D95755"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1.777,64</w:t>
            </w:r>
          </w:p>
        </w:tc>
        <w:tc>
          <w:tcPr>
            <w:tcW w:w="1134" w:type="dxa"/>
            <w:tcBorders>
              <w:right w:val="single" w:sz="4" w:space="0" w:color="39B8BD" w:themeColor="accent1"/>
            </w:tcBorders>
          </w:tcPr>
          <w:p w14:paraId="53F83DEE"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1.866,51</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756CBC6F"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6785DA85"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65</w:t>
            </w:r>
          </w:p>
        </w:tc>
        <w:tc>
          <w:tcPr>
            <w:tcW w:w="1134" w:type="dxa"/>
          </w:tcPr>
          <w:p w14:paraId="151D053F"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1.377,62</w:t>
            </w:r>
          </w:p>
        </w:tc>
        <w:tc>
          <w:tcPr>
            <w:tcW w:w="1134" w:type="dxa"/>
          </w:tcPr>
          <w:p w14:paraId="155F0F1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1.450,13</w:t>
            </w:r>
          </w:p>
        </w:tc>
        <w:tc>
          <w:tcPr>
            <w:tcW w:w="1134" w:type="dxa"/>
          </w:tcPr>
          <w:p w14:paraId="7AD1B61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1.522,64</w:t>
            </w:r>
          </w:p>
        </w:tc>
      </w:tr>
      <w:tr w:rsidR="00283F4E" w14:paraId="3CEF10EE" w14:textId="77777777" w:rsidTr="00283F4E">
        <w:tc>
          <w:tcPr>
            <w:tcW w:w="1418" w:type="dxa"/>
          </w:tcPr>
          <w:p w14:paraId="739F23F6"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26</w:t>
            </w:r>
          </w:p>
        </w:tc>
        <w:tc>
          <w:tcPr>
            <w:tcW w:w="1134" w:type="dxa"/>
          </w:tcPr>
          <w:p w14:paraId="3B339A3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1.668,79</w:t>
            </w:r>
          </w:p>
        </w:tc>
        <w:tc>
          <w:tcPr>
            <w:tcW w:w="1134" w:type="dxa"/>
          </w:tcPr>
          <w:p w14:paraId="45AF0D2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1.756,62</w:t>
            </w:r>
          </w:p>
        </w:tc>
        <w:tc>
          <w:tcPr>
            <w:tcW w:w="1134" w:type="dxa"/>
            <w:tcBorders>
              <w:right w:val="single" w:sz="4" w:space="0" w:color="39B8BD" w:themeColor="accent1"/>
            </w:tcBorders>
          </w:tcPr>
          <w:p w14:paraId="6798C30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1.844,45</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6A7F8570"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392F10F9"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70</w:t>
            </w:r>
          </w:p>
        </w:tc>
        <w:tc>
          <w:tcPr>
            <w:tcW w:w="1134" w:type="dxa"/>
          </w:tcPr>
          <w:p w14:paraId="5DAB00E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1.349,48</w:t>
            </w:r>
          </w:p>
        </w:tc>
        <w:tc>
          <w:tcPr>
            <w:tcW w:w="1134" w:type="dxa"/>
          </w:tcPr>
          <w:p w14:paraId="044DFBE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1.420,50</w:t>
            </w:r>
          </w:p>
        </w:tc>
        <w:tc>
          <w:tcPr>
            <w:tcW w:w="1134" w:type="dxa"/>
          </w:tcPr>
          <w:p w14:paraId="3EC594E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1.491,53</w:t>
            </w:r>
          </w:p>
        </w:tc>
      </w:tr>
      <w:tr w:rsidR="00283F4E" w14:paraId="46FBE580"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3A694338"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27</w:t>
            </w:r>
          </w:p>
        </w:tc>
        <w:tc>
          <w:tcPr>
            <w:tcW w:w="1134" w:type="dxa"/>
          </w:tcPr>
          <w:p w14:paraId="73447D2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1.648,94</w:t>
            </w:r>
          </w:p>
        </w:tc>
        <w:tc>
          <w:tcPr>
            <w:tcW w:w="1134" w:type="dxa"/>
          </w:tcPr>
          <w:p w14:paraId="2581474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1.735,73</w:t>
            </w:r>
          </w:p>
        </w:tc>
        <w:tc>
          <w:tcPr>
            <w:tcW w:w="1134" w:type="dxa"/>
            <w:tcBorders>
              <w:right w:val="single" w:sz="4" w:space="0" w:color="39B8BD" w:themeColor="accent1"/>
            </w:tcBorders>
          </w:tcPr>
          <w:p w14:paraId="6B979AF2"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1.822,51</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32202C4D"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17505F84"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75</w:t>
            </w:r>
          </w:p>
        </w:tc>
        <w:tc>
          <w:tcPr>
            <w:tcW w:w="1134" w:type="dxa"/>
          </w:tcPr>
          <w:p w14:paraId="016D00C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1.341,60</w:t>
            </w:r>
          </w:p>
        </w:tc>
        <w:tc>
          <w:tcPr>
            <w:tcW w:w="1134" w:type="dxa"/>
          </w:tcPr>
          <w:p w14:paraId="4DC2AFA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1.412,20</w:t>
            </w:r>
          </w:p>
        </w:tc>
        <w:tc>
          <w:tcPr>
            <w:tcW w:w="1134" w:type="dxa"/>
          </w:tcPr>
          <w:p w14:paraId="40D859D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1.482,80</w:t>
            </w:r>
          </w:p>
        </w:tc>
      </w:tr>
      <w:tr w:rsidR="00283F4E" w14:paraId="628F4CD6" w14:textId="77777777" w:rsidTr="00283F4E">
        <w:tc>
          <w:tcPr>
            <w:tcW w:w="1418" w:type="dxa"/>
          </w:tcPr>
          <w:p w14:paraId="48A02928"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28</w:t>
            </w:r>
          </w:p>
        </w:tc>
        <w:tc>
          <w:tcPr>
            <w:tcW w:w="1134" w:type="dxa"/>
          </w:tcPr>
          <w:p w14:paraId="4357AC3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1.629,21</w:t>
            </w:r>
          </w:p>
        </w:tc>
        <w:tc>
          <w:tcPr>
            <w:tcW w:w="1134" w:type="dxa"/>
          </w:tcPr>
          <w:p w14:paraId="157674CD"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1.714,95</w:t>
            </w:r>
          </w:p>
        </w:tc>
        <w:tc>
          <w:tcPr>
            <w:tcW w:w="1134" w:type="dxa"/>
            <w:tcBorders>
              <w:right w:val="single" w:sz="4" w:space="0" w:color="39B8BD" w:themeColor="accent1"/>
            </w:tcBorders>
          </w:tcPr>
          <w:p w14:paraId="7C6BA68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1.800,72</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48DF6806"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3DA67AD5"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80</w:t>
            </w:r>
          </w:p>
        </w:tc>
        <w:tc>
          <w:tcPr>
            <w:tcW w:w="1134" w:type="dxa"/>
          </w:tcPr>
          <w:p w14:paraId="36C3104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1.321,55</w:t>
            </w:r>
          </w:p>
        </w:tc>
        <w:tc>
          <w:tcPr>
            <w:tcW w:w="1134" w:type="dxa"/>
          </w:tcPr>
          <w:p w14:paraId="74533D0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1.391,10</w:t>
            </w:r>
          </w:p>
        </w:tc>
        <w:tc>
          <w:tcPr>
            <w:tcW w:w="1134" w:type="dxa"/>
          </w:tcPr>
          <w:p w14:paraId="3859A80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1.460,66</w:t>
            </w:r>
          </w:p>
        </w:tc>
      </w:tr>
      <w:tr w:rsidR="00283F4E" w14:paraId="596AD5A7"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2E838E1A"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29</w:t>
            </w:r>
          </w:p>
        </w:tc>
        <w:tc>
          <w:tcPr>
            <w:tcW w:w="1134" w:type="dxa"/>
          </w:tcPr>
          <w:p w14:paraId="07EF458E"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1.609,60</w:t>
            </w:r>
          </w:p>
        </w:tc>
        <w:tc>
          <w:tcPr>
            <w:tcW w:w="1134" w:type="dxa"/>
          </w:tcPr>
          <w:p w14:paraId="014BFE5B"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1.694,33</w:t>
            </w:r>
          </w:p>
        </w:tc>
        <w:tc>
          <w:tcPr>
            <w:tcW w:w="1134" w:type="dxa"/>
            <w:tcBorders>
              <w:right w:val="single" w:sz="4" w:space="0" w:color="39B8BD" w:themeColor="accent1"/>
            </w:tcBorders>
          </w:tcPr>
          <w:p w14:paraId="5B698B2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1.779,03</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7B0C2371"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1BB8AE46"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90</w:t>
            </w:r>
          </w:p>
        </w:tc>
        <w:tc>
          <w:tcPr>
            <w:tcW w:w="1134" w:type="dxa"/>
          </w:tcPr>
          <w:p w14:paraId="17026F9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1.293,88</w:t>
            </w:r>
          </w:p>
        </w:tc>
        <w:tc>
          <w:tcPr>
            <w:tcW w:w="1134" w:type="dxa"/>
          </w:tcPr>
          <w:p w14:paraId="538014F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1.361,98</w:t>
            </w:r>
          </w:p>
        </w:tc>
        <w:tc>
          <w:tcPr>
            <w:tcW w:w="1134" w:type="dxa"/>
          </w:tcPr>
          <w:p w14:paraId="73B09C5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1.430,07</w:t>
            </w:r>
          </w:p>
        </w:tc>
      </w:tr>
      <w:tr w:rsidR="00283F4E" w14:paraId="7B0DFD02" w14:textId="77777777" w:rsidTr="00283F4E">
        <w:tc>
          <w:tcPr>
            <w:tcW w:w="1418" w:type="dxa"/>
          </w:tcPr>
          <w:p w14:paraId="729340E8"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30</w:t>
            </w:r>
          </w:p>
        </w:tc>
        <w:tc>
          <w:tcPr>
            <w:tcW w:w="1134" w:type="dxa"/>
          </w:tcPr>
          <w:p w14:paraId="162DEAF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1.590,11</w:t>
            </w:r>
          </w:p>
        </w:tc>
        <w:tc>
          <w:tcPr>
            <w:tcW w:w="1134" w:type="dxa"/>
          </w:tcPr>
          <w:p w14:paraId="7A9AA6F7"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1.673,80</w:t>
            </w:r>
          </w:p>
        </w:tc>
        <w:tc>
          <w:tcPr>
            <w:tcW w:w="1134" w:type="dxa"/>
            <w:tcBorders>
              <w:right w:val="single" w:sz="4" w:space="0" w:color="39B8BD" w:themeColor="accent1"/>
            </w:tcBorders>
          </w:tcPr>
          <w:p w14:paraId="1A04514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1.757,49</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32AE30D0"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5F935B40"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100</w:t>
            </w:r>
          </w:p>
        </w:tc>
        <w:tc>
          <w:tcPr>
            <w:tcW w:w="1134" w:type="dxa"/>
          </w:tcPr>
          <w:p w14:paraId="33208F3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1.273,97</w:t>
            </w:r>
          </w:p>
        </w:tc>
        <w:tc>
          <w:tcPr>
            <w:tcW w:w="1134" w:type="dxa"/>
          </w:tcPr>
          <w:p w14:paraId="032369E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1.341,03</w:t>
            </w:r>
          </w:p>
        </w:tc>
        <w:tc>
          <w:tcPr>
            <w:tcW w:w="1134" w:type="dxa"/>
          </w:tcPr>
          <w:p w14:paraId="00A2A7DA"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1.408,08</w:t>
            </w:r>
          </w:p>
        </w:tc>
      </w:tr>
      <w:tr w:rsidR="00283F4E" w14:paraId="146C612A" w14:textId="77777777" w:rsidTr="00283F4E">
        <w:trPr>
          <w:cnfStyle w:val="000000100000" w:firstRow="0" w:lastRow="0" w:firstColumn="0" w:lastColumn="0" w:oddVBand="0" w:evenVBand="0" w:oddHBand="1" w:evenHBand="0" w:firstRowFirstColumn="0" w:firstRowLastColumn="0" w:lastRowFirstColumn="0" w:lastRowLastColumn="0"/>
        </w:trPr>
        <w:tc>
          <w:tcPr>
            <w:tcW w:w="1418" w:type="dxa"/>
          </w:tcPr>
          <w:p w14:paraId="62B02A02"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31</w:t>
            </w:r>
          </w:p>
        </w:tc>
        <w:tc>
          <w:tcPr>
            <w:tcW w:w="1134" w:type="dxa"/>
          </w:tcPr>
          <w:p w14:paraId="1B48784E"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1.570,73</w:t>
            </w:r>
          </w:p>
        </w:tc>
        <w:tc>
          <w:tcPr>
            <w:tcW w:w="1134" w:type="dxa"/>
          </w:tcPr>
          <w:p w14:paraId="463BF930"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1.653,40</w:t>
            </w:r>
          </w:p>
        </w:tc>
        <w:tc>
          <w:tcPr>
            <w:tcW w:w="1134" w:type="dxa"/>
            <w:tcBorders>
              <w:right w:val="single" w:sz="4" w:space="0" w:color="39B8BD" w:themeColor="accent1"/>
            </w:tcBorders>
          </w:tcPr>
          <w:p w14:paraId="05D390C4"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1.736,07</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20655904"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6B14AF90"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130</w:t>
            </w:r>
          </w:p>
        </w:tc>
        <w:tc>
          <w:tcPr>
            <w:tcW w:w="1134" w:type="dxa"/>
          </w:tcPr>
          <w:p w14:paraId="13A0219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1.234,16</w:t>
            </w:r>
          </w:p>
        </w:tc>
        <w:tc>
          <w:tcPr>
            <w:tcW w:w="1134" w:type="dxa"/>
          </w:tcPr>
          <w:p w14:paraId="0135AED9"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1.299,11</w:t>
            </w:r>
          </w:p>
        </w:tc>
        <w:tc>
          <w:tcPr>
            <w:tcW w:w="1134" w:type="dxa"/>
          </w:tcPr>
          <w:p w14:paraId="03815A28"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1.364,06</w:t>
            </w:r>
          </w:p>
        </w:tc>
      </w:tr>
      <w:tr w:rsidR="00283F4E" w14:paraId="2E8EEE95" w14:textId="77777777" w:rsidTr="00283F4E">
        <w:tc>
          <w:tcPr>
            <w:tcW w:w="1418" w:type="dxa"/>
          </w:tcPr>
          <w:p w14:paraId="1CD842D0"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32</w:t>
            </w:r>
          </w:p>
        </w:tc>
        <w:tc>
          <w:tcPr>
            <w:tcW w:w="1134" w:type="dxa"/>
          </w:tcPr>
          <w:p w14:paraId="2F87E2C3"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1.560,19</w:t>
            </w:r>
          </w:p>
        </w:tc>
        <w:tc>
          <w:tcPr>
            <w:tcW w:w="1134" w:type="dxa"/>
          </w:tcPr>
          <w:p w14:paraId="0B131D8C"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1.642,29</w:t>
            </w:r>
          </w:p>
        </w:tc>
        <w:tc>
          <w:tcPr>
            <w:tcW w:w="1134" w:type="dxa"/>
            <w:tcBorders>
              <w:right w:val="single" w:sz="4" w:space="0" w:color="39B8BD" w:themeColor="accent1"/>
            </w:tcBorders>
          </w:tcPr>
          <w:p w14:paraId="77613B01"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1.724,42</w:t>
            </w:r>
          </w:p>
        </w:tc>
        <w:tc>
          <w:tcPr>
            <w:tcW w:w="425" w:type="dxa"/>
            <w:tcBorders>
              <w:top w:val="nil"/>
              <w:left w:val="single" w:sz="4" w:space="0" w:color="39B8BD" w:themeColor="accent1"/>
              <w:bottom w:val="nil"/>
              <w:right w:val="single" w:sz="4" w:space="0" w:color="39B8BD" w:themeColor="accent1"/>
            </w:tcBorders>
            <w:shd w:val="clear" w:color="auto" w:fill="FFFFFF" w:themeFill="background1"/>
          </w:tcPr>
          <w:p w14:paraId="68218993" w14:textId="77777777" w:rsidR="00283F4E" w:rsidRPr="00283F4E" w:rsidRDefault="00283F4E" w:rsidP="00283F4E">
            <w:pPr>
              <w:rPr>
                <w:rFonts w:asciiTheme="minorHAnsi" w:hAnsiTheme="minorHAnsi" w:cstheme="minorHAnsi"/>
                <w:sz w:val="20"/>
                <w:szCs w:val="20"/>
              </w:rPr>
            </w:pPr>
          </w:p>
        </w:tc>
        <w:tc>
          <w:tcPr>
            <w:tcW w:w="1418" w:type="dxa"/>
            <w:tcBorders>
              <w:left w:val="single" w:sz="4" w:space="0" w:color="39B8BD" w:themeColor="accent1"/>
            </w:tcBorders>
          </w:tcPr>
          <w:p w14:paraId="69A7C21D" w14:textId="77777777" w:rsidR="00283F4E" w:rsidRPr="00283F4E" w:rsidRDefault="00283F4E" w:rsidP="00283F4E">
            <w:pPr>
              <w:spacing w:before="100" w:beforeAutospacing="1"/>
              <w:jc w:val="center"/>
              <w:rPr>
                <w:rFonts w:asciiTheme="minorHAnsi" w:hAnsiTheme="minorHAnsi" w:cstheme="minorHAnsi"/>
                <w:sz w:val="20"/>
                <w:szCs w:val="20"/>
                <w:lang w:val="nl"/>
              </w:rPr>
            </w:pPr>
            <w:r w:rsidRPr="00283F4E">
              <w:rPr>
                <w:rFonts w:asciiTheme="minorHAnsi" w:hAnsiTheme="minorHAnsi" w:cstheme="minorHAnsi"/>
                <w:sz w:val="20"/>
                <w:szCs w:val="20"/>
                <w:lang w:val="nl"/>
              </w:rPr>
              <w:t>150 en meer</w:t>
            </w:r>
          </w:p>
        </w:tc>
        <w:tc>
          <w:tcPr>
            <w:tcW w:w="1134" w:type="dxa"/>
          </w:tcPr>
          <w:p w14:paraId="63CEBA16"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1.131,49</w:t>
            </w:r>
          </w:p>
        </w:tc>
        <w:tc>
          <w:tcPr>
            <w:tcW w:w="1134" w:type="dxa"/>
          </w:tcPr>
          <w:p w14:paraId="0CC5B8E2"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1.191,03</w:t>
            </w:r>
          </w:p>
        </w:tc>
        <w:tc>
          <w:tcPr>
            <w:tcW w:w="1134" w:type="dxa"/>
          </w:tcPr>
          <w:p w14:paraId="1852763E" w14:textId="77777777" w:rsidR="00283F4E" w:rsidRPr="00283F4E" w:rsidRDefault="00283F4E" w:rsidP="006722EC">
            <w:pPr>
              <w:spacing w:before="100" w:beforeAutospacing="1"/>
              <w:jc w:val="right"/>
              <w:rPr>
                <w:rFonts w:asciiTheme="minorHAnsi" w:hAnsiTheme="minorHAnsi" w:cstheme="minorHAnsi"/>
                <w:sz w:val="20"/>
                <w:szCs w:val="20"/>
                <w:lang w:val="nl"/>
              </w:rPr>
            </w:pPr>
            <w:r w:rsidRPr="00283F4E">
              <w:rPr>
                <w:rFonts w:asciiTheme="minorHAnsi" w:hAnsiTheme="minorHAnsi" w:cstheme="minorHAnsi"/>
                <w:sz w:val="20"/>
                <w:szCs w:val="20"/>
                <w:lang w:val="nl"/>
              </w:rPr>
              <w:t>1.250,60</w:t>
            </w:r>
          </w:p>
        </w:tc>
      </w:tr>
    </w:tbl>
    <w:p w14:paraId="3C639D99" w14:textId="77777777" w:rsidR="00557B90" w:rsidRPr="00AC1ECE" w:rsidRDefault="00557B90" w:rsidP="00BC7425"/>
    <w:p w14:paraId="54A1DDC2" w14:textId="77777777" w:rsidR="00557B90" w:rsidRPr="00AC1ECE" w:rsidRDefault="00557B90" w:rsidP="00BC7425"/>
    <w:p w14:paraId="60C539E2" w14:textId="77777777" w:rsidR="006722EC" w:rsidRDefault="006722EC">
      <w:pPr>
        <w:spacing w:line="240" w:lineRule="auto"/>
        <w:contextualSpacing w:val="0"/>
        <w:rPr>
          <w:rStyle w:val="Accent"/>
        </w:rPr>
      </w:pPr>
      <w:r>
        <w:rPr>
          <w:rStyle w:val="Accent"/>
        </w:rPr>
        <w:br w:type="page"/>
      </w:r>
    </w:p>
    <w:p w14:paraId="094A8E36" w14:textId="77777777" w:rsidR="006722EC" w:rsidRDefault="006722EC" w:rsidP="006722EC">
      <w:r w:rsidRPr="006722EC">
        <w:rPr>
          <w:rStyle w:val="Accent"/>
        </w:rPr>
        <w:lastRenderedPageBreak/>
        <w:t>Barema A: garages</w:t>
      </w:r>
      <w:r>
        <w:t xml:space="preserve"> (bedrag in euro)    referentiejaar 1998</w:t>
      </w:r>
    </w:p>
    <w:p w14:paraId="0C3E71CE" w14:textId="77777777" w:rsidR="006722EC" w:rsidRDefault="006722EC" w:rsidP="006722EC">
      <w:r>
        <w:t>index op 1-1-1998</w:t>
      </w:r>
      <w:r>
        <w:tab/>
        <w:t>101,75</w:t>
      </w:r>
    </w:p>
    <w:p w14:paraId="52A0AA8D" w14:textId="77777777" w:rsidR="00557B90" w:rsidRPr="00AC1ECE" w:rsidRDefault="006722EC" w:rsidP="006722EC">
      <w:r>
        <w:t>minder dan 9 garages: volgens overeenkomst</w:t>
      </w:r>
    </w:p>
    <w:p w14:paraId="78BBBE55" w14:textId="77777777" w:rsidR="00557B90" w:rsidRPr="00AC1ECE" w:rsidRDefault="00557B90" w:rsidP="00BC7425"/>
    <w:tbl>
      <w:tblPr>
        <w:tblStyle w:val="Rastertabel4-Accent1"/>
        <w:tblW w:w="5807" w:type="dxa"/>
        <w:tblLayout w:type="fixed"/>
        <w:tblLook w:val="0420" w:firstRow="1" w:lastRow="0" w:firstColumn="0" w:lastColumn="0" w:noHBand="0" w:noVBand="1"/>
      </w:tblPr>
      <w:tblGrid>
        <w:gridCol w:w="1418"/>
        <w:gridCol w:w="1394"/>
        <w:gridCol w:w="236"/>
        <w:gridCol w:w="1418"/>
        <w:gridCol w:w="1341"/>
      </w:tblGrid>
      <w:tr w:rsidR="00331AD7" w14:paraId="08A3EC96" w14:textId="77777777" w:rsidTr="00331AD7">
        <w:trPr>
          <w:cnfStyle w:val="100000000000" w:firstRow="1" w:lastRow="0" w:firstColumn="0" w:lastColumn="0" w:oddVBand="0" w:evenVBand="0" w:oddHBand="0" w:evenHBand="0" w:firstRowFirstColumn="0" w:firstRowLastColumn="0" w:lastRowFirstColumn="0" w:lastRowLastColumn="0"/>
        </w:trPr>
        <w:tc>
          <w:tcPr>
            <w:tcW w:w="1418" w:type="dxa"/>
          </w:tcPr>
          <w:p w14:paraId="5581BE49" w14:textId="77777777" w:rsidR="00331AD7" w:rsidRPr="00331AD7" w:rsidRDefault="00331AD7" w:rsidP="00331AD7">
            <w:pPr>
              <w:jc w:val="center"/>
              <w:rPr>
                <w:rStyle w:val="Accent"/>
                <w:sz w:val="20"/>
                <w:szCs w:val="20"/>
              </w:rPr>
            </w:pPr>
            <w:r w:rsidRPr="00331AD7">
              <w:rPr>
                <w:rStyle w:val="Accent"/>
                <w:sz w:val="20"/>
                <w:szCs w:val="20"/>
              </w:rPr>
              <w:t>aantal garages</w:t>
            </w:r>
          </w:p>
        </w:tc>
        <w:tc>
          <w:tcPr>
            <w:tcW w:w="1394" w:type="dxa"/>
          </w:tcPr>
          <w:p w14:paraId="6D6DD6A6" w14:textId="77777777" w:rsidR="00331AD7" w:rsidRPr="00331AD7" w:rsidRDefault="00331AD7" w:rsidP="00331AD7">
            <w:pPr>
              <w:jc w:val="center"/>
              <w:rPr>
                <w:rStyle w:val="Accent"/>
                <w:sz w:val="20"/>
                <w:szCs w:val="20"/>
              </w:rPr>
            </w:pPr>
            <w:r w:rsidRPr="00331AD7">
              <w:rPr>
                <w:rStyle w:val="Accent"/>
                <w:sz w:val="20"/>
                <w:szCs w:val="20"/>
              </w:rPr>
              <w:t>Honorarium (in euro)</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29D0A03B"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439FD013" w14:textId="77777777" w:rsidR="00331AD7" w:rsidRPr="00331AD7" w:rsidRDefault="00331AD7" w:rsidP="00331AD7">
            <w:pPr>
              <w:jc w:val="center"/>
              <w:rPr>
                <w:rStyle w:val="Accent"/>
                <w:sz w:val="20"/>
                <w:szCs w:val="20"/>
              </w:rPr>
            </w:pPr>
            <w:r w:rsidRPr="00331AD7">
              <w:rPr>
                <w:rStyle w:val="Accent"/>
                <w:sz w:val="20"/>
                <w:szCs w:val="20"/>
              </w:rPr>
              <w:t>aantal garages</w:t>
            </w:r>
          </w:p>
        </w:tc>
        <w:tc>
          <w:tcPr>
            <w:tcW w:w="1341" w:type="dxa"/>
          </w:tcPr>
          <w:p w14:paraId="64FE3E2B" w14:textId="77777777" w:rsidR="00331AD7" w:rsidRPr="00331AD7" w:rsidRDefault="00331AD7" w:rsidP="00331AD7">
            <w:pPr>
              <w:jc w:val="center"/>
              <w:rPr>
                <w:rStyle w:val="Accent"/>
                <w:sz w:val="20"/>
                <w:szCs w:val="20"/>
              </w:rPr>
            </w:pPr>
            <w:r w:rsidRPr="00331AD7">
              <w:rPr>
                <w:rStyle w:val="Accent"/>
                <w:sz w:val="20"/>
                <w:szCs w:val="20"/>
              </w:rPr>
              <w:t>Honorarium (in euro)</w:t>
            </w:r>
          </w:p>
        </w:tc>
      </w:tr>
      <w:tr w:rsidR="00331AD7" w14:paraId="03A814B0"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13B7FEBA" w14:textId="77777777" w:rsidR="00331AD7" w:rsidRPr="00331AD7" w:rsidRDefault="00331AD7" w:rsidP="00331AD7">
            <w:pPr>
              <w:spacing w:before="100" w:beforeAutospacing="1"/>
              <w:jc w:val="center"/>
              <w:rPr>
                <w:sz w:val="20"/>
                <w:szCs w:val="20"/>
                <w:lang w:val="nl"/>
              </w:rPr>
            </w:pPr>
            <w:r w:rsidRPr="00331AD7">
              <w:rPr>
                <w:sz w:val="20"/>
                <w:szCs w:val="20"/>
                <w:lang w:val="nl"/>
              </w:rPr>
              <w:t>1 tot 9</w:t>
            </w:r>
          </w:p>
        </w:tc>
        <w:tc>
          <w:tcPr>
            <w:tcW w:w="1394" w:type="dxa"/>
          </w:tcPr>
          <w:p w14:paraId="14B3DCF2" w14:textId="77777777" w:rsidR="00331AD7" w:rsidRPr="00331AD7" w:rsidRDefault="00331AD7" w:rsidP="00331AD7">
            <w:pPr>
              <w:spacing w:before="100" w:beforeAutospacing="1"/>
              <w:jc w:val="center"/>
              <w:rPr>
                <w:sz w:val="20"/>
                <w:szCs w:val="20"/>
                <w:lang w:val="nl"/>
              </w:rPr>
            </w:pPr>
            <w:r w:rsidRPr="00331AD7">
              <w:rPr>
                <w:sz w:val="20"/>
                <w:szCs w:val="20"/>
                <w:lang w:val="nl"/>
              </w:rPr>
              <w:t>volgens overeenkomst</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532FEC4E"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7089559C" w14:textId="77777777" w:rsidR="00331AD7" w:rsidRPr="00331AD7" w:rsidRDefault="00331AD7" w:rsidP="00331AD7">
            <w:pPr>
              <w:spacing w:before="100" w:beforeAutospacing="1"/>
              <w:jc w:val="center"/>
              <w:rPr>
                <w:sz w:val="20"/>
                <w:szCs w:val="20"/>
                <w:lang w:val="nl"/>
              </w:rPr>
            </w:pPr>
            <w:r w:rsidRPr="00331AD7">
              <w:rPr>
                <w:sz w:val="20"/>
                <w:szCs w:val="20"/>
                <w:lang w:val="nl"/>
              </w:rPr>
              <w:t>32</w:t>
            </w:r>
          </w:p>
        </w:tc>
        <w:tc>
          <w:tcPr>
            <w:tcW w:w="1341" w:type="dxa"/>
          </w:tcPr>
          <w:p w14:paraId="5FA62360" w14:textId="77777777" w:rsidR="00331AD7" w:rsidRPr="00331AD7" w:rsidRDefault="00331AD7" w:rsidP="00331AD7">
            <w:pPr>
              <w:spacing w:before="100" w:beforeAutospacing="1"/>
              <w:jc w:val="center"/>
              <w:rPr>
                <w:sz w:val="20"/>
                <w:szCs w:val="20"/>
                <w:lang w:val="nl"/>
              </w:rPr>
            </w:pPr>
            <w:r w:rsidRPr="00331AD7">
              <w:rPr>
                <w:sz w:val="20"/>
                <w:szCs w:val="20"/>
                <w:lang w:val="nl"/>
              </w:rPr>
              <w:t>7.509,67</w:t>
            </w:r>
          </w:p>
        </w:tc>
      </w:tr>
      <w:tr w:rsidR="00331AD7" w14:paraId="7AFBC913" w14:textId="77777777" w:rsidTr="00331AD7">
        <w:tc>
          <w:tcPr>
            <w:tcW w:w="1418" w:type="dxa"/>
          </w:tcPr>
          <w:p w14:paraId="622E4C3F" w14:textId="77777777" w:rsidR="00331AD7" w:rsidRPr="00331AD7" w:rsidRDefault="00331AD7" w:rsidP="00331AD7">
            <w:pPr>
              <w:spacing w:before="100" w:beforeAutospacing="1"/>
              <w:jc w:val="center"/>
              <w:rPr>
                <w:sz w:val="20"/>
                <w:szCs w:val="20"/>
                <w:lang w:val="nl"/>
              </w:rPr>
            </w:pPr>
            <w:r w:rsidRPr="00331AD7">
              <w:rPr>
                <w:sz w:val="20"/>
                <w:szCs w:val="20"/>
                <w:lang w:val="nl"/>
              </w:rPr>
              <w:t>10</w:t>
            </w:r>
          </w:p>
        </w:tc>
        <w:tc>
          <w:tcPr>
            <w:tcW w:w="1394" w:type="dxa"/>
          </w:tcPr>
          <w:p w14:paraId="25300273" w14:textId="77777777" w:rsidR="00331AD7" w:rsidRPr="00331AD7" w:rsidRDefault="00CC180F" w:rsidP="00331AD7">
            <w:pPr>
              <w:spacing w:before="100" w:beforeAutospacing="1"/>
              <w:jc w:val="center"/>
              <w:rPr>
                <w:sz w:val="20"/>
                <w:szCs w:val="20"/>
                <w:lang w:val="nl"/>
              </w:rPr>
            </w:pPr>
            <w:r>
              <w:rPr>
                <w:sz w:val="20"/>
                <w:szCs w:val="20"/>
                <w:lang w:val="nl"/>
              </w:rPr>
              <w:t xml:space="preserve">€ </w:t>
            </w:r>
            <w:r w:rsidR="00331AD7" w:rsidRPr="00331AD7">
              <w:rPr>
                <w:sz w:val="20"/>
                <w:szCs w:val="20"/>
                <w:lang w:val="nl"/>
              </w:rPr>
              <w:t>3.171,32</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3DDACF64"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0E531276" w14:textId="77777777" w:rsidR="00331AD7" w:rsidRPr="00331AD7" w:rsidRDefault="00331AD7" w:rsidP="00331AD7">
            <w:pPr>
              <w:spacing w:before="100" w:beforeAutospacing="1"/>
              <w:jc w:val="center"/>
              <w:rPr>
                <w:sz w:val="20"/>
                <w:szCs w:val="20"/>
                <w:lang w:val="nl"/>
              </w:rPr>
            </w:pPr>
            <w:r w:rsidRPr="00331AD7">
              <w:rPr>
                <w:sz w:val="20"/>
                <w:szCs w:val="20"/>
                <w:lang w:val="nl"/>
              </w:rPr>
              <w:t>33</w:t>
            </w:r>
          </w:p>
        </w:tc>
        <w:tc>
          <w:tcPr>
            <w:tcW w:w="1341" w:type="dxa"/>
          </w:tcPr>
          <w:p w14:paraId="23F7F842" w14:textId="77777777" w:rsidR="00331AD7" w:rsidRPr="00331AD7" w:rsidRDefault="00331AD7" w:rsidP="00331AD7">
            <w:pPr>
              <w:spacing w:before="100" w:beforeAutospacing="1"/>
              <w:jc w:val="center"/>
              <w:rPr>
                <w:sz w:val="20"/>
                <w:szCs w:val="20"/>
                <w:lang w:val="nl"/>
              </w:rPr>
            </w:pPr>
            <w:r w:rsidRPr="00331AD7">
              <w:rPr>
                <w:sz w:val="20"/>
                <w:szCs w:val="20"/>
                <w:lang w:val="nl"/>
              </w:rPr>
              <w:t>7.692,02</w:t>
            </w:r>
          </w:p>
        </w:tc>
      </w:tr>
      <w:tr w:rsidR="00331AD7" w14:paraId="31F21F66"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285DDA96" w14:textId="77777777" w:rsidR="00331AD7" w:rsidRPr="00331AD7" w:rsidRDefault="00331AD7" w:rsidP="00331AD7">
            <w:pPr>
              <w:spacing w:before="100" w:beforeAutospacing="1"/>
              <w:jc w:val="center"/>
              <w:rPr>
                <w:sz w:val="20"/>
                <w:szCs w:val="20"/>
                <w:lang w:val="nl"/>
              </w:rPr>
            </w:pPr>
            <w:r w:rsidRPr="00331AD7">
              <w:rPr>
                <w:sz w:val="20"/>
                <w:szCs w:val="20"/>
                <w:lang w:val="nl"/>
              </w:rPr>
              <w:t>11</w:t>
            </w:r>
          </w:p>
        </w:tc>
        <w:tc>
          <w:tcPr>
            <w:tcW w:w="1394" w:type="dxa"/>
          </w:tcPr>
          <w:p w14:paraId="3397698F" w14:textId="77777777" w:rsidR="00331AD7" w:rsidRPr="00331AD7" w:rsidRDefault="00331AD7" w:rsidP="00331AD7">
            <w:pPr>
              <w:spacing w:before="100" w:beforeAutospacing="1"/>
              <w:jc w:val="center"/>
              <w:rPr>
                <w:sz w:val="20"/>
                <w:szCs w:val="20"/>
                <w:lang w:val="nl"/>
              </w:rPr>
            </w:pPr>
            <w:r w:rsidRPr="00331AD7">
              <w:rPr>
                <w:sz w:val="20"/>
                <w:szCs w:val="20"/>
                <w:lang w:val="nl"/>
              </w:rPr>
              <w:t>3.418,67</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52B96E36"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2EC5F099" w14:textId="77777777" w:rsidR="00331AD7" w:rsidRPr="00331AD7" w:rsidRDefault="00331AD7" w:rsidP="00331AD7">
            <w:pPr>
              <w:spacing w:before="100" w:beforeAutospacing="1"/>
              <w:jc w:val="center"/>
              <w:rPr>
                <w:sz w:val="20"/>
                <w:szCs w:val="20"/>
                <w:lang w:val="nl"/>
              </w:rPr>
            </w:pPr>
            <w:r w:rsidRPr="00331AD7">
              <w:rPr>
                <w:sz w:val="20"/>
                <w:szCs w:val="20"/>
                <w:lang w:val="nl"/>
              </w:rPr>
              <w:t>34</w:t>
            </w:r>
          </w:p>
        </w:tc>
        <w:tc>
          <w:tcPr>
            <w:tcW w:w="1341" w:type="dxa"/>
          </w:tcPr>
          <w:p w14:paraId="7AABF565" w14:textId="77777777" w:rsidR="00331AD7" w:rsidRPr="00331AD7" w:rsidRDefault="00331AD7" w:rsidP="00331AD7">
            <w:pPr>
              <w:spacing w:before="100" w:beforeAutospacing="1"/>
              <w:jc w:val="center"/>
              <w:rPr>
                <w:sz w:val="20"/>
                <w:szCs w:val="20"/>
                <w:lang w:val="nl"/>
              </w:rPr>
            </w:pPr>
            <w:r w:rsidRPr="00331AD7">
              <w:rPr>
                <w:sz w:val="20"/>
                <w:szCs w:val="20"/>
                <w:lang w:val="nl"/>
              </w:rPr>
              <w:t>7.871,21</w:t>
            </w:r>
          </w:p>
        </w:tc>
      </w:tr>
      <w:tr w:rsidR="00331AD7" w14:paraId="5B24D33F" w14:textId="77777777" w:rsidTr="00331AD7">
        <w:tc>
          <w:tcPr>
            <w:tcW w:w="1418" w:type="dxa"/>
          </w:tcPr>
          <w:p w14:paraId="30AB61B3" w14:textId="77777777" w:rsidR="00331AD7" w:rsidRPr="00331AD7" w:rsidRDefault="00331AD7" w:rsidP="00331AD7">
            <w:pPr>
              <w:spacing w:before="100" w:beforeAutospacing="1"/>
              <w:jc w:val="center"/>
              <w:rPr>
                <w:sz w:val="20"/>
                <w:szCs w:val="20"/>
                <w:lang w:val="nl"/>
              </w:rPr>
            </w:pPr>
            <w:r w:rsidRPr="00331AD7">
              <w:rPr>
                <w:sz w:val="20"/>
                <w:szCs w:val="20"/>
                <w:lang w:val="nl"/>
              </w:rPr>
              <w:t>12</w:t>
            </w:r>
          </w:p>
        </w:tc>
        <w:tc>
          <w:tcPr>
            <w:tcW w:w="1394" w:type="dxa"/>
          </w:tcPr>
          <w:p w14:paraId="39CFDB1B" w14:textId="77777777" w:rsidR="00331AD7" w:rsidRPr="00331AD7" w:rsidRDefault="00331AD7" w:rsidP="00331AD7">
            <w:pPr>
              <w:spacing w:before="100" w:beforeAutospacing="1"/>
              <w:jc w:val="center"/>
              <w:rPr>
                <w:sz w:val="20"/>
                <w:szCs w:val="20"/>
                <w:lang w:val="nl"/>
              </w:rPr>
            </w:pPr>
            <w:r w:rsidRPr="00331AD7">
              <w:rPr>
                <w:sz w:val="20"/>
                <w:szCs w:val="20"/>
                <w:lang w:val="nl"/>
              </w:rPr>
              <w:t>3.653,35</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761574CB"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302E95B8" w14:textId="77777777" w:rsidR="00331AD7" w:rsidRPr="00331AD7" w:rsidRDefault="00331AD7" w:rsidP="00331AD7">
            <w:pPr>
              <w:spacing w:before="100" w:beforeAutospacing="1"/>
              <w:jc w:val="center"/>
              <w:rPr>
                <w:sz w:val="20"/>
                <w:szCs w:val="20"/>
                <w:lang w:val="nl"/>
              </w:rPr>
            </w:pPr>
            <w:r w:rsidRPr="00331AD7">
              <w:rPr>
                <w:sz w:val="20"/>
                <w:szCs w:val="20"/>
                <w:lang w:val="nl"/>
              </w:rPr>
              <w:t>35</w:t>
            </w:r>
          </w:p>
        </w:tc>
        <w:tc>
          <w:tcPr>
            <w:tcW w:w="1341" w:type="dxa"/>
          </w:tcPr>
          <w:p w14:paraId="063284FF" w14:textId="77777777" w:rsidR="00331AD7" w:rsidRPr="00331AD7" w:rsidRDefault="00331AD7" w:rsidP="00331AD7">
            <w:pPr>
              <w:spacing w:before="100" w:beforeAutospacing="1"/>
              <w:jc w:val="center"/>
              <w:rPr>
                <w:sz w:val="20"/>
                <w:szCs w:val="20"/>
                <w:lang w:val="nl"/>
              </w:rPr>
            </w:pPr>
            <w:r w:rsidRPr="00331AD7">
              <w:rPr>
                <w:sz w:val="20"/>
                <w:szCs w:val="20"/>
                <w:lang w:val="nl"/>
              </w:rPr>
              <w:t>8.047,23</w:t>
            </w:r>
          </w:p>
        </w:tc>
      </w:tr>
      <w:tr w:rsidR="00331AD7" w14:paraId="3F7DBC71"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2EC902F6" w14:textId="77777777" w:rsidR="00331AD7" w:rsidRPr="00331AD7" w:rsidRDefault="00331AD7" w:rsidP="00331AD7">
            <w:pPr>
              <w:spacing w:before="100" w:beforeAutospacing="1"/>
              <w:jc w:val="center"/>
              <w:rPr>
                <w:sz w:val="20"/>
                <w:szCs w:val="20"/>
                <w:lang w:val="nl"/>
              </w:rPr>
            </w:pPr>
            <w:r w:rsidRPr="00331AD7">
              <w:rPr>
                <w:sz w:val="20"/>
                <w:szCs w:val="20"/>
                <w:lang w:val="nl"/>
              </w:rPr>
              <w:t>13</w:t>
            </w:r>
          </w:p>
        </w:tc>
        <w:tc>
          <w:tcPr>
            <w:tcW w:w="1394" w:type="dxa"/>
          </w:tcPr>
          <w:p w14:paraId="7083607F" w14:textId="77777777" w:rsidR="00331AD7" w:rsidRPr="00331AD7" w:rsidRDefault="00331AD7" w:rsidP="00331AD7">
            <w:pPr>
              <w:spacing w:before="100" w:beforeAutospacing="1"/>
              <w:jc w:val="center"/>
              <w:rPr>
                <w:sz w:val="20"/>
                <w:szCs w:val="20"/>
                <w:lang w:val="nl"/>
              </w:rPr>
            </w:pPr>
            <w:r w:rsidRPr="00331AD7">
              <w:rPr>
                <w:sz w:val="20"/>
                <w:szCs w:val="20"/>
                <w:lang w:val="nl"/>
              </w:rPr>
              <w:t>3.875,35</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7B19CCC3"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27D152F2" w14:textId="77777777" w:rsidR="00331AD7" w:rsidRPr="00331AD7" w:rsidRDefault="00331AD7" w:rsidP="00331AD7">
            <w:pPr>
              <w:spacing w:before="100" w:beforeAutospacing="1"/>
              <w:jc w:val="center"/>
              <w:rPr>
                <w:sz w:val="20"/>
                <w:szCs w:val="20"/>
                <w:lang w:val="nl"/>
              </w:rPr>
            </w:pPr>
            <w:r w:rsidRPr="00331AD7">
              <w:rPr>
                <w:sz w:val="20"/>
                <w:szCs w:val="20"/>
                <w:lang w:val="nl"/>
              </w:rPr>
              <w:t>36</w:t>
            </w:r>
          </w:p>
        </w:tc>
        <w:tc>
          <w:tcPr>
            <w:tcW w:w="1341" w:type="dxa"/>
          </w:tcPr>
          <w:p w14:paraId="2467DC5E" w14:textId="77777777" w:rsidR="00331AD7" w:rsidRPr="00331AD7" w:rsidRDefault="00331AD7" w:rsidP="00331AD7">
            <w:pPr>
              <w:spacing w:before="100" w:beforeAutospacing="1"/>
              <w:jc w:val="center"/>
              <w:rPr>
                <w:sz w:val="20"/>
                <w:szCs w:val="20"/>
                <w:lang w:val="nl"/>
              </w:rPr>
            </w:pPr>
            <w:r w:rsidRPr="00331AD7">
              <w:rPr>
                <w:sz w:val="20"/>
                <w:szCs w:val="20"/>
                <w:lang w:val="nl"/>
              </w:rPr>
              <w:t>8.220,32</w:t>
            </w:r>
          </w:p>
        </w:tc>
      </w:tr>
      <w:tr w:rsidR="00331AD7" w14:paraId="1F2C12EE" w14:textId="77777777" w:rsidTr="00331AD7">
        <w:tc>
          <w:tcPr>
            <w:tcW w:w="1418" w:type="dxa"/>
          </w:tcPr>
          <w:p w14:paraId="55B32107" w14:textId="77777777" w:rsidR="00331AD7" w:rsidRPr="00331AD7" w:rsidRDefault="00331AD7" w:rsidP="00331AD7">
            <w:pPr>
              <w:spacing w:before="100" w:beforeAutospacing="1"/>
              <w:jc w:val="center"/>
              <w:rPr>
                <w:sz w:val="20"/>
                <w:szCs w:val="20"/>
                <w:lang w:val="nl"/>
              </w:rPr>
            </w:pPr>
            <w:r w:rsidRPr="00331AD7">
              <w:rPr>
                <w:sz w:val="20"/>
                <w:szCs w:val="20"/>
                <w:lang w:val="nl"/>
              </w:rPr>
              <w:t>14</w:t>
            </w:r>
          </w:p>
        </w:tc>
        <w:tc>
          <w:tcPr>
            <w:tcW w:w="1394" w:type="dxa"/>
          </w:tcPr>
          <w:p w14:paraId="5406EB8C" w14:textId="77777777" w:rsidR="00331AD7" w:rsidRPr="00331AD7" w:rsidRDefault="00331AD7" w:rsidP="00331AD7">
            <w:pPr>
              <w:spacing w:before="100" w:beforeAutospacing="1"/>
              <w:jc w:val="center"/>
              <w:rPr>
                <w:sz w:val="20"/>
                <w:szCs w:val="20"/>
                <w:lang w:val="nl"/>
              </w:rPr>
            </w:pPr>
            <w:r w:rsidRPr="00331AD7">
              <w:rPr>
                <w:sz w:val="20"/>
                <w:szCs w:val="20"/>
                <w:lang w:val="nl"/>
              </w:rPr>
              <w:t>4.084,66</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28874A2E"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693584E6" w14:textId="77777777" w:rsidR="00331AD7" w:rsidRPr="00331AD7" w:rsidRDefault="00331AD7" w:rsidP="00331AD7">
            <w:pPr>
              <w:spacing w:before="100" w:beforeAutospacing="1"/>
              <w:jc w:val="center"/>
              <w:rPr>
                <w:sz w:val="20"/>
                <w:szCs w:val="20"/>
                <w:lang w:val="nl"/>
              </w:rPr>
            </w:pPr>
            <w:r w:rsidRPr="00331AD7">
              <w:rPr>
                <w:sz w:val="20"/>
                <w:szCs w:val="20"/>
                <w:lang w:val="nl"/>
              </w:rPr>
              <w:t>37</w:t>
            </w:r>
          </w:p>
        </w:tc>
        <w:tc>
          <w:tcPr>
            <w:tcW w:w="1341" w:type="dxa"/>
          </w:tcPr>
          <w:p w14:paraId="4538629E" w14:textId="77777777" w:rsidR="00331AD7" w:rsidRPr="00331AD7" w:rsidRDefault="00331AD7" w:rsidP="00331AD7">
            <w:pPr>
              <w:spacing w:before="100" w:beforeAutospacing="1"/>
              <w:jc w:val="center"/>
              <w:rPr>
                <w:sz w:val="20"/>
                <w:szCs w:val="20"/>
                <w:lang w:val="nl"/>
              </w:rPr>
            </w:pPr>
            <w:r w:rsidRPr="00331AD7">
              <w:rPr>
                <w:sz w:val="20"/>
                <w:szCs w:val="20"/>
                <w:lang w:val="nl"/>
              </w:rPr>
              <w:t>8.389,71</w:t>
            </w:r>
          </w:p>
        </w:tc>
      </w:tr>
      <w:tr w:rsidR="00331AD7" w14:paraId="24F21A1C"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78DEEB88" w14:textId="77777777" w:rsidR="00331AD7" w:rsidRPr="00331AD7" w:rsidRDefault="00331AD7" w:rsidP="00331AD7">
            <w:pPr>
              <w:spacing w:before="100" w:beforeAutospacing="1"/>
              <w:jc w:val="center"/>
              <w:rPr>
                <w:sz w:val="20"/>
                <w:szCs w:val="20"/>
                <w:lang w:val="nl"/>
              </w:rPr>
            </w:pPr>
            <w:r w:rsidRPr="00331AD7">
              <w:rPr>
                <w:sz w:val="20"/>
                <w:szCs w:val="20"/>
                <w:lang w:val="nl"/>
              </w:rPr>
              <w:t>15</w:t>
            </w:r>
          </w:p>
        </w:tc>
        <w:tc>
          <w:tcPr>
            <w:tcW w:w="1394" w:type="dxa"/>
          </w:tcPr>
          <w:p w14:paraId="1AFEADA8" w14:textId="77777777" w:rsidR="00331AD7" w:rsidRPr="00331AD7" w:rsidRDefault="00331AD7" w:rsidP="00331AD7">
            <w:pPr>
              <w:spacing w:before="100" w:beforeAutospacing="1"/>
              <w:jc w:val="center"/>
              <w:rPr>
                <w:sz w:val="20"/>
                <w:szCs w:val="20"/>
                <w:lang w:val="nl"/>
              </w:rPr>
            </w:pPr>
            <w:r w:rsidRPr="00331AD7">
              <w:rPr>
                <w:sz w:val="20"/>
                <w:szCs w:val="20"/>
                <w:lang w:val="nl"/>
              </w:rPr>
              <w:t>4.281,28</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3758B337"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60E00CC3" w14:textId="77777777" w:rsidR="00331AD7" w:rsidRPr="00331AD7" w:rsidRDefault="00331AD7" w:rsidP="00331AD7">
            <w:pPr>
              <w:spacing w:before="100" w:beforeAutospacing="1"/>
              <w:jc w:val="center"/>
              <w:rPr>
                <w:sz w:val="20"/>
                <w:szCs w:val="20"/>
                <w:lang w:val="nl"/>
              </w:rPr>
            </w:pPr>
            <w:r w:rsidRPr="00331AD7">
              <w:rPr>
                <w:sz w:val="20"/>
                <w:szCs w:val="20"/>
                <w:lang w:val="nl"/>
              </w:rPr>
              <w:t>38</w:t>
            </w:r>
          </w:p>
        </w:tc>
        <w:tc>
          <w:tcPr>
            <w:tcW w:w="1341" w:type="dxa"/>
          </w:tcPr>
          <w:p w14:paraId="0E566F22" w14:textId="77777777" w:rsidR="00331AD7" w:rsidRPr="00331AD7" w:rsidRDefault="00331AD7" w:rsidP="00331AD7">
            <w:pPr>
              <w:spacing w:before="100" w:beforeAutospacing="1"/>
              <w:jc w:val="center"/>
              <w:rPr>
                <w:sz w:val="20"/>
                <w:szCs w:val="20"/>
                <w:lang w:val="nl"/>
              </w:rPr>
            </w:pPr>
            <w:r w:rsidRPr="00331AD7">
              <w:rPr>
                <w:sz w:val="20"/>
                <w:szCs w:val="20"/>
                <w:lang w:val="nl"/>
              </w:rPr>
              <w:t>8.556,21</w:t>
            </w:r>
          </w:p>
        </w:tc>
      </w:tr>
      <w:tr w:rsidR="00331AD7" w14:paraId="3125A1A0" w14:textId="77777777" w:rsidTr="00331AD7">
        <w:tc>
          <w:tcPr>
            <w:tcW w:w="1418" w:type="dxa"/>
          </w:tcPr>
          <w:p w14:paraId="76E064D5" w14:textId="77777777" w:rsidR="00331AD7" w:rsidRPr="00331AD7" w:rsidRDefault="00331AD7" w:rsidP="00331AD7">
            <w:pPr>
              <w:spacing w:before="100" w:beforeAutospacing="1"/>
              <w:jc w:val="center"/>
              <w:rPr>
                <w:sz w:val="20"/>
                <w:szCs w:val="20"/>
                <w:lang w:val="nl"/>
              </w:rPr>
            </w:pPr>
            <w:r w:rsidRPr="00331AD7">
              <w:rPr>
                <w:sz w:val="20"/>
                <w:szCs w:val="20"/>
                <w:lang w:val="nl"/>
              </w:rPr>
              <w:t>16</w:t>
            </w:r>
          </w:p>
        </w:tc>
        <w:tc>
          <w:tcPr>
            <w:tcW w:w="1394" w:type="dxa"/>
          </w:tcPr>
          <w:p w14:paraId="19893638" w14:textId="77777777" w:rsidR="00331AD7" w:rsidRPr="00331AD7" w:rsidRDefault="00331AD7" w:rsidP="00331AD7">
            <w:pPr>
              <w:spacing w:before="100" w:beforeAutospacing="1"/>
              <w:jc w:val="center"/>
              <w:rPr>
                <w:sz w:val="20"/>
                <w:szCs w:val="20"/>
                <w:lang w:val="nl"/>
              </w:rPr>
            </w:pPr>
            <w:r w:rsidRPr="00331AD7">
              <w:rPr>
                <w:sz w:val="20"/>
                <w:szCs w:val="20"/>
                <w:lang w:val="nl"/>
              </w:rPr>
              <w:t>4.465,22</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3FF1B91E"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37578545" w14:textId="77777777" w:rsidR="00331AD7" w:rsidRPr="00331AD7" w:rsidRDefault="00331AD7" w:rsidP="00331AD7">
            <w:pPr>
              <w:spacing w:before="100" w:beforeAutospacing="1"/>
              <w:jc w:val="center"/>
              <w:rPr>
                <w:sz w:val="20"/>
                <w:szCs w:val="20"/>
                <w:lang w:val="nl"/>
              </w:rPr>
            </w:pPr>
            <w:r w:rsidRPr="00331AD7">
              <w:rPr>
                <w:sz w:val="20"/>
                <w:szCs w:val="20"/>
                <w:lang w:val="nl"/>
              </w:rPr>
              <w:t>39</w:t>
            </w:r>
          </w:p>
        </w:tc>
        <w:tc>
          <w:tcPr>
            <w:tcW w:w="1341" w:type="dxa"/>
          </w:tcPr>
          <w:p w14:paraId="33A08BF2" w14:textId="77777777" w:rsidR="00331AD7" w:rsidRPr="00331AD7" w:rsidRDefault="00331AD7" w:rsidP="00331AD7">
            <w:pPr>
              <w:spacing w:before="100" w:beforeAutospacing="1"/>
              <w:jc w:val="center"/>
              <w:rPr>
                <w:sz w:val="20"/>
                <w:szCs w:val="20"/>
                <w:lang w:val="nl"/>
              </w:rPr>
            </w:pPr>
            <w:r w:rsidRPr="00331AD7">
              <w:rPr>
                <w:sz w:val="20"/>
                <w:szCs w:val="20"/>
                <w:lang w:val="nl"/>
              </w:rPr>
              <w:t>8.719,54</w:t>
            </w:r>
          </w:p>
        </w:tc>
      </w:tr>
      <w:tr w:rsidR="00331AD7" w14:paraId="0465F123"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0BB64162" w14:textId="77777777" w:rsidR="00331AD7" w:rsidRPr="00331AD7" w:rsidRDefault="00331AD7" w:rsidP="00331AD7">
            <w:pPr>
              <w:spacing w:before="100" w:beforeAutospacing="1"/>
              <w:jc w:val="center"/>
              <w:rPr>
                <w:sz w:val="20"/>
                <w:szCs w:val="20"/>
                <w:lang w:val="nl"/>
              </w:rPr>
            </w:pPr>
            <w:r w:rsidRPr="00331AD7">
              <w:rPr>
                <w:sz w:val="20"/>
                <w:szCs w:val="20"/>
                <w:lang w:val="nl"/>
              </w:rPr>
              <w:t>17</w:t>
            </w:r>
          </w:p>
        </w:tc>
        <w:tc>
          <w:tcPr>
            <w:tcW w:w="1394" w:type="dxa"/>
          </w:tcPr>
          <w:p w14:paraId="69F7004D" w14:textId="77777777" w:rsidR="00331AD7" w:rsidRPr="00331AD7" w:rsidRDefault="00331AD7" w:rsidP="00331AD7">
            <w:pPr>
              <w:spacing w:before="100" w:beforeAutospacing="1"/>
              <w:jc w:val="center"/>
              <w:rPr>
                <w:sz w:val="20"/>
                <w:szCs w:val="20"/>
                <w:lang w:val="nl"/>
              </w:rPr>
            </w:pPr>
            <w:r w:rsidRPr="00331AD7">
              <w:rPr>
                <w:sz w:val="20"/>
                <w:szCs w:val="20"/>
                <w:lang w:val="nl"/>
              </w:rPr>
              <w:t>4.636,45</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43D3708D"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21919E40" w14:textId="77777777" w:rsidR="00331AD7" w:rsidRPr="00331AD7" w:rsidRDefault="00331AD7" w:rsidP="00331AD7">
            <w:pPr>
              <w:spacing w:before="100" w:beforeAutospacing="1"/>
              <w:jc w:val="center"/>
              <w:rPr>
                <w:sz w:val="20"/>
                <w:szCs w:val="20"/>
                <w:lang w:val="nl"/>
              </w:rPr>
            </w:pPr>
            <w:r w:rsidRPr="00331AD7">
              <w:rPr>
                <w:sz w:val="20"/>
                <w:szCs w:val="20"/>
                <w:lang w:val="nl"/>
              </w:rPr>
              <w:t>40</w:t>
            </w:r>
          </w:p>
        </w:tc>
        <w:tc>
          <w:tcPr>
            <w:tcW w:w="1341" w:type="dxa"/>
          </w:tcPr>
          <w:p w14:paraId="6A70CC99" w14:textId="77777777" w:rsidR="00331AD7" w:rsidRPr="00331AD7" w:rsidRDefault="00331AD7" w:rsidP="00331AD7">
            <w:pPr>
              <w:spacing w:before="100" w:beforeAutospacing="1"/>
              <w:jc w:val="center"/>
              <w:rPr>
                <w:sz w:val="20"/>
                <w:szCs w:val="20"/>
                <w:lang w:val="nl"/>
              </w:rPr>
            </w:pPr>
            <w:r w:rsidRPr="00331AD7">
              <w:rPr>
                <w:sz w:val="20"/>
                <w:szCs w:val="20"/>
                <w:lang w:val="nl"/>
              </w:rPr>
              <w:t>8.879,68</w:t>
            </w:r>
          </w:p>
        </w:tc>
      </w:tr>
      <w:tr w:rsidR="00331AD7" w14:paraId="157F5A10" w14:textId="77777777" w:rsidTr="00331AD7">
        <w:tc>
          <w:tcPr>
            <w:tcW w:w="1418" w:type="dxa"/>
          </w:tcPr>
          <w:p w14:paraId="55E0803D" w14:textId="77777777" w:rsidR="00331AD7" w:rsidRPr="00331AD7" w:rsidRDefault="00331AD7" w:rsidP="00331AD7">
            <w:pPr>
              <w:spacing w:before="100" w:beforeAutospacing="1"/>
              <w:jc w:val="center"/>
              <w:rPr>
                <w:sz w:val="20"/>
                <w:szCs w:val="20"/>
                <w:lang w:val="nl"/>
              </w:rPr>
            </w:pPr>
            <w:r w:rsidRPr="00331AD7">
              <w:rPr>
                <w:sz w:val="20"/>
                <w:szCs w:val="20"/>
                <w:lang w:val="nl"/>
              </w:rPr>
              <w:t>18</w:t>
            </w:r>
          </w:p>
        </w:tc>
        <w:tc>
          <w:tcPr>
            <w:tcW w:w="1394" w:type="dxa"/>
          </w:tcPr>
          <w:p w14:paraId="20A48AAA" w14:textId="77777777" w:rsidR="00331AD7" w:rsidRPr="00331AD7" w:rsidRDefault="00331AD7" w:rsidP="00331AD7">
            <w:pPr>
              <w:spacing w:before="100" w:beforeAutospacing="1"/>
              <w:jc w:val="center"/>
              <w:rPr>
                <w:sz w:val="20"/>
                <w:szCs w:val="20"/>
                <w:lang w:val="nl"/>
              </w:rPr>
            </w:pPr>
            <w:r w:rsidRPr="00331AD7">
              <w:rPr>
                <w:sz w:val="20"/>
                <w:szCs w:val="20"/>
                <w:lang w:val="nl"/>
              </w:rPr>
              <w:t>4.795,02</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636861D0"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367D6266" w14:textId="77777777" w:rsidR="00331AD7" w:rsidRPr="00331AD7" w:rsidRDefault="00331AD7" w:rsidP="00331AD7">
            <w:pPr>
              <w:spacing w:before="100" w:beforeAutospacing="1"/>
              <w:jc w:val="center"/>
              <w:rPr>
                <w:sz w:val="20"/>
                <w:szCs w:val="20"/>
                <w:lang w:val="nl"/>
              </w:rPr>
            </w:pPr>
            <w:r w:rsidRPr="00331AD7">
              <w:rPr>
                <w:sz w:val="20"/>
                <w:szCs w:val="20"/>
                <w:lang w:val="nl"/>
              </w:rPr>
              <w:t>41</w:t>
            </w:r>
          </w:p>
        </w:tc>
        <w:tc>
          <w:tcPr>
            <w:tcW w:w="1341" w:type="dxa"/>
          </w:tcPr>
          <w:p w14:paraId="0334A3DF" w14:textId="77777777" w:rsidR="00331AD7" w:rsidRPr="00331AD7" w:rsidRDefault="00331AD7" w:rsidP="00331AD7">
            <w:pPr>
              <w:spacing w:before="100" w:beforeAutospacing="1"/>
              <w:jc w:val="center"/>
              <w:rPr>
                <w:sz w:val="20"/>
                <w:szCs w:val="20"/>
                <w:lang w:val="nl"/>
              </w:rPr>
            </w:pPr>
            <w:r w:rsidRPr="00331AD7">
              <w:rPr>
                <w:sz w:val="20"/>
                <w:szCs w:val="20"/>
                <w:lang w:val="nl"/>
              </w:rPr>
              <w:t>9.088,67</w:t>
            </w:r>
          </w:p>
        </w:tc>
      </w:tr>
      <w:tr w:rsidR="00331AD7" w14:paraId="077D0129"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51AEC632" w14:textId="77777777" w:rsidR="00331AD7" w:rsidRPr="00331AD7" w:rsidRDefault="00331AD7" w:rsidP="00331AD7">
            <w:pPr>
              <w:spacing w:before="100" w:beforeAutospacing="1"/>
              <w:jc w:val="center"/>
              <w:rPr>
                <w:sz w:val="20"/>
                <w:szCs w:val="20"/>
                <w:lang w:val="nl"/>
              </w:rPr>
            </w:pPr>
            <w:r w:rsidRPr="00331AD7">
              <w:rPr>
                <w:sz w:val="20"/>
                <w:szCs w:val="20"/>
                <w:lang w:val="nl"/>
              </w:rPr>
              <w:t>19</w:t>
            </w:r>
          </w:p>
        </w:tc>
        <w:tc>
          <w:tcPr>
            <w:tcW w:w="1394" w:type="dxa"/>
          </w:tcPr>
          <w:p w14:paraId="38F6475A" w14:textId="77777777" w:rsidR="00331AD7" w:rsidRPr="00331AD7" w:rsidRDefault="00331AD7" w:rsidP="00331AD7">
            <w:pPr>
              <w:spacing w:before="100" w:beforeAutospacing="1"/>
              <w:jc w:val="center"/>
              <w:rPr>
                <w:sz w:val="20"/>
                <w:szCs w:val="20"/>
                <w:lang w:val="nl"/>
              </w:rPr>
            </w:pPr>
            <w:r w:rsidRPr="00331AD7">
              <w:rPr>
                <w:sz w:val="20"/>
                <w:szCs w:val="20"/>
                <w:lang w:val="nl"/>
              </w:rPr>
              <w:t>4.940,91</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5B1C23B5"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6192B2B0" w14:textId="77777777" w:rsidR="00331AD7" w:rsidRPr="00331AD7" w:rsidRDefault="00331AD7" w:rsidP="00331AD7">
            <w:pPr>
              <w:spacing w:before="100" w:beforeAutospacing="1"/>
              <w:jc w:val="center"/>
              <w:rPr>
                <w:sz w:val="20"/>
                <w:szCs w:val="20"/>
                <w:lang w:val="nl"/>
              </w:rPr>
            </w:pPr>
            <w:r w:rsidRPr="00331AD7">
              <w:rPr>
                <w:sz w:val="20"/>
                <w:szCs w:val="20"/>
                <w:lang w:val="nl"/>
              </w:rPr>
              <w:t>42</w:t>
            </w:r>
          </w:p>
        </w:tc>
        <w:tc>
          <w:tcPr>
            <w:tcW w:w="1341" w:type="dxa"/>
          </w:tcPr>
          <w:p w14:paraId="53DE0545" w14:textId="77777777" w:rsidR="00331AD7" w:rsidRPr="00331AD7" w:rsidRDefault="00331AD7" w:rsidP="00331AD7">
            <w:pPr>
              <w:spacing w:before="100" w:beforeAutospacing="1"/>
              <w:jc w:val="center"/>
              <w:rPr>
                <w:sz w:val="20"/>
                <w:szCs w:val="20"/>
                <w:lang w:val="nl"/>
              </w:rPr>
            </w:pPr>
            <w:r w:rsidRPr="00331AD7">
              <w:rPr>
                <w:sz w:val="20"/>
                <w:szCs w:val="20"/>
                <w:lang w:val="nl"/>
              </w:rPr>
              <w:t>9.297,03</w:t>
            </w:r>
          </w:p>
        </w:tc>
      </w:tr>
      <w:tr w:rsidR="00331AD7" w14:paraId="0750163B" w14:textId="77777777" w:rsidTr="00331AD7">
        <w:tc>
          <w:tcPr>
            <w:tcW w:w="1418" w:type="dxa"/>
          </w:tcPr>
          <w:p w14:paraId="61A2343F" w14:textId="77777777" w:rsidR="00331AD7" w:rsidRPr="00331AD7" w:rsidRDefault="00331AD7" w:rsidP="00331AD7">
            <w:pPr>
              <w:spacing w:before="100" w:beforeAutospacing="1"/>
              <w:jc w:val="center"/>
              <w:rPr>
                <w:sz w:val="20"/>
                <w:szCs w:val="20"/>
                <w:lang w:val="nl"/>
              </w:rPr>
            </w:pPr>
            <w:r w:rsidRPr="00331AD7">
              <w:rPr>
                <w:sz w:val="20"/>
                <w:szCs w:val="20"/>
                <w:lang w:val="nl"/>
              </w:rPr>
              <w:t>20</w:t>
            </w:r>
          </w:p>
        </w:tc>
        <w:tc>
          <w:tcPr>
            <w:tcW w:w="1394" w:type="dxa"/>
          </w:tcPr>
          <w:p w14:paraId="26BB3120" w14:textId="77777777" w:rsidR="00331AD7" w:rsidRPr="00331AD7" w:rsidRDefault="00331AD7" w:rsidP="00331AD7">
            <w:pPr>
              <w:spacing w:before="100" w:beforeAutospacing="1"/>
              <w:jc w:val="center"/>
              <w:rPr>
                <w:sz w:val="20"/>
                <w:szCs w:val="20"/>
                <w:lang w:val="nl"/>
              </w:rPr>
            </w:pPr>
            <w:r w:rsidRPr="00331AD7">
              <w:rPr>
                <w:sz w:val="20"/>
                <w:szCs w:val="20"/>
                <w:lang w:val="nl"/>
              </w:rPr>
              <w:t>5.074,11</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7658631A"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37DECB6A" w14:textId="77777777" w:rsidR="00331AD7" w:rsidRPr="00331AD7" w:rsidRDefault="00331AD7" w:rsidP="00331AD7">
            <w:pPr>
              <w:spacing w:before="100" w:beforeAutospacing="1"/>
              <w:jc w:val="center"/>
              <w:rPr>
                <w:sz w:val="20"/>
                <w:szCs w:val="20"/>
                <w:lang w:val="nl"/>
              </w:rPr>
            </w:pPr>
            <w:r w:rsidRPr="00331AD7">
              <w:rPr>
                <w:sz w:val="20"/>
                <w:szCs w:val="20"/>
                <w:lang w:val="nl"/>
              </w:rPr>
              <w:t>43</w:t>
            </w:r>
          </w:p>
        </w:tc>
        <w:tc>
          <w:tcPr>
            <w:tcW w:w="1341" w:type="dxa"/>
          </w:tcPr>
          <w:p w14:paraId="792E7BCB" w14:textId="77777777" w:rsidR="00331AD7" w:rsidRPr="00331AD7" w:rsidRDefault="00331AD7" w:rsidP="00331AD7">
            <w:pPr>
              <w:spacing w:before="100" w:beforeAutospacing="1"/>
              <w:jc w:val="center"/>
              <w:rPr>
                <w:sz w:val="20"/>
                <w:szCs w:val="20"/>
                <w:lang w:val="nl"/>
              </w:rPr>
            </w:pPr>
            <w:r w:rsidRPr="00331AD7">
              <w:rPr>
                <w:sz w:val="20"/>
                <w:szCs w:val="20"/>
                <w:lang w:val="nl"/>
              </w:rPr>
              <w:t>9.504,76</w:t>
            </w:r>
          </w:p>
        </w:tc>
      </w:tr>
      <w:tr w:rsidR="00331AD7" w14:paraId="40F53A23"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26719619" w14:textId="77777777" w:rsidR="00331AD7" w:rsidRPr="00331AD7" w:rsidRDefault="00331AD7" w:rsidP="00331AD7">
            <w:pPr>
              <w:spacing w:before="100" w:beforeAutospacing="1"/>
              <w:jc w:val="center"/>
              <w:rPr>
                <w:sz w:val="20"/>
                <w:szCs w:val="20"/>
                <w:lang w:val="nl"/>
              </w:rPr>
            </w:pPr>
            <w:r w:rsidRPr="00331AD7">
              <w:rPr>
                <w:sz w:val="20"/>
                <w:szCs w:val="20"/>
                <w:lang w:val="nl"/>
              </w:rPr>
              <w:t>21</w:t>
            </w:r>
          </w:p>
        </w:tc>
        <w:tc>
          <w:tcPr>
            <w:tcW w:w="1394" w:type="dxa"/>
          </w:tcPr>
          <w:p w14:paraId="6E980D8D" w14:textId="77777777" w:rsidR="00331AD7" w:rsidRPr="00331AD7" w:rsidRDefault="00331AD7" w:rsidP="00331AD7">
            <w:pPr>
              <w:spacing w:before="100" w:beforeAutospacing="1"/>
              <w:jc w:val="center"/>
              <w:rPr>
                <w:sz w:val="20"/>
                <w:szCs w:val="20"/>
                <w:lang w:val="nl"/>
              </w:rPr>
            </w:pPr>
            <w:r w:rsidRPr="00331AD7">
              <w:rPr>
                <w:sz w:val="20"/>
                <w:szCs w:val="20"/>
                <w:lang w:val="nl"/>
              </w:rPr>
              <w:t>5.294,51</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5A4CDD92"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51DD13E9" w14:textId="77777777" w:rsidR="00331AD7" w:rsidRPr="00331AD7" w:rsidRDefault="00331AD7" w:rsidP="00331AD7">
            <w:pPr>
              <w:spacing w:before="100" w:beforeAutospacing="1"/>
              <w:jc w:val="center"/>
              <w:rPr>
                <w:sz w:val="20"/>
                <w:szCs w:val="20"/>
                <w:lang w:val="nl"/>
              </w:rPr>
            </w:pPr>
            <w:r w:rsidRPr="00331AD7">
              <w:rPr>
                <w:sz w:val="20"/>
                <w:szCs w:val="20"/>
                <w:lang w:val="nl"/>
              </w:rPr>
              <w:t>44</w:t>
            </w:r>
          </w:p>
        </w:tc>
        <w:tc>
          <w:tcPr>
            <w:tcW w:w="1341" w:type="dxa"/>
          </w:tcPr>
          <w:p w14:paraId="2951C4BC" w14:textId="77777777" w:rsidR="00331AD7" w:rsidRPr="00331AD7" w:rsidRDefault="00331AD7" w:rsidP="00331AD7">
            <w:pPr>
              <w:spacing w:before="100" w:beforeAutospacing="1"/>
              <w:jc w:val="center"/>
              <w:rPr>
                <w:sz w:val="20"/>
                <w:szCs w:val="20"/>
                <w:lang w:val="nl"/>
              </w:rPr>
            </w:pPr>
            <w:r w:rsidRPr="00331AD7">
              <w:rPr>
                <w:sz w:val="20"/>
                <w:szCs w:val="20"/>
                <w:lang w:val="nl"/>
              </w:rPr>
              <w:t>9.711,83</w:t>
            </w:r>
          </w:p>
        </w:tc>
      </w:tr>
      <w:tr w:rsidR="00331AD7" w14:paraId="5B3125D0" w14:textId="77777777" w:rsidTr="00331AD7">
        <w:tc>
          <w:tcPr>
            <w:tcW w:w="1418" w:type="dxa"/>
          </w:tcPr>
          <w:p w14:paraId="1AC42264" w14:textId="77777777" w:rsidR="00331AD7" w:rsidRPr="00331AD7" w:rsidRDefault="00331AD7" w:rsidP="00331AD7">
            <w:pPr>
              <w:spacing w:before="100" w:beforeAutospacing="1"/>
              <w:jc w:val="center"/>
              <w:rPr>
                <w:sz w:val="20"/>
                <w:szCs w:val="20"/>
                <w:lang w:val="nl"/>
              </w:rPr>
            </w:pPr>
            <w:r w:rsidRPr="00331AD7">
              <w:rPr>
                <w:sz w:val="20"/>
                <w:szCs w:val="20"/>
                <w:lang w:val="nl"/>
              </w:rPr>
              <w:t>22</w:t>
            </w:r>
          </w:p>
        </w:tc>
        <w:tc>
          <w:tcPr>
            <w:tcW w:w="1394" w:type="dxa"/>
          </w:tcPr>
          <w:p w14:paraId="7168095A" w14:textId="77777777" w:rsidR="00331AD7" w:rsidRPr="00331AD7" w:rsidRDefault="00331AD7" w:rsidP="00331AD7">
            <w:pPr>
              <w:spacing w:before="100" w:beforeAutospacing="1"/>
              <w:jc w:val="center"/>
              <w:rPr>
                <w:sz w:val="20"/>
                <w:szCs w:val="20"/>
                <w:lang w:val="nl"/>
              </w:rPr>
            </w:pPr>
            <w:r w:rsidRPr="00331AD7">
              <w:rPr>
                <w:sz w:val="20"/>
                <w:szCs w:val="20"/>
                <w:lang w:val="nl"/>
              </w:rPr>
              <w:t>5.511,73</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3F3BB649"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70CCDA45" w14:textId="77777777" w:rsidR="00331AD7" w:rsidRPr="00331AD7" w:rsidRDefault="00331AD7" w:rsidP="00331AD7">
            <w:pPr>
              <w:spacing w:before="100" w:beforeAutospacing="1"/>
              <w:jc w:val="center"/>
              <w:rPr>
                <w:sz w:val="20"/>
                <w:szCs w:val="20"/>
                <w:lang w:val="nl"/>
              </w:rPr>
            </w:pPr>
            <w:r w:rsidRPr="00331AD7">
              <w:rPr>
                <w:sz w:val="20"/>
                <w:szCs w:val="20"/>
                <w:lang w:val="nl"/>
              </w:rPr>
              <w:t>45</w:t>
            </w:r>
          </w:p>
        </w:tc>
        <w:tc>
          <w:tcPr>
            <w:tcW w:w="1341" w:type="dxa"/>
          </w:tcPr>
          <w:p w14:paraId="7DDE7B67" w14:textId="77777777" w:rsidR="00331AD7" w:rsidRPr="00331AD7" w:rsidRDefault="00331AD7" w:rsidP="00331AD7">
            <w:pPr>
              <w:spacing w:before="100" w:beforeAutospacing="1"/>
              <w:jc w:val="center"/>
              <w:rPr>
                <w:sz w:val="20"/>
                <w:szCs w:val="20"/>
                <w:lang w:val="nl"/>
              </w:rPr>
            </w:pPr>
            <w:r w:rsidRPr="00331AD7">
              <w:rPr>
                <w:sz w:val="20"/>
                <w:szCs w:val="20"/>
                <w:lang w:val="nl"/>
              </w:rPr>
              <w:t>9.918,28</w:t>
            </w:r>
          </w:p>
        </w:tc>
      </w:tr>
      <w:tr w:rsidR="00331AD7" w14:paraId="0B0153B9"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07847F19" w14:textId="77777777" w:rsidR="00331AD7" w:rsidRPr="00331AD7" w:rsidRDefault="00331AD7" w:rsidP="00331AD7">
            <w:pPr>
              <w:spacing w:before="100" w:beforeAutospacing="1"/>
              <w:jc w:val="center"/>
              <w:rPr>
                <w:sz w:val="20"/>
                <w:szCs w:val="20"/>
                <w:lang w:val="nl"/>
              </w:rPr>
            </w:pPr>
            <w:r w:rsidRPr="00331AD7">
              <w:rPr>
                <w:sz w:val="20"/>
                <w:szCs w:val="20"/>
                <w:lang w:val="nl"/>
              </w:rPr>
              <w:t>23</w:t>
            </w:r>
          </w:p>
        </w:tc>
        <w:tc>
          <w:tcPr>
            <w:tcW w:w="1394" w:type="dxa"/>
          </w:tcPr>
          <w:p w14:paraId="010C9018" w14:textId="77777777" w:rsidR="00331AD7" w:rsidRPr="00331AD7" w:rsidRDefault="00331AD7" w:rsidP="00331AD7">
            <w:pPr>
              <w:spacing w:before="100" w:beforeAutospacing="1"/>
              <w:jc w:val="center"/>
              <w:rPr>
                <w:sz w:val="20"/>
                <w:szCs w:val="20"/>
                <w:lang w:val="nl"/>
              </w:rPr>
            </w:pPr>
            <w:r w:rsidRPr="00331AD7">
              <w:rPr>
                <w:sz w:val="20"/>
                <w:szCs w:val="20"/>
                <w:lang w:val="nl"/>
              </w:rPr>
              <w:t>5.725,82</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5A008A10"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61BD5B22" w14:textId="77777777" w:rsidR="00331AD7" w:rsidRPr="00331AD7" w:rsidRDefault="00331AD7" w:rsidP="00331AD7">
            <w:pPr>
              <w:spacing w:before="100" w:beforeAutospacing="1"/>
              <w:jc w:val="center"/>
              <w:rPr>
                <w:sz w:val="20"/>
                <w:szCs w:val="20"/>
                <w:lang w:val="nl"/>
              </w:rPr>
            </w:pPr>
            <w:r w:rsidRPr="00331AD7">
              <w:rPr>
                <w:sz w:val="20"/>
                <w:szCs w:val="20"/>
                <w:lang w:val="nl"/>
              </w:rPr>
              <w:t>46</w:t>
            </w:r>
          </w:p>
        </w:tc>
        <w:tc>
          <w:tcPr>
            <w:tcW w:w="1341" w:type="dxa"/>
          </w:tcPr>
          <w:p w14:paraId="385E0C0E" w14:textId="77777777" w:rsidR="00331AD7" w:rsidRPr="00331AD7" w:rsidRDefault="00331AD7" w:rsidP="00331AD7">
            <w:pPr>
              <w:spacing w:before="100" w:beforeAutospacing="1"/>
              <w:jc w:val="center"/>
              <w:rPr>
                <w:sz w:val="20"/>
                <w:szCs w:val="20"/>
                <w:lang w:val="nl"/>
              </w:rPr>
            </w:pPr>
            <w:r w:rsidRPr="00331AD7">
              <w:rPr>
                <w:sz w:val="20"/>
                <w:szCs w:val="20"/>
                <w:lang w:val="nl"/>
              </w:rPr>
              <w:t>10.124,11</w:t>
            </w:r>
          </w:p>
        </w:tc>
      </w:tr>
      <w:tr w:rsidR="00331AD7" w14:paraId="71655746" w14:textId="77777777" w:rsidTr="00331AD7">
        <w:tc>
          <w:tcPr>
            <w:tcW w:w="1418" w:type="dxa"/>
          </w:tcPr>
          <w:p w14:paraId="4CF5A37E" w14:textId="77777777" w:rsidR="00331AD7" w:rsidRPr="00331AD7" w:rsidRDefault="00331AD7" w:rsidP="00331AD7">
            <w:pPr>
              <w:spacing w:before="100" w:beforeAutospacing="1"/>
              <w:jc w:val="center"/>
              <w:rPr>
                <w:sz w:val="20"/>
                <w:szCs w:val="20"/>
                <w:lang w:val="nl"/>
              </w:rPr>
            </w:pPr>
            <w:r w:rsidRPr="00331AD7">
              <w:rPr>
                <w:sz w:val="20"/>
                <w:szCs w:val="20"/>
                <w:lang w:val="nl"/>
              </w:rPr>
              <w:t>24</w:t>
            </w:r>
          </w:p>
        </w:tc>
        <w:tc>
          <w:tcPr>
            <w:tcW w:w="1394" w:type="dxa"/>
          </w:tcPr>
          <w:p w14:paraId="068DF6F6" w14:textId="77777777" w:rsidR="00331AD7" w:rsidRPr="00331AD7" w:rsidRDefault="00331AD7" w:rsidP="00331AD7">
            <w:pPr>
              <w:spacing w:before="100" w:beforeAutospacing="1"/>
              <w:jc w:val="center"/>
              <w:rPr>
                <w:sz w:val="20"/>
                <w:szCs w:val="20"/>
                <w:lang w:val="nl"/>
              </w:rPr>
            </w:pPr>
            <w:r w:rsidRPr="00331AD7">
              <w:rPr>
                <w:sz w:val="20"/>
                <w:szCs w:val="20"/>
                <w:lang w:val="nl"/>
              </w:rPr>
              <w:t>5.936,72</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0F47FB36"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577CF0CD" w14:textId="77777777" w:rsidR="00331AD7" w:rsidRPr="00331AD7" w:rsidRDefault="00331AD7" w:rsidP="00331AD7">
            <w:pPr>
              <w:spacing w:before="100" w:beforeAutospacing="1"/>
              <w:jc w:val="center"/>
              <w:rPr>
                <w:sz w:val="20"/>
                <w:szCs w:val="20"/>
                <w:lang w:val="nl"/>
              </w:rPr>
            </w:pPr>
            <w:r w:rsidRPr="00331AD7">
              <w:rPr>
                <w:sz w:val="20"/>
                <w:szCs w:val="20"/>
                <w:lang w:val="nl"/>
              </w:rPr>
              <w:t>47</w:t>
            </w:r>
          </w:p>
        </w:tc>
        <w:tc>
          <w:tcPr>
            <w:tcW w:w="1341" w:type="dxa"/>
          </w:tcPr>
          <w:p w14:paraId="6F2ECC6D" w14:textId="77777777" w:rsidR="00331AD7" w:rsidRPr="00331AD7" w:rsidRDefault="00331AD7" w:rsidP="00331AD7">
            <w:pPr>
              <w:spacing w:before="100" w:beforeAutospacing="1"/>
              <w:jc w:val="center"/>
              <w:rPr>
                <w:sz w:val="20"/>
                <w:szCs w:val="20"/>
                <w:lang w:val="nl"/>
              </w:rPr>
            </w:pPr>
            <w:r w:rsidRPr="00331AD7">
              <w:rPr>
                <w:sz w:val="20"/>
                <w:szCs w:val="20"/>
                <w:lang w:val="nl"/>
              </w:rPr>
              <w:t>10.329,30</w:t>
            </w:r>
          </w:p>
        </w:tc>
      </w:tr>
      <w:tr w:rsidR="00331AD7" w14:paraId="430818DD"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57D20500" w14:textId="77777777" w:rsidR="00331AD7" w:rsidRPr="00331AD7" w:rsidRDefault="00331AD7" w:rsidP="00331AD7">
            <w:pPr>
              <w:spacing w:before="100" w:beforeAutospacing="1"/>
              <w:jc w:val="center"/>
              <w:rPr>
                <w:sz w:val="20"/>
                <w:szCs w:val="20"/>
                <w:lang w:val="nl"/>
              </w:rPr>
            </w:pPr>
            <w:r w:rsidRPr="00331AD7">
              <w:rPr>
                <w:sz w:val="20"/>
                <w:szCs w:val="20"/>
                <w:lang w:val="nl"/>
              </w:rPr>
              <w:t>25</w:t>
            </w:r>
          </w:p>
        </w:tc>
        <w:tc>
          <w:tcPr>
            <w:tcW w:w="1394" w:type="dxa"/>
          </w:tcPr>
          <w:p w14:paraId="2F16B27C" w14:textId="77777777" w:rsidR="00331AD7" w:rsidRPr="00331AD7" w:rsidRDefault="00331AD7" w:rsidP="00331AD7">
            <w:pPr>
              <w:spacing w:before="100" w:beforeAutospacing="1"/>
              <w:jc w:val="center"/>
              <w:rPr>
                <w:sz w:val="20"/>
                <w:szCs w:val="20"/>
                <w:lang w:val="nl"/>
              </w:rPr>
            </w:pPr>
            <w:r w:rsidRPr="00331AD7">
              <w:rPr>
                <w:sz w:val="20"/>
                <w:szCs w:val="20"/>
                <w:lang w:val="nl"/>
              </w:rPr>
              <w:t>6.144,44</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14C9FE97"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24389B88" w14:textId="77777777" w:rsidR="00331AD7" w:rsidRPr="00331AD7" w:rsidRDefault="00331AD7" w:rsidP="00331AD7">
            <w:pPr>
              <w:spacing w:before="100" w:beforeAutospacing="1"/>
              <w:jc w:val="center"/>
              <w:rPr>
                <w:sz w:val="20"/>
                <w:szCs w:val="20"/>
                <w:lang w:val="nl"/>
              </w:rPr>
            </w:pPr>
            <w:r w:rsidRPr="00331AD7">
              <w:rPr>
                <w:sz w:val="20"/>
                <w:szCs w:val="20"/>
                <w:lang w:val="nl"/>
              </w:rPr>
              <w:t>48</w:t>
            </w:r>
          </w:p>
        </w:tc>
        <w:tc>
          <w:tcPr>
            <w:tcW w:w="1341" w:type="dxa"/>
          </w:tcPr>
          <w:p w14:paraId="2AB37E7C" w14:textId="77777777" w:rsidR="00331AD7" w:rsidRPr="00331AD7" w:rsidRDefault="00331AD7" w:rsidP="00331AD7">
            <w:pPr>
              <w:spacing w:before="100" w:beforeAutospacing="1"/>
              <w:jc w:val="center"/>
              <w:rPr>
                <w:sz w:val="20"/>
                <w:szCs w:val="20"/>
                <w:lang w:val="nl"/>
              </w:rPr>
            </w:pPr>
            <w:r w:rsidRPr="00331AD7">
              <w:rPr>
                <w:sz w:val="20"/>
                <w:szCs w:val="20"/>
                <w:lang w:val="nl"/>
              </w:rPr>
              <w:t>10.481,05</w:t>
            </w:r>
          </w:p>
        </w:tc>
      </w:tr>
      <w:tr w:rsidR="00331AD7" w14:paraId="7039C884" w14:textId="77777777" w:rsidTr="00331AD7">
        <w:tc>
          <w:tcPr>
            <w:tcW w:w="1418" w:type="dxa"/>
          </w:tcPr>
          <w:p w14:paraId="28AEAA82" w14:textId="77777777" w:rsidR="00331AD7" w:rsidRPr="00331AD7" w:rsidRDefault="00331AD7" w:rsidP="00331AD7">
            <w:pPr>
              <w:spacing w:before="100" w:beforeAutospacing="1"/>
              <w:jc w:val="center"/>
              <w:rPr>
                <w:sz w:val="20"/>
                <w:szCs w:val="20"/>
                <w:lang w:val="nl"/>
              </w:rPr>
            </w:pPr>
            <w:r w:rsidRPr="00331AD7">
              <w:rPr>
                <w:sz w:val="20"/>
                <w:szCs w:val="20"/>
                <w:lang w:val="nl"/>
              </w:rPr>
              <w:t>26</w:t>
            </w:r>
          </w:p>
        </w:tc>
        <w:tc>
          <w:tcPr>
            <w:tcW w:w="1394" w:type="dxa"/>
          </w:tcPr>
          <w:p w14:paraId="4FCFF6FF" w14:textId="77777777" w:rsidR="00331AD7" w:rsidRPr="00331AD7" w:rsidRDefault="00331AD7" w:rsidP="00331AD7">
            <w:pPr>
              <w:spacing w:before="100" w:beforeAutospacing="1"/>
              <w:jc w:val="center"/>
              <w:rPr>
                <w:sz w:val="20"/>
                <w:szCs w:val="20"/>
                <w:lang w:val="nl"/>
              </w:rPr>
            </w:pPr>
            <w:r w:rsidRPr="00331AD7">
              <w:rPr>
                <w:sz w:val="20"/>
                <w:szCs w:val="20"/>
                <w:lang w:val="nl"/>
              </w:rPr>
              <w:t>6.348,96</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78437032"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4E342D04" w14:textId="77777777" w:rsidR="00331AD7" w:rsidRPr="00331AD7" w:rsidRDefault="00331AD7" w:rsidP="00331AD7">
            <w:pPr>
              <w:spacing w:before="100" w:beforeAutospacing="1"/>
              <w:jc w:val="center"/>
              <w:rPr>
                <w:sz w:val="20"/>
                <w:szCs w:val="20"/>
                <w:lang w:val="nl"/>
              </w:rPr>
            </w:pPr>
            <w:r w:rsidRPr="00331AD7">
              <w:rPr>
                <w:sz w:val="20"/>
                <w:szCs w:val="20"/>
                <w:lang w:val="nl"/>
              </w:rPr>
              <w:t>49</w:t>
            </w:r>
          </w:p>
        </w:tc>
        <w:tc>
          <w:tcPr>
            <w:tcW w:w="1341" w:type="dxa"/>
          </w:tcPr>
          <w:p w14:paraId="42AFE039" w14:textId="77777777" w:rsidR="00331AD7" w:rsidRPr="00331AD7" w:rsidRDefault="00331AD7" w:rsidP="00331AD7">
            <w:pPr>
              <w:spacing w:before="100" w:beforeAutospacing="1"/>
              <w:jc w:val="center"/>
              <w:rPr>
                <w:sz w:val="20"/>
                <w:szCs w:val="20"/>
                <w:lang w:val="nl"/>
              </w:rPr>
            </w:pPr>
            <w:r w:rsidRPr="00331AD7">
              <w:rPr>
                <w:sz w:val="20"/>
                <w:szCs w:val="20"/>
                <w:lang w:val="nl"/>
              </w:rPr>
              <w:t>10.790,56</w:t>
            </w:r>
          </w:p>
        </w:tc>
      </w:tr>
      <w:tr w:rsidR="00331AD7" w14:paraId="431DE9AD"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73CE59AD" w14:textId="77777777" w:rsidR="00331AD7" w:rsidRPr="00331AD7" w:rsidRDefault="00331AD7" w:rsidP="00331AD7">
            <w:pPr>
              <w:spacing w:before="100" w:beforeAutospacing="1"/>
              <w:jc w:val="center"/>
              <w:rPr>
                <w:sz w:val="20"/>
                <w:szCs w:val="20"/>
                <w:lang w:val="nl"/>
              </w:rPr>
            </w:pPr>
            <w:r w:rsidRPr="00331AD7">
              <w:rPr>
                <w:sz w:val="20"/>
                <w:szCs w:val="20"/>
                <w:lang w:val="nl"/>
              </w:rPr>
              <w:t>27</w:t>
            </w:r>
          </w:p>
        </w:tc>
        <w:tc>
          <w:tcPr>
            <w:tcW w:w="1394" w:type="dxa"/>
          </w:tcPr>
          <w:p w14:paraId="4E532713" w14:textId="77777777" w:rsidR="00331AD7" w:rsidRPr="00331AD7" w:rsidRDefault="00331AD7" w:rsidP="00331AD7">
            <w:pPr>
              <w:spacing w:before="100" w:beforeAutospacing="1"/>
              <w:jc w:val="center"/>
              <w:rPr>
                <w:sz w:val="20"/>
                <w:szCs w:val="20"/>
                <w:lang w:val="nl"/>
              </w:rPr>
            </w:pPr>
            <w:r w:rsidRPr="00331AD7">
              <w:rPr>
                <w:sz w:val="20"/>
                <w:szCs w:val="20"/>
                <w:lang w:val="nl"/>
              </w:rPr>
              <w:t>6.550,36</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670EED06"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42A7F950" w14:textId="77777777" w:rsidR="00331AD7" w:rsidRPr="00331AD7" w:rsidRDefault="00331AD7" w:rsidP="00331AD7">
            <w:pPr>
              <w:spacing w:before="100" w:beforeAutospacing="1"/>
              <w:jc w:val="center"/>
              <w:rPr>
                <w:sz w:val="20"/>
                <w:szCs w:val="20"/>
                <w:lang w:val="nl"/>
              </w:rPr>
            </w:pPr>
            <w:r w:rsidRPr="00331AD7">
              <w:rPr>
                <w:sz w:val="20"/>
                <w:szCs w:val="20"/>
                <w:lang w:val="nl"/>
              </w:rPr>
              <w:t>50</w:t>
            </w:r>
          </w:p>
        </w:tc>
        <w:tc>
          <w:tcPr>
            <w:tcW w:w="1341" w:type="dxa"/>
          </w:tcPr>
          <w:p w14:paraId="41144EC0" w14:textId="77777777" w:rsidR="00331AD7" w:rsidRPr="00331AD7" w:rsidRDefault="00331AD7" w:rsidP="00331AD7">
            <w:pPr>
              <w:spacing w:before="100" w:beforeAutospacing="1"/>
              <w:jc w:val="center"/>
              <w:rPr>
                <w:sz w:val="20"/>
                <w:szCs w:val="20"/>
                <w:lang w:val="nl"/>
              </w:rPr>
            </w:pPr>
            <w:r w:rsidRPr="00331AD7">
              <w:rPr>
                <w:sz w:val="20"/>
                <w:szCs w:val="20"/>
                <w:lang w:val="nl"/>
              </w:rPr>
              <w:t>10.941,03</w:t>
            </w:r>
          </w:p>
        </w:tc>
      </w:tr>
      <w:tr w:rsidR="00331AD7" w14:paraId="11730757" w14:textId="77777777" w:rsidTr="00331AD7">
        <w:tc>
          <w:tcPr>
            <w:tcW w:w="1418" w:type="dxa"/>
          </w:tcPr>
          <w:p w14:paraId="6D9A6816" w14:textId="77777777" w:rsidR="00331AD7" w:rsidRPr="00331AD7" w:rsidRDefault="00331AD7" w:rsidP="00331AD7">
            <w:pPr>
              <w:spacing w:before="100" w:beforeAutospacing="1"/>
              <w:jc w:val="center"/>
              <w:rPr>
                <w:sz w:val="20"/>
                <w:szCs w:val="20"/>
                <w:lang w:val="nl"/>
              </w:rPr>
            </w:pPr>
            <w:r w:rsidRPr="00331AD7">
              <w:rPr>
                <w:sz w:val="20"/>
                <w:szCs w:val="20"/>
                <w:lang w:val="nl"/>
              </w:rPr>
              <w:t>28</w:t>
            </w:r>
          </w:p>
        </w:tc>
        <w:tc>
          <w:tcPr>
            <w:tcW w:w="1394" w:type="dxa"/>
          </w:tcPr>
          <w:p w14:paraId="579816D1" w14:textId="77777777" w:rsidR="00331AD7" w:rsidRPr="00331AD7" w:rsidRDefault="00331AD7" w:rsidP="00331AD7">
            <w:pPr>
              <w:spacing w:before="100" w:beforeAutospacing="1"/>
              <w:jc w:val="center"/>
              <w:rPr>
                <w:sz w:val="20"/>
                <w:szCs w:val="20"/>
                <w:lang w:val="nl"/>
              </w:rPr>
            </w:pPr>
            <w:r w:rsidRPr="00331AD7">
              <w:rPr>
                <w:sz w:val="20"/>
                <w:szCs w:val="20"/>
                <w:lang w:val="nl"/>
              </w:rPr>
              <w:t>6.748,55</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00B02F77"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02198C0D" w14:textId="77777777" w:rsidR="00331AD7" w:rsidRPr="00331AD7" w:rsidRDefault="00331AD7" w:rsidP="00331AD7">
            <w:pPr>
              <w:spacing w:before="100" w:beforeAutospacing="1"/>
              <w:jc w:val="center"/>
              <w:rPr>
                <w:sz w:val="20"/>
                <w:szCs w:val="20"/>
                <w:lang w:val="nl"/>
              </w:rPr>
            </w:pPr>
            <w:r w:rsidRPr="00331AD7">
              <w:rPr>
                <w:sz w:val="20"/>
                <w:szCs w:val="20"/>
                <w:lang w:val="nl"/>
              </w:rPr>
              <w:t>60</w:t>
            </w:r>
          </w:p>
        </w:tc>
        <w:tc>
          <w:tcPr>
            <w:tcW w:w="1341" w:type="dxa"/>
          </w:tcPr>
          <w:p w14:paraId="291E7B75" w14:textId="77777777" w:rsidR="00331AD7" w:rsidRPr="00331AD7" w:rsidRDefault="00331AD7" w:rsidP="00331AD7">
            <w:pPr>
              <w:spacing w:before="100" w:beforeAutospacing="1"/>
              <w:jc w:val="center"/>
              <w:rPr>
                <w:sz w:val="20"/>
                <w:szCs w:val="20"/>
                <w:lang w:val="nl"/>
              </w:rPr>
            </w:pPr>
            <w:r w:rsidRPr="00331AD7">
              <w:rPr>
                <w:sz w:val="20"/>
                <w:szCs w:val="20"/>
                <w:lang w:val="nl"/>
              </w:rPr>
              <w:t>12.938,98</w:t>
            </w:r>
          </w:p>
        </w:tc>
      </w:tr>
      <w:tr w:rsidR="00331AD7" w14:paraId="7EEC38E0"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04ED58E8" w14:textId="77777777" w:rsidR="00331AD7" w:rsidRPr="00331AD7" w:rsidRDefault="00331AD7" w:rsidP="00331AD7">
            <w:pPr>
              <w:spacing w:before="100" w:beforeAutospacing="1"/>
              <w:jc w:val="center"/>
              <w:rPr>
                <w:sz w:val="20"/>
                <w:szCs w:val="20"/>
                <w:lang w:val="nl"/>
              </w:rPr>
            </w:pPr>
            <w:r w:rsidRPr="00331AD7">
              <w:rPr>
                <w:sz w:val="20"/>
                <w:szCs w:val="20"/>
                <w:lang w:val="nl"/>
              </w:rPr>
              <w:t>29</w:t>
            </w:r>
          </w:p>
        </w:tc>
        <w:tc>
          <w:tcPr>
            <w:tcW w:w="1394" w:type="dxa"/>
          </w:tcPr>
          <w:p w14:paraId="20787245" w14:textId="77777777" w:rsidR="00331AD7" w:rsidRPr="00331AD7" w:rsidRDefault="00331AD7" w:rsidP="00331AD7">
            <w:pPr>
              <w:spacing w:before="100" w:beforeAutospacing="1"/>
              <w:jc w:val="center"/>
              <w:rPr>
                <w:sz w:val="20"/>
                <w:szCs w:val="20"/>
                <w:lang w:val="nl"/>
              </w:rPr>
            </w:pPr>
            <w:r w:rsidRPr="00331AD7">
              <w:rPr>
                <w:sz w:val="20"/>
                <w:szCs w:val="20"/>
                <w:lang w:val="nl"/>
              </w:rPr>
              <w:t>6.943,60</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47C482D1"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58DB6188" w14:textId="77777777" w:rsidR="00331AD7" w:rsidRPr="00331AD7" w:rsidRDefault="00331AD7" w:rsidP="00331AD7">
            <w:pPr>
              <w:spacing w:before="100" w:beforeAutospacing="1"/>
              <w:jc w:val="center"/>
              <w:rPr>
                <w:sz w:val="20"/>
                <w:szCs w:val="20"/>
                <w:lang w:val="nl"/>
              </w:rPr>
            </w:pPr>
            <w:r w:rsidRPr="00331AD7">
              <w:rPr>
                <w:sz w:val="20"/>
                <w:szCs w:val="20"/>
                <w:lang w:val="nl"/>
              </w:rPr>
              <w:t>70</w:t>
            </w:r>
          </w:p>
        </w:tc>
        <w:tc>
          <w:tcPr>
            <w:tcW w:w="1341" w:type="dxa"/>
          </w:tcPr>
          <w:p w14:paraId="73397937" w14:textId="77777777" w:rsidR="00331AD7" w:rsidRPr="00331AD7" w:rsidRDefault="00331AD7" w:rsidP="00331AD7">
            <w:pPr>
              <w:spacing w:before="100" w:beforeAutospacing="1"/>
              <w:jc w:val="center"/>
              <w:rPr>
                <w:sz w:val="20"/>
                <w:szCs w:val="20"/>
                <w:lang w:val="nl"/>
              </w:rPr>
            </w:pPr>
            <w:r w:rsidRPr="00331AD7">
              <w:rPr>
                <w:sz w:val="20"/>
                <w:szCs w:val="20"/>
                <w:lang w:val="nl"/>
              </w:rPr>
              <w:t>14.873,47</w:t>
            </w:r>
          </w:p>
        </w:tc>
      </w:tr>
      <w:tr w:rsidR="00331AD7" w14:paraId="5F155DD9" w14:textId="77777777" w:rsidTr="00331AD7">
        <w:tc>
          <w:tcPr>
            <w:tcW w:w="1418" w:type="dxa"/>
          </w:tcPr>
          <w:p w14:paraId="474ED9FE" w14:textId="77777777" w:rsidR="00331AD7" w:rsidRPr="00331AD7" w:rsidRDefault="00331AD7" w:rsidP="00331AD7">
            <w:pPr>
              <w:spacing w:before="100" w:beforeAutospacing="1"/>
              <w:jc w:val="center"/>
              <w:rPr>
                <w:sz w:val="20"/>
                <w:szCs w:val="20"/>
                <w:lang w:val="nl"/>
              </w:rPr>
            </w:pPr>
            <w:r w:rsidRPr="00331AD7">
              <w:rPr>
                <w:sz w:val="20"/>
                <w:szCs w:val="20"/>
                <w:lang w:val="nl"/>
              </w:rPr>
              <w:t>30</w:t>
            </w:r>
          </w:p>
        </w:tc>
        <w:tc>
          <w:tcPr>
            <w:tcW w:w="1394" w:type="dxa"/>
          </w:tcPr>
          <w:p w14:paraId="370DBF6A" w14:textId="77777777" w:rsidR="00331AD7" w:rsidRPr="00331AD7" w:rsidRDefault="00331AD7" w:rsidP="00331AD7">
            <w:pPr>
              <w:spacing w:before="100" w:beforeAutospacing="1"/>
              <w:jc w:val="center"/>
              <w:rPr>
                <w:sz w:val="20"/>
                <w:szCs w:val="20"/>
                <w:lang w:val="nl"/>
              </w:rPr>
            </w:pPr>
            <w:r w:rsidRPr="00331AD7">
              <w:rPr>
                <w:sz w:val="20"/>
                <w:szCs w:val="20"/>
                <w:lang w:val="nl"/>
              </w:rPr>
              <w:t>7.135,46</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25750CB1"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1674AB35" w14:textId="77777777" w:rsidR="00331AD7" w:rsidRPr="00331AD7" w:rsidRDefault="00331AD7" w:rsidP="00331AD7">
            <w:pPr>
              <w:spacing w:before="100" w:beforeAutospacing="1"/>
              <w:jc w:val="center"/>
              <w:rPr>
                <w:sz w:val="20"/>
                <w:szCs w:val="20"/>
                <w:lang w:val="nl"/>
              </w:rPr>
            </w:pPr>
            <w:r w:rsidRPr="00331AD7">
              <w:rPr>
                <w:sz w:val="20"/>
                <w:szCs w:val="20"/>
                <w:lang w:val="nl"/>
              </w:rPr>
              <w:t>80</w:t>
            </w:r>
          </w:p>
        </w:tc>
        <w:tc>
          <w:tcPr>
            <w:tcW w:w="1341" w:type="dxa"/>
          </w:tcPr>
          <w:p w14:paraId="14D8DFFB" w14:textId="77777777" w:rsidR="00331AD7" w:rsidRPr="00331AD7" w:rsidRDefault="00331AD7" w:rsidP="00331AD7">
            <w:pPr>
              <w:spacing w:before="100" w:beforeAutospacing="1"/>
              <w:jc w:val="center"/>
              <w:rPr>
                <w:sz w:val="20"/>
                <w:szCs w:val="20"/>
                <w:lang w:val="nl"/>
              </w:rPr>
            </w:pPr>
            <w:r w:rsidRPr="00331AD7">
              <w:rPr>
                <w:sz w:val="20"/>
                <w:szCs w:val="20"/>
                <w:lang w:val="nl"/>
              </w:rPr>
              <w:t>16.744,56</w:t>
            </w:r>
          </w:p>
        </w:tc>
      </w:tr>
      <w:tr w:rsidR="00331AD7" w14:paraId="4EB778B3" w14:textId="77777777" w:rsidTr="00331AD7">
        <w:trPr>
          <w:cnfStyle w:val="000000100000" w:firstRow="0" w:lastRow="0" w:firstColumn="0" w:lastColumn="0" w:oddVBand="0" w:evenVBand="0" w:oddHBand="1" w:evenHBand="0" w:firstRowFirstColumn="0" w:firstRowLastColumn="0" w:lastRowFirstColumn="0" w:lastRowLastColumn="0"/>
        </w:trPr>
        <w:tc>
          <w:tcPr>
            <w:tcW w:w="1418" w:type="dxa"/>
          </w:tcPr>
          <w:p w14:paraId="51BE3A7A" w14:textId="77777777" w:rsidR="00331AD7" w:rsidRPr="00331AD7" w:rsidRDefault="00331AD7" w:rsidP="00331AD7">
            <w:pPr>
              <w:spacing w:before="100" w:beforeAutospacing="1"/>
              <w:jc w:val="center"/>
              <w:rPr>
                <w:sz w:val="20"/>
                <w:szCs w:val="20"/>
                <w:lang w:val="nl"/>
              </w:rPr>
            </w:pPr>
            <w:r w:rsidRPr="00331AD7">
              <w:rPr>
                <w:sz w:val="20"/>
                <w:szCs w:val="20"/>
                <w:lang w:val="nl"/>
              </w:rPr>
              <w:t>31</w:t>
            </w:r>
          </w:p>
        </w:tc>
        <w:tc>
          <w:tcPr>
            <w:tcW w:w="1394" w:type="dxa"/>
          </w:tcPr>
          <w:p w14:paraId="09D642B3" w14:textId="77777777" w:rsidR="00331AD7" w:rsidRPr="00331AD7" w:rsidRDefault="00331AD7" w:rsidP="00331AD7">
            <w:pPr>
              <w:spacing w:before="100" w:beforeAutospacing="1"/>
              <w:jc w:val="center"/>
              <w:rPr>
                <w:sz w:val="20"/>
                <w:szCs w:val="20"/>
                <w:lang w:val="nl"/>
              </w:rPr>
            </w:pPr>
            <w:r w:rsidRPr="00331AD7">
              <w:rPr>
                <w:sz w:val="20"/>
                <w:szCs w:val="20"/>
                <w:lang w:val="nl"/>
              </w:rPr>
              <w:t>7.324,15</w:t>
            </w:r>
          </w:p>
        </w:tc>
        <w:tc>
          <w:tcPr>
            <w:tcW w:w="236" w:type="dxa"/>
            <w:tcBorders>
              <w:top w:val="nil"/>
              <w:left w:val="single" w:sz="4" w:space="0" w:color="39B8BD" w:themeColor="accent1"/>
              <w:bottom w:val="nil"/>
              <w:right w:val="single" w:sz="4" w:space="0" w:color="39B8BD" w:themeColor="accent1"/>
            </w:tcBorders>
            <w:shd w:val="clear" w:color="auto" w:fill="FFFFFF" w:themeFill="background1"/>
          </w:tcPr>
          <w:p w14:paraId="7BC98179" w14:textId="77777777" w:rsidR="00331AD7" w:rsidRPr="00283F4E" w:rsidRDefault="00331AD7" w:rsidP="00331AD7">
            <w:pPr>
              <w:rPr>
                <w:rFonts w:asciiTheme="minorHAnsi" w:hAnsiTheme="minorHAnsi" w:cstheme="minorHAnsi"/>
                <w:sz w:val="20"/>
                <w:szCs w:val="20"/>
              </w:rPr>
            </w:pPr>
          </w:p>
        </w:tc>
        <w:tc>
          <w:tcPr>
            <w:tcW w:w="1418" w:type="dxa"/>
            <w:tcBorders>
              <w:left w:val="single" w:sz="4" w:space="0" w:color="39B8BD" w:themeColor="accent1"/>
            </w:tcBorders>
          </w:tcPr>
          <w:p w14:paraId="7C7904DA" w14:textId="77777777" w:rsidR="00331AD7" w:rsidRPr="00331AD7" w:rsidRDefault="00331AD7" w:rsidP="00331AD7">
            <w:pPr>
              <w:spacing w:before="100" w:beforeAutospacing="1"/>
              <w:jc w:val="center"/>
              <w:rPr>
                <w:sz w:val="20"/>
                <w:szCs w:val="20"/>
                <w:lang w:val="nl"/>
              </w:rPr>
            </w:pPr>
            <w:r w:rsidRPr="00331AD7">
              <w:rPr>
                <w:sz w:val="20"/>
                <w:szCs w:val="20"/>
                <w:lang w:val="nl"/>
              </w:rPr>
              <w:t>90</w:t>
            </w:r>
          </w:p>
        </w:tc>
        <w:tc>
          <w:tcPr>
            <w:tcW w:w="1341" w:type="dxa"/>
          </w:tcPr>
          <w:p w14:paraId="49BC0FD0" w14:textId="77777777" w:rsidR="00331AD7" w:rsidRPr="00331AD7" w:rsidRDefault="00331AD7" w:rsidP="00331AD7">
            <w:pPr>
              <w:spacing w:before="100" w:beforeAutospacing="1"/>
              <w:jc w:val="center"/>
              <w:rPr>
                <w:sz w:val="20"/>
                <w:szCs w:val="20"/>
                <w:lang w:val="nl"/>
              </w:rPr>
            </w:pPr>
            <w:r w:rsidRPr="00331AD7">
              <w:rPr>
                <w:sz w:val="20"/>
                <w:szCs w:val="20"/>
                <w:lang w:val="nl"/>
              </w:rPr>
              <w:t>18.552,20</w:t>
            </w:r>
          </w:p>
        </w:tc>
      </w:tr>
    </w:tbl>
    <w:p w14:paraId="6F9E5892" w14:textId="77777777" w:rsidR="00557B90" w:rsidRPr="00AC1ECE" w:rsidRDefault="00557B90" w:rsidP="00BC7425"/>
    <w:p w14:paraId="28B8C84F" w14:textId="77777777" w:rsidR="00557B90" w:rsidRPr="00AC1ECE" w:rsidRDefault="00557B90" w:rsidP="00BC7425"/>
    <w:p w14:paraId="53E94E7F" w14:textId="77777777" w:rsidR="00557B90" w:rsidRPr="00AC1ECE" w:rsidRDefault="00557B90" w:rsidP="00BC7425"/>
    <w:p w14:paraId="38754923" w14:textId="77777777" w:rsidR="00557B90" w:rsidRPr="00AC1ECE" w:rsidRDefault="00557B90" w:rsidP="00BC7425"/>
    <w:p w14:paraId="068385E1" w14:textId="77777777" w:rsidR="00557B90" w:rsidRPr="00AC1ECE" w:rsidRDefault="00557B90" w:rsidP="00BC7425"/>
    <w:p w14:paraId="7EB3CB1F" w14:textId="77777777" w:rsidR="00557B90" w:rsidRPr="00AC1ECE" w:rsidRDefault="00557B90" w:rsidP="00BC7425"/>
    <w:p w14:paraId="528461EA" w14:textId="77777777" w:rsidR="00557B90" w:rsidRPr="00AC1ECE" w:rsidRDefault="00557B90" w:rsidP="00BC7425"/>
    <w:p w14:paraId="3BAD3F60" w14:textId="77777777" w:rsidR="00557B90" w:rsidRPr="00AC1ECE" w:rsidRDefault="00557B90" w:rsidP="00BC7425"/>
    <w:p w14:paraId="006518E6" w14:textId="77777777" w:rsidR="00557B90" w:rsidRPr="00AC1ECE" w:rsidRDefault="00557B90" w:rsidP="00BC7425"/>
    <w:p w14:paraId="4178ECEC" w14:textId="77777777" w:rsidR="00557B90" w:rsidRPr="00AC1ECE" w:rsidRDefault="00557B90" w:rsidP="00BC7425"/>
    <w:p w14:paraId="5725EA82" w14:textId="77777777" w:rsidR="00557B90" w:rsidRPr="00AC1ECE" w:rsidRDefault="00557B90" w:rsidP="00BC7425"/>
    <w:p w14:paraId="64A25E1B" w14:textId="77777777" w:rsidR="00557B90" w:rsidRPr="00AC1ECE" w:rsidRDefault="00557B90" w:rsidP="00BC7425"/>
    <w:p w14:paraId="44012CB1" w14:textId="77777777" w:rsidR="00557B90" w:rsidRPr="00AC1ECE" w:rsidRDefault="00557B90" w:rsidP="00BC7425"/>
    <w:p w14:paraId="7C1C57F1" w14:textId="77777777" w:rsidR="00557B90" w:rsidRPr="00AC1ECE" w:rsidRDefault="00557B90" w:rsidP="00BC7425"/>
    <w:p w14:paraId="6666A9FD" w14:textId="77777777" w:rsidR="00557B90" w:rsidRPr="00AC1ECE" w:rsidRDefault="00557B90" w:rsidP="00BC7425"/>
    <w:p w14:paraId="0B944F6A" w14:textId="77777777" w:rsidR="00557B90" w:rsidRPr="00AC1ECE" w:rsidRDefault="00557B90" w:rsidP="00BC7425"/>
    <w:p w14:paraId="53B75CB0" w14:textId="77777777" w:rsidR="00557B90" w:rsidRPr="00AC1ECE" w:rsidRDefault="00557B90" w:rsidP="00BC7425"/>
    <w:p w14:paraId="3C6BBB35" w14:textId="77777777" w:rsidR="00557B90" w:rsidRPr="00AC1ECE" w:rsidRDefault="00557B90" w:rsidP="00BC7425"/>
    <w:p w14:paraId="0BF9AFFB" w14:textId="77777777" w:rsidR="00557B90" w:rsidRPr="00AC1ECE" w:rsidRDefault="00557B90" w:rsidP="00BC7425"/>
    <w:p w14:paraId="04E0EDDA" w14:textId="77777777" w:rsidR="00557B90" w:rsidRPr="00AC1ECE" w:rsidRDefault="00557B90" w:rsidP="00BC7425"/>
    <w:p w14:paraId="44118A7A" w14:textId="77777777" w:rsidR="00557B90" w:rsidRPr="00AC1ECE" w:rsidRDefault="00557B90" w:rsidP="00BC7425"/>
    <w:p w14:paraId="6FFA52B1" w14:textId="77777777" w:rsidR="00557B90" w:rsidRPr="00AC1ECE" w:rsidRDefault="00557B90" w:rsidP="00BC7425"/>
    <w:p w14:paraId="71435179" w14:textId="77777777" w:rsidR="00557B90" w:rsidRPr="00AC1ECE" w:rsidRDefault="00557B90" w:rsidP="00BC7425"/>
    <w:p w14:paraId="3E9994DB" w14:textId="77777777" w:rsidR="00CC180F" w:rsidRDefault="00CC180F" w:rsidP="00435184">
      <w:pPr>
        <w:pStyle w:val="Kop1"/>
        <w:rPr>
          <w:lang w:val="nl"/>
        </w:rPr>
      </w:pPr>
      <w:r w:rsidRPr="00435184">
        <w:lastRenderedPageBreak/>
        <w:t>HERSTELLING</w:t>
      </w:r>
      <w:r>
        <w:rPr>
          <w:lang w:val="nl"/>
        </w:rPr>
        <w:t xml:space="preserve"> EN ONDERHOUD</w:t>
      </w:r>
    </w:p>
    <w:p w14:paraId="24F05FD1" w14:textId="77777777" w:rsidR="00CC180F" w:rsidRDefault="00CC180F" w:rsidP="00CC180F">
      <w:pPr>
        <w:jc w:val="both"/>
        <w:rPr>
          <w:lang w:val="nl"/>
        </w:rPr>
      </w:pPr>
      <w:r>
        <w:rPr>
          <w:lang w:val="nl"/>
        </w:rPr>
        <w:t>Alle werkzaamheden die niet onder de categorieën "nieuwbouw” (hoofdstuk 1), "renovatie" (hoofdstuk 3) of "renovatie met functiewijziging" (hoofdstuk 4) vallen, behoren tot de categorie "herstellings- en onderhoudswerken".</w:t>
      </w:r>
    </w:p>
    <w:p w14:paraId="349888A1" w14:textId="77777777" w:rsidR="00CC180F" w:rsidRDefault="00CC180F" w:rsidP="00435184">
      <w:pPr>
        <w:pStyle w:val="Kop2"/>
        <w:rPr>
          <w:lang w:val="nl"/>
        </w:rPr>
      </w:pPr>
      <w:r w:rsidRPr="00435184">
        <w:t>Berekeningswijze</w:t>
      </w:r>
    </w:p>
    <w:p w14:paraId="5ABE48B3" w14:textId="77777777" w:rsidR="00CC180F" w:rsidRDefault="00CC180F" w:rsidP="00435184">
      <w:pPr>
        <w:pStyle w:val="Kop3"/>
      </w:pPr>
      <w:r>
        <w:t>Voorgaande werkzaamheden</w:t>
      </w:r>
    </w:p>
    <w:p w14:paraId="50F7EE6B" w14:textId="77777777" w:rsidR="00CC180F" w:rsidRDefault="00CC180F" w:rsidP="00CC180F">
      <w:pPr>
        <w:jc w:val="both"/>
        <w:rPr>
          <w:lang w:val="nl"/>
        </w:rPr>
      </w:pPr>
      <w:r>
        <w:rPr>
          <w:lang w:val="nl"/>
        </w:rPr>
        <w:t>Het opmeten en uittekenen van de bestaande toestand is inbegrepen in het barema B. Indien de plannen en de meetstaten van de bestaande toestand beschikbaar zijn, wordt het barema B gereduceerd met 10%.</w:t>
      </w:r>
    </w:p>
    <w:p w14:paraId="52824E38" w14:textId="77777777" w:rsidR="00CC180F" w:rsidRDefault="00CC180F" w:rsidP="00435184">
      <w:pPr>
        <w:pStyle w:val="Kop3"/>
      </w:pPr>
      <w:r>
        <w:t xml:space="preserve">Algemeen </w:t>
      </w:r>
      <w:r w:rsidRPr="00435184">
        <w:t>principe</w:t>
      </w:r>
      <w:r>
        <w:t xml:space="preserve"> m.b.t. de opdracht, honorariumtarief</w:t>
      </w:r>
    </w:p>
    <w:p w14:paraId="6BFFA1E4" w14:textId="77777777" w:rsidR="00CC180F" w:rsidRDefault="00CC180F" w:rsidP="00CC180F">
      <w:pPr>
        <w:jc w:val="both"/>
        <w:rPr>
          <w:lang w:val="nl"/>
        </w:rPr>
      </w:pPr>
      <w:r>
        <w:rPr>
          <w:lang w:val="nl"/>
        </w:rPr>
        <w:t xml:space="preserve">Voor </w:t>
      </w:r>
      <w:r w:rsidRPr="00EF6C32">
        <w:rPr>
          <w:lang w:val="nl"/>
        </w:rPr>
        <w:t>werken waarvan de raming van de kostprijs minder dan 49.578,70 euro bedraagt, wordt het ereloon in onderling overleg tussen de partijen vastgelegd, waarbij het omgerekend ereloon niet lager mag zijn dan 6,50 % en minimaal 1.500 euro bedraagt. Dit ereloon kan op basis van een percentage berekend worden maar kan ook forfaitair of via vacaties bepaald worden (met een voorkeur voor forfaitair boven vacaties).</w:t>
      </w:r>
    </w:p>
    <w:p w14:paraId="48F2A914" w14:textId="77777777" w:rsidR="00EF6C32" w:rsidRDefault="00EF6C32" w:rsidP="00CC180F">
      <w:pPr>
        <w:jc w:val="both"/>
        <w:rPr>
          <w:lang w:val="nl"/>
        </w:rPr>
      </w:pPr>
    </w:p>
    <w:p w14:paraId="204D4AD8" w14:textId="77777777" w:rsidR="00CC180F" w:rsidRDefault="00CC180F" w:rsidP="00CC180F">
      <w:pPr>
        <w:jc w:val="both"/>
        <w:rPr>
          <w:lang w:val="nl"/>
        </w:rPr>
      </w:pPr>
      <w:r>
        <w:rPr>
          <w:lang w:val="nl"/>
        </w:rPr>
        <w:t>Voor werken waarvan de raming van de kostprijs hoger is, wordt de tarifering van barema B gehanteerd. De verschuldigde honoraria worden bepaald op basis van een percentage per schijf op de kostprijs van de werken, zoals aangeduid in onderstaande tabel:</w:t>
      </w:r>
    </w:p>
    <w:p w14:paraId="503D0D7F" w14:textId="77777777" w:rsidR="00557B90" w:rsidRPr="00AC1ECE" w:rsidRDefault="00557B90" w:rsidP="00BC7425"/>
    <w:tbl>
      <w:tblPr>
        <w:tblStyle w:val="Rastertabel4-Accent6"/>
        <w:tblW w:w="0" w:type="auto"/>
        <w:tblLook w:val="0420" w:firstRow="1" w:lastRow="0" w:firstColumn="0" w:lastColumn="0" w:noHBand="0" w:noVBand="1"/>
      </w:tblPr>
      <w:tblGrid>
        <w:gridCol w:w="4248"/>
        <w:gridCol w:w="2126"/>
      </w:tblGrid>
      <w:tr w:rsidR="00EF6C32" w:rsidRPr="00EF6C32" w14:paraId="7522CC98" w14:textId="77777777" w:rsidTr="00BC7425">
        <w:trPr>
          <w:cnfStyle w:val="100000000000" w:firstRow="1" w:lastRow="0" w:firstColumn="0" w:lastColumn="0" w:oddVBand="0" w:evenVBand="0" w:oddHBand="0" w:evenHBand="0" w:firstRowFirstColumn="0" w:firstRowLastColumn="0" w:lastRowFirstColumn="0" w:lastRowLastColumn="0"/>
        </w:trPr>
        <w:tc>
          <w:tcPr>
            <w:tcW w:w="6374" w:type="dxa"/>
            <w:gridSpan w:val="2"/>
          </w:tcPr>
          <w:p w14:paraId="513B907C" w14:textId="77777777" w:rsidR="00EF6C32" w:rsidRPr="00EF6C32" w:rsidRDefault="00EF6C32" w:rsidP="00EF6C32">
            <w:pPr>
              <w:rPr>
                <w:sz w:val="20"/>
                <w:szCs w:val="20"/>
                <w:lang w:val="nl-NL"/>
              </w:rPr>
            </w:pPr>
            <w:r w:rsidRPr="00EF6C32">
              <w:rPr>
                <w:sz w:val="20"/>
                <w:szCs w:val="20"/>
              </w:rPr>
              <w:t>Barema B – Herstellingen en onderhoud</w:t>
            </w:r>
          </w:p>
        </w:tc>
      </w:tr>
      <w:tr w:rsidR="00EF6C32" w:rsidRPr="00EF6C32" w14:paraId="19A58303" w14:textId="77777777" w:rsidTr="00EF6C32">
        <w:trPr>
          <w:cnfStyle w:val="000000100000" w:firstRow="0" w:lastRow="0" w:firstColumn="0" w:lastColumn="0" w:oddVBand="0" w:evenVBand="0" w:oddHBand="1" w:evenHBand="0" w:firstRowFirstColumn="0" w:firstRowLastColumn="0" w:lastRowFirstColumn="0" w:lastRowLastColumn="0"/>
        </w:trPr>
        <w:tc>
          <w:tcPr>
            <w:tcW w:w="4248" w:type="dxa"/>
          </w:tcPr>
          <w:p w14:paraId="530FE478" w14:textId="77777777" w:rsidR="00EF6C32" w:rsidRPr="00EF6C32" w:rsidRDefault="00EF6C32" w:rsidP="00EF6C32">
            <w:pPr>
              <w:rPr>
                <w:sz w:val="20"/>
                <w:szCs w:val="20"/>
              </w:rPr>
            </w:pPr>
            <w:r w:rsidRPr="00EF6C32">
              <w:rPr>
                <w:sz w:val="20"/>
                <w:szCs w:val="20"/>
              </w:rPr>
              <w:t>Ereloon is te onderhandelen</w:t>
            </w:r>
          </w:p>
        </w:tc>
        <w:tc>
          <w:tcPr>
            <w:tcW w:w="2126" w:type="dxa"/>
          </w:tcPr>
          <w:p w14:paraId="23BCB62C" w14:textId="77777777" w:rsidR="00EF6C32" w:rsidRPr="00EF6C32" w:rsidRDefault="00EF6C32" w:rsidP="00EF6C32">
            <w:pPr>
              <w:jc w:val="right"/>
              <w:rPr>
                <w:sz w:val="20"/>
                <w:szCs w:val="20"/>
              </w:rPr>
            </w:pPr>
            <w:r w:rsidRPr="00EF6C32">
              <w:rPr>
                <w:sz w:val="20"/>
                <w:szCs w:val="20"/>
              </w:rPr>
              <w:t>&lt; 49.578,70 euro</w:t>
            </w:r>
          </w:p>
        </w:tc>
      </w:tr>
      <w:tr w:rsidR="00EF6C32" w:rsidRPr="00EF6C32" w14:paraId="69B55032" w14:textId="77777777" w:rsidTr="00EF6C32">
        <w:tc>
          <w:tcPr>
            <w:tcW w:w="4248" w:type="dxa"/>
          </w:tcPr>
          <w:p w14:paraId="7D9FD96F" w14:textId="77777777" w:rsidR="00EF6C32" w:rsidRPr="00EF6C32" w:rsidRDefault="00EF6C32" w:rsidP="00EF6C32">
            <w:pPr>
              <w:rPr>
                <w:sz w:val="20"/>
                <w:szCs w:val="20"/>
              </w:rPr>
            </w:pPr>
            <w:r w:rsidRPr="00EF6C32">
              <w:rPr>
                <w:sz w:val="20"/>
                <w:szCs w:val="20"/>
              </w:rPr>
              <w:t>6,50 % op de eerste schijf van</w:t>
            </w:r>
          </w:p>
        </w:tc>
        <w:tc>
          <w:tcPr>
            <w:tcW w:w="2126" w:type="dxa"/>
          </w:tcPr>
          <w:p w14:paraId="7865853C" w14:textId="77777777" w:rsidR="00EF6C32" w:rsidRPr="00EF6C32" w:rsidRDefault="00EF6C32" w:rsidP="00EF6C32">
            <w:pPr>
              <w:jc w:val="right"/>
              <w:rPr>
                <w:sz w:val="20"/>
                <w:szCs w:val="20"/>
              </w:rPr>
            </w:pPr>
            <w:r w:rsidRPr="00EF6C32">
              <w:rPr>
                <w:sz w:val="20"/>
                <w:szCs w:val="20"/>
              </w:rPr>
              <w:t>49.578,70 euro</w:t>
            </w:r>
          </w:p>
        </w:tc>
      </w:tr>
      <w:tr w:rsidR="00EF6C32" w:rsidRPr="00EF6C32" w14:paraId="4C7B33E2" w14:textId="77777777" w:rsidTr="00EF6C32">
        <w:trPr>
          <w:cnfStyle w:val="000000100000" w:firstRow="0" w:lastRow="0" w:firstColumn="0" w:lastColumn="0" w:oddVBand="0" w:evenVBand="0" w:oddHBand="1" w:evenHBand="0" w:firstRowFirstColumn="0" w:firstRowLastColumn="0" w:lastRowFirstColumn="0" w:lastRowLastColumn="0"/>
        </w:trPr>
        <w:tc>
          <w:tcPr>
            <w:tcW w:w="4248" w:type="dxa"/>
          </w:tcPr>
          <w:p w14:paraId="6BD282AD" w14:textId="77777777" w:rsidR="00EF6C32" w:rsidRPr="00EF6C32" w:rsidRDefault="00EF6C32" w:rsidP="00EF6C32">
            <w:pPr>
              <w:rPr>
                <w:sz w:val="20"/>
                <w:szCs w:val="20"/>
              </w:rPr>
            </w:pPr>
            <w:r w:rsidRPr="00EF6C32">
              <w:rPr>
                <w:sz w:val="20"/>
                <w:szCs w:val="20"/>
              </w:rPr>
              <w:t xml:space="preserve">5,70 % op de volgende schijf van </w:t>
            </w:r>
          </w:p>
        </w:tc>
        <w:tc>
          <w:tcPr>
            <w:tcW w:w="2126" w:type="dxa"/>
          </w:tcPr>
          <w:p w14:paraId="05EC1200" w14:textId="77777777" w:rsidR="00EF6C32" w:rsidRPr="00EF6C32" w:rsidRDefault="00EF6C32" w:rsidP="00EF6C32">
            <w:pPr>
              <w:jc w:val="right"/>
              <w:rPr>
                <w:sz w:val="20"/>
                <w:szCs w:val="20"/>
              </w:rPr>
            </w:pPr>
            <w:r w:rsidRPr="00EF6C32">
              <w:rPr>
                <w:sz w:val="20"/>
                <w:szCs w:val="20"/>
              </w:rPr>
              <w:t>99.157,41 euro</w:t>
            </w:r>
          </w:p>
        </w:tc>
      </w:tr>
      <w:tr w:rsidR="00EF6C32" w:rsidRPr="00EF6C32" w14:paraId="5A02A507" w14:textId="77777777" w:rsidTr="00EF6C32">
        <w:tc>
          <w:tcPr>
            <w:tcW w:w="4248" w:type="dxa"/>
          </w:tcPr>
          <w:p w14:paraId="2D82538C" w14:textId="77777777" w:rsidR="00EF6C32" w:rsidRPr="00EF6C32" w:rsidRDefault="00EF6C32" w:rsidP="00EF6C32">
            <w:pPr>
              <w:rPr>
                <w:sz w:val="20"/>
                <w:szCs w:val="20"/>
              </w:rPr>
            </w:pPr>
            <w:r w:rsidRPr="00EF6C32">
              <w:rPr>
                <w:sz w:val="20"/>
                <w:szCs w:val="20"/>
              </w:rPr>
              <w:t>4,90 % op de volgende schijf van</w:t>
            </w:r>
          </w:p>
        </w:tc>
        <w:tc>
          <w:tcPr>
            <w:tcW w:w="2126" w:type="dxa"/>
          </w:tcPr>
          <w:p w14:paraId="7BCBF1A8" w14:textId="77777777" w:rsidR="00EF6C32" w:rsidRPr="00EF6C32" w:rsidRDefault="00EF6C32" w:rsidP="00EF6C32">
            <w:pPr>
              <w:jc w:val="right"/>
              <w:rPr>
                <w:sz w:val="20"/>
                <w:szCs w:val="20"/>
              </w:rPr>
            </w:pPr>
            <w:r w:rsidRPr="00EF6C32">
              <w:rPr>
                <w:sz w:val="20"/>
                <w:szCs w:val="20"/>
              </w:rPr>
              <w:t>148.736,11 euro</w:t>
            </w:r>
          </w:p>
        </w:tc>
      </w:tr>
      <w:tr w:rsidR="00EF6C32" w:rsidRPr="00EF6C32" w14:paraId="63D11563" w14:textId="77777777" w:rsidTr="00EF6C32">
        <w:trPr>
          <w:cnfStyle w:val="000000100000" w:firstRow="0" w:lastRow="0" w:firstColumn="0" w:lastColumn="0" w:oddVBand="0" w:evenVBand="0" w:oddHBand="1" w:evenHBand="0" w:firstRowFirstColumn="0" w:firstRowLastColumn="0" w:lastRowFirstColumn="0" w:lastRowLastColumn="0"/>
        </w:trPr>
        <w:tc>
          <w:tcPr>
            <w:tcW w:w="4248" w:type="dxa"/>
          </w:tcPr>
          <w:p w14:paraId="3281E612" w14:textId="77777777" w:rsidR="00EF6C32" w:rsidRPr="00EF6C32" w:rsidRDefault="00EF6C32" w:rsidP="00EF6C32">
            <w:pPr>
              <w:rPr>
                <w:sz w:val="20"/>
                <w:szCs w:val="20"/>
              </w:rPr>
            </w:pPr>
            <w:r w:rsidRPr="00EF6C32">
              <w:rPr>
                <w:sz w:val="20"/>
                <w:szCs w:val="20"/>
              </w:rPr>
              <w:t>4,10 % op de volgende schijf van</w:t>
            </w:r>
          </w:p>
        </w:tc>
        <w:tc>
          <w:tcPr>
            <w:tcW w:w="2126" w:type="dxa"/>
          </w:tcPr>
          <w:p w14:paraId="3C6402ED" w14:textId="77777777" w:rsidR="00EF6C32" w:rsidRPr="00EF6C32" w:rsidRDefault="00EF6C32" w:rsidP="00EF6C32">
            <w:pPr>
              <w:jc w:val="right"/>
              <w:rPr>
                <w:sz w:val="20"/>
                <w:szCs w:val="20"/>
              </w:rPr>
            </w:pPr>
            <w:r w:rsidRPr="00EF6C32">
              <w:rPr>
                <w:sz w:val="20"/>
                <w:szCs w:val="20"/>
              </w:rPr>
              <w:t>198.314,82 euro</w:t>
            </w:r>
          </w:p>
        </w:tc>
      </w:tr>
      <w:tr w:rsidR="00EF6C32" w:rsidRPr="00EF6C32" w14:paraId="2EA38C65" w14:textId="77777777" w:rsidTr="00EF6C32">
        <w:tc>
          <w:tcPr>
            <w:tcW w:w="4248" w:type="dxa"/>
          </w:tcPr>
          <w:p w14:paraId="672E6841" w14:textId="77777777" w:rsidR="00EF6C32" w:rsidRPr="00EF6C32" w:rsidRDefault="00EF6C32" w:rsidP="00EF6C32">
            <w:pPr>
              <w:rPr>
                <w:sz w:val="20"/>
                <w:szCs w:val="20"/>
              </w:rPr>
            </w:pPr>
            <w:r w:rsidRPr="00EF6C32">
              <w:rPr>
                <w:sz w:val="20"/>
                <w:szCs w:val="20"/>
              </w:rPr>
              <w:t>3,10 % op de volgende schijf van</w:t>
            </w:r>
          </w:p>
        </w:tc>
        <w:tc>
          <w:tcPr>
            <w:tcW w:w="2126" w:type="dxa"/>
          </w:tcPr>
          <w:p w14:paraId="7A627807" w14:textId="77777777" w:rsidR="00EF6C32" w:rsidRPr="00EF6C32" w:rsidRDefault="00EF6C32" w:rsidP="00EF6C32">
            <w:pPr>
              <w:jc w:val="right"/>
              <w:rPr>
                <w:sz w:val="20"/>
                <w:szCs w:val="20"/>
              </w:rPr>
            </w:pPr>
            <w:r w:rsidRPr="00EF6C32">
              <w:rPr>
                <w:sz w:val="20"/>
                <w:szCs w:val="20"/>
              </w:rPr>
              <w:t>495.787,05 euro</w:t>
            </w:r>
          </w:p>
        </w:tc>
      </w:tr>
      <w:tr w:rsidR="00EF6C32" w:rsidRPr="00EF6C32" w14:paraId="022CAD38" w14:textId="77777777" w:rsidTr="00EF6C32">
        <w:trPr>
          <w:cnfStyle w:val="000000100000" w:firstRow="0" w:lastRow="0" w:firstColumn="0" w:lastColumn="0" w:oddVBand="0" w:evenVBand="0" w:oddHBand="1" w:evenHBand="0" w:firstRowFirstColumn="0" w:firstRowLastColumn="0" w:lastRowFirstColumn="0" w:lastRowLastColumn="0"/>
        </w:trPr>
        <w:tc>
          <w:tcPr>
            <w:tcW w:w="4248" w:type="dxa"/>
          </w:tcPr>
          <w:p w14:paraId="534DCF3D" w14:textId="77777777" w:rsidR="00EF6C32" w:rsidRPr="00EF6C32" w:rsidRDefault="00EF6C32" w:rsidP="00EF6C32">
            <w:pPr>
              <w:rPr>
                <w:sz w:val="20"/>
                <w:szCs w:val="20"/>
              </w:rPr>
            </w:pPr>
            <w:r w:rsidRPr="00EF6C32">
              <w:rPr>
                <w:sz w:val="20"/>
                <w:szCs w:val="20"/>
              </w:rPr>
              <w:t>2,10 % op de volgende schijf van</w:t>
            </w:r>
          </w:p>
        </w:tc>
        <w:tc>
          <w:tcPr>
            <w:tcW w:w="2126" w:type="dxa"/>
          </w:tcPr>
          <w:p w14:paraId="6B143B1D" w14:textId="77777777" w:rsidR="00EF6C32" w:rsidRPr="00EF6C32" w:rsidRDefault="00EF6C32" w:rsidP="00EF6C32">
            <w:pPr>
              <w:jc w:val="right"/>
              <w:rPr>
                <w:sz w:val="20"/>
                <w:szCs w:val="20"/>
              </w:rPr>
            </w:pPr>
            <w:r w:rsidRPr="00EF6C32">
              <w:rPr>
                <w:sz w:val="20"/>
                <w:szCs w:val="20"/>
              </w:rPr>
              <w:t>991.574,10 euro</w:t>
            </w:r>
          </w:p>
        </w:tc>
      </w:tr>
      <w:tr w:rsidR="00EF6C32" w:rsidRPr="00EF6C32" w14:paraId="389F6366" w14:textId="77777777" w:rsidTr="00EF6C32">
        <w:tc>
          <w:tcPr>
            <w:tcW w:w="4248" w:type="dxa"/>
          </w:tcPr>
          <w:p w14:paraId="06FDDD31" w14:textId="77777777" w:rsidR="00EF6C32" w:rsidRPr="00EF6C32" w:rsidRDefault="00EF6C32" w:rsidP="00EF6C32">
            <w:pPr>
              <w:rPr>
                <w:sz w:val="20"/>
                <w:szCs w:val="20"/>
              </w:rPr>
            </w:pPr>
            <w:r w:rsidRPr="00EF6C32">
              <w:rPr>
                <w:sz w:val="20"/>
                <w:szCs w:val="20"/>
              </w:rPr>
              <w:t>2,00 % op de schijf boven</w:t>
            </w:r>
          </w:p>
        </w:tc>
        <w:tc>
          <w:tcPr>
            <w:tcW w:w="2126" w:type="dxa"/>
          </w:tcPr>
          <w:p w14:paraId="541B5BD9" w14:textId="77777777" w:rsidR="00EF6C32" w:rsidRPr="00EF6C32" w:rsidRDefault="00EF6C32" w:rsidP="00EF6C32">
            <w:pPr>
              <w:jc w:val="right"/>
              <w:rPr>
                <w:sz w:val="20"/>
                <w:szCs w:val="20"/>
              </w:rPr>
            </w:pPr>
            <w:r w:rsidRPr="00EF6C32">
              <w:rPr>
                <w:sz w:val="20"/>
                <w:szCs w:val="20"/>
              </w:rPr>
              <w:t>1.983.148,20 euro</w:t>
            </w:r>
          </w:p>
        </w:tc>
      </w:tr>
    </w:tbl>
    <w:p w14:paraId="55B506DC" w14:textId="77777777" w:rsidR="00435184" w:rsidRPr="00AC1ECE" w:rsidRDefault="00435184" w:rsidP="00BC7425"/>
    <w:p w14:paraId="1CD518B7" w14:textId="77777777" w:rsidR="00435184" w:rsidRDefault="00435184" w:rsidP="00435184">
      <w:pPr>
        <w:pStyle w:val="Kop3"/>
      </w:pPr>
      <w:r>
        <w:t xml:space="preserve">Bedrag waarop de honoraria </w:t>
      </w:r>
      <w:r w:rsidRPr="00435184">
        <w:t>worden</w:t>
      </w:r>
      <w:r>
        <w:t xml:space="preserve"> berekend</w:t>
      </w:r>
    </w:p>
    <w:p w14:paraId="3621E272" w14:textId="77777777" w:rsidR="00435184" w:rsidRDefault="00435184" w:rsidP="00435184">
      <w:pPr>
        <w:ind w:left="709" w:hanging="709"/>
        <w:jc w:val="both"/>
        <w:rPr>
          <w:lang w:val="nl"/>
        </w:rPr>
      </w:pPr>
      <w:r>
        <w:rPr>
          <w:lang w:val="nl"/>
        </w:rPr>
        <w:t>1.3.1</w:t>
      </w:r>
      <w:r>
        <w:rPr>
          <w:lang w:val="nl"/>
        </w:rPr>
        <w:tab/>
        <w:t>De honoraria worden berekend op het eindbedrag</w:t>
      </w:r>
      <w:r>
        <w:rPr>
          <w:rStyle w:val="Voetnootmarkering"/>
          <w:lang w:val="nl"/>
        </w:rPr>
        <w:footnoteReference w:id="1"/>
      </w:r>
      <w:r>
        <w:rPr>
          <w:lang w:val="nl"/>
        </w:rPr>
        <w:t xml:space="preserve">. </w:t>
      </w:r>
    </w:p>
    <w:p w14:paraId="1E38B7C6" w14:textId="77777777" w:rsidR="00435184" w:rsidRDefault="00435184" w:rsidP="00435184">
      <w:pPr>
        <w:ind w:left="709" w:hanging="1"/>
        <w:jc w:val="both"/>
        <w:rPr>
          <w:lang w:val="nl"/>
        </w:rPr>
      </w:pPr>
      <w:r>
        <w:rPr>
          <w:lang w:val="nl"/>
        </w:rPr>
        <w:t>De betalingsaanvragen die ingediend worden voordat het eindbedrag gekend is, worden voorlopig berekend op respectievelijk de raming (voorontwerp, definitief ontwerp, …) en het bestelbedrag.</w:t>
      </w:r>
    </w:p>
    <w:p w14:paraId="00EEF862" w14:textId="77777777" w:rsidR="00435184" w:rsidRDefault="00435184" w:rsidP="00435184">
      <w:pPr>
        <w:ind w:left="709" w:hanging="1"/>
        <w:jc w:val="both"/>
        <w:rPr>
          <w:lang w:val="nl"/>
        </w:rPr>
      </w:pPr>
      <w:r>
        <w:rPr>
          <w:lang w:val="nl"/>
        </w:rPr>
        <w:t>Zodra het eindbedrag is goedgekeurd, wordt het globaal verschuldigd honorarium herberekend op basis van dat eindbedrag en worden de reeds betaalde voorschotten in mindering gebracht.</w:t>
      </w:r>
    </w:p>
    <w:p w14:paraId="6ABB65B8" w14:textId="77777777" w:rsidR="00435184" w:rsidRDefault="00435184" w:rsidP="00435184">
      <w:pPr>
        <w:ind w:left="709" w:hanging="709"/>
        <w:jc w:val="both"/>
        <w:rPr>
          <w:lang w:val="nl"/>
        </w:rPr>
      </w:pPr>
      <w:r>
        <w:rPr>
          <w:lang w:val="nl"/>
        </w:rPr>
        <w:t>1.3.2</w:t>
      </w:r>
      <w:r>
        <w:rPr>
          <w:lang w:val="nl"/>
        </w:rPr>
        <w:tab/>
        <w:t>Bijkomende werken (verrekeningen), begrepen in het goedgekeurd eindbedrag, worden voor de berekening van het honorarium in aanmerking genomen, tenzij de bouwheer uitdrukkelijk vermeldt dat zij niet in aanmerking mogen genomen worden omdat ze bijvoorbeeld vooraf te voorzien waren en door de ontwerper hadden kunnen vermeden worden.</w:t>
      </w:r>
    </w:p>
    <w:p w14:paraId="323A44CC" w14:textId="77777777" w:rsidR="00435184" w:rsidRDefault="00435184" w:rsidP="00435184">
      <w:pPr>
        <w:ind w:left="709" w:hanging="709"/>
        <w:jc w:val="both"/>
        <w:rPr>
          <w:lang w:val="nl"/>
        </w:rPr>
      </w:pPr>
      <w:r>
        <w:rPr>
          <w:lang w:val="nl"/>
        </w:rPr>
        <w:t>1.3.3</w:t>
      </w:r>
      <w:r>
        <w:rPr>
          <w:lang w:val="nl"/>
        </w:rPr>
        <w:tab/>
        <w:t>Hebben geen invloed op de berekening van het honorarium: de vergoedingen uitgekeerd aan of ingehouden van de aannemer als schadevergoeding en de minwaarden.</w:t>
      </w:r>
    </w:p>
    <w:p w14:paraId="006E1C35" w14:textId="77777777" w:rsidR="00435184" w:rsidRDefault="00435184" w:rsidP="00435184">
      <w:pPr>
        <w:ind w:left="709" w:hanging="709"/>
        <w:jc w:val="both"/>
        <w:rPr>
          <w:lang w:val="nl"/>
        </w:rPr>
      </w:pPr>
    </w:p>
    <w:p w14:paraId="1B3CC56B" w14:textId="77777777" w:rsidR="00435184" w:rsidRDefault="00435184" w:rsidP="00435184">
      <w:pPr>
        <w:pStyle w:val="Kop2"/>
        <w:rPr>
          <w:lang w:val="nl"/>
        </w:rPr>
      </w:pPr>
      <w:r w:rsidRPr="00435184">
        <w:lastRenderedPageBreak/>
        <w:t>Betalingsmodaliteiten</w:t>
      </w:r>
    </w:p>
    <w:p w14:paraId="056E5B24" w14:textId="77777777" w:rsidR="00435184" w:rsidRDefault="00435184" w:rsidP="00435184">
      <w:pPr>
        <w:jc w:val="both"/>
        <w:rPr>
          <w:lang w:val="nl"/>
        </w:rPr>
      </w:pPr>
      <w:r>
        <w:rPr>
          <w:lang w:val="nl"/>
        </w:rPr>
        <w:t>De modaliteiten van betaling inzake nieuwbouw zijn van toepassing op onderhouds- en herstellingswerken (cfr. hoofdstuk 1, punt 3)</w:t>
      </w:r>
    </w:p>
    <w:p w14:paraId="75AB14B5" w14:textId="77777777" w:rsidR="00EF6C32" w:rsidRDefault="00EF6C32" w:rsidP="00435184">
      <w:pPr>
        <w:jc w:val="both"/>
        <w:rPr>
          <w:lang w:val="nl"/>
        </w:rPr>
      </w:pPr>
    </w:p>
    <w:p w14:paraId="3F4654C9" w14:textId="77777777" w:rsidR="00435184" w:rsidRDefault="00435184" w:rsidP="00435184">
      <w:pPr>
        <w:pStyle w:val="Kop1"/>
        <w:rPr>
          <w:lang w:val="nl"/>
        </w:rPr>
      </w:pPr>
      <w:r w:rsidRPr="00435184">
        <w:t>RENOVATIEWERKEN</w:t>
      </w:r>
    </w:p>
    <w:p w14:paraId="082F69FB" w14:textId="77777777" w:rsidR="00435184" w:rsidRDefault="00435184" w:rsidP="00435184">
      <w:pPr>
        <w:jc w:val="both"/>
        <w:rPr>
          <w:lang w:val="nl"/>
        </w:rPr>
      </w:pPr>
      <w:r>
        <w:rPr>
          <w:lang w:val="nl"/>
        </w:rPr>
        <w:t>Voor de toepassing van dit barema worden als renovatiewerken beschouwd de verbouwingswerken met planwijziging die een duidelijke functionele verbetering van de woning inhouden. Ook werken aan gebouwen die in gebruik zijn voor verhuring aan sociaal gerechtigden, die tot doel hebben het aantal woningen binnen een gebouw te wijzigen om tegemoet te komen aan veranderende behoeften, worden als renovatiewerken beschouwd.</w:t>
      </w:r>
    </w:p>
    <w:p w14:paraId="1E017630" w14:textId="77777777" w:rsidR="00435184" w:rsidRDefault="00435184" w:rsidP="00435184">
      <w:pPr>
        <w:pStyle w:val="Kop2"/>
        <w:rPr>
          <w:lang w:val="nl"/>
        </w:rPr>
      </w:pPr>
      <w:r w:rsidRPr="00435184">
        <w:t>Berekeningswijze</w:t>
      </w:r>
    </w:p>
    <w:p w14:paraId="391FC529" w14:textId="77777777" w:rsidR="00435184" w:rsidRDefault="00435184" w:rsidP="00435184">
      <w:pPr>
        <w:pStyle w:val="Kop3"/>
      </w:pPr>
      <w:r w:rsidRPr="00435184">
        <w:t>Voorafgaandelijke</w:t>
      </w:r>
      <w:r>
        <w:t xml:space="preserve"> werkzaamheden</w:t>
      </w:r>
    </w:p>
    <w:p w14:paraId="12DB98CE" w14:textId="77777777" w:rsidR="00435184" w:rsidRDefault="00435184" w:rsidP="00435184">
      <w:pPr>
        <w:jc w:val="both"/>
        <w:rPr>
          <w:lang w:val="nl"/>
        </w:rPr>
      </w:pPr>
      <w:r>
        <w:rPr>
          <w:lang w:val="nl"/>
        </w:rPr>
        <w:t>Het opmeten en uittekenen van de bestaande toestand wordt gehonoreerd op basis van vacaties (zie hoofdstuk 5 vacaties hierna).</w:t>
      </w:r>
    </w:p>
    <w:p w14:paraId="0D81C153" w14:textId="77777777" w:rsidR="00435184" w:rsidRDefault="00435184" w:rsidP="00435184">
      <w:pPr>
        <w:pStyle w:val="Kop3"/>
      </w:pPr>
      <w:r w:rsidRPr="00435184">
        <w:t>Algemeen</w:t>
      </w:r>
      <w:r>
        <w:t xml:space="preserve"> principe m.b.t. de opdracht, honorariumtarief</w:t>
      </w:r>
    </w:p>
    <w:p w14:paraId="45E24041" w14:textId="77777777" w:rsidR="00435184" w:rsidRDefault="00435184" w:rsidP="00435184">
      <w:pPr>
        <w:jc w:val="both"/>
        <w:rPr>
          <w:lang w:val="nl"/>
        </w:rPr>
      </w:pPr>
      <w:r>
        <w:rPr>
          <w:lang w:val="nl"/>
        </w:rPr>
        <w:t xml:space="preserve">Voor werken waarvan de raming van de kostprijs minder dan 49.578,70 euro bedraagt, wordt het ereloon in onderling overleg tussen de partijen vastgelegd, waarbij het omgerekend ereloon niet lager mag zijn dan 7,80 % en </w:t>
      </w:r>
      <w:r w:rsidRPr="00EF6C32">
        <w:rPr>
          <w:lang w:val="nl"/>
        </w:rPr>
        <w:t>minimaal 1.500 euro bedraagt. Dit ereloon kan op basis van een percentage berekend worden maar kan ook forfaitair of via vacaties bepaald worden (met een voorkeur voor forfaitair boven vacaties).</w:t>
      </w:r>
    </w:p>
    <w:p w14:paraId="13C7D2CF" w14:textId="77777777" w:rsidR="00EF6C32" w:rsidRDefault="00EF6C32" w:rsidP="00435184">
      <w:pPr>
        <w:jc w:val="both"/>
        <w:rPr>
          <w:lang w:val="nl"/>
        </w:rPr>
      </w:pPr>
    </w:p>
    <w:p w14:paraId="73EF16D4" w14:textId="77777777" w:rsidR="00435184" w:rsidRDefault="00435184" w:rsidP="00435184">
      <w:pPr>
        <w:jc w:val="both"/>
        <w:rPr>
          <w:lang w:val="nl"/>
        </w:rPr>
      </w:pPr>
      <w:r>
        <w:rPr>
          <w:lang w:val="nl"/>
        </w:rPr>
        <w:t>Voor werken waarvan de raming van de kostprijs hoger is, wordt de tarifering van barema C gehanteerd. De verschuldigde honoraria worden bepaald op basis van een percentage per schijf op de kostprijs van de werken, zoals aangeduid in onderstaande tabel:</w:t>
      </w:r>
    </w:p>
    <w:p w14:paraId="364BB5BB" w14:textId="77777777" w:rsidR="00EF6C32" w:rsidRDefault="00EF6C32" w:rsidP="00435184">
      <w:pPr>
        <w:jc w:val="both"/>
        <w:rPr>
          <w:lang w:val="nl"/>
        </w:rPr>
      </w:pPr>
    </w:p>
    <w:tbl>
      <w:tblPr>
        <w:tblStyle w:val="Rastertabel4-Accent6"/>
        <w:tblW w:w="0" w:type="auto"/>
        <w:tblLook w:val="0420" w:firstRow="1" w:lastRow="0" w:firstColumn="0" w:lastColumn="0" w:noHBand="0" w:noVBand="1"/>
      </w:tblPr>
      <w:tblGrid>
        <w:gridCol w:w="4248"/>
        <w:gridCol w:w="2126"/>
      </w:tblGrid>
      <w:tr w:rsidR="00EF6C32" w:rsidRPr="00EF6C32" w14:paraId="1BB99765" w14:textId="77777777" w:rsidTr="00BC7425">
        <w:trPr>
          <w:cnfStyle w:val="100000000000" w:firstRow="1" w:lastRow="0" w:firstColumn="0" w:lastColumn="0" w:oddVBand="0" w:evenVBand="0" w:oddHBand="0" w:evenHBand="0" w:firstRowFirstColumn="0" w:firstRowLastColumn="0" w:lastRowFirstColumn="0" w:lastRowLastColumn="0"/>
        </w:trPr>
        <w:tc>
          <w:tcPr>
            <w:tcW w:w="6374" w:type="dxa"/>
            <w:gridSpan w:val="2"/>
          </w:tcPr>
          <w:p w14:paraId="1187A45F" w14:textId="77777777" w:rsidR="00EF6C32" w:rsidRPr="00EF6C32" w:rsidRDefault="00EF6C32" w:rsidP="00BC7425">
            <w:pPr>
              <w:rPr>
                <w:sz w:val="20"/>
                <w:szCs w:val="20"/>
                <w:lang w:val="nl-NL"/>
              </w:rPr>
            </w:pPr>
            <w:r w:rsidRPr="00EF6C32">
              <w:rPr>
                <w:sz w:val="20"/>
                <w:szCs w:val="20"/>
              </w:rPr>
              <w:t>Barema C – Renovatiewerken</w:t>
            </w:r>
          </w:p>
        </w:tc>
      </w:tr>
      <w:tr w:rsidR="00EF6C32" w:rsidRPr="00EF6C32" w14:paraId="4BA69C0F"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39F1D116" w14:textId="77777777" w:rsidR="00EF6C32" w:rsidRPr="00EF6C32" w:rsidRDefault="00EF6C32" w:rsidP="00EF6C32">
            <w:pPr>
              <w:rPr>
                <w:sz w:val="20"/>
                <w:szCs w:val="20"/>
              </w:rPr>
            </w:pPr>
            <w:r w:rsidRPr="00EF6C32">
              <w:rPr>
                <w:sz w:val="20"/>
                <w:szCs w:val="20"/>
              </w:rPr>
              <w:t>Ereloon is te onderhandelen</w:t>
            </w:r>
          </w:p>
        </w:tc>
        <w:tc>
          <w:tcPr>
            <w:tcW w:w="2126" w:type="dxa"/>
          </w:tcPr>
          <w:p w14:paraId="0CEF1934" w14:textId="77777777" w:rsidR="00EF6C32" w:rsidRPr="00EF6C32" w:rsidRDefault="00EF6C32" w:rsidP="00EF6C32">
            <w:pPr>
              <w:jc w:val="right"/>
              <w:rPr>
                <w:sz w:val="20"/>
                <w:szCs w:val="20"/>
              </w:rPr>
            </w:pPr>
            <w:r w:rsidRPr="00EF6C32">
              <w:rPr>
                <w:sz w:val="20"/>
                <w:szCs w:val="20"/>
              </w:rPr>
              <w:t>&lt; 49.578,70 euro</w:t>
            </w:r>
          </w:p>
        </w:tc>
      </w:tr>
      <w:tr w:rsidR="00EF6C32" w:rsidRPr="00EF6C32" w14:paraId="509DE3F5" w14:textId="77777777" w:rsidTr="00BC7425">
        <w:tc>
          <w:tcPr>
            <w:tcW w:w="4248" w:type="dxa"/>
          </w:tcPr>
          <w:p w14:paraId="51BDBFD1" w14:textId="77777777" w:rsidR="00EF6C32" w:rsidRPr="00EF6C32" w:rsidRDefault="00EF6C32" w:rsidP="00EF6C32">
            <w:pPr>
              <w:rPr>
                <w:sz w:val="20"/>
                <w:szCs w:val="20"/>
              </w:rPr>
            </w:pPr>
            <w:r w:rsidRPr="00EF6C32">
              <w:rPr>
                <w:sz w:val="20"/>
                <w:szCs w:val="20"/>
              </w:rPr>
              <w:t>7,80 % op de eerste schijf van</w:t>
            </w:r>
          </w:p>
        </w:tc>
        <w:tc>
          <w:tcPr>
            <w:tcW w:w="2126" w:type="dxa"/>
          </w:tcPr>
          <w:p w14:paraId="7774A2FE" w14:textId="77777777" w:rsidR="00EF6C32" w:rsidRPr="00EF6C32" w:rsidRDefault="00EF6C32" w:rsidP="00EF6C32">
            <w:pPr>
              <w:jc w:val="right"/>
              <w:rPr>
                <w:sz w:val="20"/>
                <w:szCs w:val="20"/>
              </w:rPr>
            </w:pPr>
            <w:r w:rsidRPr="00EF6C32">
              <w:rPr>
                <w:sz w:val="20"/>
                <w:szCs w:val="20"/>
              </w:rPr>
              <w:t>49.578,70 euro</w:t>
            </w:r>
          </w:p>
        </w:tc>
      </w:tr>
      <w:tr w:rsidR="00EF6C32" w:rsidRPr="00EF6C32" w14:paraId="2410DE58"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543F073E" w14:textId="77777777" w:rsidR="00EF6C32" w:rsidRPr="00EF6C32" w:rsidRDefault="00EF6C32" w:rsidP="00EF6C32">
            <w:pPr>
              <w:rPr>
                <w:sz w:val="20"/>
                <w:szCs w:val="20"/>
              </w:rPr>
            </w:pPr>
            <w:r w:rsidRPr="00EF6C32">
              <w:rPr>
                <w:sz w:val="20"/>
                <w:szCs w:val="20"/>
              </w:rPr>
              <w:t xml:space="preserve">6,90 % op de volgende schijf van </w:t>
            </w:r>
          </w:p>
        </w:tc>
        <w:tc>
          <w:tcPr>
            <w:tcW w:w="2126" w:type="dxa"/>
          </w:tcPr>
          <w:p w14:paraId="1105BC2E" w14:textId="77777777" w:rsidR="00EF6C32" w:rsidRPr="00EF6C32" w:rsidRDefault="00EF6C32" w:rsidP="00EF6C32">
            <w:pPr>
              <w:jc w:val="right"/>
              <w:rPr>
                <w:sz w:val="20"/>
                <w:szCs w:val="20"/>
              </w:rPr>
            </w:pPr>
            <w:r w:rsidRPr="00EF6C32">
              <w:rPr>
                <w:sz w:val="20"/>
                <w:szCs w:val="20"/>
              </w:rPr>
              <w:t>99.157,41 euro</w:t>
            </w:r>
          </w:p>
        </w:tc>
      </w:tr>
      <w:tr w:rsidR="00EF6C32" w:rsidRPr="00EF6C32" w14:paraId="0F16C0BA" w14:textId="77777777" w:rsidTr="00BC7425">
        <w:tc>
          <w:tcPr>
            <w:tcW w:w="4248" w:type="dxa"/>
          </w:tcPr>
          <w:p w14:paraId="362EA133" w14:textId="77777777" w:rsidR="00EF6C32" w:rsidRPr="00EF6C32" w:rsidRDefault="00EF6C32" w:rsidP="00EF6C32">
            <w:pPr>
              <w:rPr>
                <w:sz w:val="20"/>
                <w:szCs w:val="20"/>
              </w:rPr>
            </w:pPr>
            <w:r w:rsidRPr="00EF6C32">
              <w:rPr>
                <w:sz w:val="20"/>
                <w:szCs w:val="20"/>
              </w:rPr>
              <w:t>6,00 % op de volgende schijf van</w:t>
            </w:r>
          </w:p>
        </w:tc>
        <w:tc>
          <w:tcPr>
            <w:tcW w:w="2126" w:type="dxa"/>
          </w:tcPr>
          <w:p w14:paraId="35EAE317" w14:textId="77777777" w:rsidR="00EF6C32" w:rsidRPr="00EF6C32" w:rsidRDefault="00EF6C32" w:rsidP="00EF6C32">
            <w:pPr>
              <w:jc w:val="right"/>
              <w:rPr>
                <w:sz w:val="20"/>
                <w:szCs w:val="20"/>
              </w:rPr>
            </w:pPr>
            <w:r w:rsidRPr="00EF6C32">
              <w:rPr>
                <w:sz w:val="20"/>
                <w:szCs w:val="20"/>
              </w:rPr>
              <w:t>148.736,11 euro</w:t>
            </w:r>
          </w:p>
        </w:tc>
      </w:tr>
      <w:tr w:rsidR="00EF6C32" w:rsidRPr="00EF6C32" w14:paraId="377DC4E3"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76EC4B1A" w14:textId="77777777" w:rsidR="00EF6C32" w:rsidRPr="00EF6C32" w:rsidRDefault="00EF6C32" w:rsidP="00EF6C32">
            <w:pPr>
              <w:rPr>
                <w:sz w:val="20"/>
                <w:szCs w:val="20"/>
              </w:rPr>
            </w:pPr>
            <w:r w:rsidRPr="00EF6C32">
              <w:rPr>
                <w:sz w:val="20"/>
                <w:szCs w:val="20"/>
              </w:rPr>
              <w:t>5,10 % op de volgende schijf van</w:t>
            </w:r>
          </w:p>
        </w:tc>
        <w:tc>
          <w:tcPr>
            <w:tcW w:w="2126" w:type="dxa"/>
          </w:tcPr>
          <w:p w14:paraId="620A12BD" w14:textId="77777777" w:rsidR="00EF6C32" w:rsidRPr="00EF6C32" w:rsidRDefault="00EF6C32" w:rsidP="00EF6C32">
            <w:pPr>
              <w:jc w:val="right"/>
              <w:rPr>
                <w:sz w:val="20"/>
                <w:szCs w:val="20"/>
              </w:rPr>
            </w:pPr>
            <w:r w:rsidRPr="00EF6C32">
              <w:rPr>
                <w:sz w:val="20"/>
                <w:szCs w:val="20"/>
              </w:rPr>
              <w:t>198.314,82 euro</w:t>
            </w:r>
          </w:p>
        </w:tc>
      </w:tr>
      <w:tr w:rsidR="00EF6C32" w:rsidRPr="00EF6C32" w14:paraId="06F1F31C" w14:textId="77777777" w:rsidTr="00BC7425">
        <w:tc>
          <w:tcPr>
            <w:tcW w:w="4248" w:type="dxa"/>
          </w:tcPr>
          <w:p w14:paraId="6EF70557" w14:textId="77777777" w:rsidR="00EF6C32" w:rsidRPr="00EF6C32" w:rsidRDefault="00EF6C32" w:rsidP="00EF6C32">
            <w:pPr>
              <w:rPr>
                <w:sz w:val="20"/>
                <w:szCs w:val="20"/>
              </w:rPr>
            </w:pPr>
            <w:r w:rsidRPr="00EF6C32">
              <w:rPr>
                <w:sz w:val="20"/>
                <w:szCs w:val="20"/>
              </w:rPr>
              <w:t>4,20 % op de volgende schijf van</w:t>
            </w:r>
          </w:p>
        </w:tc>
        <w:tc>
          <w:tcPr>
            <w:tcW w:w="2126" w:type="dxa"/>
          </w:tcPr>
          <w:p w14:paraId="1594C262" w14:textId="77777777" w:rsidR="00EF6C32" w:rsidRPr="00EF6C32" w:rsidRDefault="00EF6C32" w:rsidP="00EF6C32">
            <w:pPr>
              <w:jc w:val="right"/>
              <w:rPr>
                <w:sz w:val="20"/>
                <w:szCs w:val="20"/>
              </w:rPr>
            </w:pPr>
            <w:r w:rsidRPr="00EF6C32">
              <w:rPr>
                <w:sz w:val="20"/>
                <w:szCs w:val="20"/>
              </w:rPr>
              <w:t>495.787,05 euro</w:t>
            </w:r>
          </w:p>
        </w:tc>
      </w:tr>
      <w:tr w:rsidR="00EF6C32" w:rsidRPr="00EF6C32" w14:paraId="5EBE489A"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0B0833EB" w14:textId="77777777" w:rsidR="00EF6C32" w:rsidRPr="00EF6C32" w:rsidRDefault="00EF6C32" w:rsidP="00EF6C32">
            <w:pPr>
              <w:rPr>
                <w:sz w:val="20"/>
                <w:szCs w:val="20"/>
              </w:rPr>
            </w:pPr>
            <w:r w:rsidRPr="00EF6C32">
              <w:rPr>
                <w:sz w:val="20"/>
                <w:szCs w:val="20"/>
              </w:rPr>
              <w:t>3,50 % op de volgende schijf van</w:t>
            </w:r>
          </w:p>
        </w:tc>
        <w:tc>
          <w:tcPr>
            <w:tcW w:w="2126" w:type="dxa"/>
          </w:tcPr>
          <w:p w14:paraId="54BC816E" w14:textId="77777777" w:rsidR="00EF6C32" w:rsidRPr="00EF6C32" w:rsidRDefault="00EF6C32" w:rsidP="00EF6C32">
            <w:pPr>
              <w:jc w:val="right"/>
              <w:rPr>
                <w:sz w:val="20"/>
                <w:szCs w:val="20"/>
              </w:rPr>
            </w:pPr>
            <w:r w:rsidRPr="00EF6C32">
              <w:rPr>
                <w:sz w:val="20"/>
                <w:szCs w:val="20"/>
              </w:rPr>
              <w:t>991.574,10 euro</w:t>
            </w:r>
          </w:p>
        </w:tc>
      </w:tr>
      <w:tr w:rsidR="00EF6C32" w:rsidRPr="00EF6C32" w14:paraId="024A8C9D" w14:textId="77777777" w:rsidTr="00BC7425">
        <w:tc>
          <w:tcPr>
            <w:tcW w:w="4248" w:type="dxa"/>
          </w:tcPr>
          <w:p w14:paraId="44F42E83" w14:textId="77777777" w:rsidR="00EF6C32" w:rsidRPr="00EF6C32" w:rsidRDefault="00EF6C32" w:rsidP="00EF6C32">
            <w:pPr>
              <w:rPr>
                <w:sz w:val="20"/>
                <w:szCs w:val="20"/>
              </w:rPr>
            </w:pPr>
            <w:r w:rsidRPr="00EF6C32">
              <w:rPr>
                <w:sz w:val="20"/>
                <w:szCs w:val="20"/>
              </w:rPr>
              <w:t>3,20 % op de schijf boven</w:t>
            </w:r>
          </w:p>
        </w:tc>
        <w:tc>
          <w:tcPr>
            <w:tcW w:w="2126" w:type="dxa"/>
          </w:tcPr>
          <w:p w14:paraId="66A92703" w14:textId="77777777" w:rsidR="00EF6C32" w:rsidRPr="00EF6C32" w:rsidRDefault="00EF6C32" w:rsidP="00EF6C32">
            <w:pPr>
              <w:jc w:val="right"/>
              <w:rPr>
                <w:sz w:val="20"/>
                <w:szCs w:val="20"/>
              </w:rPr>
            </w:pPr>
            <w:r w:rsidRPr="00EF6C32">
              <w:rPr>
                <w:sz w:val="20"/>
                <w:szCs w:val="20"/>
              </w:rPr>
              <w:t>1.983.148,20 euro</w:t>
            </w:r>
          </w:p>
        </w:tc>
      </w:tr>
    </w:tbl>
    <w:p w14:paraId="01011371" w14:textId="77777777" w:rsidR="00435184" w:rsidRDefault="00435184" w:rsidP="00435184">
      <w:pPr>
        <w:pStyle w:val="Kop3"/>
      </w:pPr>
      <w:r>
        <w:t>Bedrag waarop de honoraria worden berekend</w:t>
      </w:r>
    </w:p>
    <w:p w14:paraId="21539692" w14:textId="77777777" w:rsidR="00435184" w:rsidRDefault="00435184" w:rsidP="00435184">
      <w:pPr>
        <w:jc w:val="both"/>
        <w:rPr>
          <w:lang w:val="nl"/>
        </w:rPr>
      </w:pPr>
      <w:r>
        <w:rPr>
          <w:lang w:val="nl"/>
        </w:rPr>
        <w:t>Het honorarium wordt op dezelfde wijze bepaald als vermeld onder hoofdstuk 2.</w:t>
      </w:r>
    </w:p>
    <w:p w14:paraId="1EC41236" w14:textId="77777777" w:rsidR="00435184" w:rsidRDefault="00435184" w:rsidP="00435184">
      <w:pPr>
        <w:jc w:val="both"/>
        <w:rPr>
          <w:lang w:val="nl"/>
        </w:rPr>
      </w:pPr>
    </w:p>
    <w:p w14:paraId="62FB6AA2" w14:textId="77777777" w:rsidR="00435184" w:rsidRDefault="00435184" w:rsidP="00435184">
      <w:pPr>
        <w:pStyle w:val="Kop2"/>
        <w:rPr>
          <w:lang w:val="nl"/>
        </w:rPr>
      </w:pPr>
      <w:r w:rsidRPr="00435184">
        <w:t>Betalingsmodaliteiten</w:t>
      </w:r>
    </w:p>
    <w:p w14:paraId="6236B635" w14:textId="77777777" w:rsidR="00435184" w:rsidRDefault="00435184" w:rsidP="00435184">
      <w:pPr>
        <w:jc w:val="both"/>
        <w:rPr>
          <w:lang w:val="nl"/>
        </w:rPr>
      </w:pPr>
      <w:r>
        <w:rPr>
          <w:lang w:val="nl"/>
        </w:rPr>
        <w:t>De modaliteiten van betaling inzake nieuwbouw zijn van toepassing op renovatiewerken (cfr. hoofdstuk 1, punt 3).</w:t>
      </w:r>
    </w:p>
    <w:p w14:paraId="67F9003E" w14:textId="77777777" w:rsidR="00435184" w:rsidRDefault="00435184" w:rsidP="00435184">
      <w:pPr>
        <w:pStyle w:val="Kop1"/>
        <w:rPr>
          <w:lang w:val="nl"/>
        </w:rPr>
      </w:pPr>
      <w:r>
        <w:rPr>
          <w:lang w:val="nl"/>
        </w:rPr>
        <w:br w:type="page"/>
      </w:r>
      <w:r w:rsidRPr="00435184">
        <w:lastRenderedPageBreak/>
        <w:t>RENOVATIEWERKEN</w:t>
      </w:r>
      <w:r>
        <w:rPr>
          <w:lang w:val="nl"/>
        </w:rPr>
        <w:t xml:space="preserve"> MET FUNCTIEWIJZIGING</w:t>
      </w:r>
    </w:p>
    <w:p w14:paraId="568B476E" w14:textId="77777777" w:rsidR="00435184" w:rsidRDefault="00435184" w:rsidP="00435184">
      <w:pPr>
        <w:jc w:val="both"/>
        <w:rPr>
          <w:lang w:val="nl"/>
        </w:rPr>
      </w:pPr>
      <w:r>
        <w:rPr>
          <w:lang w:val="nl"/>
        </w:rPr>
        <w:t>Voor de toepassing van dit barema worden als renovatiewerken met functiewijziging beschouwd die werken die een gebouw zonder woonfunctie omvormen tot een gebouw met woonfunctie, of die het aantal woningen wijzigen binnen een gebouw dat niet in gebruik is voor verhuring aan sociaal gerechtigden.</w:t>
      </w:r>
    </w:p>
    <w:p w14:paraId="384018EF" w14:textId="77777777" w:rsidR="00435184" w:rsidRDefault="00435184" w:rsidP="00435184">
      <w:pPr>
        <w:pStyle w:val="Kop2"/>
        <w:rPr>
          <w:lang w:val="nl"/>
        </w:rPr>
      </w:pPr>
      <w:r w:rsidRPr="00435184">
        <w:t>Berekeningswijze</w:t>
      </w:r>
    </w:p>
    <w:p w14:paraId="0E0957BA" w14:textId="77777777" w:rsidR="00435184" w:rsidRDefault="00435184" w:rsidP="00435184">
      <w:pPr>
        <w:pStyle w:val="Kop3"/>
      </w:pPr>
      <w:r>
        <w:t xml:space="preserve">Voorafgaandelijke </w:t>
      </w:r>
      <w:r w:rsidRPr="00435184">
        <w:t>werkzaamheden</w:t>
      </w:r>
    </w:p>
    <w:p w14:paraId="17773850" w14:textId="77777777" w:rsidR="00435184" w:rsidRDefault="00435184" w:rsidP="00435184">
      <w:pPr>
        <w:jc w:val="both"/>
        <w:rPr>
          <w:lang w:val="nl"/>
        </w:rPr>
      </w:pPr>
      <w:r>
        <w:rPr>
          <w:lang w:val="nl"/>
        </w:rPr>
        <w:t>Het opmeten en uittekenen van de bestaande toestand wordt gehonoreerd op basis van vacaties (zie hoofdstuk 5 vacaties hierna).</w:t>
      </w:r>
    </w:p>
    <w:p w14:paraId="53B82250" w14:textId="77777777" w:rsidR="00435184" w:rsidRDefault="00435184" w:rsidP="00435184">
      <w:pPr>
        <w:pStyle w:val="Kop3"/>
      </w:pPr>
      <w:r>
        <w:t>Algemeen principe m.b.t. de opdracht, honorariumtarief</w:t>
      </w:r>
    </w:p>
    <w:p w14:paraId="5A093B51" w14:textId="77777777" w:rsidR="00435184" w:rsidRDefault="00435184" w:rsidP="00435184">
      <w:pPr>
        <w:jc w:val="both"/>
        <w:rPr>
          <w:lang w:val="nl"/>
        </w:rPr>
      </w:pPr>
      <w:r>
        <w:rPr>
          <w:lang w:val="nl"/>
        </w:rPr>
        <w:t xml:space="preserve">Voor werken waarvan de raming van de kostprijs minder dan 49.578,70 euro bedraagt, wordt het ereloon in onderling overleg </w:t>
      </w:r>
      <w:r w:rsidRPr="00EF6C32">
        <w:rPr>
          <w:lang w:val="nl"/>
        </w:rPr>
        <w:t>tussen de partijen vastgelegd, waarbij het omgerekend ereloon niet lager mag zijn dan 10,00% en minimaal 1.500 euro bedraagt. Dit ereloon kan op basis van een percentage berekend worden maar kan ook forfaitair of via vacaties bepaald worden (met een voorkeur voor forfaitair boven vacaties).</w:t>
      </w:r>
    </w:p>
    <w:p w14:paraId="2F356D9D" w14:textId="77777777" w:rsidR="00EF6C32" w:rsidRDefault="00EF6C32" w:rsidP="00435184">
      <w:pPr>
        <w:jc w:val="both"/>
        <w:rPr>
          <w:lang w:val="nl"/>
        </w:rPr>
      </w:pPr>
    </w:p>
    <w:p w14:paraId="2FBAFC0C" w14:textId="77777777" w:rsidR="00435184" w:rsidRDefault="00435184" w:rsidP="00435184">
      <w:pPr>
        <w:jc w:val="both"/>
        <w:rPr>
          <w:lang w:val="nl"/>
        </w:rPr>
      </w:pPr>
      <w:r>
        <w:rPr>
          <w:lang w:val="nl"/>
        </w:rPr>
        <w:t>Voor werken waarvan de raming van de kostprijs hoger is, wordt de tarifering van barema B gehanteerd. De verschuldigde honoraria worden bepaald op basis van een percentage per schijf op de kostprijs van de werken, zoals aangeduid in onderstaande tabel:</w:t>
      </w:r>
    </w:p>
    <w:p w14:paraId="3364344C" w14:textId="77777777" w:rsidR="00EF6C32" w:rsidRDefault="00EF6C32" w:rsidP="00435184">
      <w:pPr>
        <w:jc w:val="both"/>
        <w:rPr>
          <w:lang w:val="nl"/>
        </w:rPr>
      </w:pPr>
    </w:p>
    <w:tbl>
      <w:tblPr>
        <w:tblStyle w:val="Rastertabel4-Accent6"/>
        <w:tblW w:w="0" w:type="auto"/>
        <w:tblLook w:val="0420" w:firstRow="1" w:lastRow="0" w:firstColumn="0" w:lastColumn="0" w:noHBand="0" w:noVBand="1"/>
      </w:tblPr>
      <w:tblGrid>
        <w:gridCol w:w="4248"/>
        <w:gridCol w:w="2126"/>
      </w:tblGrid>
      <w:tr w:rsidR="00EF6C32" w:rsidRPr="00EF6C32" w14:paraId="2B5032DB" w14:textId="77777777" w:rsidTr="00BC7425">
        <w:trPr>
          <w:cnfStyle w:val="100000000000" w:firstRow="1" w:lastRow="0" w:firstColumn="0" w:lastColumn="0" w:oddVBand="0" w:evenVBand="0" w:oddHBand="0" w:evenHBand="0" w:firstRowFirstColumn="0" w:firstRowLastColumn="0" w:lastRowFirstColumn="0" w:lastRowLastColumn="0"/>
        </w:trPr>
        <w:tc>
          <w:tcPr>
            <w:tcW w:w="6374" w:type="dxa"/>
            <w:gridSpan w:val="2"/>
          </w:tcPr>
          <w:p w14:paraId="26371C94" w14:textId="77777777" w:rsidR="00EF6C32" w:rsidRPr="00EF6C32" w:rsidRDefault="00EF6C32" w:rsidP="00BC7425">
            <w:pPr>
              <w:rPr>
                <w:sz w:val="20"/>
                <w:szCs w:val="20"/>
                <w:lang w:val="nl-NL"/>
              </w:rPr>
            </w:pPr>
            <w:r w:rsidRPr="00EF6C32">
              <w:rPr>
                <w:sz w:val="20"/>
                <w:szCs w:val="20"/>
              </w:rPr>
              <w:t>Barema D – Renovatie met functiewijziging</w:t>
            </w:r>
          </w:p>
        </w:tc>
      </w:tr>
      <w:tr w:rsidR="00EF6C32" w:rsidRPr="00EF6C32" w14:paraId="02D5339B"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3EBBD446" w14:textId="77777777" w:rsidR="00EF6C32" w:rsidRPr="00EF6C32" w:rsidRDefault="00EF6C32" w:rsidP="00EF6C32">
            <w:pPr>
              <w:rPr>
                <w:sz w:val="20"/>
                <w:szCs w:val="20"/>
              </w:rPr>
            </w:pPr>
            <w:r w:rsidRPr="00EF6C32">
              <w:rPr>
                <w:sz w:val="20"/>
                <w:szCs w:val="20"/>
              </w:rPr>
              <w:t>Ereloon is te onderhandelen</w:t>
            </w:r>
          </w:p>
        </w:tc>
        <w:tc>
          <w:tcPr>
            <w:tcW w:w="2126" w:type="dxa"/>
          </w:tcPr>
          <w:p w14:paraId="46CB5DAB" w14:textId="77777777" w:rsidR="00EF6C32" w:rsidRPr="00EF6C32" w:rsidRDefault="00EF6C32" w:rsidP="00EF6C32">
            <w:pPr>
              <w:jc w:val="right"/>
              <w:rPr>
                <w:sz w:val="20"/>
                <w:szCs w:val="20"/>
              </w:rPr>
            </w:pPr>
            <w:r w:rsidRPr="00EF6C32">
              <w:rPr>
                <w:sz w:val="20"/>
                <w:szCs w:val="20"/>
              </w:rPr>
              <w:t>&lt; 49.578,70 euro</w:t>
            </w:r>
          </w:p>
        </w:tc>
      </w:tr>
      <w:tr w:rsidR="00EF6C32" w:rsidRPr="00EF6C32" w14:paraId="154D97D8" w14:textId="77777777" w:rsidTr="00BC7425">
        <w:tc>
          <w:tcPr>
            <w:tcW w:w="4248" w:type="dxa"/>
          </w:tcPr>
          <w:p w14:paraId="4829638D" w14:textId="77777777" w:rsidR="00EF6C32" w:rsidRPr="00EF6C32" w:rsidRDefault="00EF6C32" w:rsidP="00EF6C32">
            <w:pPr>
              <w:rPr>
                <w:sz w:val="20"/>
                <w:szCs w:val="20"/>
              </w:rPr>
            </w:pPr>
            <w:r w:rsidRPr="00EF6C32">
              <w:rPr>
                <w:sz w:val="20"/>
                <w:szCs w:val="20"/>
              </w:rPr>
              <w:t>10,00 % op de eerste schijf van</w:t>
            </w:r>
          </w:p>
        </w:tc>
        <w:tc>
          <w:tcPr>
            <w:tcW w:w="2126" w:type="dxa"/>
          </w:tcPr>
          <w:p w14:paraId="76DCF270" w14:textId="77777777" w:rsidR="00EF6C32" w:rsidRPr="00EF6C32" w:rsidRDefault="00EF6C32" w:rsidP="00EF6C32">
            <w:pPr>
              <w:jc w:val="right"/>
              <w:rPr>
                <w:sz w:val="20"/>
                <w:szCs w:val="20"/>
              </w:rPr>
            </w:pPr>
            <w:r w:rsidRPr="00EF6C32">
              <w:rPr>
                <w:sz w:val="20"/>
                <w:szCs w:val="20"/>
              </w:rPr>
              <w:t>49.578,70 euro</w:t>
            </w:r>
          </w:p>
        </w:tc>
      </w:tr>
      <w:tr w:rsidR="00EF6C32" w:rsidRPr="00EF6C32" w14:paraId="4C4F94A3"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5CC6F556" w14:textId="77777777" w:rsidR="00EF6C32" w:rsidRPr="00EF6C32" w:rsidRDefault="00EF6C32" w:rsidP="00EF6C32">
            <w:pPr>
              <w:rPr>
                <w:sz w:val="20"/>
                <w:szCs w:val="20"/>
              </w:rPr>
            </w:pPr>
            <w:r w:rsidRPr="00EF6C32">
              <w:rPr>
                <w:sz w:val="20"/>
                <w:szCs w:val="20"/>
              </w:rPr>
              <w:t xml:space="preserve">8,70 % op de volgende schijf van </w:t>
            </w:r>
          </w:p>
        </w:tc>
        <w:tc>
          <w:tcPr>
            <w:tcW w:w="2126" w:type="dxa"/>
          </w:tcPr>
          <w:p w14:paraId="57BEC31A" w14:textId="77777777" w:rsidR="00EF6C32" w:rsidRPr="00EF6C32" w:rsidRDefault="00EF6C32" w:rsidP="00EF6C32">
            <w:pPr>
              <w:jc w:val="right"/>
              <w:rPr>
                <w:sz w:val="20"/>
                <w:szCs w:val="20"/>
              </w:rPr>
            </w:pPr>
            <w:r w:rsidRPr="00EF6C32">
              <w:rPr>
                <w:sz w:val="20"/>
                <w:szCs w:val="20"/>
              </w:rPr>
              <w:t>99.157,41 euro</w:t>
            </w:r>
          </w:p>
        </w:tc>
      </w:tr>
      <w:tr w:rsidR="00EF6C32" w:rsidRPr="00EF6C32" w14:paraId="02C04E92" w14:textId="77777777" w:rsidTr="00BC7425">
        <w:tc>
          <w:tcPr>
            <w:tcW w:w="4248" w:type="dxa"/>
          </w:tcPr>
          <w:p w14:paraId="2406030A" w14:textId="77777777" w:rsidR="00EF6C32" w:rsidRPr="00EF6C32" w:rsidRDefault="00EF6C32" w:rsidP="00EF6C32">
            <w:pPr>
              <w:rPr>
                <w:sz w:val="20"/>
                <w:szCs w:val="20"/>
              </w:rPr>
            </w:pPr>
            <w:r w:rsidRPr="00EF6C32">
              <w:rPr>
                <w:sz w:val="20"/>
                <w:szCs w:val="20"/>
              </w:rPr>
              <w:t>7,40 % op de volgende schijf van</w:t>
            </w:r>
          </w:p>
        </w:tc>
        <w:tc>
          <w:tcPr>
            <w:tcW w:w="2126" w:type="dxa"/>
          </w:tcPr>
          <w:p w14:paraId="15AF5799" w14:textId="77777777" w:rsidR="00EF6C32" w:rsidRPr="00EF6C32" w:rsidRDefault="00EF6C32" w:rsidP="00EF6C32">
            <w:pPr>
              <w:jc w:val="right"/>
              <w:rPr>
                <w:sz w:val="20"/>
                <w:szCs w:val="20"/>
              </w:rPr>
            </w:pPr>
            <w:r w:rsidRPr="00EF6C32">
              <w:rPr>
                <w:sz w:val="20"/>
                <w:szCs w:val="20"/>
              </w:rPr>
              <w:t>148.736,11 euro</w:t>
            </w:r>
          </w:p>
        </w:tc>
      </w:tr>
      <w:tr w:rsidR="00EF6C32" w:rsidRPr="00EF6C32" w14:paraId="75D898FA"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2692DD2E" w14:textId="77777777" w:rsidR="00EF6C32" w:rsidRPr="00EF6C32" w:rsidRDefault="00EF6C32" w:rsidP="00EF6C32">
            <w:pPr>
              <w:rPr>
                <w:sz w:val="20"/>
                <w:szCs w:val="20"/>
              </w:rPr>
            </w:pPr>
            <w:r w:rsidRPr="00EF6C32">
              <w:rPr>
                <w:sz w:val="20"/>
                <w:szCs w:val="20"/>
              </w:rPr>
              <w:t>6,10 % op de volgende schijf van</w:t>
            </w:r>
          </w:p>
        </w:tc>
        <w:tc>
          <w:tcPr>
            <w:tcW w:w="2126" w:type="dxa"/>
          </w:tcPr>
          <w:p w14:paraId="6B3BF2A5" w14:textId="77777777" w:rsidR="00EF6C32" w:rsidRPr="00EF6C32" w:rsidRDefault="00EF6C32" w:rsidP="00EF6C32">
            <w:pPr>
              <w:jc w:val="right"/>
              <w:rPr>
                <w:sz w:val="20"/>
                <w:szCs w:val="20"/>
              </w:rPr>
            </w:pPr>
            <w:r w:rsidRPr="00EF6C32">
              <w:rPr>
                <w:sz w:val="20"/>
                <w:szCs w:val="20"/>
              </w:rPr>
              <w:t>198.314,82 euro</w:t>
            </w:r>
          </w:p>
        </w:tc>
      </w:tr>
      <w:tr w:rsidR="00EF6C32" w:rsidRPr="00EF6C32" w14:paraId="5B495DC3" w14:textId="77777777" w:rsidTr="00BC7425">
        <w:tc>
          <w:tcPr>
            <w:tcW w:w="4248" w:type="dxa"/>
          </w:tcPr>
          <w:p w14:paraId="1171A489" w14:textId="77777777" w:rsidR="00EF6C32" w:rsidRPr="00EF6C32" w:rsidRDefault="00EF6C32" w:rsidP="00EF6C32">
            <w:pPr>
              <w:rPr>
                <w:sz w:val="20"/>
                <w:szCs w:val="20"/>
              </w:rPr>
            </w:pPr>
            <w:r w:rsidRPr="00EF6C32">
              <w:rPr>
                <w:sz w:val="20"/>
                <w:szCs w:val="20"/>
              </w:rPr>
              <w:t>5,10 % op de volgende schijf van</w:t>
            </w:r>
          </w:p>
        </w:tc>
        <w:tc>
          <w:tcPr>
            <w:tcW w:w="2126" w:type="dxa"/>
          </w:tcPr>
          <w:p w14:paraId="4FC1DD08" w14:textId="77777777" w:rsidR="00EF6C32" w:rsidRPr="00EF6C32" w:rsidRDefault="00EF6C32" w:rsidP="00EF6C32">
            <w:pPr>
              <w:jc w:val="right"/>
              <w:rPr>
                <w:sz w:val="20"/>
                <w:szCs w:val="20"/>
              </w:rPr>
            </w:pPr>
            <w:r w:rsidRPr="00EF6C32">
              <w:rPr>
                <w:sz w:val="20"/>
                <w:szCs w:val="20"/>
              </w:rPr>
              <w:t>495.787,05 euro</w:t>
            </w:r>
          </w:p>
        </w:tc>
      </w:tr>
      <w:tr w:rsidR="00EF6C32" w:rsidRPr="00EF6C32" w14:paraId="6AEBA606" w14:textId="77777777" w:rsidTr="00BC7425">
        <w:trPr>
          <w:cnfStyle w:val="000000100000" w:firstRow="0" w:lastRow="0" w:firstColumn="0" w:lastColumn="0" w:oddVBand="0" w:evenVBand="0" w:oddHBand="1" w:evenHBand="0" w:firstRowFirstColumn="0" w:firstRowLastColumn="0" w:lastRowFirstColumn="0" w:lastRowLastColumn="0"/>
        </w:trPr>
        <w:tc>
          <w:tcPr>
            <w:tcW w:w="4248" w:type="dxa"/>
          </w:tcPr>
          <w:p w14:paraId="289EE439" w14:textId="77777777" w:rsidR="00EF6C32" w:rsidRPr="00EF6C32" w:rsidRDefault="00EF6C32" w:rsidP="00EF6C32">
            <w:pPr>
              <w:rPr>
                <w:sz w:val="20"/>
                <w:szCs w:val="20"/>
              </w:rPr>
            </w:pPr>
            <w:r w:rsidRPr="00EF6C32">
              <w:rPr>
                <w:sz w:val="20"/>
                <w:szCs w:val="20"/>
              </w:rPr>
              <w:t>4,10 % op de volgende schijf van</w:t>
            </w:r>
          </w:p>
        </w:tc>
        <w:tc>
          <w:tcPr>
            <w:tcW w:w="2126" w:type="dxa"/>
          </w:tcPr>
          <w:p w14:paraId="72A62523" w14:textId="77777777" w:rsidR="00EF6C32" w:rsidRPr="00EF6C32" w:rsidRDefault="00EF6C32" w:rsidP="00EF6C32">
            <w:pPr>
              <w:jc w:val="right"/>
              <w:rPr>
                <w:sz w:val="20"/>
                <w:szCs w:val="20"/>
              </w:rPr>
            </w:pPr>
            <w:r w:rsidRPr="00EF6C32">
              <w:rPr>
                <w:sz w:val="20"/>
                <w:szCs w:val="20"/>
              </w:rPr>
              <w:t>991.574,10 euro</w:t>
            </w:r>
          </w:p>
        </w:tc>
      </w:tr>
      <w:tr w:rsidR="00EF6C32" w:rsidRPr="00EF6C32" w14:paraId="4BD83243" w14:textId="77777777" w:rsidTr="00BC7425">
        <w:tc>
          <w:tcPr>
            <w:tcW w:w="4248" w:type="dxa"/>
          </w:tcPr>
          <w:p w14:paraId="6D4D2D30" w14:textId="77777777" w:rsidR="00EF6C32" w:rsidRPr="00EF6C32" w:rsidRDefault="00EF6C32" w:rsidP="00EF6C32">
            <w:pPr>
              <w:rPr>
                <w:sz w:val="20"/>
                <w:szCs w:val="20"/>
              </w:rPr>
            </w:pPr>
            <w:r w:rsidRPr="00EF6C32">
              <w:rPr>
                <w:sz w:val="20"/>
                <w:szCs w:val="20"/>
              </w:rPr>
              <w:t>3,20 % op de schijf boven</w:t>
            </w:r>
          </w:p>
        </w:tc>
        <w:tc>
          <w:tcPr>
            <w:tcW w:w="2126" w:type="dxa"/>
          </w:tcPr>
          <w:p w14:paraId="44CB71C3" w14:textId="77777777" w:rsidR="00EF6C32" w:rsidRPr="00EF6C32" w:rsidRDefault="00EF6C32" w:rsidP="00EF6C32">
            <w:pPr>
              <w:jc w:val="right"/>
              <w:rPr>
                <w:sz w:val="20"/>
                <w:szCs w:val="20"/>
              </w:rPr>
            </w:pPr>
            <w:r w:rsidRPr="00EF6C32">
              <w:rPr>
                <w:sz w:val="20"/>
                <w:szCs w:val="20"/>
              </w:rPr>
              <w:t>1.983.148,20 euro</w:t>
            </w:r>
          </w:p>
        </w:tc>
      </w:tr>
    </w:tbl>
    <w:p w14:paraId="400D07CF" w14:textId="77777777" w:rsidR="00435184" w:rsidRDefault="00435184" w:rsidP="00435184">
      <w:pPr>
        <w:pStyle w:val="Kop3"/>
      </w:pPr>
      <w:r w:rsidRPr="00435184">
        <w:t>Bedrag</w:t>
      </w:r>
      <w:r>
        <w:t xml:space="preserve"> waarop de honoraria worden berekend</w:t>
      </w:r>
    </w:p>
    <w:p w14:paraId="4EF17760" w14:textId="77777777" w:rsidR="00435184" w:rsidRDefault="00435184" w:rsidP="00435184">
      <w:pPr>
        <w:jc w:val="both"/>
        <w:rPr>
          <w:lang w:val="nl"/>
        </w:rPr>
      </w:pPr>
      <w:r>
        <w:rPr>
          <w:lang w:val="nl"/>
        </w:rPr>
        <w:t>Het honorarium wordt op dezelfde wijze bepaald als vermeld onder hoofdstuk 2.</w:t>
      </w:r>
    </w:p>
    <w:p w14:paraId="207D7C49" w14:textId="77777777" w:rsidR="00435184" w:rsidRDefault="00435184" w:rsidP="00435184">
      <w:pPr>
        <w:jc w:val="both"/>
        <w:rPr>
          <w:lang w:val="nl"/>
        </w:rPr>
      </w:pPr>
    </w:p>
    <w:p w14:paraId="0915D144" w14:textId="77777777" w:rsidR="00435184" w:rsidRDefault="00435184" w:rsidP="00435184">
      <w:pPr>
        <w:pStyle w:val="Kop2"/>
        <w:rPr>
          <w:lang w:val="nl"/>
        </w:rPr>
      </w:pPr>
      <w:r w:rsidRPr="00435184">
        <w:t>Betalingsmodaliteiten</w:t>
      </w:r>
    </w:p>
    <w:p w14:paraId="2509E1E4" w14:textId="77777777" w:rsidR="00435184" w:rsidRDefault="00435184" w:rsidP="00435184">
      <w:pPr>
        <w:jc w:val="both"/>
        <w:rPr>
          <w:lang w:val="nl"/>
        </w:rPr>
      </w:pPr>
      <w:r>
        <w:rPr>
          <w:lang w:val="nl"/>
        </w:rPr>
        <w:t>De modaliteiten van betaling inzake nieuwbouw zijn van toepassing op renovatiewerken (cfr. hoofdstuk 1, punt 3).</w:t>
      </w:r>
    </w:p>
    <w:p w14:paraId="072BA68C" w14:textId="77777777" w:rsidR="00435184" w:rsidRDefault="00435184" w:rsidP="00435184">
      <w:pPr>
        <w:pStyle w:val="Kop1"/>
        <w:rPr>
          <w:lang w:val="nl"/>
        </w:rPr>
      </w:pPr>
      <w:r>
        <w:rPr>
          <w:lang w:val="nl"/>
        </w:rPr>
        <w:br w:type="page"/>
      </w:r>
      <w:r w:rsidRPr="00435184">
        <w:lastRenderedPageBreak/>
        <w:t>VACATIES</w:t>
      </w:r>
    </w:p>
    <w:p w14:paraId="30A0FD9C" w14:textId="77777777" w:rsidR="00435184" w:rsidRDefault="00435184" w:rsidP="00435184">
      <w:pPr>
        <w:jc w:val="both"/>
        <w:rPr>
          <w:lang w:val="nl"/>
        </w:rPr>
      </w:pPr>
      <w:r>
        <w:rPr>
          <w:lang w:val="nl"/>
        </w:rPr>
        <w:t>Voor onderhouds- en herstellingswerken, renovaties en renovaties met functiewijziging kunnen, wanneer de raming van de kostprijs minder dan 49.578,70 euro bedraagt, via vacaties worden gehonoreerd.</w:t>
      </w:r>
    </w:p>
    <w:p w14:paraId="2B2E1EB8" w14:textId="77777777" w:rsidR="00EF6C32" w:rsidRDefault="00EF6C32" w:rsidP="00435184">
      <w:pPr>
        <w:jc w:val="both"/>
        <w:rPr>
          <w:lang w:val="nl"/>
        </w:rPr>
      </w:pPr>
    </w:p>
    <w:p w14:paraId="235D328A" w14:textId="77777777" w:rsidR="00435184" w:rsidRDefault="00435184" w:rsidP="00435184">
      <w:pPr>
        <w:jc w:val="both"/>
        <w:rPr>
          <w:lang w:val="nl"/>
        </w:rPr>
      </w:pPr>
      <w:r>
        <w:rPr>
          <w:lang w:val="nl"/>
        </w:rPr>
        <w:t>De gehanteerde vergoedingen zijn dan voor</w:t>
      </w:r>
    </w:p>
    <w:p w14:paraId="4968ACBA" w14:textId="77777777" w:rsidR="00435184" w:rsidRDefault="00435184" w:rsidP="00435184">
      <w:pPr>
        <w:widowControl w:val="0"/>
        <w:numPr>
          <w:ilvl w:val="0"/>
          <w:numId w:val="34"/>
        </w:numPr>
        <w:tabs>
          <w:tab w:val="right" w:pos="6480"/>
        </w:tabs>
        <w:spacing w:after="120" w:line="240" w:lineRule="atLeast"/>
        <w:contextualSpacing w:val="0"/>
        <w:jc w:val="both"/>
        <w:rPr>
          <w:lang w:val="nl"/>
        </w:rPr>
      </w:pPr>
      <w:r>
        <w:rPr>
          <w:lang w:val="nl"/>
        </w:rPr>
        <w:t>architectenprestaties</w:t>
      </w:r>
      <w:r>
        <w:rPr>
          <w:lang w:val="nl"/>
        </w:rPr>
        <w:tab/>
        <w:t>72,61 euro per uur</w:t>
      </w:r>
    </w:p>
    <w:p w14:paraId="4FB7382E" w14:textId="77777777" w:rsidR="00435184" w:rsidRDefault="00435184" w:rsidP="00435184">
      <w:pPr>
        <w:widowControl w:val="0"/>
        <w:numPr>
          <w:ilvl w:val="0"/>
          <w:numId w:val="34"/>
        </w:numPr>
        <w:tabs>
          <w:tab w:val="right" w:pos="6480"/>
        </w:tabs>
        <w:spacing w:after="120" w:line="240" w:lineRule="atLeast"/>
        <w:contextualSpacing w:val="0"/>
        <w:jc w:val="both"/>
        <w:rPr>
          <w:lang w:val="nl"/>
        </w:rPr>
      </w:pPr>
      <w:r>
        <w:rPr>
          <w:lang w:val="nl"/>
        </w:rPr>
        <w:t>tekenaars en aanverwante prestaties</w:t>
      </w:r>
      <w:r>
        <w:rPr>
          <w:lang w:val="nl"/>
        </w:rPr>
        <w:tab/>
        <w:t>37,23 euro per uur</w:t>
      </w:r>
    </w:p>
    <w:p w14:paraId="42F32A08" w14:textId="77777777" w:rsidR="00435184" w:rsidRDefault="00435184" w:rsidP="00435184">
      <w:pPr>
        <w:widowControl w:val="0"/>
        <w:numPr>
          <w:ilvl w:val="0"/>
          <w:numId w:val="34"/>
        </w:numPr>
        <w:tabs>
          <w:tab w:val="right" w:pos="6480"/>
        </w:tabs>
        <w:spacing w:after="120" w:line="240" w:lineRule="atLeast"/>
        <w:contextualSpacing w:val="0"/>
        <w:jc w:val="both"/>
        <w:rPr>
          <w:lang w:val="nl"/>
        </w:rPr>
      </w:pPr>
      <w:r>
        <w:rPr>
          <w:lang w:val="nl"/>
        </w:rPr>
        <w:t>tekstverwerking en administratieve taken</w:t>
      </w:r>
      <w:r>
        <w:rPr>
          <w:lang w:val="nl"/>
        </w:rPr>
        <w:tab/>
        <w:t>29,57 euro per uur</w:t>
      </w:r>
    </w:p>
    <w:p w14:paraId="05A04F46" w14:textId="77777777" w:rsidR="00435184" w:rsidRDefault="00435184" w:rsidP="00435184">
      <w:pPr>
        <w:jc w:val="both"/>
        <w:rPr>
          <w:lang w:val="nl"/>
        </w:rPr>
      </w:pPr>
    </w:p>
    <w:p w14:paraId="720DE627" w14:textId="77777777" w:rsidR="00435184" w:rsidRDefault="00435184" w:rsidP="00435184">
      <w:pPr>
        <w:jc w:val="both"/>
        <w:rPr>
          <w:lang w:val="nl"/>
        </w:rPr>
      </w:pPr>
      <w:r w:rsidRPr="00EF6C32">
        <w:rPr>
          <w:lang w:val="nl"/>
        </w:rPr>
        <w:t>Deze uurprijzen bevatten alle kosten.</w:t>
      </w:r>
      <w:r w:rsidR="00EF6C32">
        <w:rPr>
          <w:lang w:val="nl"/>
        </w:rPr>
        <w:t xml:space="preserve"> </w:t>
      </w:r>
      <w:r w:rsidRPr="00EF6C32">
        <w:rPr>
          <w:lang w:val="nl"/>
        </w:rPr>
        <w:t>De verplaatsingstijd wordt als prestatietijd vergoed.</w:t>
      </w:r>
    </w:p>
    <w:p w14:paraId="1A434913" w14:textId="77777777" w:rsidR="00EF6C32" w:rsidRPr="00EF6C32" w:rsidRDefault="00EF6C32" w:rsidP="00435184">
      <w:pPr>
        <w:jc w:val="both"/>
        <w:rPr>
          <w:lang w:val="nl"/>
        </w:rPr>
      </w:pPr>
    </w:p>
    <w:p w14:paraId="22572EC1" w14:textId="77777777" w:rsidR="00435184" w:rsidRDefault="00435184" w:rsidP="00EF6C32">
      <w:pPr>
        <w:jc w:val="both"/>
        <w:rPr>
          <w:lang w:val="nl"/>
        </w:rPr>
      </w:pPr>
      <w:r w:rsidRPr="00EF6C32">
        <w:rPr>
          <w:lang w:val="nl"/>
        </w:rPr>
        <w:t>Jaarlijks, per 1 januari, en dit vanaf 1 januari 1999 worden de honorariumtarieven geïndexeerd volgens de gezondheidsindex.</w:t>
      </w:r>
      <w:r w:rsidR="00EF6C32">
        <w:rPr>
          <w:lang w:val="nl"/>
        </w:rPr>
        <w:t xml:space="preserve"> </w:t>
      </w:r>
      <w:r w:rsidRPr="00EF6C32">
        <w:rPr>
          <w:lang w:val="nl"/>
        </w:rPr>
        <w:t>Basisindex 1 januari 1998 = 101,75</w:t>
      </w:r>
    </w:p>
    <w:p w14:paraId="05A95538" w14:textId="77777777" w:rsidR="00EF6C32" w:rsidRPr="00EF6C32" w:rsidRDefault="00EF6C32" w:rsidP="00EF6C32">
      <w:pPr>
        <w:jc w:val="both"/>
        <w:rPr>
          <w:lang w:val="nl"/>
        </w:rPr>
      </w:pPr>
    </w:p>
    <w:p w14:paraId="4C36F42C" w14:textId="77777777" w:rsidR="00435184" w:rsidRPr="00EF6C32" w:rsidRDefault="00435184" w:rsidP="00435184">
      <w:pPr>
        <w:jc w:val="both"/>
        <w:rPr>
          <w:lang w:val="nl"/>
        </w:rPr>
      </w:pPr>
      <w:r w:rsidRPr="00EF6C32">
        <w:rPr>
          <w:lang w:val="nl"/>
        </w:rPr>
        <w:t>Andere prestaties, die op basis van vacaties vergoed worden, zijn:</w:t>
      </w:r>
    </w:p>
    <w:p w14:paraId="734229FA" w14:textId="77777777" w:rsidR="00435184" w:rsidRPr="00EF6C32" w:rsidRDefault="00435184" w:rsidP="00435184">
      <w:pPr>
        <w:widowControl w:val="0"/>
        <w:numPr>
          <w:ilvl w:val="0"/>
          <w:numId w:val="35"/>
        </w:numPr>
        <w:spacing w:after="120" w:line="240" w:lineRule="atLeast"/>
        <w:contextualSpacing w:val="0"/>
        <w:jc w:val="both"/>
        <w:rPr>
          <w:lang w:val="nl"/>
        </w:rPr>
      </w:pPr>
      <w:r w:rsidRPr="00EF6C32">
        <w:rPr>
          <w:lang w:val="nl"/>
        </w:rPr>
        <w:t>het opmeten van de bestaande toestand;</w:t>
      </w:r>
    </w:p>
    <w:p w14:paraId="4C514E89" w14:textId="77777777" w:rsidR="00435184" w:rsidRPr="00EF6C32" w:rsidRDefault="00435184" w:rsidP="00435184">
      <w:pPr>
        <w:widowControl w:val="0"/>
        <w:numPr>
          <w:ilvl w:val="0"/>
          <w:numId w:val="35"/>
        </w:numPr>
        <w:spacing w:after="120" w:line="240" w:lineRule="atLeast"/>
        <w:contextualSpacing w:val="0"/>
        <w:jc w:val="both"/>
        <w:rPr>
          <w:lang w:val="nl"/>
        </w:rPr>
      </w:pPr>
      <w:r w:rsidRPr="00EF6C32">
        <w:rPr>
          <w:lang w:val="nl"/>
        </w:rPr>
        <w:t>bijkomende werkzaamheden inzake inplantingsplannen, bij uitbreiding van aanneming;</w:t>
      </w:r>
    </w:p>
    <w:p w14:paraId="663EBB34" w14:textId="77777777" w:rsidR="00435184" w:rsidRPr="00EF6C32" w:rsidRDefault="00435184" w:rsidP="00435184">
      <w:pPr>
        <w:widowControl w:val="0"/>
        <w:numPr>
          <w:ilvl w:val="0"/>
          <w:numId w:val="35"/>
        </w:numPr>
        <w:spacing w:after="120" w:line="240" w:lineRule="atLeast"/>
        <w:contextualSpacing w:val="0"/>
        <w:jc w:val="both"/>
        <w:rPr>
          <w:lang w:val="nl"/>
        </w:rPr>
      </w:pPr>
      <w:r w:rsidRPr="00EF6C32">
        <w:rPr>
          <w:lang w:val="nl"/>
        </w:rPr>
        <w:t>aanpassing van dossiers die initieel niet voorzien waren (splitsing van dossiers, aanpassing ervan aan nieuwe isolatienormen en e.d.).</w:t>
      </w:r>
    </w:p>
    <w:p w14:paraId="0FA0A724" w14:textId="77777777" w:rsidR="00435184" w:rsidRPr="00EF6C32" w:rsidRDefault="00435184" w:rsidP="00435184">
      <w:pPr>
        <w:rPr>
          <w:lang w:val="nl"/>
        </w:rPr>
      </w:pPr>
      <w:r w:rsidRPr="00EF6C32">
        <w:rPr>
          <w:lang w:val="nl"/>
        </w:rPr>
        <w:t>Soms is het aan te bevelen vooraf het aantal uren te ramen zodat de grootteorde van het bedrag gekend is en dit bedrag dan als een forfaitair bedrag vast te leggen.</w:t>
      </w:r>
    </w:p>
    <w:p w14:paraId="2138BD1D" w14:textId="77777777" w:rsidR="00435184" w:rsidRPr="00EF6C32" w:rsidRDefault="00435184" w:rsidP="00435184">
      <w:pPr>
        <w:jc w:val="both"/>
        <w:rPr>
          <w:lang w:val="nl"/>
        </w:rPr>
      </w:pPr>
    </w:p>
    <w:p w14:paraId="18BBBB62" w14:textId="77777777" w:rsidR="00435184" w:rsidRDefault="00435184" w:rsidP="00435184">
      <w:pPr>
        <w:jc w:val="both"/>
        <w:rPr>
          <w:lang w:val="nl"/>
        </w:rPr>
      </w:pPr>
      <w:r w:rsidRPr="00EF6C32">
        <w:rPr>
          <w:lang w:val="nl"/>
        </w:rPr>
        <w:t>De desbetreffende kostennota wordt aan de opdrachtgever voorgelegd, die omtrent de redelijkheid hiervan advies kan vragen aan de VMSW.</w:t>
      </w:r>
    </w:p>
    <w:p w14:paraId="75105AC4" w14:textId="77777777" w:rsidR="00EF6C32" w:rsidRDefault="00EF6C32" w:rsidP="00435184">
      <w:pPr>
        <w:jc w:val="both"/>
        <w:rPr>
          <w:lang w:val="nl"/>
        </w:rPr>
      </w:pPr>
    </w:p>
    <w:p w14:paraId="0F770BF0" w14:textId="77777777" w:rsidR="00435184" w:rsidRDefault="00435184" w:rsidP="00435184">
      <w:pPr>
        <w:pStyle w:val="Kop1"/>
        <w:rPr>
          <w:lang w:val="nl"/>
        </w:rPr>
      </w:pPr>
      <w:r>
        <w:rPr>
          <w:lang w:val="nl"/>
        </w:rPr>
        <w:t xml:space="preserve">ALGEMENE </w:t>
      </w:r>
      <w:r w:rsidRPr="00435184">
        <w:t>BETALINGSVOORWAARDEN</w:t>
      </w:r>
    </w:p>
    <w:p w14:paraId="6511BE0B" w14:textId="77777777" w:rsidR="00435184" w:rsidRPr="00101DE7" w:rsidRDefault="00435184" w:rsidP="00435184">
      <w:pPr>
        <w:jc w:val="both"/>
      </w:pPr>
      <w:r w:rsidRPr="00101DE7">
        <w:t xml:space="preserve">De honoraria zijn slechts </w:t>
      </w:r>
      <w:proofErr w:type="spellStart"/>
      <w:r w:rsidRPr="00101DE7">
        <w:t>eisbaar</w:t>
      </w:r>
      <w:proofErr w:type="spellEnd"/>
      <w:r w:rsidRPr="00101DE7">
        <w:t xml:space="preserve"> door de ontwerper als hij aan zijn contractuele verplichtingen heeft voldaan.</w:t>
      </w:r>
    </w:p>
    <w:p w14:paraId="74B48D40" w14:textId="77777777" w:rsidR="00435184" w:rsidRPr="00101DE7" w:rsidRDefault="00435184" w:rsidP="00435184">
      <w:pPr>
        <w:jc w:val="both"/>
      </w:pPr>
    </w:p>
    <w:p w14:paraId="4D9BC79C" w14:textId="77777777" w:rsidR="00435184" w:rsidRPr="00101DE7" w:rsidRDefault="00435184" w:rsidP="00435184">
      <w:pPr>
        <w:jc w:val="both"/>
      </w:pPr>
      <w:r w:rsidRPr="00101DE7">
        <w:t>De artikels 156 en art. 160 van het Koninklijk Besluit van 14 januari  2013 tot bepaling van de algemene uitvoeringsregels van de overheidsopdrachten zijn op deze betalingen van toepassing.</w:t>
      </w:r>
    </w:p>
    <w:p w14:paraId="6C459325" w14:textId="77777777" w:rsidR="00435184" w:rsidRPr="00101DE7" w:rsidRDefault="00435184" w:rsidP="00435184">
      <w:pPr>
        <w:jc w:val="both"/>
      </w:pPr>
    </w:p>
    <w:p w14:paraId="442AECB9" w14:textId="77777777" w:rsidR="00435184" w:rsidRPr="00101DE7" w:rsidRDefault="00435184" w:rsidP="00435184">
      <w:pPr>
        <w:jc w:val="both"/>
      </w:pPr>
      <w:r w:rsidRPr="00101DE7">
        <w:t>De betaling van het aan de dienstverlener verschuldigde bedrag vindt plaats binnen de betalingstermijn van dertig dagen vanaf de datum van beëindiging van de in artikel 156 van bovenvermeld K.B. bedoelde verificatietermijn ( van  30 dagen ) , voor zover de aanbesteder  tegelijk over de regelmatig opgemaakte factuur beschikt, alsook over de ander eventueel vereiste documenten. Wanneer de opdrachtdocumenten niet voorzien in een afzonderlijke schuldvordering, geldt de factuur als schuldvordering.</w:t>
      </w:r>
    </w:p>
    <w:p w14:paraId="3DC85FD5" w14:textId="77777777" w:rsidR="00435184" w:rsidRPr="00101DE7" w:rsidRDefault="00435184" w:rsidP="00435184">
      <w:pPr>
        <w:jc w:val="both"/>
      </w:pPr>
    </w:p>
    <w:p w14:paraId="4B113410" w14:textId="77777777" w:rsidR="00CE27F6" w:rsidRPr="00CE27F6" w:rsidRDefault="00435184" w:rsidP="00CE27F6">
      <w:pPr>
        <w:jc w:val="both"/>
      </w:pPr>
      <w:r w:rsidRPr="00101DE7">
        <w:t>Wanneer de voor de betaling vastgestelde termijn wordt overschreden,  is  art. 69 van het K.B. van 14 januari 2013 tot bepaling van de algemene uitvoeringsregels van de overheidsopdrachten  van toepassing.</w:t>
      </w:r>
    </w:p>
    <w:sectPr w:rsidR="00CE27F6" w:rsidRPr="00CE27F6" w:rsidSect="00360033">
      <w:footerReference w:type="default" r:id="rId12"/>
      <w:footerReference w:type="first" r:id="rId13"/>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08EA0" w14:textId="77777777" w:rsidR="006073E0" w:rsidRDefault="006073E0" w:rsidP="00C41C85">
      <w:pPr>
        <w:spacing w:line="240" w:lineRule="auto"/>
      </w:pPr>
      <w:r>
        <w:separator/>
      </w:r>
    </w:p>
  </w:endnote>
  <w:endnote w:type="continuationSeparator" w:id="0">
    <w:p w14:paraId="36198E94" w14:textId="77777777" w:rsidR="006073E0" w:rsidRDefault="006073E0"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CEA11A4B-34D1-4C86-891C-103DE472DD93}"/>
    <w:embedBold r:id="rId2" w:fontKey="{82C66855-AE7B-4172-8AF0-9D043435B293}"/>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25442" w14:textId="48992D1D" w:rsidR="00742D22" w:rsidRPr="00742D22" w:rsidRDefault="00CE27F6" w:rsidP="00CE27F6">
    <w:pPr>
      <w:pStyle w:val="Koptekst"/>
      <w:tabs>
        <w:tab w:val="center" w:pos="5245"/>
        <w:tab w:val="center" w:pos="9356"/>
        <w:tab w:val="right" w:pos="10206"/>
      </w:tabs>
      <w:spacing w:before="200" w:after="120"/>
    </w:pPr>
    <w:r w:rsidRPr="00CE27F6">
      <w:rPr>
        <w:rFonts w:cs="Calibri"/>
        <w:sz w:val="18"/>
        <w:szCs w:val="18"/>
      </w:rPr>
      <w:t>versie 01.0</w:t>
    </w:r>
    <w:r w:rsidR="00F24722">
      <w:rPr>
        <w:rFonts w:cs="Calibri"/>
        <w:sz w:val="18"/>
        <w:szCs w:val="18"/>
      </w:rPr>
      <w:t>7.2019</w:t>
    </w:r>
    <w:r>
      <w:rPr>
        <w:rFonts w:cs="Calibri"/>
        <w:sz w:val="18"/>
        <w:szCs w:val="18"/>
      </w:rPr>
      <w:tab/>
    </w:r>
    <w:r w:rsidRPr="00CE27F6">
      <w:rPr>
        <w:rFonts w:cs="Calibri"/>
        <w:sz w:val="18"/>
        <w:szCs w:val="18"/>
      </w:rPr>
      <w:t>98.1 – Barema der erelonen - architect</w:t>
    </w:r>
    <w:r w:rsidR="00742D22" w:rsidRPr="00742D22">
      <w:rPr>
        <w:rFonts w:cs="Calibri"/>
        <w:sz w:val="18"/>
        <w:szCs w:val="18"/>
      </w:rPr>
      <w:tab/>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7E28"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4D99D1E2" wp14:editId="2115A6BE">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0A32A" w14:textId="77777777" w:rsidR="005F36E3" w:rsidRDefault="005F36E3" w:rsidP="004C22D0">
    <w:pPr>
      <w:pStyle w:val="Koptekst"/>
      <w:tabs>
        <w:tab w:val="center" w:pos="9356"/>
        <w:tab w:val="right" w:pos="10206"/>
      </w:tabs>
      <w:spacing w:before="200" w:after="120"/>
      <w:rPr>
        <w:rFonts w:cs="Calibri"/>
        <w:sz w:val="18"/>
        <w:szCs w:val="18"/>
      </w:rPr>
    </w:pPr>
  </w:p>
  <w:p w14:paraId="5B806BE8" w14:textId="73B26694" w:rsidR="00742D22" w:rsidRDefault="00CE27F6" w:rsidP="00CE27F6">
    <w:pPr>
      <w:pStyle w:val="Koptekst"/>
      <w:tabs>
        <w:tab w:val="center" w:pos="3686"/>
        <w:tab w:val="center" w:pos="6521"/>
        <w:tab w:val="right" w:pos="9781"/>
        <w:tab w:val="right" w:pos="10206"/>
      </w:tabs>
      <w:spacing w:before="200" w:after="120"/>
    </w:pPr>
    <w:r>
      <w:rPr>
        <w:rFonts w:cs="Calibri"/>
        <w:sz w:val="18"/>
        <w:szCs w:val="18"/>
      </w:rPr>
      <w:tab/>
    </w:r>
    <w:r w:rsidR="00481C32">
      <w:rPr>
        <w:rFonts w:cs="Calibri"/>
        <w:sz w:val="18"/>
        <w:szCs w:val="18"/>
      </w:rPr>
      <w:t xml:space="preserve">  </w:t>
    </w:r>
    <w:r w:rsidR="00481C32">
      <w:rPr>
        <w:rFonts w:cs="Calibri"/>
        <w:sz w:val="18"/>
        <w:szCs w:val="18"/>
      </w:rPr>
      <w:tab/>
    </w:r>
    <w:r w:rsidRPr="00CE27F6">
      <w:rPr>
        <w:rFonts w:cs="Calibri"/>
        <w:sz w:val="18"/>
        <w:szCs w:val="18"/>
      </w:rPr>
      <w:t>98.1  Barema der erelonen - architect</w:t>
    </w:r>
    <w:r w:rsidRPr="00E344C5">
      <w:rPr>
        <w:rFonts w:cs="Calibri"/>
        <w:sz w:val="18"/>
        <w:szCs w:val="18"/>
      </w:rPr>
      <w:t xml:space="preserve"> </w:t>
    </w:r>
    <w:r>
      <w:rPr>
        <w:rFonts w:cs="Calibri"/>
        <w:sz w:val="18"/>
        <w:szCs w:val="18"/>
      </w:rPr>
      <w:tab/>
    </w:r>
    <w:r w:rsidR="00742D22" w:rsidRPr="00E344C5">
      <w:rPr>
        <w:rFonts w:cs="Calibri"/>
        <w:sz w:val="18"/>
        <w:szCs w:val="18"/>
      </w:rPr>
      <w:t xml:space="preserve">pagina </w:t>
    </w:r>
    <w:r w:rsidR="00742D22" w:rsidRPr="00E344C5">
      <w:rPr>
        <w:rFonts w:cs="Calibri"/>
        <w:sz w:val="18"/>
        <w:szCs w:val="18"/>
      </w:rPr>
      <w:fldChar w:fldCharType="begin"/>
    </w:r>
    <w:r w:rsidR="00742D22" w:rsidRPr="00E344C5">
      <w:rPr>
        <w:rFonts w:cs="Calibri"/>
        <w:sz w:val="18"/>
        <w:szCs w:val="18"/>
      </w:rPr>
      <w:instrText xml:space="preserve"> PAGE </w:instrText>
    </w:r>
    <w:r w:rsidR="00742D22" w:rsidRPr="00E344C5">
      <w:rPr>
        <w:rFonts w:cs="Calibri"/>
        <w:sz w:val="18"/>
        <w:szCs w:val="18"/>
      </w:rPr>
      <w:fldChar w:fldCharType="separate"/>
    </w:r>
    <w:r w:rsidR="00887135">
      <w:rPr>
        <w:rFonts w:cs="Calibri"/>
        <w:sz w:val="18"/>
        <w:szCs w:val="18"/>
      </w:rPr>
      <w:t>1</w:t>
    </w:r>
    <w:r w:rsidR="00742D22" w:rsidRPr="00E344C5">
      <w:rPr>
        <w:rFonts w:cs="Calibri"/>
        <w:sz w:val="18"/>
        <w:szCs w:val="18"/>
      </w:rPr>
      <w:fldChar w:fldCharType="end"/>
    </w:r>
    <w:r w:rsidR="00742D22" w:rsidRPr="00E344C5">
      <w:rPr>
        <w:rFonts w:cs="Calibri"/>
        <w:sz w:val="18"/>
        <w:szCs w:val="18"/>
      </w:rPr>
      <w:t xml:space="preserve"> van </w:t>
    </w:r>
    <w:r w:rsidR="00742D22" w:rsidRPr="00E344C5">
      <w:rPr>
        <w:rStyle w:val="Paginanummer"/>
        <w:rFonts w:cs="Calibri"/>
        <w:sz w:val="18"/>
        <w:szCs w:val="18"/>
      </w:rPr>
      <w:fldChar w:fldCharType="begin"/>
    </w:r>
    <w:r w:rsidR="00742D22" w:rsidRPr="00E344C5">
      <w:rPr>
        <w:rStyle w:val="Paginanummer"/>
        <w:rFonts w:cs="Calibri"/>
        <w:sz w:val="18"/>
        <w:szCs w:val="18"/>
      </w:rPr>
      <w:instrText xml:space="preserve"> NUMPAGES </w:instrText>
    </w:r>
    <w:r w:rsidR="00742D22" w:rsidRPr="00E344C5">
      <w:rPr>
        <w:rStyle w:val="Paginanummer"/>
        <w:rFonts w:cs="Calibri"/>
        <w:sz w:val="18"/>
        <w:szCs w:val="18"/>
      </w:rPr>
      <w:fldChar w:fldCharType="separate"/>
    </w:r>
    <w:r w:rsidR="00887135">
      <w:rPr>
        <w:rStyle w:val="Paginanummer"/>
        <w:rFonts w:cs="Calibri"/>
        <w:sz w:val="18"/>
        <w:szCs w:val="18"/>
      </w:rPr>
      <w:t>1</w:t>
    </w:r>
    <w:r w:rsidR="00742D22"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7E977" w14:textId="77777777" w:rsidR="006073E0" w:rsidRDefault="006073E0" w:rsidP="00C41C85">
      <w:pPr>
        <w:spacing w:line="240" w:lineRule="auto"/>
      </w:pPr>
      <w:r>
        <w:separator/>
      </w:r>
    </w:p>
  </w:footnote>
  <w:footnote w:type="continuationSeparator" w:id="0">
    <w:p w14:paraId="0436464B" w14:textId="77777777" w:rsidR="006073E0" w:rsidRDefault="006073E0" w:rsidP="00C41C85">
      <w:pPr>
        <w:spacing w:line="240" w:lineRule="auto"/>
      </w:pPr>
      <w:r>
        <w:continuationSeparator/>
      </w:r>
    </w:p>
  </w:footnote>
  <w:footnote w:id="1">
    <w:p w14:paraId="3423AAE0" w14:textId="77777777" w:rsidR="00435184" w:rsidRDefault="00435184" w:rsidP="00435184">
      <w:pPr>
        <w:pStyle w:val="Voetnoottekst"/>
      </w:pPr>
      <w:r>
        <w:rPr>
          <w:rStyle w:val="Voetnootmarkering"/>
        </w:rPr>
        <w:footnoteRef/>
      </w:r>
      <w:r>
        <w:t xml:space="preserve"> Het eindbedrag van de aanneming, dat in normale omstandigheden van toepassing is voor de berekening van het ereloon, is het bedrag dat op het document VO2-97 bij punt VI wordt genoteerd, al dan niet aangepast na advies van de VMSW.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5BE8"/>
    <w:multiLevelType w:val="multilevel"/>
    <w:tmpl w:val="70B409FA"/>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1C704AE"/>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6E90073"/>
    <w:multiLevelType w:val="hybridMultilevel"/>
    <w:tmpl w:val="F38AB644"/>
    <w:lvl w:ilvl="0" w:tplc="FE12B83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390"/>
        </w:tabs>
        <w:ind w:left="390" w:hanging="360"/>
      </w:pPr>
      <w:rPr>
        <w:rFonts w:ascii="Courier New" w:hAnsi="Courier New" w:hint="default"/>
      </w:rPr>
    </w:lvl>
    <w:lvl w:ilvl="2" w:tplc="04130005" w:tentative="1">
      <w:start w:val="1"/>
      <w:numFmt w:val="bullet"/>
      <w:lvlText w:val=""/>
      <w:lvlJc w:val="left"/>
      <w:pPr>
        <w:tabs>
          <w:tab w:val="num" w:pos="1110"/>
        </w:tabs>
        <w:ind w:left="1110" w:hanging="360"/>
      </w:pPr>
      <w:rPr>
        <w:rFonts w:ascii="Wingdings" w:hAnsi="Wingdings" w:hint="default"/>
      </w:rPr>
    </w:lvl>
    <w:lvl w:ilvl="3" w:tplc="04130001" w:tentative="1">
      <w:start w:val="1"/>
      <w:numFmt w:val="bullet"/>
      <w:lvlText w:val=""/>
      <w:lvlJc w:val="left"/>
      <w:pPr>
        <w:tabs>
          <w:tab w:val="num" w:pos="1830"/>
        </w:tabs>
        <w:ind w:left="1830" w:hanging="360"/>
      </w:pPr>
      <w:rPr>
        <w:rFonts w:ascii="Symbol" w:hAnsi="Symbol" w:hint="default"/>
      </w:rPr>
    </w:lvl>
    <w:lvl w:ilvl="4" w:tplc="04130003" w:tentative="1">
      <w:start w:val="1"/>
      <w:numFmt w:val="bullet"/>
      <w:lvlText w:val="o"/>
      <w:lvlJc w:val="left"/>
      <w:pPr>
        <w:tabs>
          <w:tab w:val="num" w:pos="2550"/>
        </w:tabs>
        <w:ind w:left="2550" w:hanging="360"/>
      </w:pPr>
      <w:rPr>
        <w:rFonts w:ascii="Courier New" w:hAnsi="Courier New" w:hint="default"/>
      </w:rPr>
    </w:lvl>
    <w:lvl w:ilvl="5" w:tplc="04130005" w:tentative="1">
      <w:start w:val="1"/>
      <w:numFmt w:val="bullet"/>
      <w:lvlText w:val=""/>
      <w:lvlJc w:val="left"/>
      <w:pPr>
        <w:tabs>
          <w:tab w:val="num" w:pos="3270"/>
        </w:tabs>
        <w:ind w:left="3270" w:hanging="360"/>
      </w:pPr>
      <w:rPr>
        <w:rFonts w:ascii="Wingdings" w:hAnsi="Wingdings" w:hint="default"/>
      </w:rPr>
    </w:lvl>
    <w:lvl w:ilvl="6" w:tplc="04130001" w:tentative="1">
      <w:start w:val="1"/>
      <w:numFmt w:val="bullet"/>
      <w:lvlText w:val=""/>
      <w:lvlJc w:val="left"/>
      <w:pPr>
        <w:tabs>
          <w:tab w:val="num" w:pos="3990"/>
        </w:tabs>
        <w:ind w:left="3990" w:hanging="360"/>
      </w:pPr>
      <w:rPr>
        <w:rFonts w:ascii="Symbol" w:hAnsi="Symbol" w:hint="default"/>
      </w:rPr>
    </w:lvl>
    <w:lvl w:ilvl="7" w:tplc="04130003" w:tentative="1">
      <w:start w:val="1"/>
      <w:numFmt w:val="bullet"/>
      <w:lvlText w:val="o"/>
      <w:lvlJc w:val="left"/>
      <w:pPr>
        <w:tabs>
          <w:tab w:val="num" w:pos="4710"/>
        </w:tabs>
        <w:ind w:left="4710" w:hanging="360"/>
      </w:pPr>
      <w:rPr>
        <w:rFonts w:ascii="Courier New" w:hAnsi="Courier New" w:hint="default"/>
      </w:rPr>
    </w:lvl>
    <w:lvl w:ilvl="8" w:tplc="04130005" w:tentative="1">
      <w:start w:val="1"/>
      <w:numFmt w:val="bullet"/>
      <w:lvlText w:val=""/>
      <w:lvlJc w:val="left"/>
      <w:pPr>
        <w:tabs>
          <w:tab w:val="num" w:pos="5430"/>
        </w:tabs>
        <w:ind w:left="5430" w:hanging="360"/>
      </w:pPr>
      <w:rPr>
        <w:rFonts w:ascii="Wingdings" w:hAnsi="Wingdings" w:hint="default"/>
      </w:rPr>
    </w:lvl>
  </w:abstractNum>
  <w:abstractNum w:abstractNumId="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F437BE"/>
    <w:multiLevelType w:val="multilevel"/>
    <w:tmpl w:val="406E336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2342E"/>
    <w:multiLevelType w:val="multilevel"/>
    <w:tmpl w:val="D6AE8A08"/>
    <w:lvl w:ilvl="0">
      <w:start w:val="1"/>
      <w:numFmt w:val="decimal"/>
      <w:lvlText w:val="%1"/>
      <w:lvlJc w:val="left"/>
      <w:pPr>
        <w:ind w:left="360" w:hanging="360"/>
      </w:pPr>
      <w:rPr>
        <w:rFonts w:hint="default"/>
        <w:b w:val="0"/>
        <w:i w:val="0"/>
        <w:sz w:val="19"/>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4BF386C"/>
    <w:multiLevelType w:val="hybridMultilevel"/>
    <w:tmpl w:val="9620F91C"/>
    <w:lvl w:ilvl="0" w:tplc="FE12B83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390"/>
        </w:tabs>
        <w:ind w:left="390" w:hanging="360"/>
      </w:pPr>
      <w:rPr>
        <w:rFonts w:ascii="Courier New" w:hAnsi="Courier New" w:hint="default"/>
      </w:rPr>
    </w:lvl>
    <w:lvl w:ilvl="2" w:tplc="04130005" w:tentative="1">
      <w:start w:val="1"/>
      <w:numFmt w:val="bullet"/>
      <w:lvlText w:val=""/>
      <w:lvlJc w:val="left"/>
      <w:pPr>
        <w:tabs>
          <w:tab w:val="num" w:pos="1110"/>
        </w:tabs>
        <w:ind w:left="1110" w:hanging="360"/>
      </w:pPr>
      <w:rPr>
        <w:rFonts w:ascii="Wingdings" w:hAnsi="Wingdings" w:hint="default"/>
      </w:rPr>
    </w:lvl>
    <w:lvl w:ilvl="3" w:tplc="04130001" w:tentative="1">
      <w:start w:val="1"/>
      <w:numFmt w:val="bullet"/>
      <w:lvlText w:val=""/>
      <w:lvlJc w:val="left"/>
      <w:pPr>
        <w:tabs>
          <w:tab w:val="num" w:pos="1830"/>
        </w:tabs>
        <w:ind w:left="1830" w:hanging="360"/>
      </w:pPr>
      <w:rPr>
        <w:rFonts w:ascii="Symbol" w:hAnsi="Symbol" w:hint="default"/>
      </w:rPr>
    </w:lvl>
    <w:lvl w:ilvl="4" w:tplc="04130003" w:tentative="1">
      <w:start w:val="1"/>
      <w:numFmt w:val="bullet"/>
      <w:lvlText w:val="o"/>
      <w:lvlJc w:val="left"/>
      <w:pPr>
        <w:tabs>
          <w:tab w:val="num" w:pos="2550"/>
        </w:tabs>
        <w:ind w:left="2550" w:hanging="360"/>
      </w:pPr>
      <w:rPr>
        <w:rFonts w:ascii="Courier New" w:hAnsi="Courier New" w:hint="default"/>
      </w:rPr>
    </w:lvl>
    <w:lvl w:ilvl="5" w:tplc="04130005" w:tentative="1">
      <w:start w:val="1"/>
      <w:numFmt w:val="bullet"/>
      <w:lvlText w:val=""/>
      <w:lvlJc w:val="left"/>
      <w:pPr>
        <w:tabs>
          <w:tab w:val="num" w:pos="3270"/>
        </w:tabs>
        <w:ind w:left="3270" w:hanging="360"/>
      </w:pPr>
      <w:rPr>
        <w:rFonts w:ascii="Wingdings" w:hAnsi="Wingdings" w:hint="default"/>
      </w:rPr>
    </w:lvl>
    <w:lvl w:ilvl="6" w:tplc="04130001" w:tentative="1">
      <w:start w:val="1"/>
      <w:numFmt w:val="bullet"/>
      <w:lvlText w:val=""/>
      <w:lvlJc w:val="left"/>
      <w:pPr>
        <w:tabs>
          <w:tab w:val="num" w:pos="3990"/>
        </w:tabs>
        <w:ind w:left="3990" w:hanging="360"/>
      </w:pPr>
      <w:rPr>
        <w:rFonts w:ascii="Symbol" w:hAnsi="Symbol" w:hint="default"/>
      </w:rPr>
    </w:lvl>
    <w:lvl w:ilvl="7" w:tplc="04130003" w:tentative="1">
      <w:start w:val="1"/>
      <w:numFmt w:val="bullet"/>
      <w:lvlText w:val="o"/>
      <w:lvlJc w:val="left"/>
      <w:pPr>
        <w:tabs>
          <w:tab w:val="num" w:pos="4710"/>
        </w:tabs>
        <w:ind w:left="4710" w:hanging="360"/>
      </w:pPr>
      <w:rPr>
        <w:rFonts w:ascii="Courier New" w:hAnsi="Courier New" w:hint="default"/>
      </w:rPr>
    </w:lvl>
    <w:lvl w:ilvl="8" w:tplc="04130005" w:tentative="1">
      <w:start w:val="1"/>
      <w:numFmt w:val="bullet"/>
      <w:lvlText w:val=""/>
      <w:lvlJc w:val="left"/>
      <w:pPr>
        <w:tabs>
          <w:tab w:val="num" w:pos="5430"/>
        </w:tabs>
        <w:ind w:left="5430" w:hanging="360"/>
      </w:pPr>
      <w:rPr>
        <w:rFonts w:ascii="Wingdings" w:hAnsi="Wingdings" w:hint="default"/>
      </w:rPr>
    </w:lvl>
  </w:abstractNum>
  <w:abstractNum w:abstractNumId="1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66169E"/>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317FB"/>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4433267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4583715"/>
    <w:multiLevelType w:val="multilevel"/>
    <w:tmpl w:val="D6A6165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6FB58E3"/>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7D44EC7"/>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A4327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047B6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680FC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7940AB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25E7E1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B6139"/>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15:restartNumberingAfterBreak="0">
    <w:nsid w:val="6EE35B1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041440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2" w15:restartNumberingAfterBreak="0">
    <w:nsid w:val="776F410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BDA3037"/>
    <w:multiLevelType w:val="hybridMultilevel"/>
    <w:tmpl w:val="4E3E22A2"/>
    <w:lvl w:ilvl="0" w:tplc="246C906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E902C1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4"/>
  </w:num>
  <w:num w:numId="2">
    <w:abstractNumId w:val="31"/>
  </w:num>
  <w:num w:numId="3">
    <w:abstractNumId w:val="25"/>
  </w:num>
  <w:num w:numId="4">
    <w:abstractNumId w:val="2"/>
  </w:num>
  <w:num w:numId="5">
    <w:abstractNumId w:val="28"/>
  </w:num>
  <w:num w:numId="6">
    <w:abstractNumId w:val="8"/>
  </w:num>
  <w:num w:numId="7">
    <w:abstractNumId w:val="1"/>
  </w:num>
  <w:num w:numId="8">
    <w:abstractNumId w:val="13"/>
  </w:num>
  <w:num w:numId="9">
    <w:abstractNumId w:val="11"/>
  </w:num>
  <w:num w:numId="10">
    <w:abstractNumId w:val="6"/>
  </w:num>
  <w:num w:numId="11">
    <w:abstractNumId w:val="20"/>
  </w:num>
  <w:num w:numId="12">
    <w:abstractNumId w:val="3"/>
  </w:num>
  <w:num w:numId="13">
    <w:abstractNumId w:val="22"/>
  </w:num>
  <w:num w:numId="14">
    <w:abstractNumId w:val="9"/>
  </w:num>
  <w:num w:numId="15">
    <w:abstractNumId w:val="26"/>
  </w:num>
  <w:num w:numId="16">
    <w:abstractNumId w:val="27"/>
  </w:num>
  <w:num w:numId="17">
    <w:abstractNumId w:val="29"/>
  </w:num>
  <w:num w:numId="18">
    <w:abstractNumId w:val="19"/>
  </w:num>
  <w:num w:numId="19">
    <w:abstractNumId w:val="17"/>
  </w:num>
  <w:num w:numId="20">
    <w:abstractNumId w:val="21"/>
  </w:num>
  <w:num w:numId="21">
    <w:abstractNumId w:val="30"/>
  </w:num>
  <w:num w:numId="22">
    <w:abstractNumId w:val="32"/>
  </w:num>
  <w:num w:numId="23">
    <w:abstractNumId w:val="34"/>
  </w:num>
  <w:num w:numId="24">
    <w:abstractNumId w:val="33"/>
  </w:num>
  <w:num w:numId="25">
    <w:abstractNumId w:val="14"/>
  </w:num>
  <w:num w:numId="26">
    <w:abstractNumId w:val="23"/>
  </w:num>
  <w:num w:numId="27">
    <w:abstractNumId w:val="18"/>
  </w:num>
  <w:num w:numId="28">
    <w:abstractNumId w:val="15"/>
  </w:num>
  <w:num w:numId="29">
    <w:abstractNumId w:val="7"/>
  </w:num>
  <w:num w:numId="30">
    <w:abstractNumId w:val="16"/>
  </w:num>
  <w:num w:numId="31">
    <w:abstractNumId w:val="10"/>
  </w:num>
  <w:num w:numId="32">
    <w:abstractNumId w:val="5"/>
  </w:num>
  <w:num w:numId="33">
    <w:abstractNumId w:val="0"/>
  </w:num>
  <w:num w:numId="34">
    <w:abstractNumId w:val="4"/>
  </w:num>
  <w:num w:numId="3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saveSubsetFonts/>
  <w:proofState w:spelling="clean"/>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B90"/>
    <w:rsid w:val="0003253D"/>
    <w:rsid w:val="000419CE"/>
    <w:rsid w:val="00053C12"/>
    <w:rsid w:val="00075EA8"/>
    <w:rsid w:val="000A6724"/>
    <w:rsid w:val="000B169C"/>
    <w:rsid w:val="000E55F6"/>
    <w:rsid w:val="000F7165"/>
    <w:rsid w:val="00103464"/>
    <w:rsid w:val="00104455"/>
    <w:rsid w:val="001451DC"/>
    <w:rsid w:val="00152A8C"/>
    <w:rsid w:val="001674CD"/>
    <w:rsid w:val="00180C99"/>
    <w:rsid w:val="00185203"/>
    <w:rsid w:val="00197EA0"/>
    <w:rsid w:val="001A2854"/>
    <w:rsid w:val="001A7698"/>
    <w:rsid w:val="001E1FEE"/>
    <w:rsid w:val="001E2D82"/>
    <w:rsid w:val="001F0117"/>
    <w:rsid w:val="001F3E10"/>
    <w:rsid w:val="00201EF5"/>
    <w:rsid w:val="00217386"/>
    <w:rsid w:val="00227FDB"/>
    <w:rsid w:val="00260102"/>
    <w:rsid w:val="00283F4E"/>
    <w:rsid w:val="00287C84"/>
    <w:rsid w:val="002A0F31"/>
    <w:rsid w:val="002B6D0D"/>
    <w:rsid w:val="002C3BBD"/>
    <w:rsid w:val="00317DB9"/>
    <w:rsid w:val="0032164B"/>
    <w:rsid w:val="00331AD7"/>
    <w:rsid w:val="00331F4D"/>
    <w:rsid w:val="0033493E"/>
    <w:rsid w:val="00334C49"/>
    <w:rsid w:val="00335A9B"/>
    <w:rsid w:val="00360033"/>
    <w:rsid w:val="00360947"/>
    <w:rsid w:val="00373E29"/>
    <w:rsid w:val="00395654"/>
    <w:rsid w:val="00396890"/>
    <w:rsid w:val="00396CA6"/>
    <w:rsid w:val="003A200F"/>
    <w:rsid w:val="003A4788"/>
    <w:rsid w:val="003E43F3"/>
    <w:rsid w:val="00435184"/>
    <w:rsid w:val="0044274E"/>
    <w:rsid w:val="00457ADE"/>
    <w:rsid w:val="004627DE"/>
    <w:rsid w:val="00462CF5"/>
    <w:rsid w:val="0047634E"/>
    <w:rsid w:val="00481C32"/>
    <w:rsid w:val="00492292"/>
    <w:rsid w:val="004A2424"/>
    <w:rsid w:val="004A33B2"/>
    <w:rsid w:val="004C22D0"/>
    <w:rsid w:val="004C6B2D"/>
    <w:rsid w:val="004D084E"/>
    <w:rsid w:val="00502BB7"/>
    <w:rsid w:val="005053FB"/>
    <w:rsid w:val="00540B87"/>
    <w:rsid w:val="00551A1D"/>
    <w:rsid w:val="00553D4D"/>
    <w:rsid w:val="0055430F"/>
    <w:rsid w:val="00557B90"/>
    <w:rsid w:val="00563196"/>
    <w:rsid w:val="005831AB"/>
    <w:rsid w:val="005B59ED"/>
    <w:rsid w:val="005C3735"/>
    <w:rsid w:val="005C6E45"/>
    <w:rsid w:val="005F36E3"/>
    <w:rsid w:val="005F5AFC"/>
    <w:rsid w:val="006073E0"/>
    <w:rsid w:val="0061388B"/>
    <w:rsid w:val="0062210E"/>
    <w:rsid w:val="00622980"/>
    <w:rsid w:val="00624AC9"/>
    <w:rsid w:val="00664C59"/>
    <w:rsid w:val="006722EC"/>
    <w:rsid w:val="006A095E"/>
    <w:rsid w:val="006A7497"/>
    <w:rsid w:val="0071444E"/>
    <w:rsid w:val="00727106"/>
    <w:rsid w:val="00742D22"/>
    <w:rsid w:val="00756B1D"/>
    <w:rsid w:val="0077361C"/>
    <w:rsid w:val="007924BF"/>
    <w:rsid w:val="007C0AF7"/>
    <w:rsid w:val="007D5C88"/>
    <w:rsid w:val="007D7D89"/>
    <w:rsid w:val="007E7653"/>
    <w:rsid w:val="007F754C"/>
    <w:rsid w:val="00803EF2"/>
    <w:rsid w:val="00852749"/>
    <w:rsid w:val="00887135"/>
    <w:rsid w:val="00892428"/>
    <w:rsid w:val="00895E47"/>
    <w:rsid w:val="008C7E90"/>
    <w:rsid w:val="008E1A4B"/>
    <w:rsid w:val="00905CA2"/>
    <w:rsid w:val="00921462"/>
    <w:rsid w:val="00922A25"/>
    <w:rsid w:val="0092720A"/>
    <w:rsid w:val="00934208"/>
    <w:rsid w:val="009B0FA9"/>
    <w:rsid w:val="009F19E0"/>
    <w:rsid w:val="00A03383"/>
    <w:rsid w:val="00A40F4B"/>
    <w:rsid w:val="00A47036"/>
    <w:rsid w:val="00A50B41"/>
    <w:rsid w:val="00A62B0B"/>
    <w:rsid w:val="00A879E0"/>
    <w:rsid w:val="00AB3FDC"/>
    <w:rsid w:val="00AD5FFB"/>
    <w:rsid w:val="00AE149F"/>
    <w:rsid w:val="00AE6281"/>
    <w:rsid w:val="00B042F5"/>
    <w:rsid w:val="00B13EA8"/>
    <w:rsid w:val="00B218AD"/>
    <w:rsid w:val="00B370F5"/>
    <w:rsid w:val="00B60418"/>
    <w:rsid w:val="00BA2EA6"/>
    <w:rsid w:val="00BC2A4F"/>
    <w:rsid w:val="00BD1B7C"/>
    <w:rsid w:val="00BE159F"/>
    <w:rsid w:val="00BE5D6B"/>
    <w:rsid w:val="00BE7FA6"/>
    <w:rsid w:val="00BF2D14"/>
    <w:rsid w:val="00C14E26"/>
    <w:rsid w:val="00C176FB"/>
    <w:rsid w:val="00C260F4"/>
    <w:rsid w:val="00C41C85"/>
    <w:rsid w:val="00C54AB0"/>
    <w:rsid w:val="00C67B55"/>
    <w:rsid w:val="00C8120F"/>
    <w:rsid w:val="00C8720B"/>
    <w:rsid w:val="00C873CB"/>
    <w:rsid w:val="00C918AD"/>
    <w:rsid w:val="00C932A3"/>
    <w:rsid w:val="00CA4BD6"/>
    <w:rsid w:val="00CC180F"/>
    <w:rsid w:val="00CC1FDB"/>
    <w:rsid w:val="00CE27F6"/>
    <w:rsid w:val="00CF0AF4"/>
    <w:rsid w:val="00CF4969"/>
    <w:rsid w:val="00D13C95"/>
    <w:rsid w:val="00D1482C"/>
    <w:rsid w:val="00D55CF2"/>
    <w:rsid w:val="00D6157F"/>
    <w:rsid w:val="00DA3F7A"/>
    <w:rsid w:val="00DB4DCE"/>
    <w:rsid w:val="00DD3884"/>
    <w:rsid w:val="00DF5E05"/>
    <w:rsid w:val="00E0728F"/>
    <w:rsid w:val="00E41877"/>
    <w:rsid w:val="00E45E8F"/>
    <w:rsid w:val="00E7036D"/>
    <w:rsid w:val="00E77F81"/>
    <w:rsid w:val="00E929B1"/>
    <w:rsid w:val="00E9329E"/>
    <w:rsid w:val="00EA6B4F"/>
    <w:rsid w:val="00ED7E5B"/>
    <w:rsid w:val="00EF6C32"/>
    <w:rsid w:val="00F24722"/>
    <w:rsid w:val="00F5013B"/>
    <w:rsid w:val="00F61F9E"/>
    <w:rsid w:val="00F82337"/>
    <w:rsid w:val="00F8542D"/>
    <w:rsid w:val="00F92A6B"/>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5A6955"/>
  <w15:docId w15:val="{A7741D79-D4BF-44C4-9B3A-1F665E32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ind w:left="624" w:hanging="624"/>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uiPriority w:val="6"/>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table" w:styleId="Rastertabel4-Accent1">
    <w:name w:val="Grid Table 4 Accent 1"/>
    <w:basedOn w:val="Standaardtabel"/>
    <w:uiPriority w:val="49"/>
    <w:rsid w:val="00283F4E"/>
    <w:tblPr>
      <w:tblStyleRowBandSize w:val="1"/>
      <w:tblStyleColBandSize w:val="1"/>
      <w:tblBorders>
        <w:top w:val="single" w:sz="4" w:space="0" w:color="85D6DA" w:themeColor="accent1" w:themeTint="99"/>
        <w:left w:val="single" w:sz="4" w:space="0" w:color="85D6DA" w:themeColor="accent1" w:themeTint="99"/>
        <w:bottom w:val="single" w:sz="4" w:space="0" w:color="85D6DA" w:themeColor="accent1" w:themeTint="99"/>
        <w:right w:val="single" w:sz="4" w:space="0" w:color="85D6DA" w:themeColor="accent1" w:themeTint="99"/>
        <w:insideH w:val="single" w:sz="4" w:space="0" w:color="85D6DA" w:themeColor="accent1" w:themeTint="99"/>
        <w:insideV w:val="single" w:sz="4" w:space="0" w:color="85D6DA" w:themeColor="accent1" w:themeTint="99"/>
      </w:tblBorders>
    </w:tblPr>
    <w:tblStylePr w:type="firstRow">
      <w:rPr>
        <w:b/>
        <w:bCs/>
        <w:color w:val="FFFFFF" w:themeColor="background1"/>
      </w:rPr>
      <w:tblPr/>
      <w:tcPr>
        <w:tcBorders>
          <w:top w:val="single" w:sz="4" w:space="0" w:color="39B8BD" w:themeColor="accent1"/>
          <w:left w:val="single" w:sz="4" w:space="0" w:color="39B8BD" w:themeColor="accent1"/>
          <w:bottom w:val="single" w:sz="4" w:space="0" w:color="39B8BD" w:themeColor="accent1"/>
          <w:right w:val="single" w:sz="4" w:space="0" w:color="39B8BD" w:themeColor="accent1"/>
          <w:insideH w:val="nil"/>
          <w:insideV w:val="nil"/>
        </w:tcBorders>
        <w:shd w:val="clear" w:color="auto" w:fill="39B8BD" w:themeFill="accent1"/>
      </w:tcPr>
    </w:tblStylePr>
    <w:tblStylePr w:type="lastRow">
      <w:rPr>
        <w:b/>
        <w:bCs/>
      </w:rPr>
      <w:tblPr/>
      <w:tcPr>
        <w:tcBorders>
          <w:top w:val="double" w:sz="4" w:space="0" w:color="39B8BD" w:themeColor="accent1"/>
        </w:tcBorders>
      </w:tcPr>
    </w:tblStylePr>
    <w:tblStylePr w:type="firstCol">
      <w:rPr>
        <w:b/>
        <w:bCs/>
      </w:rPr>
    </w:tblStylePr>
    <w:tblStylePr w:type="lastCol">
      <w:rPr>
        <w:b/>
        <w:bCs/>
      </w:rPr>
    </w:tblStylePr>
    <w:tblStylePr w:type="band1Vert">
      <w:tblPr/>
      <w:tcPr>
        <w:shd w:val="clear" w:color="auto" w:fill="D6F1F2" w:themeFill="accent1" w:themeFillTint="33"/>
      </w:tcPr>
    </w:tblStylePr>
    <w:tblStylePr w:type="band1Horz">
      <w:tblPr/>
      <w:tcPr>
        <w:shd w:val="clear" w:color="auto" w:fill="D6F1F2" w:themeFill="accent1" w:themeFillTint="33"/>
      </w:tcPr>
    </w:tblStylePr>
  </w:style>
  <w:style w:type="table" w:styleId="Rastertabel4-Accent6">
    <w:name w:val="Grid Table 4 Accent 6"/>
    <w:basedOn w:val="Standaardtabel"/>
    <w:uiPriority w:val="49"/>
    <w:rsid w:val="00EF6C32"/>
    <w:tblPr>
      <w:tblStyleRowBandSize w:val="1"/>
      <w:tblStyleColBandSize w:val="1"/>
      <w:tblBorders>
        <w:top w:val="single" w:sz="4" w:space="0" w:color="85D6DA" w:themeColor="accent6" w:themeTint="99"/>
        <w:left w:val="single" w:sz="4" w:space="0" w:color="85D6DA" w:themeColor="accent6" w:themeTint="99"/>
        <w:bottom w:val="single" w:sz="4" w:space="0" w:color="85D6DA" w:themeColor="accent6" w:themeTint="99"/>
        <w:right w:val="single" w:sz="4" w:space="0" w:color="85D6DA" w:themeColor="accent6" w:themeTint="99"/>
        <w:insideH w:val="single" w:sz="4" w:space="0" w:color="85D6DA" w:themeColor="accent6" w:themeTint="99"/>
        <w:insideV w:val="single" w:sz="4" w:space="0" w:color="85D6DA" w:themeColor="accent6" w:themeTint="99"/>
      </w:tblBorders>
    </w:tblPr>
    <w:tblStylePr w:type="firstRow">
      <w:rPr>
        <w:b/>
        <w:bCs/>
        <w:color w:val="FFFFFF" w:themeColor="background1"/>
      </w:rPr>
      <w:tblPr/>
      <w:tcPr>
        <w:tcBorders>
          <w:top w:val="single" w:sz="4" w:space="0" w:color="39B8BD" w:themeColor="accent6"/>
          <w:left w:val="single" w:sz="4" w:space="0" w:color="39B8BD" w:themeColor="accent6"/>
          <w:bottom w:val="single" w:sz="4" w:space="0" w:color="39B8BD" w:themeColor="accent6"/>
          <w:right w:val="single" w:sz="4" w:space="0" w:color="39B8BD" w:themeColor="accent6"/>
          <w:insideH w:val="nil"/>
          <w:insideV w:val="nil"/>
        </w:tcBorders>
        <w:shd w:val="clear" w:color="auto" w:fill="39B8BD" w:themeFill="accent6"/>
      </w:tcPr>
    </w:tblStylePr>
    <w:tblStylePr w:type="lastRow">
      <w:rPr>
        <w:b/>
        <w:bCs/>
      </w:rPr>
      <w:tblPr/>
      <w:tcPr>
        <w:tcBorders>
          <w:top w:val="double" w:sz="4" w:space="0" w:color="39B8BD" w:themeColor="accent6"/>
        </w:tcBorders>
      </w:tcPr>
    </w:tblStylePr>
    <w:tblStylePr w:type="firstCol">
      <w:rPr>
        <w:b/>
        <w:bCs/>
      </w:rPr>
    </w:tblStylePr>
    <w:tblStylePr w:type="lastCol">
      <w:rPr>
        <w:b/>
        <w:bCs/>
      </w:rPr>
    </w:tblStylePr>
    <w:tblStylePr w:type="band1Vert">
      <w:tblPr/>
      <w:tcPr>
        <w:shd w:val="clear" w:color="auto" w:fill="D6F1F2" w:themeFill="accent6" w:themeFillTint="33"/>
      </w:tcPr>
    </w:tblStylePr>
    <w:tblStylePr w:type="band1Horz">
      <w:tblPr/>
      <w:tcPr>
        <w:shd w:val="clear" w:color="auto" w:fill="D6F1F2"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um xmlns="9a393aac-8905-4573-87e8-60a6ebe3d78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1339E-258B-44E1-96C1-29F827AC3DD4}">
  <ds:schemaRefs>
    <ds:schemaRef ds:uri="http://schemas.microsoft.com/sharepoint/v3/contenttype/forms"/>
  </ds:schemaRefs>
</ds:datastoreItem>
</file>

<file path=customXml/itemProps2.xml><?xml version="1.0" encoding="utf-8"?>
<ds:datastoreItem xmlns:ds="http://schemas.openxmlformats.org/officeDocument/2006/customXml" ds:itemID="{19758204-3F6D-424D-BD6D-C5E1976D6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F91E7-4192-46AB-BA7B-F48D5323ACB5}">
  <ds:schemaRefs>
    <ds:schemaRef ds:uri="http://purl.org/dc/elements/1.1/"/>
    <ds:schemaRef ds:uri="http://schemas.microsoft.com/office/2006/metadata/properties"/>
    <ds:schemaRef ds:uri="http://schemas.microsoft.com/office/infopath/2007/PartnerControls"/>
    <ds:schemaRef ds:uri="c9c9ca26-63a7-40d9-bf83-db35e6fd7391"/>
    <ds:schemaRef ds:uri="http://purl.org/dc/terms/"/>
    <ds:schemaRef ds:uri="http://schemas.openxmlformats.org/package/2006/metadata/core-properties"/>
    <ds:schemaRef ds:uri="http://schemas.microsoft.com/office/2006/documentManagement/types"/>
    <ds:schemaRef ds:uri="9a393aac-8905-4573-87e8-60a6ebe3d78e"/>
    <ds:schemaRef ds:uri="http://www.w3.org/XML/1998/namespace"/>
    <ds:schemaRef ds:uri="http://purl.org/dc/dcmitype/"/>
  </ds:schemaRefs>
</ds:datastoreItem>
</file>

<file path=customXml/itemProps4.xml><?xml version="1.0" encoding="utf-8"?>
<ds:datastoreItem xmlns:ds="http://schemas.openxmlformats.org/officeDocument/2006/customXml" ds:itemID="{408FDFE5-BD74-4535-B647-775EA6EE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2892</Words>
  <Characters>15910</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Van Hove Jan</cp:lastModifiedBy>
  <cp:revision>2</cp:revision>
  <cp:lastPrinted>2015-08-13T10:25:00Z</cp:lastPrinted>
  <dcterms:created xsi:type="dcterms:W3CDTF">2019-07-12T14:10:00Z</dcterms:created>
  <dcterms:modified xsi:type="dcterms:W3CDTF">2019-07-12T14:10:00Z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