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EB68" w14:textId="77777777" w:rsidR="0078117F" w:rsidRDefault="0078117F" w:rsidP="0078117F">
      <w:pPr>
        <w:ind w:right="121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Onderstaande modelovereenkomst </w:t>
      </w:r>
      <w:r w:rsidR="005812B7">
        <w:rPr>
          <w:rFonts w:ascii="FlandersArtSans-Regular" w:hAnsi="FlandersArtSans-Regular" w:cs="Arial"/>
          <w:b/>
          <w:sz w:val="22"/>
          <w:szCs w:val="22"/>
        </w:rPr>
        <w:t xml:space="preserve">is </w:t>
      </w:r>
      <w:r>
        <w:rPr>
          <w:rFonts w:ascii="FlandersArtSans-Regular" w:hAnsi="FlandersArtSans-Regular" w:cs="Arial"/>
          <w:b/>
          <w:sz w:val="22"/>
          <w:szCs w:val="22"/>
        </w:rPr>
        <w:t xml:space="preserve">enkel te gebruiken bij het ter beschikking stellen van personeelsleden in statutair dienstverband tussen gemeenten/OCMW’s onderling. </w:t>
      </w:r>
    </w:p>
    <w:p w14:paraId="0DE1BD2A" w14:textId="77777777" w:rsidR="0078117F" w:rsidRDefault="0078117F" w:rsidP="0078117F">
      <w:pPr>
        <w:ind w:right="121"/>
        <w:jc w:val="center"/>
        <w:rPr>
          <w:rFonts w:ascii="FlandersArtSans-Regular" w:hAnsi="FlandersArtSans-Regular" w:cs="Arial"/>
          <w:b/>
          <w:sz w:val="22"/>
          <w:szCs w:val="22"/>
        </w:rPr>
      </w:pPr>
    </w:p>
    <w:p w14:paraId="2822B991" w14:textId="77777777" w:rsidR="00DE582D" w:rsidRPr="004F5580" w:rsidRDefault="00FA2971" w:rsidP="0078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1"/>
        <w:jc w:val="center"/>
        <w:rPr>
          <w:rFonts w:ascii="FlandersArtSans-Regular" w:hAnsi="FlandersArtSans-Regular" w:cs="Arial"/>
          <w:b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Overeenkomst betreffende de uitoefening </w:t>
      </w:r>
      <w:r w:rsidR="000569D5" w:rsidRPr="004F5580">
        <w:rPr>
          <w:rFonts w:ascii="FlandersArtSans-Regular" w:hAnsi="FlandersArtSans-Regular" w:cs="Arial"/>
          <w:b/>
          <w:sz w:val="22"/>
          <w:szCs w:val="22"/>
        </w:rPr>
        <w:t>door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een </w:t>
      </w:r>
      <w:r w:rsidR="0078117F">
        <w:rPr>
          <w:rFonts w:ascii="FlandersArtSans-Regular" w:hAnsi="FlandersArtSans-Regular" w:cs="Arial"/>
          <w:b/>
          <w:sz w:val="22"/>
          <w:szCs w:val="22"/>
        </w:rPr>
        <w:t>personeelslid in statutair dienstverband</w:t>
      </w:r>
      <w:r w:rsidR="0078117F" w:rsidRPr="004F5580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Pr="004F5580">
        <w:rPr>
          <w:rFonts w:ascii="FlandersArtSans-Regular" w:hAnsi="FlandersArtSans-Regular" w:cs="Arial"/>
          <w:b/>
          <w:sz w:val="22"/>
          <w:szCs w:val="22"/>
        </w:rPr>
        <w:t>van [1] van taken</w:t>
      </w:r>
      <w:r w:rsidR="000569D5" w:rsidRPr="004F5580">
        <w:rPr>
          <w:rFonts w:ascii="FlandersArtSans-Regular" w:hAnsi="FlandersArtSans-Regular" w:cs="Arial"/>
          <w:b/>
          <w:sz w:val="22"/>
          <w:szCs w:val="22"/>
        </w:rPr>
        <w:br/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ten behoeve van [2] </w:t>
      </w:r>
    </w:p>
    <w:p w14:paraId="5735CA30" w14:textId="77777777" w:rsidR="00FA2971" w:rsidRPr="004F5580" w:rsidRDefault="00FA2971">
      <w:pPr>
        <w:rPr>
          <w:rFonts w:ascii="FlandersArtSans-Regular" w:hAnsi="FlandersArtSans-Regular" w:cs="Arial"/>
          <w:sz w:val="22"/>
          <w:szCs w:val="22"/>
        </w:rPr>
      </w:pPr>
    </w:p>
    <w:p w14:paraId="459A7D76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Tussen [1]</w:t>
      </w:r>
    </w:p>
    <w:p w14:paraId="52CBF288" w14:textId="77777777" w:rsidR="00B34A19" w:rsidRPr="004F5580" w:rsidRDefault="000E2794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Adres: …</w:t>
      </w:r>
      <w:r w:rsidRPr="004F5580">
        <w:rPr>
          <w:rFonts w:ascii="FlandersArtSans-Regular" w:hAnsi="FlandersArtSans-Regular" w:cs="Arial"/>
          <w:sz w:val="22"/>
          <w:szCs w:val="22"/>
        </w:rPr>
        <w:tab/>
      </w:r>
      <w:r w:rsidRPr="004F5580">
        <w:rPr>
          <w:rFonts w:ascii="FlandersArtSans-Regular" w:hAnsi="FlandersArtSans-Regular" w:cs="Arial"/>
          <w:sz w:val="22"/>
          <w:szCs w:val="22"/>
        </w:rPr>
        <w:tab/>
      </w:r>
      <w:r w:rsidR="00B34A19" w:rsidRPr="004F5580">
        <w:rPr>
          <w:rFonts w:ascii="FlandersArtSans-Regular" w:hAnsi="FlandersArtSans-Regular" w:cs="Arial"/>
          <w:sz w:val="22"/>
          <w:szCs w:val="22"/>
        </w:rPr>
        <w:tab/>
      </w:r>
      <w:r w:rsidR="00B34A19" w:rsidRPr="004F5580">
        <w:rPr>
          <w:rFonts w:ascii="FlandersArtSans-Regular" w:hAnsi="FlandersArtSans-Regular" w:cs="Arial"/>
          <w:sz w:val="22"/>
          <w:szCs w:val="22"/>
        </w:rPr>
        <w:tab/>
      </w:r>
      <w:r w:rsidR="00B34A19" w:rsidRPr="004F5580">
        <w:rPr>
          <w:rFonts w:ascii="FlandersArtSans-Regular" w:hAnsi="FlandersArtSans-Regular" w:cs="Arial"/>
          <w:sz w:val="22"/>
          <w:szCs w:val="22"/>
        </w:rPr>
        <w:tab/>
        <w:t>, hierna genoemd “de interne werkgever”,</w:t>
      </w:r>
    </w:p>
    <w:p w14:paraId="75241D00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</w:p>
    <w:p w14:paraId="057981CA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en</w:t>
      </w:r>
    </w:p>
    <w:p w14:paraId="2174CE5E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</w:p>
    <w:p w14:paraId="191DB787" w14:textId="77777777" w:rsidR="00B34A19" w:rsidRPr="004F5580" w:rsidRDefault="00656EB2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[2]</w:t>
      </w:r>
    </w:p>
    <w:p w14:paraId="2416858B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Adres:…</w:t>
      </w:r>
      <w:r w:rsidR="00656EB2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656EB2" w:rsidRPr="004F5580">
        <w:rPr>
          <w:rFonts w:ascii="FlandersArtSans-Regular" w:hAnsi="FlandersArtSans-Regular" w:cs="Arial"/>
          <w:sz w:val="22"/>
          <w:szCs w:val="22"/>
        </w:rPr>
        <w:tab/>
      </w:r>
      <w:r w:rsidR="00656EB2" w:rsidRPr="004F5580">
        <w:rPr>
          <w:rFonts w:ascii="FlandersArtSans-Regular" w:hAnsi="FlandersArtSans-Regular" w:cs="Arial"/>
          <w:sz w:val="22"/>
          <w:szCs w:val="22"/>
        </w:rPr>
        <w:tab/>
      </w:r>
      <w:r w:rsidR="00656EB2" w:rsidRPr="004F5580">
        <w:rPr>
          <w:rFonts w:ascii="FlandersArtSans-Regular" w:hAnsi="FlandersArtSans-Regular" w:cs="Arial"/>
          <w:sz w:val="22"/>
          <w:szCs w:val="22"/>
        </w:rPr>
        <w:tab/>
      </w:r>
      <w:r w:rsidR="00656EB2" w:rsidRPr="004F5580">
        <w:rPr>
          <w:rFonts w:ascii="FlandersArtSans-Regular" w:hAnsi="FlandersArtSans-Regular" w:cs="Arial"/>
          <w:sz w:val="22"/>
          <w:szCs w:val="22"/>
        </w:rPr>
        <w:tab/>
      </w:r>
      <w:r w:rsidR="00656EB2" w:rsidRPr="004F5580">
        <w:rPr>
          <w:rFonts w:ascii="FlandersArtSans-Regular" w:hAnsi="FlandersArtSans-Regular" w:cs="Arial"/>
          <w:sz w:val="22"/>
          <w:szCs w:val="22"/>
        </w:rPr>
        <w:tab/>
        <w:t>, hierna genoemd “de externe werkgever”,</w:t>
      </w:r>
    </w:p>
    <w:p w14:paraId="0F0DF4A0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</w:p>
    <w:p w14:paraId="256E4A69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 xml:space="preserve">wordt </w:t>
      </w:r>
      <w:r w:rsidR="00656EB2" w:rsidRPr="004F5580">
        <w:rPr>
          <w:rFonts w:ascii="FlandersArtSans-Regular" w:hAnsi="FlandersArtSans-Regular" w:cs="Arial"/>
          <w:sz w:val="22"/>
          <w:szCs w:val="22"/>
        </w:rPr>
        <w:t>overeengekomen wat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volgt:</w:t>
      </w:r>
    </w:p>
    <w:p w14:paraId="13295F09" w14:textId="77777777" w:rsidR="00B34A19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</w:p>
    <w:p w14:paraId="352F9B49" w14:textId="77777777" w:rsidR="005A2F88" w:rsidRPr="004F5580" w:rsidRDefault="005A2F88" w:rsidP="00B34A19">
      <w:pPr>
        <w:rPr>
          <w:rFonts w:ascii="FlandersArtSans-Regular" w:hAnsi="FlandersArtSans-Regular" w:cs="Arial"/>
          <w:sz w:val="22"/>
          <w:szCs w:val="22"/>
        </w:rPr>
      </w:pPr>
    </w:p>
    <w:p w14:paraId="7E651024" w14:textId="77777777" w:rsidR="00FA2971" w:rsidRPr="004F5580" w:rsidRDefault="00B34A19" w:rsidP="00B34A19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Artikel 1.</w:t>
      </w:r>
      <w:r w:rsidR="00907E50">
        <w:rPr>
          <w:rFonts w:ascii="FlandersArtSans-Regular" w:hAnsi="FlandersArtSans-Regular" w:cs="Arial"/>
          <w:sz w:val="22"/>
          <w:szCs w:val="22"/>
        </w:rPr>
        <w:t xml:space="preserve"> De </w:t>
      </w:r>
      <w:r w:rsidR="00907E50" w:rsidRPr="00907E50">
        <w:rPr>
          <w:rFonts w:ascii="FlandersArtSans-Regular" w:hAnsi="FlandersArtSans-Regular" w:cs="Arial"/>
          <w:sz w:val="22"/>
          <w:szCs w:val="22"/>
          <w:highlight w:val="lightGray"/>
        </w:rPr>
        <w:t>heer/mevrouw</w:t>
      </w:r>
      <w:r w:rsidR="00907E50">
        <w:rPr>
          <w:rFonts w:ascii="FlandersArtSans-Regular" w:hAnsi="FlandersArtSans-Regular" w:cs="Arial"/>
          <w:sz w:val="22"/>
          <w:szCs w:val="22"/>
        </w:rPr>
        <w:t xml:space="preserve"> </w:t>
      </w:r>
      <w:r w:rsidR="00907E50" w:rsidRPr="00907E50">
        <w:rPr>
          <w:rFonts w:ascii="FlandersArtSans-Regular" w:hAnsi="FlandersArtSans-Regular" w:cs="Arial"/>
          <w:sz w:val="22"/>
          <w:szCs w:val="22"/>
          <w:highlight w:val="lightGray"/>
        </w:rPr>
        <w:t>Voornaam Familienaam</w:t>
      </w:r>
      <w:r w:rsidR="00907E50">
        <w:rPr>
          <w:rFonts w:ascii="FlandersArtSans-Regular" w:hAnsi="FlandersArtSans-Regular" w:cs="Arial"/>
          <w:sz w:val="22"/>
          <w:szCs w:val="22"/>
        </w:rPr>
        <w:t xml:space="preserve">, </w:t>
      </w:r>
      <w:bookmarkStart w:id="0" w:name="_Hlk104282544"/>
      <w:r w:rsidR="0078117F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bookmarkEnd w:id="0"/>
      <w:r w:rsidR="00907E50">
        <w:rPr>
          <w:rFonts w:ascii="FlandersArtSans-Regular" w:hAnsi="FlandersArtSans-Regular" w:cs="Arial"/>
          <w:sz w:val="22"/>
          <w:szCs w:val="22"/>
        </w:rPr>
        <w:t xml:space="preserve">bij </w:t>
      </w:r>
      <w:r w:rsidR="00907E50" w:rsidRPr="00907E50">
        <w:rPr>
          <w:rFonts w:ascii="FlandersArtSans-Regular" w:hAnsi="FlandersArtSans-Regular" w:cs="Arial"/>
          <w:sz w:val="22"/>
          <w:szCs w:val="22"/>
          <w:highlight w:val="lightGray"/>
        </w:rPr>
        <w:t>…</w:t>
      </w:r>
      <w:r w:rsidR="001C1FCA" w:rsidRPr="00907E50">
        <w:rPr>
          <w:rFonts w:ascii="FlandersArtSans-Regular" w:hAnsi="FlandersArtSans-Regular" w:cs="Arial"/>
          <w:sz w:val="22"/>
          <w:szCs w:val="22"/>
          <w:highlight w:val="lightGray"/>
        </w:rPr>
        <w:t>,</w:t>
      </w:r>
      <w:r w:rsidR="001C1FCA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5812B7">
        <w:rPr>
          <w:rFonts w:ascii="FlandersArtSans-Regular" w:hAnsi="FlandersArtSans-Regular" w:cs="Arial"/>
          <w:sz w:val="22"/>
          <w:szCs w:val="22"/>
        </w:rPr>
        <w:t xml:space="preserve">[bestuur] </w:t>
      </w:r>
      <w:r w:rsidR="001C1FCA" w:rsidRPr="004F5580">
        <w:rPr>
          <w:rFonts w:ascii="FlandersArtSans-Regular" w:hAnsi="FlandersArtSans-Regular" w:cs="Arial"/>
          <w:sz w:val="22"/>
          <w:szCs w:val="22"/>
        </w:rPr>
        <w:t>verricht</w:t>
      </w:r>
      <w:r w:rsidR="00907E50">
        <w:rPr>
          <w:rFonts w:ascii="FlandersArtSans-Regular" w:hAnsi="FlandersArtSans-Regular" w:cs="Arial"/>
          <w:sz w:val="22"/>
          <w:szCs w:val="22"/>
        </w:rPr>
        <w:t xml:space="preserve"> </w:t>
      </w:r>
      <w:r w:rsidR="001C1FCA" w:rsidRPr="004F5580">
        <w:rPr>
          <w:rFonts w:ascii="FlandersArtSans-Regular" w:hAnsi="FlandersArtSans-Regular" w:cs="Arial"/>
          <w:sz w:val="22"/>
          <w:szCs w:val="22"/>
        </w:rPr>
        <w:t xml:space="preserve">voor </w:t>
      </w:r>
      <w:r w:rsidR="00907E50">
        <w:rPr>
          <w:rFonts w:ascii="FlandersArtSans-Regular" w:hAnsi="FlandersArtSans-Regular" w:cs="Arial"/>
          <w:sz w:val="22"/>
          <w:szCs w:val="22"/>
        </w:rPr>
        <w:t>de periode vanaf</w:t>
      </w:r>
      <w:r w:rsidR="00907E50" w:rsidRPr="00907E50">
        <w:rPr>
          <w:rFonts w:ascii="FlandersArtSans-Regular" w:hAnsi="FlandersArtSans-Regular" w:cs="Arial"/>
          <w:sz w:val="22"/>
          <w:szCs w:val="22"/>
          <w:highlight w:val="lightGray"/>
        </w:rPr>
        <w:t xml:space="preserve">… </w:t>
      </w:r>
      <w:r w:rsidR="00907E50">
        <w:rPr>
          <w:rFonts w:ascii="FlandersArtSans-Regular" w:hAnsi="FlandersArtSans-Regular" w:cs="Arial"/>
          <w:sz w:val="22"/>
          <w:szCs w:val="22"/>
        </w:rPr>
        <w:t xml:space="preserve">tot en met </w:t>
      </w:r>
      <w:r w:rsidR="00907E50" w:rsidRPr="00907E50">
        <w:rPr>
          <w:rFonts w:ascii="FlandersArtSans-Regular" w:hAnsi="FlandersArtSans-Regular" w:cs="Arial"/>
          <w:sz w:val="22"/>
          <w:szCs w:val="22"/>
          <w:highlight w:val="lightGray"/>
        </w:rPr>
        <w:t xml:space="preserve">… </w:t>
      </w:r>
      <w:r w:rsidR="005812B7">
        <w:rPr>
          <w:rFonts w:ascii="FlandersArtSans-Regular" w:hAnsi="FlandersArtSans-Regular" w:cs="Arial"/>
          <w:sz w:val="22"/>
          <w:szCs w:val="22"/>
        </w:rPr>
        <w:t xml:space="preserve"> (</w:t>
      </w:r>
      <w:r w:rsidR="005812B7" w:rsidRPr="005812B7">
        <w:rPr>
          <w:rFonts w:ascii="FlandersArtSans-Regular" w:hAnsi="FlandersArtSans-Regular" w:cs="Arial"/>
          <w:sz w:val="22"/>
          <w:szCs w:val="22"/>
        </w:rPr>
        <w:t>datum voluit!)</w:t>
      </w:r>
      <w:r w:rsidR="005812B7">
        <w:rPr>
          <w:rFonts w:ascii="FlandersArtSans-Regular" w:hAnsi="FlandersArtSans-Regular" w:cs="Arial"/>
          <w:sz w:val="22"/>
          <w:szCs w:val="22"/>
        </w:rPr>
        <w:t xml:space="preserve"> </w:t>
      </w:r>
      <w:r w:rsidR="001C1FCA" w:rsidRPr="004F5580">
        <w:rPr>
          <w:rFonts w:ascii="FlandersArtSans-Regular" w:hAnsi="FlandersArtSans-Regular" w:cs="Arial"/>
          <w:sz w:val="22"/>
          <w:szCs w:val="22"/>
        </w:rPr>
        <w:t xml:space="preserve">de </w:t>
      </w:r>
      <w:r w:rsidR="005F531C" w:rsidRPr="004F5580">
        <w:rPr>
          <w:rFonts w:ascii="FlandersArtSans-Regular" w:hAnsi="FlandersArtSans-Regular" w:cs="Arial"/>
          <w:sz w:val="22"/>
          <w:szCs w:val="22"/>
        </w:rPr>
        <w:t xml:space="preserve">volgende taken ten behoeve </w:t>
      </w:r>
      <w:r w:rsidR="0026752A" w:rsidRPr="004F5580">
        <w:rPr>
          <w:rFonts w:ascii="FlandersArtSans-Regular" w:hAnsi="FlandersArtSans-Regular" w:cs="Arial"/>
          <w:sz w:val="22"/>
          <w:szCs w:val="22"/>
        </w:rPr>
        <w:t>van de externe werkgever,:</w:t>
      </w:r>
    </w:p>
    <w:p w14:paraId="06292001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- …</w:t>
      </w:r>
    </w:p>
    <w:p w14:paraId="72BD81A1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- …</w:t>
      </w:r>
    </w:p>
    <w:p w14:paraId="6B22F153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- …</w:t>
      </w:r>
    </w:p>
    <w:p w14:paraId="3690F676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724BE9B3" w14:textId="77777777" w:rsidR="00475832" w:rsidRDefault="004F5580" w:rsidP="005A2F88">
      <w:p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Of</w:t>
      </w:r>
    </w:p>
    <w:p w14:paraId="65517A40" w14:textId="77777777" w:rsidR="004F5580" w:rsidRDefault="004F5580" w:rsidP="005A2F88">
      <w:pPr>
        <w:rPr>
          <w:rFonts w:ascii="FlandersArtSans-Regular" w:hAnsi="FlandersArtSans-Regular" w:cs="Arial"/>
          <w:sz w:val="22"/>
          <w:szCs w:val="22"/>
        </w:rPr>
      </w:pPr>
    </w:p>
    <w:p w14:paraId="01CBDDC5" w14:textId="77777777" w:rsidR="004F5580" w:rsidRPr="00EF4FA4" w:rsidRDefault="004F5580" w:rsidP="005A2F88">
      <w:pPr>
        <w:rPr>
          <w:rFonts w:ascii="FlandersArtSans-Regular" w:hAnsi="FlandersArtSans-Regular"/>
          <w:sz w:val="22"/>
          <w:szCs w:val="22"/>
        </w:rPr>
      </w:pPr>
      <w:r w:rsidRPr="00EF4FA4">
        <w:rPr>
          <w:rFonts w:ascii="FlandersArtSans-Regular" w:hAnsi="FlandersArtSans-Regular" w:cs="Arial"/>
          <w:b/>
          <w:sz w:val="22"/>
          <w:szCs w:val="22"/>
        </w:rPr>
        <w:t>Artikel 1.</w:t>
      </w:r>
      <w:r w:rsidRPr="00EF4FA4">
        <w:rPr>
          <w:rFonts w:ascii="FlandersArtSans-Regular" w:hAnsi="FlandersArtSans-Regular" w:cs="Arial"/>
          <w:sz w:val="22"/>
          <w:szCs w:val="22"/>
        </w:rPr>
        <w:t xml:space="preserve"> </w:t>
      </w:r>
      <w:r w:rsidRPr="00EF4FA4">
        <w:rPr>
          <w:rFonts w:ascii="FlandersArtSans-Regular" w:hAnsi="FlandersArtSans-Regular"/>
          <w:bCs/>
          <w:sz w:val="22"/>
          <w:szCs w:val="22"/>
        </w:rPr>
        <w:t>De personeelsleden</w:t>
      </w:r>
      <w:r w:rsidR="0078117F" w:rsidRPr="00EF4FA4">
        <w:rPr>
          <w:rFonts w:ascii="FlandersArtSans-Regular" w:hAnsi="FlandersArtSans-Regular"/>
          <w:bCs/>
          <w:sz w:val="22"/>
          <w:szCs w:val="22"/>
        </w:rPr>
        <w:t xml:space="preserve"> in statutair dienstverband</w:t>
      </w:r>
      <w:r w:rsidRPr="00EF4FA4">
        <w:rPr>
          <w:rFonts w:ascii="FlandersArtSans-Regular" w:hAnsi="FlandersArtSans-Regular"/>
          <w:bCs/>
          <w:sz w:val="22"/>
          <w:szCs w:val="22"/>
        </w:rPr>
        <w:t xml:space="preserve"> van de interne werkgever</w:t>
      </w:r>
      <w:r w:rsidRPr="00EF4FA4">
        <w:rPr>
          <w:rFonts w:ascii="FlandersArtSans-Regular" w:hAnsi="FlandersArtSans-Regular"/>
          <w:sz w:val="22"/>
          <w:szCs w:val="22"/>
        </w:rPr>
        <w:t>, vermeld in bijlage 1</w:t>
      </w:r>
      <w:r w:rsidR="00907E50" w:rsidRPr="00EF4FA4">
        <w:rPr>
          <w:rFonts w:ascii="FlandersArtSans-Regular" w:hAnsi="FlandersArtSans-Regular"/>
          <w:sz w:val="22"/>
          <w:szCs w:val="22"/>
        </w:rPr>
        <w:t xml:space="preserve"> bij deze overeenkomst</w:t>
      </w:r>
      <w:r w:rsidRPr="00EF4FA4">
        <w:rPr>
          <w:rFonts w:ascii="FlandersArtSans-Regular" w:hAnsi="FlandersArtSans-Regular"/>
          <w:sz w:val="22"/>
          <w:szCs w:val="22"/>
        </w:rPr>
        <w:t xml:space="preserve">, verrichten met ingang van </w:t>
      </w:r>
      <w:r w:rsidRPr="00EF4FA4">
        <w:rPr>
          <w:rFonts w:ascii="FlandersArtSans-Regular" w:hAnsi="FlandersArtSans-Regular" w:cs="Arial"/>
          <w:sz w:val="22"/>
          <w:szCs w:val="22"/>
          <w:highlight w:val="lightGray"/>
        </w:rPr>
        <w:t>datum (voluit!)</w:t>
      </w:r>
      <w:r w:rsidR="00907E50" w:rsidRPr="00EF4FA4">
        <w:rPr>
          <w:rFonts w:ascii="FlandersArtSans-Regular" w:hAnsi="FlandersArtSans-Regular" w:cs="Arial"/>
          <w:sz w:val="22"/>
          <w:szCs w:val="22"/>
        </w:rPr>
        <w:t xml:space="preserve"> </w:t>
      </w:r>
      <w:r w:rsidRPr="00EF4FA4">
        <w:rPr>
          <w:rFonts w:ascii="FlandersArtSans-Regular" w:hAnsi="FlandersArtSans-Regular"/>
          <w:sz w:val="22"/>
          <w:szCs w:val="22"/>
        </w:rPr>
        <w:t>volgende taken ten behoeve van de externe werkgever,:</w:t>
      </w:r>
    </w:p>
    <w:p w14:paraId="05076CFE" w14:textId="77777777" w:rsidR="004F5580" w:rsidRDefault="004F5580" w:rsidP="004F5580">
      <w:pPr>
        <w:numPr>
          <w:ilvl w:val="0"/>
          <w:numId w:val="6"/>
        </w:numPr>
        <w:rPr>
          <w:rFonts w:ascii="FlandersArtSans-Regular" w:hAnsi="FlandersArtSans-Regular" w:cs="Arial"/>
          <w:sz w:val="22"/>
          <w:szCs w:val="22"/>
        </w:rPr>
      </w:pPr>
    </w:p>
    <w:p w14:paraId="08ECF604" w14:textId="77777777" w:rsidR="004F5580" w:rsidRDefault="004F5580" w:rsidP="005A2F88">
      <w:pPr>
        <w:rPr>
          <w:rFonts w:ascii="FlandersArtSans-Regular" w:hAnsi="FlandersArtSans-Regular" w:cs="Arial"/>
          <w:sz w:val="22"/>
          <w:szCs w:val="22"/>
        </w:rPr>
      </w:pPr>
    </w:p>
    <w:p w14:paraId="05A6A23B" w14:textId="77777777" w:rsidR="004F5580" w:rsidRPr="004F5580" w:rsidRDefault="004F5580" w:rsidP="005A2F88">
      <w:pPr>
        <w:rPr>
          <w:rFonts w:ascii="FlandersArtSans-Regular" w:hAnsi="FlandersArtSans-Regular" w:cs="Arial"/>
          <w:sz w:val="22"/>
          <w:szCs w:val="22"/>
        </w:rPr>
      </w:pPr>
    </w:p>
    <w:p w14:paraId="64AA7126" w14:textId="77777777" w:rsid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2.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26752A" w:rsidRPr="004F5580">
        <w:rPr>
          <w:rFonts w:ascii="FlandersArtSans-Regular" w:hAnsi="FlandersArtSans-Regular" w:cs="Arial"/>
          <w:sz w:val="22"/>
          <w:szCs w:val="22"/>
        </w:rPr>
        <w:t xml:space="preserve">Gedurende de periode van taakuitoefening ten behoeve van de </w:t>
      </w:r>
      <w:r w:rsidR="00740845" w:rsidRPr="004F5580">
        <w:rPr>
          <w:rFonts w:ascii="FlandersArtSans-Regular" w:hAnsi="FlandersArtSans-Regular" w:cs="Arial"/>
          <w:sz w:val="22"/>
          <w:szCs w:val="22"/>
        </w:rPr>
        <w:t>ex</w:t>
      </w:r>
      <w:r w:rsidR="0026752A" w:rsidRPr="004F5580">
        <w:rPr>
          <w:rFonts w:ascii="FlandersArtSans-Regular" w:hAnsi="FlandersArtSans-Regular" w:cs="Arial"/>
          <w:sz w:val="22"/>
          <w:szCs w:val="22"/>
        </w:rPr>
        <w:t xml:space="preserve">terne werkgever, zijn op </w:t>
      </w:r>
      <w:r w:rsidR="00535D8C">
        <w:rPr>
          <w:rFonts w:ascii="FlandersArtSans-Regular" w:hAnsi="FlandersArtSans-Regular" w:cs="Arial"/>
          <w:sz w:val="22"/>
          <w:szCs w:val="22"/>
        </w:rPr>
        <w:t>het</w:t>
      </w:r>
      <w:r w:rsidR="00535D8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26752A" w:rsidRPr="004F5580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>personeelslid in statutair dienstverband</w:t>
      </w:r>
      <w:r w:rsidR="0026752A" w:rsidRPr="004F5580">
        <w:rPr>
          <w:rFonts w:ascii="FlandersArtSans-Regular" w:hAnsi="FlandersArtSans-Regular" w:cs="Arial"/>
          <w:sz w:val="22"/>
          <w:szCs w:val="22"/>
        </w:rPr>
        <w:t xml:space="preserve"> de volgende </w:t>
      </w:r>
    </w:p>
    <w:p w14:paraId="79C3AF2F" w14:textId="77777777" w:rsidR="005A2F88" w:rsidRPr="004F5580" w:rsidRDefault="0026752A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reglementeringen en regelingen van toepassing:</w:t>
      </w:r>
    </w:p>
    <w:p w14:paraId="6324A0AC" w14:textId="77777777" w:rsidR="0026752A" w:rsidRPr="004F5580" w:rsidRDefault="0026752A" w:rsidP="005A2F88">
      <w:pPr>
        <w:rPr>
          <w:rFonts w:ascii="FlandersArtSans-Regular" w:hAnsi="FlandersArtSans-Regular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190"/>
      </w:tblGrid>
      <w:tr w:rsidR="00CC7405" w:rsidRPr="004F5580" w14:paraId="01E13B5F" w14:textId="77777777" w:rsidTr="004F5580">
        <w:tc>
          <w:tcPr>
            <w:tcW w:w="470" w:type="dxa"/>
            <w:shd w:val="clear" w:color="auto" w:fill="auto"/>
          </w:tcPr>
          <w:p w14:paraId="0F34D768" w14:textId="77777777" w:rsidR="00CC7405" w:rsidRPr="004F5580" w:rsidRDefault="00CC740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1°</w:t>
            </w:r>
          </w:p>
        </w:tc>
        <w:tc>
          <w:tcPr>
            <w:tcW w:w="7404" w:type="dxa"/>
            <w:shd w:val="clear" w:color="auto" w:fill="auto"/>
          </w:tcPr>
          <w:p w14:paraId="793859FD" w14:textId="77777777" w:rsidR="00CC7405" w:rsidRPr="004F5580" w:rsidRDefault="00475832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de reglementering op basis van </w:t>
            </w:r>
            <w:r w:rsidR="002D67CD" w:rsidRPr="004F5580">
              <w:rPr>
                <w:rFonts w:ascii="FlandersArtSans-Regular" w:hAnsi="FlandersArtSans-Regular" w:cs="Arial"/>
                <w:sz w:val="22"/>
                <w:szCs w:val="22"/>
              </w:rPr>
              <w:t>andere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rechtsbronnen</w:t>
            </w:r>
            <w:r w:rsidR="002D67CD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dan </w:t>
            </w:r>
            <w:r w:rsidR="00535D8C">
              <w:rPr>
                <w:rFonts w:ascii="FlandersArtSans-Regular" w:hAnsi="FlandersArtSans-Regular" w:cs="Arial"/>
                <w:sz w:val="22"/>
                <w:szCs w:val="22"/>
              </w:rPr>
              <w:t>de plaatselijke rechtspositieregeling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, waarvan voor </w:t>
            </w:r>
            <w:r w:rsidR="00535D8C">
              <w:rPr>
                <w:rFonts w:ascii="FlandersArtSans-Regular" w:hAnsi="FlandersArtSans-Regular" w:cs="Arial"/>
                <w:sz w:val="22"/>
                <w:szCs w:val="22"/>
              </w:rPr>
              <w:t xml:space="preserve">personeelsleden in statutair dienstverband van de lokale besturen 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niet kan worden afgeweken;</w:t>
            </w:r>
          </w:p>
        </w:tc>
      </w:tr>
      <w:tr w:rsidR="00CC7405" w:rsidRPr="004F5580" w14:paraId="0327F5ED" w14:textId="77777777" w:rsidTr="004F5580">
        <w:tc>
          <w:tcPr>
            <w:tcW w:w="470" w:type="dxa"/>
            <w:shd w:val="clear" w:color="auto" w:fill="auto"/>
          </w:tcPr>
          <w:p w14:paraId="38AF53C0" w14:textId="77777777" w:rsidR="00CC7405" w:rsidRPr="004F5580" w:rsidRDefault="00CC740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auto"/>
          </w:tcPr>
          <w:p w14:paraId="392CB4FC" w14:textId="77777777" w:rsidR="00CC7405" w:rsidRPr="004F5580" w:rsidRDefault="00CC740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CC7405" w:rsidRPr="004F5580" w14:paraId="7707C283" w14:textId="77777777" w:rsidTr="004F5580">
        <w:tc>
          <w:tcPr>
            <w:tcW w:w="470" w:type="dxa"/>
            <w:shd w:val="clear" w:color="auto" w:fill="auto"/>
          </w:tcPr>
          <w:p w14:paraId="2F12386D" w14:textId="77777777" w:rsidR="00CC7405" w:rsidRPr="004F5580" w:rsidRDefault="00475832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2°</w:t>
            </w:r>
          </w:p>
        </w:tc>
        <w:tc>
          <w:tcPr>
            <w:tcW w:w="7404" w:type="dxa"/>
            <w:shd w:val="clear" w:color="auto" w:fill="auto"/>
          </w:tcPr>
          <w:p w14:paraId="690B7155" w14:textId="77777777" w:rsidR="00CC7405" w:rsidRPr="004F5580" w:rsidRDefault="00535D8C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>
              <w:rPr>
                <w:rFonts w:ascii="FlandersArtSans-Regular" w:hAnsi="FlandersArtSans-Regular" w:cs="Arial"/>
                <w:sz w:val="22"/>
                <w:szCs w:val="22"/>
              </w:rPr>
              <w:t>de plaatselijke rechtspositieregeling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van </w:t>
            </w:r>
            <w:r w:rsidR="005812B7">
              <w:rPr>
                <w:rFonts w:ascii="FlandersArtSans-Regular" w:hAnsi="FlandersArtSans-Regular" w:cs="Arial"/>
                <w:sz w:val="22"/>
                <w:szCs w:val="22"/>
              </w:rPr>
              <w:t xml:space="preserve">de interne werkgever </w:t>
            </w:r>
            <w:r>
              <w:rPr>
                <w:rFonts w:ascii="FlandersArtSans-Regular" w:hAnsi="FlandersArtSans-Regular" w:cs="Arial"/>
                <w:sz w:val="22"/>
                <w:szCs w:val="22"/>
              </w:rPr>
              <w:t>….. [gemeente/OCMW + datum]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>, zoals h</w:t>
            </w:r>
            <w:r w:rsidR="004F5580">
              <w:rPr>
                <w:rFonts w:ascii="FlandersArtSans-Regular" w:hAnsi="FlandersArtSans-Regular" w:cs="Arial"/>
                <w:sz w:val="22"/>
                <w:szCs w:val="22"/>
              </w:rPr>
              <w:t>et wordt gewijzigd of vervangen</w:t>
            </w:r>
            <w:r w:rsidR="009940D8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CC7405" w:rsidRPr="004F5580" w14:paraId="7D6AD179" w14:textId="77777777" w:rsidTr="004F5580">
        <w:tc>
          <w:tcPr>
            <w:tcW w:w="470" w:type="dxa"/>
            <w:shd w:val="clear" w:color="auto" w:fill="auto"/>
          </w:tcPr>
          <w:p w14:paraId="7FBE065C" w14:textId="77777777" w:rsidR="00CC7405" w:rsidRPr="004F5580" w:rsidRDefault="00CC740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auto"/>
          </w:tcPr>
          <w:p w14:paraId="3806F17B" w14:textId="77777777" w:rsidR="00CC7405" w:rsidRPr="004F5580" w:rsidRDefault="00CC740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CC7405" w:rsidRPr="004F5580" w14:paraId="536D2C44" w14:textId="77777777" w:rsidTr="004F5580">
        <w:tc>
          <w:tcPr>
            <w:tcW w:w="470" w:type="dxa"/>
            <w:shd w:val="clear" w:color="auto" w:fill="auto"/>
          </w:tcPr>
          <w:p w14:paraId="05F30E57" w14:textId="77777777" w:rsidR="00CC7405" w:rsidRPr="004F5580" w:rsidRDefault="0074084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3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>°</w:t>
            </w:r>
          </w:p>
        </w:tc>
        <w:tc>
          <w:tcPr>
            <w:tcW w:w="7404" w:type="dxa"/>
            <w:shd w:val="clear" w:color="auto" w:fill="auto"/>
          </w:tcPr>
          <w:p w14:paraId="5879CAFD" w14:textId="77777777" w:rsidR="00CC7405" w:rsidRPr="004F5580" w:rsidRDefault="00907E50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>
              <w:rPr>
                <w:rFonts w:ascii="FlandersArtSans-Regular" w:hAnsi="FlandersArtSans-Regular" w:cs="Arial"/>
                <w:sz w:val="22"/>
                <w:szCs w:val="22"/>
              </w:rPr>
              <w:t xml:space="preserve">het arbeidsreglement van </w:t>
            </w:r>
            <w:r w:rsidRPr="00907E50">
              <w:rPr>
                <w:rFonts w:ascii="FlandersArtSans-Regular" w:hAnsi="FlandersArtSans-Regular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FlandersArtSans-Regular" w:hAnsi="FlandersArtSans-Regular" w:cs="Arial"/>
                <w:sz w:val="22"/>
                <w:szCs w:val="22"/>
              </w:rPr>
              <w:t xml:space="preserve"> 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CC7405" w:rsidRPr="004F5580" w14:paraId="78FC39FD" w14:textId="77777777" w:rsidTr="004F5580">
        <w:tc>
          <w:tcPr>
            <w:tcW w:w="470" w:type="dxa"/>
            <w:shd w:val="clear" w:color="auto" w:fill="auto"/>
          </w:tcPr>
          <w:p w14:paraId="1E481D2C" w14:textId="77777777" w:rsidR="00CC7405" w:rsidRPr="004F5580" w:rsidRDefault="00CC740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auto"/>
          </w:tcPr>
          <w:p w14:paraId="4F93ED1C" w14:textId="77777777" w:rsidR="00CC7405" w:rsidRPr="004F5580" w:rsidRDefault="00CC740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CC7405" w:rsidRPr="004F5580" w14:paraId="70FAC53F" w14:textId="77777777" w:rsidTr="004F5580">
        <w:tc>
          <w:tcPr>
            <w:tcW w:w="470" w:type="dxa"/>
            <w:shd w:val="clear" w:color="auto" w:fill="auto"/>
          </w:tcPr>
          <w:p w14:paraId="7F49918C" w14:textId="77777777" w:rsidR="00CC7405" w:rsidRPr="004F5580" w:rsidRDefault="0074084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4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>°</w:t>
            </w:r>
          </w:p>
        </w:tc>
        <w:tc>
          <w:tcPr>
            <w:tcW w:w="7404" w:type="dxa"/>
            <w:shd w:val="clear" w:color="auto" w:fill="auto"/>
          </w:tcPr>
          <w:p w14:paraId="4461A4C4" w14:textId="77777777" w:rsidR="00CC7405" w:rsidRPr="004F5580" w:rsidRDefault="00475832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de rondzendbrieven, dienstorders en andere instructies die ge</w:t>
            </w:r>
            <w:r w:rsidR="00907E50">
              <w:rPr>
                <w:rFonts w:ascii="FlandersArtSans-Regular" w:hAnsi="FlandersArtSans-Regular" w:cs="Arial"/>
                <w:sz w:val="22"/>
                <w:szCs w:val="22"/>
              </w:rPr>
              <w:t xml:space="preserve">lden voor het personeel </w:t>
            </w:r>
            <w:r w:rsidR="00907E50" w:rsidRPr="00907E50">
              <w:rPr>
                <w:rFonts w:ascii="FlandersArtSans-Regular" w:hAnsi="FlandersArtSans-Regular" w:cs="Arial"/>
                <w:sz w:val="22"/>
                <w:szCs w:val="22"/>
                <w:highlight w:val="lightGray"/>
              </w:rPr>
              <w:t xml:space="preserve">van … </w:t>
            </w:r>
            <w:r w:rsidR="001E5CE6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CC7405" w:rsidRPr="004F5580" w14:paraId="2859FF78" w14:textId="77777777" w:rsidTr="004F5580">
        <w:tc>
          <w:tcPr>
            <w:tcW w:w="470" w:type="dxa"/>
            <w:shd w:val="clear" w:color="auto" w:fill="auto"/>
          </w:tcPr>
          <w:p w14:paraId="5F6DFE1E" w14:textId="77777777" w:rsidR="00CC7405" w:rsidRPr="004F5580" w:rsidRDefault="00CC740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auto"/>
          </w:tcPr>
          <w:p w14:paraId="19BAA509" w14:textId="77777777" w:rsidR="00CC7405" w:rsidRPr="004F5580" w:rsidRDefault="00CC740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CC7405" w:rsidRPr="004F5580" w14:paraId="52749CFE" w14:textId="77777777" w:rsidTr="004F5580">
        <w:tc>
          <w:tcPr>
            <w:tcW w:w="470" w:type="dxa"/>
            <w:shd w:val="clear" w:color="auto" w:fill="auto"/>
          </w:tcPr>
          <w:p w14:paraId="1FAA7716" w14:textId="77777777" w:rsidR="00CC7405" w:rsidRPr="004F5580" w:rsidRDefault="0074084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5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>°</w:t>
            </w:r>
          </w:p>
        </w:tc>
        <w:tc>
          <w:tcPr>
            <w:tcW w:w="7404" w:type="dxa"/>
            <w:shd w:val="clear" w:color="auto" w:fill="auto"/>
          </w:tcPr>
          <w:p w14:paraId="69A74E52" w14:textId="77777777" w:rsidR="00CC7405" w:rsidRPr="004F5580" w:rsidRDefault="00475832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de welzijnsr</w:t>
            </w:r>
            <w:r w:rsidR="00907E50">
              <w:rPr>
                <w:rFonts w:ascii="FlandersArtSans-Regular" w:hAnsi="FlandersArtSans-Regular" w:cs="Arial"/>
                <w:sz w:val="22"/>
                <w:szCs w:val="22"/>
              </w:rPr>
              <w:t xml:space="preserve">eglementering die geldt voor </w:t>
            </w:r>
            <w:r w:rsidR="00907E50" w:rsidRPr="00907E50">
              <w:rPr>
                <w:rFonts w:ascii="FlandersArtSans-Regular" w:hAnsi="FlandersArtSans-Regular" w:cs="Arial"/>
                <w:sz w:val="22"/>
                <w:szCs w:val="22"/>
                <w:highlight w:val="lightGray"/>
              </w:rPr>
              <w:t>…</w:t>
            </w:r>
            <w:r w:rsidR="00907E50">
              <w:rPr>
                <w:rFonts w:ascii="FlandersArtSans-Regular" w:hAnsi="FlandersArtSans-Regular" w:cs="Arial"/>
                <w:sz w:val="22"/>
                <w:szCs w:val="22"/>
              </w:rPr>
              <w:t xml:space="preserve"> </w:t>
            </w:r>
            <w:r w:rsidR="001E5CE6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CC7405" w:rsidRPr="004F5580" w14:paraId="51E04373" w14:textId="77777777" w:rsidTr="004F5580">
        <w:tc>
          <w:tcPr>
            <w:tcW w:w="470" w:type="dxa"/>
            <w:shd w:val="clear" w:color="auto" w:fill="auto"/>
          </w:tcPr>
          <w:p w14:paraId="5EB7AA1E" w14:textId="77777777" w:rsidR="00CC7405" w:rsidRPr="004F5580" w:rsidRDefault="00CC740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auto"/>
          </w:tcPr>
          <w:p w14:paraId="470625AD" w14:textId="77777777" w:rsidR="00CC7405" w:rsidRPr="004F5580" w:rsidRDefault="00CC740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CC7405" w:rsidRPr="004F5580" w14:paraId="46ED01DF" w14:textId="77777777" w:rsidTr="004F5580">
        <w:tc>
          <w:tcPr>
            <w:tcW w:w="470" w:type="dxa"/>
            <w:shd w:val="clear" w:color="auto" w:fill="auto"/>
          </w:tcPr>
          <w:p w14:paraId="2388784F" w14:textId="77777777" w:rsidR="00CC7405" w:rsidRPr="004F5580" w:rsidRDefault="00740845" w:rsidP="005B593B">
            <w:pPr>
              <w:jc w:val="right"/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6</w:t>
            </w:r>
            <w:r w:rsidR="00475832" w:rsidRPr="004F5580">
              <w:rPr>
                <w:rFonts w:ascii="FlandersArtSans-Regular" w:hAnsi="FlandersArtSans-Regular" w:cs="Arial"/>
                <w:sz w:val="22"/>
                <w:szCs w:val="22"/>
              </w:rPr>
              <w:t>°</w:t>
            </w:r>
          </w:p>
        </w:tc>
        <w:tc>
          <w:tcPr>
            <w:tcW w:w="7404" w:type="dxa"/>
            <w:shd w:val="clear" w:color="auto" w:fill="auto"/>
          </w:tcPr>
          <w:p w14:paraId="457C26E5" w14:textId="77777777" w:rsidR="00CC7405" w:rsidRPr="004F5580" w:rsidRDefault="00475832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…</w:t>
            </w:r>
          </w:p>
        </w:tc>
      </w:tr>
    </w:tbl>
    <w:p w14:paraId="0D6DAA52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432BCB41" w14:textId="77777777" w:rsidR="00475832" w:rsidRPr="004F5580" w:rsidRDefault="00475832" w:rsidP="005A2F88">
      <w:pPr>
        <w:rPr>
          <w:rFonts w:ascii="FlandersArtSans-Regular" w:hAnsi="FlandersArtSans-Regular" w:cs="Arial"/>
          <w:sz w:val="22"/>
          <w:szCs w:val="22"/>
        </w:rPr>
      </w:pPr>
    </w:p>
    <w:p w14:paraId="022150B0" w14:textId="77777777" w:rsidR="005965EE" w:rsidRDefault="005A2F88" w:rsidP="004B2044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3.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1E5CE6" w:rsidRPr="004F5580">
        <w:rPr>
          <w:rFonts w:ascii="FlandersArtSans-Regular" w:hAnsi="FlandersArtSans-Regular" w:cs="Arial"/>
          <w:sz w:val="22"/>
          <w:szCs w:val="22"/>
        </w:rPr>
        <w:t xml:space="preserve">Gedurende de periode van </w:t>
      </w:r>
      <w:r w:rsidR="00533B3E" w:rsidRPr="004F5580">
        <w:rPr>
          <w:rFonts w:ascii="FlandersArtSans-Regular" w:hAnsi="FlandersArtSans-Regular" w:cs="Arial"/>
          <w:sz w:val="22"/>
          <w:szCs w:val="22"/>
        </w:rPr>
        <w:t>taakuitoefening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 voor</w:t>
      </w:r>
      <w:r w:rsidR="00533B3E" w:rsidRPr="004F5580">
        <w:rPr>
          <w:rFonts w:ascii="FlandersArtSans-Regular" w:hAnsi="FlandersArtSans-Regular" w:cs="Arial"/>
          <w:sz w:val="22"/>
          <w:szCs w:val="22"/>
        </w:rPr>
        <w:t xml:space="preserve"> de externe werkgever</w:t>
      </w:r>
      <w:r w:rsidR="001E5CE6" w:rsidRPr="004F5580">
        <w:rPr>
          <w:rFonts w:ascii="FlandersArtSans-Regular" w:hAnsi="FlandersArtSans-Regular" w:cs="Arial"/>
          <w:sz w:val="22"/>
          <w:szCs w:val="22"/>
        </w:rPr>
        <w:t xml:space="preserve"> oefent 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 de externe werkgever </w:t>
      </w:r>
      <w:r w:rsidR="001E5CE6" w:rsidRPr="004F5580">
        <w:rPr>
          <w:rFonts w:ascii="FlandersArtSans-Regular" w:hAnsi="FlandersArtSans-Regular" w:cs="Arial"/>
          <w:sz w:val="22"/>
          <w:szCs w:val="22"/>
        </w:rPr>
        <w:t xml:space="preserve">het functionele gezag uit over </w:t>
      </w:r>
      <w:r w:rsidR="00535D8C">
        <w:rPr>
          <w:rFonts w:ascii="FlandersArtSans-Regular" w:hAnsi="FlandersArtSans-Regular" w:cs="Arial"/>
          <w:sz w:val="22"/>
          <w:szCs w:val="22"/>
        </w:rPr>
        <w:t>het</w:t>
      </w:r>
      <w:r w:rsidR="00535D8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1E5CE6" w:rsidRPr="004F5580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 w:rsidR="004F5580">
        <w:rPr>
          <w:rFonts w:ascii="FlandersArtSans-Regular" w:hAnsi="FlandersArtSans-Regular" w:cs="Arial"/>
          <w:sz w:val="22"/>
          <w:szCs w:val="22"/>
        </w:rPr>
        <w:t>met betrekking tot de volgende elementen:</w:t>
      </w:r>
    </w:p>
    <w:p w14:paraId="53211BC5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</w:p>
    <w:p w14:paraId="38333860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Of</w:t>
      </w:r>
    </w:p>
    <w:p w14:paraId="20068342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</w:p>
    <w:p w14:paraId="34E64049" w14:textId="77777777" w:rsidR="004F5580" w:rsidRDefault="004F5580" w:rsidP="004F5580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Gedurende de periode van taakuitoefening</w:t>
      </w:r>
      <w:r>
        <w:rPr>
          <w:rFonts w:ascii="FlandersArtSans-Regular" w:hAnsi="FlandersArtSans-Regular" w:cs="Arial"/>
          <w:sz w:val="22"/>
          <w:szCs w:val="22"/>
        </w:rPr>
        <w:t xml:space="preserve"> voor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de externe werkgever</w:t>
      </w:r>
      <w:r>
        <w:rPr>
          <w:rFonts w:ascii="FlandersArtSans-Regular" w:hAnsi="FlandersArtSans-Regular" w:cs="Arial"/>
          <w:sz w:val="22"/>
          <w:szCs w:val="22"/>
        </w:rPr>
        <w:t xml:space="preserve"> blijft de interne werkgever het functioneel gezag uitoefenen over de in artikel 1 vermelde ambtenaar.</w:t>
      </w:r>
    </w:p>
    <w:p w14:paraId="003D0B0A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</w:p>
    <w:p w14:paraId="40DD1BEE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Of </w:t>
      </w:r>
    </w:p>
    <w:p w14:paraId="7D85541F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</w:p>
    <w:p w14:paraId="7EF92F9B" w14:textId="77777777" w:rsid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Gedurende de periode van taakuitoefening voor de externe werkgever worden de volgende elementen van het functioneel gezag uitgeoefend door de interne werkgever … en de volgende elementen van het functioneel gezag … door de externe werkgever</w:t>
      </w:r>
    </w:p>
    <w:p w14:paraId="38A44160" w14:textId="77777777" w:rsidR="004F5580" w:rsidRPr="004F5580" w:rsidRDefault="004F5580" w:rsidP="004B2044">
      <w:pPr>
        <w:rPr>
          <w:rFonts w:ascii="FlandersArtSans-Regular" w:hAnsi="FlandersArtSans-Regular" w:cs="Arial"/>
          <w:sz w:val="22"/>
          <w:szCs w:val="22"/>
        </w:rPr>
      </w:pPr>
    </w:p>
    <w:p w14:paraId="106CC14A" w14:textId="77777777" w:rsidR="001E5CE6" w:rsidRPr="005812B7" w:rsidRDefault="004F5580" w:rsidP="004B2044">
      <w:pPr>
        <w:rPr>
          <w:rFonts w:ascii="FlandersArtSans-Regular" w:hAnsi="FlandersArtSans-Regular" w:cs="Arial"/>
          <w:b/>
          <w:bCs/>
          <w:sz w:val="22"/>
          <w:szCs w:val="22"/>
        </w:rPr>
      </w:pPr>
      <w:r w:rsidRPr="005812B7">
        <w:rPr>
          <w:rFonts w:ascii="FlandersArtSans-Regular" w:hAnsi="FlandersArtSans-Regular" w:cs="Arial"/>
          <w:b/>
          <w:bCs/>
          <w:sz w:val="22"/>
          <w:szCs w:val="22"/>
        </w:rPr>
        <w:t>Art. 4.</w:t>
      </w:r>
    </w:p>
    <w:p w14:paraId="373FFD50" w14:textId="77777777" w:rsidR="001E5CE6" w:rsidRPr="004F5580" w:rsidRDefault="001E5CE6" w:rsidP="004B2044">
      <w:pPr>
        <w:rPr>
          <w:rFonts w:ascii="FlandersArtSans-Regular" w:hAnsi="FlandersArtSans-Regular" w:cs="Arial"/>
          <w:sz w:val="22"/>
          <w:szCs w:val="22"/>
        </w:rPr>
      </w:pPr>
    </w:p>
    <w:p w14:paraId="2CE5C034" w14:textId="77777777" w:rsidR="001E5CE6" w:rsidRPr="004F5580" w:rsidRDefault="001E5CE6" w:rsidP="004B2044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 xml:space="preserve">De evaluatiebevoegdheid t.a.v. </w:t>
      </w:r>
      <w:r w:rsidR="00535D8C">
        <w:rPr>
          <w:rFonts w:ascii="FlandersArtSans-Regular" w:hAnsi="FlandersArtSans-Regular" w:cs="Arial"/>
          <w:sz w:val="22"/>
          <w:szCs w:val="22"/>
        </w:rPr>
        <w:t>het</w:t>
      </w:r>
      <w:r w:rsidR="00535D8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 w:rsidR="00F73001" w:rsidRPr="004F5580">
        <w:rPr>
          <w:rFonts w:ascii="FlandersArtSans-Regular" w:hAnsi="FlandersArtSans-Regular" w:cs="Arial"/>
          <w:sz w:val="22"/>
          <w:szCs w:val="22"/>
        </w:rPr>
        <w:t xml:space="preserve">wordt 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gedurende de periode van taakuitoefening voor de externe werkgever </w:t>
      </w:r>
      <w:r w:rsidR="00F73001" w:rsidRPr="004F5580">
        <w:rPr>
          <w:rFonts w:ascii="FlandersArtSans-Regular" w:hAnsi="FlandersArtSans-Regular" w:cs="Arial"/>
          <w:sz w:val="22"/>
          <w:szCs w:val="22"/>
        </w:rPr>
        <w:t>uitgeoefend door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 de interne werkgever</w:t>
      </w:r>
      <w:r w:rsidR="00F73001" w:rsidRPr="004F5580">
        <w:rPr>
          <w:rFonts w:ascii="FlandersArtSans-Regular" w:hAnsi="FlandersArtSans-Regular" w:cs="Arial"/>
          <w:sz w:val="22"/>
          <w:szCs w:val="22"/>
        </w:rPr>
        <w:t>. De externe werkgever bezor</w:t>
      </w:r>
      <w:r w:rsidR="00B51AF1" w:rsidRPr="004F5580">
        <w:rPr>
          <w:rFonts w:ascii="FlandersArtSans-Regular" w:hAnsi="FlandersArtSans-Regular" w:cs="Arial"/>
          <w:sz w:val="22"/>
          <w:szCs w:val="22"/>
        </w:rPr>
        <w:t>g</w:t>
      </w:r>
      <w:r w:rsidR="00F73001" w:rsidRPr="004F5580">
        <w:rPr>
          <w:rFonts w:ascii="FlandersArtSans-Regular" w:hAnsi="FlandersArtSans-Regular" w:cs="Arial"/>
          <w:sz w:val="22"/>
          <w:szCs w:val="22"/>
        </w:rPr>
        <w:t xml:space="preserve">t 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in dit kader voor </w:t>
      </w:r>
      <w:r w:rsidR="005812B7">
        <w:rPr>
          <w:rFonts w:ascii="FlandersArtSans-Regular" w:hAnsi="FlandersArtSans-Regular" w:cs="Arial"/>
          <w:sz w:val="22"/>
          <w:szCs w:val="22"/>
        </w:rPr>
        <w:t>[</w:t>
      </w:r>
      <w:r w:rsidR="004F5580" w:rsidRPr="00907E50">
        <w:rPr>
          <w:rFonts w:ascii="FlandersArtSans-Regular" w:hAnsi="FlandersArtSans-Regular" w:cs="Arial"/>
          <w:sz w:val="22"/>
          <w:szCs w:val="22"/>
          <w:highlight w:val="lightGray"/>
        </w:rPr>
        <w:t>datum</w:t>
      </w:r>
      <w:r w:rsidR="005812B7">
        <w:rPr>
          <w:rFonts w:ascii="FlandersArtSans-Regular" w:hAnsi="FlandersArtSans-Regular" w:cs="Arial"/>
          <w:sz w:val="22"/>
          <w:szCs w:val="22"/>
          <w:highlight w:val="lightGray"/>
        </w:rPr>
        <w:t>]</w:t>
      </w:r>
      <w:r w:rsidR="004F5580" w:rsidRPr="00907E50">
        <w:rPr>
          <w:rFonts w:ascii="FlandersArtSans-Regular" w:hAnsi="FlandersArtSans-Regular" w:cs="Arial"/>
          <w:sz w:val="22"/>
          <w:szCs w:val="22"/>
          <w:highlight w:val="lightGray"/>
        </w:rPr>
        <w:t xml:space="preserve"> (voluit!)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 zijn input voor het</w:t>
      </w:r>
      <w:r w:rsidR="00F73001" w:rsidRPr="004F5580">
        <w:rPr>
          <w:rFonts w:ascii="FlandersArtSans-Regular" w:hAnsi="FlandersArtSans-Regular" w:cs="Arial"/>
          <w:sz w:val="22"/>
          <w:szCs w:val="22"/>
        </w:rPr>
        <w:t xml:space="preserve"> evaluatieverslag </w:t>
      </w:r>
      <w:r w:rsidR="004F5580">
        <w:rPr>
          <w:rFonts w:ascii="FlandersArtSans-Regular" w:hAnsi="FlandersArtSans-Regular" w:cs="Arial"/>
          <w:sz w:val="22"/>
          <w:szCs w:val="22"/>
        </w:rPr>
        <w:t xml:space="preserve">aan de interne werkgever. </w:t>
      </w:r>
      <w:r w:rsidR="000F40D2">
        <w:rPr>
          <w:rFonts w:ascii="FlandersArtSans-Regular" w:hAnsi="FlandersArtSans-Regular" w:cs="Arial"/>
          <w:sz w:val="22"/>
          <w:szCs w:val="22"/>
        </w:rPr>
        <w:t>De externe werkgever maakt dit per … over een de interne werkgever.</w:t>
      </w:r>
    </w:p>
    <w:p w14:paraId="050B5214" w14:textId="77777777" w:rsidR="004F5580" w:rsidRDefault="004F5580" w:rsidP="005A2F88">
      <w:pPr>
        <w:rPr>
          <w:rFonts w:ascii="FlandersArtSans-Regular" w:hAnsi="FlandersArtSans-Regular" w:cs="Arial"/>
          <w:sz w:val="22"/>
          <w:szCs w:val="22"/>
        </w:rPr>
      </w:pPr>
    </w:p>
    <w:p w14:paraId="1E586BCF" w14:textId="77777777" w:rsidR="005A2F88" w:rsidRPr="004F5580" w:rsidRDefault="005A2F88" w:rsidP="005812B7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0F40D2">
        <w:rPr>
          <w:rFonts w:ascii="FlandersArtSans-Regular" w:hAnsi="FlandersArtSans-Regular" w:cs="Arial"/>
          <w:b/>
          <w:sz w:val="22"/>
          <w:szCs w:val="22"/>
        </w:rPr>
        <w:t>5</w:t>
      </w:r>
      <w:r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B51AF1" w:rsidRPr="004F5580">
        <w:rPr>
          <w:rFonts w:ascii="FlandersArtSans-Regular" w:hAnsi="FlandersArtSans-Regular" w:cs="Arial"/>
          <w:sz w:val="22"/>
          <w:szCs w:val="22"/>
        </w:rPr>
        <w:t xml:space="preserve">Voor </w:t>
      </w:r>
      <w:r w:rsidR="00535D8C">
        <w:rPr>
          <w:rFonts w:ascii="FlandersArtSans-Regular" w:hAnsi="FlandersArtSans-Regular" w:cs="Arial"/>
          <w:sz w:val="22"/>
          <w:szCs w:val="22"/>
        </w:rPr>
        <w:t>het</w:t>
      </w:r>
      <w:r w:rsidR="00535D8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B51AF1" w:rsidRPr="004F5580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 w:rsidR="00B51AF1" w:rsidRPr="004F5580">
        <w:rPr>
          <w:rFonts w:ascii="FlandersArtSans-Regular" w:hAnsi="FlandersArtSans-Regular" w:cs="Arial"/>
          <w:sz w:val="22"/>
          <w:szCs w:val="22"/>
        </w:rPr>
        <w:t>geldt tijdens de taakuitoefening ten behoeve van de externe werkgever de volgende werktijdregeling:</w:t>
      </w:r>
      <w:r w:rsidR="00185E0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185E0C" w:rsidRPr="00907E50">
        <w:rPr>
          <w:rFonts w:ascii="FlandersArtSans-Regular" w:hAnsi="FlandersArtSans-Regular" w:cs="Arial"/>
          <w:sz w:val="22"/>
          <w:szCs w:val="22"/>
          <w:highlight w:val="lightGray"/>
        </w:rPr>
        <w:t>…</w:t>
      </w:r>
      <w:r w:rsidR="00185E0C" w:rsidRPr="004F5580">
        <w:rPr>
          <w:rFonts w:ascii="FlandersArtSans-Regular" w:hAnsi="FlandersArtSans-Regular" w:cs="Arial"/>
          <w:sz w:val="22"/>
          <w:szCs w:val="22"/>
        </w:rPr>
        <w:t>.</w:t>
      </w:r>
    </w:p>
    <w:p w14:paraId="412CB3EC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6AFF48C3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5E974D7C" w14:textId="77777777" w:rsidR="004073F5" w:rsidRPr="004F5580" w:rsidRDefault="004073F5" w:rsidP="004B2044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0F40D2">
        <w:rPr>
          <w:rFonts w:ascii="FlandersArtSans-Regular" w:hAnsi="FlandersArtSans-Regular" w:cs="Arial"/>
          <w:b/>
          <w:sz w:val="22"/>
          <w:szCs w:val="22"/>
        </w:rPr>
        <w:t>6</w:t>
      </w:r>
      <w:r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Gedurende de taakuitoefening ten behoeve van de externe werkgever, wordt de standplaats van </w:t>
      </w:r>
      <w:r w:rsidR="00535D8C">
        <w:rPr>
          <w:rFonts w:ascii="FlandersArtSans-Regular" w:hAnsi="FlandersArtSans-Regular" w:cs="Arial"/>
          <w:sz w:val="22"/>
          <w:szCs w:val="22"/>
        </w:rPr>
        <w:t>het</w:t>
      </w:r>
      <w:r w:rsidR="00535D8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 w:rsidRPr="004F5580">
        <w:rPr>
          <w:rFonts w:ascii="FlandersArtSans-Regular" w:hAnsi="FlandersArtSans-Regular" w:cs="Arial"/>
          <w:sz w:val="22"/>
          <w:szCs w:val="22"/>
        </w:rPr>
        <w:t>als volgt vastgesteld</w:t>
      </w:r>
      <w:r w:rsidRPr="00907E50">
        <w:rPr>
          <w:rFonts w:ascii="FlandersArtSans-Regular" w:hAnsi="FlandersArtSans-Regular" w:cs="Arial"/>
          <w:sz w:val="22"/>
          <w:szCs w:val="22"/>
          <w:highlight w:val="lightGray"/>
        </w:rPr>
        <w:t>:….</w:t>
      </w:r>
    </w:p>
    <w:p w14:paraId="6D847692" w14:textId="77777777" w:rsidR="004073F5" w:rsidRPr="004F5580" w:rsidRDefault="004073F5" w:rsidP="004073F5">
      <w:pPr>
        <w:rPr>
          <w:rFonts w:ascii="FlandersArtSans-Regular" w:hAnsi="FlandersArtSans-Regular" w:cs="Arial"/>
          <w:sz w:val="22"/>
          <w:szCs w:val="22"/>
        </w:rPr>
      </w:pPr>
    </w:p>
    <w:p w14:paraId="0DC5A7CB" w14:textId="77777777" w:rsidR="004073F5" w:rsidRPr="004F5580" w:rsidRDefault="004073F5" w:rsidP="004073F5">
      <w:pPr>
        <w:rPr>
          <w:rFonts w:ascii="FlandersArtSans-Regular" w:hAnsi="FlandersArtSans-Regular" w:cs="Arial"/>
          <w:sz w:val="22"/>
          <w:szCs w:val="22"/>
        </w:rPr>
      </w:pPr>
    </w:p>
    <w:p w14:paraId="72C2C7D2" w14:textId="77777777" w:rsidR="004073F5" w:rsidRDefault="004073F5" w:rsidP="004B2044">
      <w:pPr>
        <w:rPr>
          <w:rFonts w:ascii="FlandersArtSans-Regular" w:hAnsi="FlandersArtSans-Regular" w:cs="Arial"/>
          <w:sz w:val="22"/>
          <w:szCs w:val="22"/>
        </w:rPr>
      </w:pPr>
      <w:r w:rsidRPr="000F40D2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0F40D2">
        <w:rPr>
          <w:rFonts w:ascii="FlandersArtSans-Regular" w:hAnsi="FlandersArtSans-Regular" w:cs="Arial"/>
          <w:b/>
          <w:sz w:val="22"/>
          <w:szCs w:val="22"/>
        </w:rPr>
        <w:t>.</w:t>
      </w:r>
      <w:r w:rsidRPr="000F40D2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0F40D2" w:rsidRPr="000F40D2">
        <w:rPr>
          <w:rFonts w:ascii="FlandersArtSans-Regular" w:hAnsi="FlandersArtSans-Regular" w:cs="Arial"/>
          <w:b/>
          <w:sz w:val="22"/>
          <w:szCs w:val="22"/>
        </w:rPr>
        <w:t>7.</w:t>
      </w:r>
      <w:r w:rsidR="000F40D2">
        <w:rPr>
          <w:rFonts w:ascii="FlandersArtSans-Regular" w:hAnsi="FlandersArtSans-Regular" w:cs="Arial"/>
          <w:sz w:val="22"/>
          <w:szCs w:val="22"/>
        </w:rPr>
        <w:t xml:space="preserve"> 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 xml:space="preserve">De interne werkgever betaalt tijdens de taakuitoefening ten behoeve van de externe werkgever het salaris, de toelagen en de sociale voordelen van </w:t>
      </w:r>
      <w:r w:rsidR="00535D8C">
        <w:rPr>
          <w:rFonts w:ascii="FlandersArtSans-Regular" w:hAnsi="FlandersArtSans-Regular" w:cs="Arial"/>
          <w:sz w:val="22"/>
          <w:szCs w:val="22"/>
        </w:rPr>
        <w:t>het</w:t>
      </w:r>
      <w:r w:rsidR="00535D8C" w:rsidRPr="000F40D2">
        <w:rPr>
          <w:rFonts w:ascii="FlandersArtSans-Regular" w:hAnsi="FlandersArtSans-Regular" w:cs="Arial"/>
          <w:sz w:val="22"/>
          <w:szCs w:val="22"/>
        </w:rPr>
        <w:t xml:space="preserve"> 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>door. Er is geen terugbetaling door de externe werkgever.</w:t>
      </w:r>
    </w:p>
    <w:p w14:paraId="3578C285" w14:textId="77777777" w:rsidR="000F40D2" w:rsidRDefault="000F40D2" w:rsidP="004B2044">
      <w:pPr>
        <w:rPr>
          <w:rFonts w:ascii="FlandersArtSans-Regular" w:hAnsi="FlandersArtSans-Regular" w:cs="Arial"/>
          <w:sz w:val="22"/>
          <w:szCs w:val="22"/>
        </w:rPr>
      </w:pPr>
    </w:p>
    <w:p w14:paraId="74CB2C46" w14:textId="77777777" w:rsidR="000F40D2" w:rsidRDefault="000F40D2" w:rsidP="004B2044">
      <w:p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Of</w:t>
      </w:r>
    </w:p>
    <w:p w14:paraId="316E6FF8" w14:textId="77777777" w:rsidR="000F40D2" w:rsidRDefault="000F40D2" w:rsidP="004B2044">
      <w:pPr>
        <w:rPr>
          <w:rFonts w:ascii="FlandersArtSans-Regular" w:hAnsi="FlandersArtSans-Regular" w:cs="Arial"/>
          <w:sz w:val="22"/>
          <w:szCs w:val="22"/>
        </w:rPr>
      </w:pPr>
    </w:p>
    <w:p w14:paraId="74CA3E5A" w14:textId="77777777" w:rsidR="000F40D2" w:rsidRPr="004F5580" w:rsidRDefault="000F40D2" w:rsidP="004B2044">
      <w:pPr>
        <w:rPr>
          <w:rFonts w:ascii="FlandersArtSans-Regular" w:hAnsi="FlandersArtSans-Regular" w:cs="Arial"/>
          <w:sz w:val="22"/>
          <w:szCs w:val="22"/>
        </w:rPr>
      </w:pPr>
      <w:r w:rsidRPr="000F40D2">
        <w:rPr>
          <w:rFonts w:ascii="FlandersArtSans-Regular" w:hAnsi="FlandersArtSans-Regular" w:cs="Arial"/>
          <w:sz w:val="22"/>
          <w:szCs w:val="22"/>
        </w:rPr>
        <w:t xml:space="preserve">De interne werkgever betaalt tijdens de taakuitoefening ten behoeve van de externe werkgever het salaris, de toelagen en de sociale voordelen van </w:t>
      </w:r>
      <w:r w:rsidR="00887A7B">
        <w:rPr>
          <w:rFonts w:ascii="FlandersArtSans-Regular" w:hAnsi="FlandersArtSans-Regular" w:cs="Arial"/>
          <w:sz w:val="22"/>
          <w:szCs w:val="22"/>
        </w:rPr>
        <w:t>het</w:t>
      </w:r>
      <w:r w:rsidR="00887A7B" w:rsidRPr="000F40D2">
        <w:rPr>
          <w:rFonts w:ascii="FlandersArtSans-Regular" w:hAnsi="FlandersArtSans-Regular" w:cs="Arial"/>
          <w:sz w:val="22"/>
          <w:szCs w:val="22"/>
        </w:rPr>
        <w:t xml:space="preserve"> </w:t>
      </w:r>
      <w:r w:rsidRPr="000F40D2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 w:rsidRPr="000F40D2">
        <w:rPr>
          <w:rFonts w:ascii="FlandersArtSans-Regular" w:hAnsi="FlandersArtSans-Regular" w:cs="Arial"/>
          <w:sz w:val="22"/>
          <w:szCs w:val="22"/>
        </w:rPr>
        <w:t xml:space="preserve">door. </w:t>
      </w:r>
      <w:r>
        <w:rPr>
          <w:rFonts w:ascii="FlandersArtSans-Regular" w:hAnsi="FlandersArtSans-Regular" w:cs="Arial"/>
          <w:sz w:val="22"/>
          <w:szCs w:val="22"/>
        </w:rPr>
        <w:t xml:space="preserve">De externe </w:t>
      </w:r>
      <w:r>
        <w:rPr>
          <w:rFonts w:ascii="FlandersArtSans-Regular" w:hAnsi="FlandersArtSans-Regular" w:cs="Arial"/>
          <w:sz w:val="22"/>
          <w:szCs w:val="22"/>
        </w:rPr>
        <w:lastRenderedPageBreak/>
        <w:t>werkgever betaalt de door de interne werkgever uitbetaalde bedragen maandelijks volledig / volgens volgend percentage terug.</w:t>
      </w:r>
    </w:p>
    <w:p w14:paraId="0DC70AEB" w14:textId="77777777" w:rsidR="004073F5" w:rsidRPr="004F5580" w:rsidRDefault="004073F5" w:rsidP="004073F5">
      <w:pPr>
        <w:rPr>
          <w:rFonts w:ascii="FlandersArtSans-Regular" w:hAnsi="FlandersArtSans-Regular" w:cs="Arial"/>
          <w:sz w:val="22"/>
          <w:szCs w:val="22"/>
        </w:rPr>
      </w:pPr>
    </w:p>
    <w:p w14:paraId="27FA958A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5347A380" w14:textId="77777777" w:rsidR="004073F5" w:rsidRPr="004F5580" w:rsidRDefault="004073F5" w:rsidP="004073F5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0F40D2">
        <w:rPr>
          <w:rFonts w:ascii="FlandersArtSans-Regular" w:hAnsi="FlandersArtSans-Regular" w:cs="Arial"/>
          <w:b/>
          <w:sz w:val="22"/>
          <w:szCs w:val="22"/>
        </w:rPr>
        <w:t>8</w:t>
      </w:r>
      <w:r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Kosten die voortvloeien uit de taakuitoefening ten behoeve van de externe werkgever, met name de reis- en verblijfkosten, opleidingskosten, materiële uitrusting, …, zijn ten laste van de </w:t>
      </w:r>
      <w:r w:rsidR="000E2794" w:rsidRPr="004F5580">
        <w:rPr>
          <w:rFonts w:ascii="FlandersArtSans-Regular" w:hAnsi="FlandersArtSans-Regular" w:cs="Arial"/>
          <w:sz w:val="22"/>
          <w:szCs w:val="22"/>
        </w:rPr>
        <w:t>[</w:t>
      </w:r>
      <w:r w:rsidRPr="004F5580">
        <w:rPr>
          <w:rFonts w:ascii="FlandersArtSans-Regular" w:hAnsi="FlandersArtSans-Regular" w:cs="Arial"/>
          <w:sz w:val="22"/>
          <w:szCs w:val="22"/>
        </w:rPr>
        <w:t>interne</w:t>
      </w:r>
      <w:r w:rsidR="000E2794" w:rsidRPr="004F5580">
        <w:rPr>
          <w:rFonts w:ascii="FlandersArtSans-Regular" w:hAnsi="FlandersArtSans-Regular" w:cs="Arial"/>
          <w:sz w:val="22"/>
          <w:szCs w:val="22"/>
        </w:rPr>
        <w:t>]</w:t>
      </w:r>
      <w:r w:rsidR="00185E0C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0E2794" w:rsidRPr="004F5580">
        <w:rPr>
          <w:rFonts w:ascii="FlandersArtSans-Regular" w:hAnsi="FlandersArtSans-Regular" w:cs="Arial"/>
          <w:sz w:val="22"/>
          <w:szCs w:val="22"/>
        </w:rPr>
        <w:t>[</w:t>
      </w:r>
      <w:r w:rsidRPr="004F5580">
        <w:rPr>
          <w:rFonts w:ascii="FlandersArtSans-Regular" w:hAnsi="FlandersArtSans-Regular" w:cs="Arial"/>
          <w:sz w:val="22"/>
          <w:szCs w:val="22"/>
        </w:rPr>
        <w:t>externe</w:t>
      </w:r>
      <w:r w:rsidR="000E2794" w:rsidRPr="004F5580">
        <w:rPr>
          <w:rFonts w:ascii="FlandersArtSans-Regular" w:hAnsi="FlandersArtSans-Regular" w:cs="Arial"/>
          <w:sz w:val="22"/>
          <w:szCs w:val="22"/>
        </w:rPr>
        <w:t>]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werkgever</w:t>
      </w:r>
      <w:r w:rsidR="000F40D2">
        <w:rPr>
          <w:rFonts w:ascii="FlandersArtSans-Regular" w:hAnsi="FlandersArtSans-Regular" w:cs="Arial"/>
          <w:sz w:val="22"/>
          <w:szCs w:val="22"/>
        </w:rPr>
        <w:t xml:space="preserve"> en door deze uitbetaald</w:t>
      </w:r>
      <w:r w:rsidRPr="004F5580">
        <w:rPr>
          <w:rFonts w:ascii="FlandersArtSans-Regular" w:hAnsi="FlandersArtSans-Regular" w:cs="Arial"/>
          <w:sz w:val="22"/>
          <w:szCs w:val="22"/>
        </w:rPr>
        <w:t>.</w:t>
      </w:r>
    </w:p>
    <w:p w14:paraId="7E585391" w14:textId="77777777" w:rsidR="004073F5" w:rsidRPr="004F5580" w:rsidRDefault="004073F5" w:rsidP="004073F5">
      <w:pPr>
        <w:rPr>
          <w:rFonts w:ascii="FlandersArtSans-Regular" w:hAnsi="FlandersArtSans-Regular" w:cs="Arial"/>
          <w:sz w:val="22"/>
          <w:szCs w:val="22"/>
        </w:rPr>
      </w:pPr>
    </w:p>
    <w:p w14:paraId="1D8ADB5D" w14:textId="77777777" w:rsidR="004073F5" w:rsidRDefault="004073F5" w:rsidP="004073F5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9.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Gedurende de taakuitoefening ten behoeve van de externe werkgever </w:t>
      </w:r>
      <w:r w:rsidR="00887A7B">
        <w:rPr>
          <w:rFonts w:ascii="FlandersArtSans-Regular" w:hAnsi="FlandersArtSans-Regular" w:cs="Arial"/>
          <w:sz w:val="22"/>
          <w:szCs w:val="22"/>
        </w:rPr>
        <w:t xml:space="preserve">wordt 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 xml:space="preserve">het personeelsdossier van </w:t>
      </w:r>
      <w:r w:rsidR="00887A7B">
        <w:rPr>
          <w:rFonts w:ascii="FlandersArtSans-Regular" w:hAnsi="FlandersArtSans-Regular" w:cs="Arial"/>
          <w:sz w:val="22"/>
          <w:szCs w:val="22"/>
        </w:rPr>
        <w:t>het</w:t>
      </w:r>
      <w:r w:rsidR="00887A7B" w:rsidRPr="000F40D2">
        <w:rPr>
          <w:rFonts w:ascii="FlandersArtSans-Regular" w:hAnsi="FlandersArtSans-Regular" w:cs="Arial"/>
          <w:sz w:val="22"/>
          <w:szCs w:val="22"/>
        </w:rPr>
        <w:t xml:space="preserve"> 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>personeelslid in statutair dienstverband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 xml:space="preserve">, in naam van </w:t>
      </w:r>
      <w:r w:rsidR="000F40D2">
        <w:rPr>
          <w:rFonts w:ascii="FlandersArtSans-Regular" w:hAnsi="FlandersArtSans-Regular" w:cs="Arial"/>
          <w:sz w:val="22"/>
          <w:szCs w:val="22"/>
        </w:rPr>
        <w:t>interne werkgever</w:t>
      </w:r>
      <w:r w:rsidR="000F40D2" w:rsidRPr="000F40D2">
        <w:rPr>
          <w:rFonts w:ascii="FlandersArtSans-Regular" w:hAnsi="FlandersArtSans-Regular" w:cs="Arial"/>
          <w:sz w:val="22"/>
          <w:szCs w:val="22"/>
        </w:rPr>
        <w:t xml:space="preserve"> beheerd.</w:t>
      </w:r>
      <w:r w:rsidR="000F40D2">
        <w:rPr>
          <w:rFonts w:ascii="FlandersArtSans-Regular" w:hAnsi="FlandersArtSans-Regular" w:cs="Arial"/>
          <w:sz w:val="22"/>
          <w:szCs w:val="22"/>
        </w:rPr>
        <w:t xml:space="preserve"> 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De externe werkgever verschaft hiertoe </w:t>
      </w:r>
      <w:r w:rsidR="00A54915" w:rsidRPr="004F5580">
        <w:rPr>
          <w:rFonts w:ascii="FlandersArtSans-Regular" w:hAnsi="FlandersArtSans-Regular" w:cs="Arial"/>
          <w:sz w:val="22"/>
          <w:szCs w:val="22"/>
        </w:rPr>
        <w:t xml:space="preserve">maandelijks </w:t>
      </w:r>
      <w:r w:rsidR="005965EE" w:rsidRPr="004F5580">
        <w:rPr>
          <w:rFonts w:ascii="FlandersArtSans-Regular" w:hAnsi="FlandersArtSans-Regular" w:cs="Arial"/>
          <w:sz w:val="22"/>
          <w:szCs w:val="22"/>
        </w:rPr>
        <w:t>of onmiddellijk</w:t>
      </w:r>
      <w:r w:rsidR="000F40D2">
        <w:rPr>
          <w:rFonts w:ascii="FlandersArtSans-Regular" w:hAnsi="FlandersArtSans-Regular" w:cs="Arial"/>
          <w:sz w:val="22"/>
          <w:szCs w:val="22"/>
        </w:rPr>
        <w:t xml:space="preserve"> in geval van een ziektemelding</w:t>
      </w:r>
      <w:r w:rsidR="005965EE"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Pr="004F5580">
        <w:rPr>
          <w:rFonts w:ascii="FlandersArtSans-Regular" w:hAnsi="FlandersArtSans-Regular" w:cs="Arial"/>
          <w:sz w:val="22"/>
          <w:szCs w:val="22"/>
        </w:rPr>
        <w:t>alle inlichtingen die voor het individu</w:t>
      </w:r>
      <w:r w:rsidR="000F40D2">
        <w:rPr>
          <w:rFonts w:ascii="FlandersArtSans-Regular" w:hAnsi="FlandersArtSans-Regular" w:cs="Arial"/>
          <w:sz w:val="22"/>
          <w:szCs w:val="22"/>
        </w:rPr>
        <w:t>eel personeelsbeheer nodig zijn conform de afspraken die werden gemaakt met de interne werkgever</w:t>
      </w:r>
      <w:r w:rsidRPr="004F5580">
        <w:rPr>
          <w:rFonts w:ascii="FlandersArtSans-Regular" w:hAnsi="FlandersArtSans-Regular" w:cs="Arial"/>
          <w:sz w:val="22"/>
          <w:szCs w:val="22"/>
        </w:rPr>
        <w:t>.</w:t>
      </w:r>
    </w:p>
    <w:p w14:paraId="730E31A9" w14:textId="77777777" w:rsidR="000F40D2" w:rsidRDefault="000F40D2" w:rsidP="004073F5">
      <w:pPr>
        <w:rPr>
          <w:rFonts w:ascii="FlandersArtSans-Regular" w:hAnsi="FlandersArtSans-Regular" w:cs="Arial"/>
          <w:sz w:val="22"/>
          <w:szCs w:val="22"/>
        </w:rPr>
      </w:pPr>
    </w:p>
    <w:p w14:paraId="0294070D" w14:textId="77777777" w:rsidR="000F40D2" w:rsidRPr="004F5580" w:rsidRDefault="000F40D2" w:rsidP="004073F5">
      <w:pPr>
        <w:rPr>
          <w:rFonts w:ascii="FlandersArtSans-Regular" w:hAnsi="FlandersArtSans-Regular" w:cs="Arial"/>
          <w:sz w:val="22"/>
          <w:szCs w:val="22"/>
        </w:rPr>
      </w:pPr>
      <w:r w:rsidRPr="000F40D2">
        <w:rPr>
          <w:rFonts w:ascii="FlandersArtSans-Regular" w:hAnsi="FlandersArtSans-Regular" w:cs="Arial"/>
          <w:b/>
          <w:sz w:val="22"/>
          <w:szCs w:val="22"/>
        </w:rPr>
        <w:t>Art. 10.</w:t>
      </w:r>
      <w:r>
        <w:rPr>
          <w:rFonts w:ascii="FlandersArtSans-Regular" w:hAnsi="FlandersArtSans-Regular" w:cs="Arial"/>
          <w:sz w:val="22"/>
          <w:szCs w:val="22"/>
        </w:rPr>
        <w:t xml:space="preserve"> Indien </w:t>
      </w:r>
      <w:r w:rsidR="00887A7B">
        <w:rPr>
          <w:rFonts w:ascii="FlandersArtSans-Regular" w:hAnsi="FlandersArtSans-Regular" w:cs="Arial"/>
          <w:sz w:val="22"/>
          <w:szCs w:val="22"/>
        </w:rPr>
        <w:t xml:space="preserve">het </w:t>
      </w:r>
      <w:r>
        <w:rPr>
          <w:rFonts w:ascii="FlandersArtSans-Regular" w:hAnsi="FlandersArtSans-Regular" w:cs="Arial"/>
          <w:sz w:val="22"/>
          <w:szCs w:val="22"/>
        </w:rPr>
        <w:t xml:space="preserve">in artikel 1 vermelde </w:t>
      </w:r>
      <w:r w:rsidR="00903BDC" w:rsidRPr="00903BDC">
        <w:rPr>
          <w:rFonts w:ascii="FlandersArtSans-Regular" w:hAnsi="FlandersArtSans-Regular" w:cs="Arial"/>
          <w:sz w:val="22"/>
          <w:szCs w:val="22"/>
        </w:rPr>
        <w:t xml:space="preserve">personeelslid in statutair dienstverband </w:t>
      </w:r>
      <w:r>
        <w:rPr>
          <w:rFonts w:ascii="FlandersArtSans-Regular" w:hAnsi="FlandersArtSans-Regular" w:cs="Arial"/>
          <w:sz w:val="22"/>
          <w:szCs w:val="22"/>
        </w:rPr>
        <w:t>tijdens de taakuitoefening ten behoeve van de externe werkgever door zijn fout schade berokken</w:t>
      </w:r>
      <w:r w:rsidR="00EF4FA4">
        <w:rPr>
          <w:rFonts w:ascii="FlandersArtSans-Regular" w:hAnsi="FlandersArtSans-Regular" w:cs="Arial"/>
          <w:sz w:val="22"/>
          <w:szCs w:val="22"/>
        </w:rPr>
        <w:t>t</w:t>
      </w:r>
      <w:r>
        <w:rPr>
          <w:rFonts w:ascii="FlandersArtSans-Regular" w:hAnsi="FlandersArtSans-Regular" w:cs="Arial"/>
          <w:sz w:val="22"/>
          <w:szCs w:val="22"/>
        </w:rPr>
        <w:t xml:space="preserve"> aan een derde, neemt de externe werkgever deze schade ten laste.</w:t>
      </w:r>
    </w:p>
    <w:p w14:paraId="03DF2B82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2394CD08" w14:textId="77777777" w:rsidR="00A54915" w:rsidRPr="004F5580" w:rsidRDefault="00A54915" w:rsidP="00A54915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b/>
          <w:sz w:val="22"/>
          <w:szCs w:val="22"/>
        </w:rPr>
        <w:t>Art</w:t>
      </w:r>
      <w:r w:rsidR="000510DC"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b/>
          <w:sz w:val="22"/>
          <w:szCs w:val="22"/>
        </w:rPr>
        <w:t xml:space="preserve"> 1</w:t>
      </w:r>
      <w:r w:rsidR="000F40D2">
        <w:rPr>
          <w:rFonts w:ascii="FlandersArtSans-Regular" w:hAnsi="FlandersArtSans-Regular" w:cs="Arial"/>
          <w:b/>
          <w:sz w:val="22"/>
          <w:szCs w:val="22"/>
        </w:rPr>
        <w:t>1</w:t>
      </w:r>
      <w:r w:rsidRPr="004F5580">
        <w:rPr>
          <w:rFonts w:ascii="FlandersArtSans-Regular" w:hAnsi="FlandersArtSans-Regular" w:cs="Arial"/>
          <w:b/>
          <w:sz w:val="22"/>
          <w:szCs w:val="22"/>
        </w:rPr>
        <w:t>.</w:t>
      </w:r>
      <w:r w:rsidRPr="004F5580">
        <w:rPr>
          <w:rFonts w:ascii="FlandersArtSans-Regular" w:hAnsi="FlandersArtSans-Regular" w:cs="Arial"/>
          <w:sz w:val="22"/>
          <w:szCs w:val="22"/>
        </w:rPr>
        <w:t xml:space="preserve"> </w:t>
      </w:r>
      <w:r w:rsidR="00185E0C" w:rsidRPr="004F5580">
        <w:rPr>
          <w:rFonts w:ascii="FlandersArtSans-Regular" w:hAnsi="FlandersArtSans-Regular" w:cs="Arial"/>
          <w:sz w:val="22"/>
          <w:szCs w:val="22"/>
        </w:rPr>
        <w:t xml:space="preserve">§ 1. </w:t>
      </w:r>
      <w:r w:rsidRPr="004F5580">
        <w:rPr>
          <w:rFonts w:ascii="FlandersArtSans-Regular" w:hAnsi="FlandersArtSans-Regular" w:cs="Arial"/>
          <w:sz w:val="22"/>
          <w:szCs w:val="22"/>
        </w:rPr>
        <w:t>De interne en externe werkgever kunnen deze overeenkomst éénzijdig, en zonder vergoeding beëindigen, mits de inachtname van een opzeggingstermijn van … maanden, die aanvangt de eerste van de maand, volgend op de maand waarin de opzegging is betekend door middel van een aangetekend schrijven.</w:t>
      </w:r>
    </w:p>
    <w:p w14:paraId="1E8A7C39" w14:textId="77777777" w:rsidR="00A54915" w:rsidRPr="004F5580" w:rsidRDefault="00A54915" w:rsidP="00A54915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Dit aangetekend schrijven heeft uitwerking 3 werkdagen na de verzending.</w:t>
      </w:r>
      <w:r w:rsidR="005965EE" w:rsidRPr="004F5580">
        <w:rPr>
          <w:rFonts w:ascii="FlandersArtSans-Regular" w:hAnsi="FlandersArtSans-Regular"/>
          <w:sz w:val="22"/>
          <w:szCs w:val="22"/>
        </w:rPr>
        <w:t xml:space="preserve"> </w:t>
      </w:r>
      <w:r w:rsidR="005965EE" w:rsidRPr="004F5580">
        <w:rPr>
          <w:rFonts w:ascii="FlandersArtSans-Regular" w:hAnsi="FlandersArtSans-Regular" w:cs="Arial"/>
          <w:sz w:val="22"/>
          <w:szCs w:val="22"/>
        </w:rPr>
        <w:t>De zaterdag wordt als werkdag beschouwd voor deze bepaling.</w:t>
      </w:r>
    </w:p>
    <w:p w14:paraId="41CC5682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571F9979" w14:textId="77777777" w:rsidR="00185E0C" w:rsidRPr="004F5580" w:rsidRDefault="00185E0C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ab/>
        <w:t>§ 2. De taakuitoefening ten behoeve van de externe werkgever neemt onmiddellijk zonder vergoeding e</w:t>
      </w:r>
      <w:r w:rsidR="00BA4153" w:rsidRPr="004F5580">
        <w:rPr>
          <w:rFonts w:ascii="FlandersArtSans-Regular" w:hAnsi="FlandersArtSans-Regular" w:cs="Arial"/>
          <w:sz w:val="22"/>
          <w:szCs w:val="22"/>
        </w:rPr>
        <w:t>e</w:t>
      </w:r>
      <w:r w:rsidRPr="004F5580">
        <w:rPr>
          <w:rFonts w:ascii="FlandersArtSans-Regular" w:hAnsi="FlandersArtSans-Regular" w:cs="Arial"/>
          <w:sz w:val="22"/>
          <w:szCs w:val="22"/>
        </w:rPr>
        <w:t>n einde bij:</w:t>
      </w:r>
    </w:p>
    <w:p w14:paraId="724F89D3" w14:textId="77777777" w:rsidR="00C137F2" w:rsidRPr="004F5580" w:rsidRDefault="00C137F2" w:rsidP="005A2F88">
      <w:pPr>
        <w:rPr>
          <w:rFonts w:ascii="FlandersArtSans-Regular" w:hAnsi="FlandersArtSans-Regular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7191"/>
      </w:tblGrid>
      <w:tr w:rsidR="00BA4153" w:rsidRPr="004F5580" w14:paraId="70482CAC" w14:textId="77777777" w:rsidTr="005B593B">
        <w:tc>
          <w:tcPr>
            <w:tcW w:w="468" w:type="dxa"/>
            <w:shd w:val="clear" w:color="auto" w:fill="auto"/>
          </w:tcPr>
          <w:p w14:paraId="70675FCE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1°</w:t>
            </w:r>
          </w:p>
        </w:tc>
        <w:tc>
          <w:tcPr>
            <w:tcW w:w="7330" w:type="dxa"/>
            <w:shd w:val="clear" w:color="auto" w:fill="auto"/>
          </w:tcPr>
          <w:p w14:paraId="48D3614A" w14:textId="77777777" w:rsidR="00BA4153" w:rsidRPr="004F5580" w:rsidRDefault="0074084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o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>ntslag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bij de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interne werkgever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van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het</w:t>
            </w:r>
            <w:r w:rsidR="00903BDC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in artikel 1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vermelde </w:t>
            </w:r>
            <w:r w:rsidR="00903BDC" w:rsidRPr="00903BDC">
              <w:rPr>
                <w:rFonts w:ascii="FlandersArtSans-Regular" w:hAnsi="FlandersArtSans-Regular" w:cs="Arial"/>
                <w:sz w:val="22"/>
                <w:szCs w:val="22"/>
              </w:rPr>
              <w:t>personeelslid in statutair dienstverband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BA4153" w:rsidRPr="004F5580" w14:paraId="189D4561" w14:textId="77777777" w:rsidTr="005B593B">
        <w:tc>
          <w:tcPr>
            <w:tcW w:w="468" w:type="dxa"/>
            <w:shd w:val="clear" w:color="auto" w:fill="auto"/>
          </w:tcPr>
          <w:p w14:paraId="1BE6A5B1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330" w:type="dxa"/>
            <w:shd w:val="clear" w:color="auto" w:fill="auto"/>
          </w:tcPr>
          <w:p w14:paraId="7A6F3DA8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BA4153" w:rsidRPr="004F5580" w14:paraId="168D20EF" w14:textId="77777777" w:rsidTr="005B593B">
        <w:tc>
          <w:tcPr>
            <w:tcW w:w="468" w:type="dxa"/>
            <w:shd w:val="clear" w:color="auto" w:fill="auto"/>
          </w:tcPr>
          <w:p w14:paraId="647B4AB7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2°</w:t>
            </w:r>
          </w:p>
        </w:tc>
        <w:tc>
          <w:tcPr>
            <w:tcW w:w="7330" w:type="dxa"/>
            <w:shd w:val="clear" w:color="auto" w:fill="auto"/>
          </w:tcPr>
          <w:p w14:paraId="68EE3C53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bevordering van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het</w:t>
            </w:r>
            <w:r w:rsidR="00903BDC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in </w:t>
            </w:r>
            <w:r w:rsidR="00740845" w:rsidRPr="004F5580">
              <w:rPr>
                <w:rFonts w:ascii="FlandersArtSans-Regular" w:hAnsi="FlandersArtSans-Regular" w:cs="Arial"/>
                <w:sz w:val="22"/>
                <w:szCs w:val="22"/>
              </w:rPr>
              <w:t>artikel 1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vermelde </w:t>
            </w:r>
            <w:r w:rsidR="00903BDC" w:rsidRPr="00903BDC">
              <w:rPr>
                <w:rFonts w:ascii="FlandersArtSans-Regular" w:hAnsi="FlandersArtSans-Regular" w:cs="Arial"/>
                <w:sz w:val="22"/>
                <w:szCs w:val="22"/>
              </w:rPr>
              <w:t>personeelslid in statutair dienstverband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BA4153" w:rsidRPr="004F5580" w14:paraId="69FCD72A" w14:textId="77777777" w:rsidTr="005B593B">
        <w:tc>
          <w:tcPr>
            <w:tcW w:w="468" w:type="dxa"/>
            <w:shd w:val="clear" w:color="auto" w:fill="auto"/>
          </w:tcPr>
          <w:p w14:paraId="3F353010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330" w:type="dxa"/>
            <w:shd w:val="clear" w:color="auto" w:fill="auto"/>
          </w:tcPr>
          <w:p w14:paraId="7681BB56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BA4153" w:rsidRPr="004F5580" w14:paraId="64D0F861" w14:textId="77777777" w:rsidTr="005B593B">
        <w:tc>
          <w:tcPr>
            <w:tcW w:w="468" w:type="dxa"/>
            <w:shd w:val="clear" w:color="auto" w:fill="auto"/>
          </w:tcPr>
          <w:p w14:paraId="23D74917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3°</w:t>
            </w:r>
          </w:p>
        </w:tc>
        <w:tc>
          <w:tcPr>
            <w:tcW w:w="7330" w:type="dxa"/>
            <w:shd w:val="clear" w:color="auto" w:fill="auto"/>
          </w:tcPr>
          <w:p w14:paraId="151BC13D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overplaatsing naar een andere dienst van de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interne werkgever</w:t>
            </w: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ingevolge horizontale mobiliteit of herplaatsing;</w:t>
            </w:r>
          </w:p>
        </w:tc>
      </w:tr>
      <w:tr w:rsidR="00BA4153" w:rsidRPr="004F5580" w14:paraId="78A204EB" w14:textId="77777777" w:rsidTr="005B593B">
        <w:tc>
          <w:tcPr>
            <w:tcW w:w="468" w:type="dxa"/>
            <w:shd w:val="clear" w:color="auto" w:fill="auto"/>
          </w:tcPr>
          <w:p w14:paraId="3FD59C6C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330" w:type="dxa"/>
            <w:shd w:val="clear" w:color="auto" w:fill="auto"/>
          </w:tcPr>
          <w:p w14:paraId="00DEA664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BA4153" w:rsidRPr="004F5580" w14:paraId="53796FEA" w14:textId="77777777" w:rsidTr="005B593B">
        <w:tc>
          <w:tcPr>
            <w:tcW w:w="468" w:type="dxa"/>
            <w:shd w:val="clear" w:color="auto" w:fill="auto"/>
          </w:tcPr>
          <w:p w14:paraId="7AA3AD38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4°</w:t>
            </w:r>
          </w:p>
        </w:tc>
        <w:tc>
          <w:tcPr>
            <w:tcW w:w="7330" w:type="dxa"/>
            <w:shd w:val="clear" w:color="auto" w:fill="auto"/>
          </w:tcPr>
          <w:p w14:paraId="743940D7" w14:textId="77777777" w:rsidR="00BA4153" w:rsidRPr="004F5580" w:rsidRDefault="00A228DC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w</w:t>
            </w:r>
            <w:r w:rsidR="00C137F2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ijziging van de bij [4] uitgeoefende functie op verzoek van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het</w:t>
            </w:r>
            <w:r w:rsidR="00903BDC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in </w:t>
            </w:r>
            <w:r w:rsidR="00740845" w:rsidRPr="004F5580">
              <w:rPr>
                <w:rFonts w:ascii="FlandersArtSans-Regular" w:hAnsi="FlandersArtSans-Regular" w:cs="Arial"/>
                <w:sz w:val="22"/>
                <w:szCs w:val="22"/>
              </w:rPr>
              <w:t>artikel 1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vermelde </w:t>
            </w:r>
            <w:r w:rsidR="00903BDC" w:rsidRPr="00903BDC">
              <w:rPr>
                <w:rFonts w:ascii="FlandersArtSans-Regular" w:hAnsi="FlandersArtSans-Regular" w:cs="Arial"/>
                <w:sz w:val="22"/>
                <w:szCs w:val="22"/>
              </w:rPr>
              <w:t xml:space="preserve">personeelslid in statutair dienstverband </w:t>
            </w:r>
            <w:r w:rsidR="00C137F2" w:rsidRPr="004F5580">
              <w:rPr>
                <w:rFonts w:ascii="FlandersArtSans-Regular" w:hAnsi="FlandersArtSans-Regular" w:cs="Arial"/>
                <w:sz w:val="22"/>
                <w:szCs w:val="22"/>
              </w:rPr>
              <w:t>of om medische redenen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BA4153" w:rsidRPr="004F5580" w14:paraId="378AA07A" w14:textId="77777777" w:rsidTr="005B593B">
        <w:tc>
          <w:tcPr>
            <w:tcW w:w="468" w:type="dxa"/>
            <w:shd w:val="clear" w:color="auto" w:fill="auto"/>
          </w:tcPr>
          <w:p w14:paraId="74C74EED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330" w:type="dxa"/>
            <w:shd w:val="clear" w:color="auto" w:fill="auto"/>
          </w:tcPr>
          <w:p w14:paraId="1D2BE205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BA4153" w:rsidRPr="004F5580" w14:paraId="6F65C9F8" w14:textId="77777777" w:rsidTr="005B593B">
        <w:tc>
          <w:tcPr>
            <w:tcW w:w="468" w:type="dxa"/>
            <w:shd w:val="clear" w:color="auto" w:fill="auto"/>
          </w:tcPr>
          <w:p w14:paraId="5C3B26CF" w14:textId="77777777" w:rsidR="00BA4153" w:rsidRPr="004F5580" w:rsidRDefault="00BA4153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5°</w:t>
            </w:r>
          </w:p>
        </w:tc>
        <w:tc>
          <w:tcPr>
            <w:tcW w:w="7330" w:type="dxa"/>
            <w:shd w:val="clear" w:color="auto" w:fill="auto"/>
          </w:tcPr>
          <w:p w14:paraId="644CBFC5" w14:textId="77777777" w:rsidR="00BA4153" w:rsidRPr="004F5580" w:rsidRDefault="00A228DC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i</w:t>
            </w:r>
            <w:r w:rsidR="00C137F2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ndienstneming bij de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interne werkgever</w:t>
            </w:r>
            <w:r w:rsidR="00C137F2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van </w:t>
            </w:r>
            <w:r w:rsidR="00903BDC">
              <w:rPr>
                <w:rFonts w:ascii="FlandersArtSans-Regular" w:hAnsi="FlandersArtSans-Regular" w:cs="Arial"/>
                <w:sz w:val="22"/>
                <w:szCs w:val="22"/>
              </w:rPr>
              <w:t>het</w:t>
            </w:r>
            <w:r w:rsidR="00903BDC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 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 xml:space="preserve">in het eerste lid vermelde </w:t>
            </w:r>
            <w:r w:rsidR="00903BDC" w:rsidRPr="00903BDC">
              <w:rPr>
                <w:rFonts w:ascii="FlandersArtSans-Regular" w:hAnsi="FlandersArtSans-Regular" w:cs="Arial"/>
                <w:sz w:val="22"/>
                <w:szCs w:val="22"/>
              </w:rPr>
              <w:t xml:space="preserve">personeelslid in statutair dienstverband </w:t>
            </w:r>
            <w:r w:rsidR="00C137F2" w:rsidRPr="004F5580">
              <w:rPr>
                <w:rFonts w:ascii="FlandersArtSans-Regular" w:hAnsi="FlandersArtSans-Regular" w:cs="Arial"/>
                <w:sz w:val="22"/>
                <w:szCs w:val="22"/>
              </w:rPr>
              <w:t>in een andere statutaire of contractuele betrekking</w:t>
            </w:r>
            <w:r w:rsidR="00BA4153" w:rsidRPr="004F5580">
              <w:rPr>
                <w:rFonts w:ascii="FlandersArtSans-Regular" w:hAnsi="FlandersArtSans-Regular" w:cs="Arial"/>
                <w:sz w:val="22"/>
                <w:szCs w:val="22"/>
              </w:rPr>
              <w:t>;</w:t>
            </w:r>
          </w:p>
        </w:tc>
      </w:tr>
      <w:tr w:rsidR="0017729B" w:rsidRPr="004F5580" w14:paraId="6BE1CBFB" w14:textId="77777777" w:rsidTr="005B593B">
        <w:tc>
          <w:tcPr>
            <w:tcW w:w="468" w:type="dxa"/>
            <w:shd w:val="clear" w:color="auto" w:fill="auto"/>
          </w:tcPr>
          <w:p w14:paraId="2F023464" w14:textId="77777777" w:rsidR="0017729B" w:rsidRPr="004F5580" w:rsidRDefault="0017729B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7330" w:type="dxa"/>
            <w:shd w:val="clear" w:color="auto" w:fill="auto"/>
          </w:tcPr>
          <w:p w14:paraId="02A0BF91" w14:textId="77777777" w:rsidR="0017729B" w:rsidRPr="004F5580" w:rsidRDefault="0017729B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  <w:tr w:rsidR="0017729B" w:rsidRPr="004F5580" w14:paraId="3402A3AB" w14:textId="77777777" w:rsidTr="005B593B">
        <w:tc>
          <w:tcPr>
            <w:tcW w:w="468" w:type="dxa"/>
            <w:shd w:val="clear" w:color="auto" w:fill="auto"/>
          </w:tcPr>
          <w:p w14:paraId="505B3FC4" w14:textId="77777777" w:rsidR="0017729B" w:rsidRPr="004F5580" w:rsidRDefault="0017729B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6°</w:t>
            </w:r>
          </w:p>
        </w:tc>
        <w:tc>
          <w:tcPr>
            <w:tcW w:w="7330" w:type="dxa"/>
            <w:shd w:val="clear" w:color="auto" w:fill="auto"/>
          </w:tcPr>
          <w:p w14:paraId="57AA1C0B" w14:textId="77777777" w:rsidR="0017729B" w:rsidRPr="004F5580" w:rsidRDefault="0017729B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…</w:t>
            </w:r>
          </w:p>
        </w:tc>
      </w:tr>
    </w:tbl>
    <w:p w14:paraId="644DB082" w14:textId="77777777" w:rsidR="00BA4153" w:rsidRPr="004F5580" w:rsidRDefault="00BA4153" w:rsidP="005A2F88">
      <w:pPr>
        <w:rPr>
          <w:rFonts w:ascii="FlandersArtSans-Regular" w:hAnsi="FlandersArtSans-Regular" w:cs="Arial"/>
          <w:sz w:val="22"/>
          <w:szCs w:val="22"/>
        </w:rPr>
      </w:pPr>
    </w:p>
    <w:p w14:paraId="13795FD1" w14:textId="77777777" w:rsidR="00C137F2" w:rsidRPr="004F5580" w:rsidRDefault="00C137F2" w:rsidP="005A2F88">
      <w:pPr>
        <w:rPr>
          <w:rFonts w:ascii="FlandersArtSans-Regular" w:hAnsi="FlandersArtSans-Regular" w:cs="Arial"/>
          <w:sz w:val="22"/>
          <w:szCs w:val="22"/>
        </w:rPr>
        <w:sectPr w:rsidR="00C137F2" w:rsidRPr="004F5580" w:rsidSect="00185E0C">
          <w:footerReference w:type="default" r:id="rId7"/>
          <w:pgSz w:w="11906" w:h="16838"/>
          <w:pgMar w:top="1417" w:right="1008" w:bottom="1417" w:left="3240" w:header="708" w:footer="708" w:gutter="0"/>
          <w:cols w:space="708"/>
          <w:docGrid w:linePitch="360"/>
        </w:sectPr>
      </w:pPr>
    </w:p>
    <w:p w14:paraId="325DA0AE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4CE9FF30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Opgesteld in Brussel, op</w:t>
      </w:r>
      <w:r w:rsidR="009940D8" w:rsidRPr="004F5580">
        <w:rPr>
          <w:rFonts w:ascii="FlandersArtSans-Regular" w:hAnsi="FlandersArtSans-Regular" w:cs="Arial"/>
          <w:sz w:val="22"/>
          <w:szCs w:val="22"/>
        </w:rPr>
        <w:t xml:space="preserve"> …</w:t>
      </w:r>
      <w:r w:rsidR="00C137F2" w:rsidRPr="004F5580">
        <w:rPr>
          <w:rFonts w:ascii="FlandersArtSans-Regular" w:hAnsi="FlandersArtSans-Regular" w:cs="Arial"/>
          <w:sz w:val="22"/>
          <w:szCs w:val="22"/>
        </w:rPr>
        <w:t>.</w:t>
      </w:r>
    </w:p>
    <w:p w14:paraId="47EFB552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520BDF4F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  <w:r w:rsidRPr="004F5580">
        <w:rPr>
          <w:rFonts w:ascii="FlandersArtSans-Regular" w:hAnsi="FlandersArtSans-Regular" w:cs="Arial"/>
          <w:sz w:val="22"/>
          <w:szCs w:val="22"/>
        </w:rPr>
        <w:t>in twee exemplaren waarvan elke partij verklaart één exemplaar te hebben ontvangen.</w:t>
      </w:r>
    </w:p>
    <w:p w14:paraId="2C82AF58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2C8D8E0C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2962"/>
      </w:tblGrid>
      <w:tr w:rsidR="00740845" w:rsidRPr="004F5580" w14:paraId="40564BB3" w14:textId="77777777" w:rsidTr="005B593B">
        <w:tc>
          <w:tcPr>
            <w:tcW w:w="4788" w:type="dxa"/>
            <w:shd w:val="clear" w:color="auto" w:fill="auto"/>
          </w:tcPr>
          <w:p w14:paraId="4D8F3C59" w14:textId="77777777" w:rsidR="00740845" w:rsidRPr="004F5580" w:rsidRDefault="0074084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De externe werkgever,</w:t>
            </w:r>
          </w:p>
        </w:tc>
        <w:tc>
          <w:tcPr>
            <w:tcW w:w="3010" w:type="dxa"/>
            <w:shd w:val="clear" w:color="auto" w:fill="auto"/>
          </w:tcPr>
          <w:p w14:paraId="0B0B01F2" w14:textId="77777777" w:rsidR="00740845" w:rsidRPr="004F5580" w:rsidRDefault="0074084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  <w:r w:rsidRPr="004F5580">
              <w:rPr>
                <w:rFonts w:ascii="FlandersArtSans-Regular" w:hAnsi="FlandersArtSans-Regular" w:cs="Arial"/>
                <w:sz w:val="22"/>
                <w:szCs w:val="22"/>
              </w:rPr>
              <w:t>De interne werkgever [7],</w:t>
            </w:r>
          </w:p>
        </w:tc>
      </w:tr>
      <w:tr w:rsidR="00740845" w:rsidRPr="004F5580" w14:paraId="49A2AA08" w14:textId="77777777" w:rsidTr="005B593B">
        <w:tc>
          <w:tcPr>
            <w:tcW w:w="4788" w:type="dxa"/>
            <w:shd w:val="clear" w:color="auto" w:fill="auto"/>
          </w:tcPr>
          <w:p w14:paraId="49A2E100" w14:textId="77777777" w:rsidR="00740845" w:rsidRPr="004F5580" w:rsidRDefault="0074084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089EA814" w14:textId="77777777" w:rsidR="00740845" w:rsidRPr="004F5580" w:rsidRDefault="00740845" w:rsidP="005A2F88">
            <w:pPr>
              <w:rPr>
                <w:rFonts w:ascii="FlandersArtSans-Regular" w:hAnsi="FlandersArtSans-Regular" w:cs="Arial"/>
                <w:sz w:val="22"/>
                <w:szCs w:val="22"/>
              </w:rPr>
            </w:pPr>
          </w:p>
        </w:tc>
      </w:tr>
    </w:tbl>
    <w:p w14:paraId="0061D98A" w14:textId="77777777" w:rsidR="005A2F88" w:rsidRPr="004F5580" w:rsidRDefault="005A2F88" w:rsidP="005A2F88">
      <w:pPr>
        <w:rPr>
          <w:rFonts w:ascii="FlandersArtSans-Regular" w:hAnsi="FlandersArtSans-Regular" w:cs="Arial"/>
          <w:sz w:val="22"/>
          <w:szCs w:val="22"/>
        </w:rPr>
      </w:pPr>
    </w:p>
    <w:p w14:paraId="44E33470" w14:textId="77777777" w:rsidR="00FE0482" w:rsidRPr="004F5580" w:rsidRDefault="00FE0482" w:rsidP="005A2F88">
      <w:pPr>
        <w:rPr>
          <w:rFonts w:ascii="FlandersArtSans-Regular" w:hAnsi="FlandersArtSans-Regular" w:cs="Arial"/>
          <w:sz w:val="22"/>
          <w:szCs w:val="22"/>
        </w:rPr>
      </w:pPr>
    </w:p>
    <w:p w14:paraId="5B5F7418" w14:textId="77777777" w:rsidR="005D0963" w:rsidRPr="004F5580" w:rsidRDefault="005D0963" w:rsidP="005A2F88">
      <w:pPr>
        <w:rPr>
          <w:rFonts w:ascii="FlandersArtSans-Regular" w:hAnsi="FlandersArtSans-Regular" w:cs="Arial"/>
          <w:sz w:val="22"/>
          <w:szCs w:val="22"/>
        </w:rPr>
      </w:pPr>
    </w:p>
    <w:p w14:paraId="77F5A8EA" w14:textId="77777777" w:rsidR="009940D8" w:rsidRPr="004F5580" w:rsidRDefault="009940D8" w:rsidP="00EE0C50">
      <w:pPr>
        <w:rPr>
          <w:rFonts w:ascii="FlandersArtSans-Regular" w:hAnsi="FlandersArtSans-Regular"/>
          <w:sz w:val="22"/>
          <w:szCs w:val="22"/>
        </w:rPr>
      </w:pPr>
    </w:p>
    <w:p w14:paraId="265DFDF0" w14:textId="77777777" w:rsidR="009940D8" w:rsidRPr="004F5580" w:rsidRDefault="009940D8" w:rsidP="00EE0C50">
      <w:pPr>
        <w:rPr>
          <w:rFonts w:ascii="FlandersArtSans-Regular" w:hAnsi="FlandersArtSans-Regular"/>
          <w:sz w:val="22"/>
          <w:szCs w:val="22"/>
        </w:rPr>
      </w:pPr>
      <w:r w:rsidRPr="004F5580">
        <w:rPr>
          <w:rFonts w:ascii="FlandersArtSans-Regular" w:hAnsi="FlandersArtSans-Regular"/>
          <w:sz w:val="22"/>
          <w:szCs w:val="22"/>
        </w:rPr>
        <w:t>…</w:t>
      </w:r>
    </w:p>
    <w:p w14:paraId="7EE3AD6F" w14:textId="77777777" w:rsidR="00EE0C50" w:rsidRPr="004F5580" w:rsidRDefault="00EE0C50" w:rsidP="00EE0C50">
      <w:pPr>
        <w:rPr>
          <w:rFonts w:ascii="FlandersArtSans-Regular" w:hAnsi="FlandersArtSans-Regular"/>
          <w:sz w:val="22"/>
          <w:szCs w:val="22"/>
        </w:rPr>
      </w:pPr>
    </w:p>
    <w:p w14:paraId="7F8185F0" w14:textId="77777777" w:rsidR="00C137F2" w:rsidRPr="004F5580" w:rsidRDefault="00C137F2" w:rsidP="00EE0C50">
      <w:pPr>
        <w:rPr>
          <w:rFonts w:ascii="FlandersArtSans-Regular" w:hAnsi="FlandersArtSans-Regular"/>
          <w:sz w:val="22"/>
          <w:szCs w:val="22"/>
        </w:rPr>
      </w:pPr>
    </w:p>
    <w:p w14:paraId="26FC49E4" w14:textId="77777777" w:rsidR="00C137F2" w:rsidRPr="004F5580" w:rsidRDefault="00C137F2" w:rsidP="00EE0C50">
      <w:pPr>
        <w:rPr>
          <w:rFonts w:ascii="FlandersArtSans-Regular" w:hAnsi="FlandersArtSans-Regular"/>
          <w:sz w:val="22"/>
          <w:szCs w:val="22"/>
        </w:rPr>
      </w:pPr>
    </w:p>
    <w:p w14:paraId="37AB737D" w14:textId="64B030CE" w:rsidR="00C137F2" w:rsidRPr="004F5580" w:rsidRDefault="00245825" w:rsidP="00EE0C50">
      <w:pPr>
        <w:rPr>
          <w:rFonts w:ascii="FlandersArtSans-Regular" w:hAnsi="FlandersArtSans-Regular"/>
          <w:sz w:val="22"/>
          <w:szCs w:val="22"/>
        </w:rPr>
      </w:pPr>
      <w:r w:rsidRPr="004F5580">
        <w:rPr>
          <w:rFonts w:ascii="FlandersArtSans-Regular" w:hAnsi="FlandersArtSans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17380" wp14:editId="43E93557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02920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4E0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38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"/>
            </w:pict>
          </mc:Fallback>
        </mc:AlternateContent>
      </w:r>
    </w:p>
    <w:p w14:paraId="477A5D13" w14:textId="77777777" w:rsidR="00C137F2" w:rsidRPr="004F5580" w:rsidRDefault="00C137F2" w:rsidP="00EE0C50">
      <w:pPr>
        <w:rPr>
          <w:rFonts w:ascii="FlandersArtSans-Regular" w:hAnsi="FlandersArtSans-Regular"/>
          <w:sz w:val="22"/>
          <w:szCs w:val="22"/>
        </w:rPr>
      </w:pPr>
    </w:p>
    <w:sectPr w:rsidR="00C137F2" w:rsidRPr="004F5580" w:rsidSect="00185E0C">
      <w:footerReference w:type="default" r:id="rId8"/>
      <w:pgSz w:w="11906" w:h="16838"/>
      <w:pgMar w:top="1417" w:right="1008" w:bottom="1417" w:left="32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7CC2" w14:textId="77777777" w:rsidR="00510547" w:rsidRDefault="00510547">
      <w:r>
        <w:separator/>
      </w:r>
    </w:p>
  </w:endnote>
  <w:endnote w:type="continuationSeparator" w:id="0">
    <w:p w14:paraId="439F9614" w14:textId="77777777" w:rsidR="00510547" w:rsidRDefault="005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FF65" w14:textId="77777777" w:rsidR="00E243B3" w:rsidRDefault="00E243B3" w:rsidP="0050096D">
    <w:pPr>
      <w:pStyle w:val="Voettekst"/>
      <w:tabs>
        <w:tab w:val="right" w:pos="75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D812" w14:textId="77777777" w:rsidR="00E243B3" w:rsidRDefault="00E243B3" w:rsidP="000510D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0543" w14:textId="77777777" w:rsidR="00510547" w:rsidRDefault="00510547">
      <w:r>
        <w:separator/>
      </w:r>
    </w:p>
  </w:footnote>
  <w:footnote w:type="continuationSeparator" w:id="0">
    <w:p w14:paraId="49FAC729" w14:textId="77777777" w:rsidR="00510547" w:rsidRDefault="0051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7A9"/>
    <w:multiLevelType w:val="hybridMultilevel"/>
    <w:tmpl w:val="0F00AEEC"/>
    <w:lvl w:ilvl="0" w:tplc="4552D7A8">
      <w:start w:val="2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0618D"/>
    <w:multiLevelType w:val="hybridMultilevel"/>
    <w:tmpl w:val="552A80CA"/>
    <w:lvl w:ilvl="0" w:tplc="C61CD98A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04F80"/>
    <w:multiLevelType w:val="hybridMultilevel"/>
    <w:tmpl w:val="E94EFF20"/>
    <w:lvl w:ilvl="0" w:tplc="550AC0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44E2"/>
    <w:multiLevelType w:val="hybridMultilevel"/>
    <w:tmpl w:val="A0B4B074"/>
    <w:lvl w:ilvl="0" w:tplc="C61CD98A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B189A"/>
    <w:multiLevelType w:val="multilevel"/>
    <w:tmpl w:val="A0B4B074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61FC2"/>
    <w:multiLevelType w:val="hybridMultilevel"/>
    <w:tmpl w:val="2C3A06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71"/>
    <w:rsid w:val="000510DC"/>
    <w:rsid w:val="000569D5"/>
    <w:rsid w:val="000E2794"/>
    <w:rsid w:val="000F40D2"/>
    <w:rsid w:val="0017729B"/>
    <w:rsid w:val="00185E0C"/>
    <w:rsid w:val="001C1FCA"/>
    <w:rsid w:val="001E0570"/>
    <w:rsid w:val="001E5CE6"/>
    <w:rsid w:val="001E6080"/>
    <w:rsid w:val="00245825"/>
    <w:rsid w:val="0026752A"/>
    <w:rsid w:val="00287E74"/>
    <w:rsid w:val="002947F5"/>
    <w:rsid w:val="002D67CD"/>
    <w:rsid w:val="00333D8F"/>
    <w:rsid w:val="003931C0"/>
    <w:rsid w:val="003C2ABE"/>
    <w:rsid w:val="003E77B2"/>
    <w:rsid w:val="003E7CA4"/>
    <w:rsid w:val="004073F5"/>
    <w:rsid w:val="0044122C"/>
    <w:rsid w:val="00452E0E"/>
    <w:rsid w:val="00475832"/>
    <w:rsid w:val="0048595F"/>
    <w:rsid w:val="004B2044"/>
    <w:rsid w:val="004B4137"/>
    <w:rsid w:val="004B731D"/>
    <w:rsid w:val="004C687C"/>
    <w:rsid w:val="004F5580"/>
    <w:rsid w:val="0050096D"/>
    <w:rsid w:val="00502740"/>
    <w:rsid w:val="00510547"/>
    <w:rsid w:val="00533B3E"/>
    <w:rsid w:val="00535D8C"/>
    <w:rsid w:val="0055422E"/>
    <w:rsid w:val="00573748"/>
    <w:rsid w:val="005812B7"/>
    <w:rsid w:val="005965EE"/>
    <w:rsid w:val="005A2F88"/>
    <w:rsid w:val="005B0572"/>
    <w:rsid w:val="005B593B"/>
    <w:rsid w:val="005D0963"/>
    <w:rsid w:val="005E2376"/>
    <w:rsid w:val="005F531C"/>
    <w:rsid w:val="00656EB2"/>
    <w:rsid w:val="007026ED"/>
    <w:rsid w:val="00713C52"/>
    <w:rsid w:val="00740845"/>
    <w:rsid w:val="0074517F"/>
    <w:rsid w:val="0078117F"/>
    <w:rsid w:val="007A0287"/>
    <w:rsid w:val="00887A7B"/>
    <w:rsid w:val="0089347D"/>
    <w:rsid w:val="00903BDC"/>
    <w:rsid w:val="00907E50"/>
    <w:rsid w:val="009940D8"/>
    <w:rsid w:val="00A028A2"/>
    <w:rsid w:val="00A228DC"/>
    <w:rsid w:val="00A34EE0"/>
    <w:rsid w:val="00A54915"/>
    <w:rsid w:val="00AD7F52"/>
    <w:rsid w:val="00B34A19"/>
    <w:rsid w:val="00B51AF1"/>
    <w:rsid w:val="00BA4153"/>
    <w:rsid w:val="00BD588D"/>
    <w:rsid w:val="00BF4443"/>
    <w:rsid w:val="00C137F2"/>
    <w:rsid w:val="00CB442E"/>
    <w:rsid w:val="00CB722A"/>
    <w:rsid w:val="00CC7405"/>
    <w:rsid w:val="00D46333"/>
    <w:rsid w:val="00DB6F3F"/>
    <w:rsid w:val="00DE582D"/>
    <w:rsid w:val="00E12E2E"/>
    <w:rsid w:val="00E243B3"/>
    <w:rsid w:val="00EE0C50"/>
    <w:rsid w:val="00EE5AE8"/>
    <w:rsid w:val="00EF4FA4"/>
    <w:rsid w:val="00F63516"/>
    <w:rsid w:val="00F73001"/>
    <w:rsid w:val="00FA2971"/>
    <w:rsid w:val="00FE0482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B9218"/>
  <w15:chartTrackingRefBased/>
  <w15:docId w15:val="{CCCAF461-930F-4859-B2BD-6C29551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CC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D096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B722A"/>
    <w:rPr>
      <w:sz w:val="16"/>
      <w:szCs w:val="16"/>
    </w:rPr>
  </w:style>
  <w:style w:type="paragraph" w:styleId="Tekstopmerking">
    <w:name w:val="annotation text"/>
    <w:basedOn w:val="Standaard"/>
    <w:semiHidden/>
    <w:rsid w:val="00CB72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B722A"/>
    <w:rPr>
      <w:b/>
      <w:bCs/>
    </w:rPr>
  </w:style>
  <w:style w:type="paragraph" w:styleId="Koptekst">
    <w:name w:val="header"/>
    <w:basedOn w:val="Standaard"/>
    <w:rsid w:val="000510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10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betreffende de uitoefening van een ambtenaar van [1] van taken ten behoeve van [2] die va,n belang zijn voor de Vlaamse overheid (artikelen X 42 en X 43 van het Vlaams personeelsstatuut van 13</vt:lpstr>
    </vt:vector>
  </TitlesOfParts>
  <Company>MVG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betreffende de uitoefening van een ambtenaar van [1] van taken ten behoeve van [2] die va,n belang zijn voor de Vlaamse overheid (artikelen X 42 en X 43 van het Vlaams personeelsstatuut van 13</dc:title>
  <dc:subject/>
  <dc:creator>stieglma</dc:creator>
  <cp:keywords/>
  <cp:lastModifiedBy>Vananderoye Bert</cp:lastModifiedBy>
  <cp:revision>2</cp:revision>
  <cp:lastPrinted>2008-05-08T13:12:00Z</cp:lastPrinted>
  <dcterms:created xsi:type="dcterms:W3CDTF">2022-06-14T14:45:00Z</dcterms:created>
  <dcterms:modified xsi:type="dcterms:W3CDTF">2022-06-14T14:45:00Z</dcterms:modified>
</cp:coreProperties>
</file>