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22B51C78" w14:textId="77777777" w:rsidR="00742D22" w:rsidRPr="009556D6" w:rsidRDefault="005F36E3" w:rsidP="005F36E3">
          <w:pPr>
            <w:spacing w:line="240" w:lineRule="auto"/>
          </w:pPr>
          <w:r>
            <w:rPr>
              <w:noProof/>
              <w:lang w:eastAsia="nl-BE"/>
            </w:rPr>
            <w:drawing>
              <wp:inline distT="0" distB="0" distL="0" distR="0" wp14:anchorId="2778BFFE" wp14:editId="5E6A30A3">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p w14:paraId="1911E82F" w14:textId="76A85195" w:rsidR="00360033" w:rsidRPr="005D2512" w:rsidRDefault="005D2512" w:rsidP="00624AC9">
      <w:pPr>
        <w:pStyle w:val="HOOFDTITEL"/>
      </w:pPr>
      <w:r w:rsidRPr="005D2512">
        <w:t xml:space="preserve">verrekening nr. </w:t>
      </w: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04"/>
        <w:gridCol w:w="3304"/>
      </w:tblGrid>
      <w:tr w:rsidR="007114A7" w14:paraId="62263ADF" w14:textId="77777777" w:rsidTr="00F204C2">
        <w:tc>
          <w:tcPr>
            <w:tcW w:w="9911" w:type="dxa"/>
            <w:gridSpan w:val="3"/>
          </w:tcPr>
          <w:p w14:paraId="5F051C94" w14:textId="77777777" w:rsidR="007114A7" w:rsidRPr="001B375E" w:rsidRDefault="00F204C2" w:rsidP="001B375E">
            <w:pPr>
              <w:jc w:val="center"/>
              <w:rPr>
                <w:b/>
                <w:bCs/>
                <w:color w:val="17465B"/>
                <w:sz w:val="40"/>
                <w:szCs w:val="40"/>
                <w:lang w:val="nl"/>
              </w:rPr>
            </w:pPr>
            <w:r w:rsidRPr="001B375E">
              <w:rPr>
                <w:b/>
                <w:bCs/>
                <w:color w:val="17465B"/>
                <w:sz w:val="40"/>
                <w:szCs w:val="40"/>
              </w:rPr>
              <w:fldChar w:fldCharType="begin">
                <w:ffData>
                  <w:name w:val="Tekstvak16"/>
                  <w:enabled/>
                  <w:calcOnExit w:val="0"/>
                  <w:textInput>
                    <w:default w:val="titel"/>
                  </w:textInput>
                </w:ffData>
              </w:fldChar>
            </w:r>
            <w:bookmarkStart w:id="0" w:name="Tekstvak16"/>
            <w:r w:rsidRPr="001B375E">
              <w:rPr>
                <w:b/>
                <w:bCs/>
                <w:color w:val="17465B"/>
                <w:sz w:val="40"/>
                <w:szCs w:val="40"/>
              </w:rPr>
              <w:instrText xml:space="preserve"> FORMTEXT </w:instrText>
            </w:r>
            <w:r w:rsidRPr="001B375E">
              <w:rPr>
                <w:b/>
                <w:bCs/>
                <w:color w:val="17465B"/>
                <w:sz w:val="40"/>
                <w:szCs w:val="40"/>
              </w:rPr>
            </w:r>
            <w:r w:rsidRPr="001B375E">
              <w:rPr>
                <w:b/>
                <w:bCs/>
                <w:color w:val="17465B"/>
                <w:sz w:val="40"/>
                <w:szCs w:val="40"/>
              </w:rPr>
              <w:fldChar w:fldCharType="separate"/>
            </w:r>
            <w:r w:rsidRPr="001B375E">
              <w:rPr>
                <w:b/>
                <w:bCs/>
                <w:noProof/>
                <w:color w:val="17465B"/>
                <w:sz w:val="40"/>
                <w:szCs w:val="40"/>
              </w:rPr>
              <w:t>titel</w:t>
            </w:r>
            <w:r w:rsidRPr="001B375E">
              <w:rPr>
                <w:b/>
                <w:bCs/>
                <w:color w:val="17465B"/>
                <w:sz w:val="40"/>
                <w:szCs w:val="40"/>
              </w:rPr>
              <w:fldChar w:fldCharType="end"/>
            </w:r>
            <w:bookmarkEnd w:id="0"/>
          </w:p>
        </w:tc>
      </w:tr>
      <w:tr w:rsidR="007114A7" w14:paraId="4FB45246" w14:textId="77777777" w:rsidTr="00F204C2">
        <w:tc>
          <w:tcPr>
            <w:tcW w:w="9911" w:type="dxa"/>
            <w:gridSpan w:val="3"/>
          </w:tcPr>
          <w:p w14:paraId="6FAD666F" w14:textId="29B3C1BD" w:rsidR="007114A7" w:rsidRDefault="007114A7" w:rsidP="001B375E">
            <w:pPr>
              <w:pStyle w:val="Kop3"/>
              <w:numPr>
                <w:ilvl w:val="0"/>
                <w:numId w:val="0"/>
              </w:numPr>
              <w:ind w:left="720" w:hanging="720"/>
              <w:jc w:val="center"/>
              <w:outlineLvl w:val="2"/>
              <w:rPr>
                <w:lang w:val="nl"/>
              </w:rPr>
            </w:pPr>
            <w:r w:rsidRPr="005D2512">
              <w:rPr>
                <w:lang w:val="nl"/>
              </w:rPr>
              <w:t xml:space="preserve">Artikel </w:t>
            </w:r>
            <w:r w:rsidR="00F93A42">
              <w:rPr>
                <w:lang w:val="nl"/>
              </w:rPr>
              <w:t>5.23</w:t>
            </w:r>
            <w:r w:rsidRPr="005D2512">
              <w:rPr>
                <w:lang w:val="nl"/>
              </w:rPr>
              <w:t xml:space="preserve"> </w:t>
            </w:r>
            <w:r w:rsidR="001B375E">
              <w:rPr>
                <w:lang w:val="nl"/>
              </w:rPr>
              <w:t xml:space="preserve">Vlaamse </w:t>
            </w:r>
            <w:r w:rsidR="00F93A42">
              <w:rPr>
                <w:lang w:val="nl"/>
              </w:rPr>
              <w:t>Codex Wonen</w:t>
            </w:r>
          </w:p>
          <w:p w14:paraId="6A3F9FF7" w14:textId="77777777" w:rsidR="001B375E" w:rsidRPr="005D2512" w:rsidRDefault="001B375E" w:rsidP="001B375E">
            <w:pPr>
              <w:jc w:val="center"/>
              <w:rPr>
                <w:b/>
                <w:bCs/>
                <w:lang w:val="nl"/>
              </w:rPr>
            </w:pPr>
          </w:p>
          <w:p w14:paraId="25E8B973" w14:textId="77777777" w:rsidR="007114A7" w:rsidRPr="005D2512" w:rsidRDefault="007114A7" w:rsidP="001B375E">
            <w:pPr>
              <w:jc w:val="center"/>
              <w:rPr>
                <w:lang w:val="nl"/>
              </w:rPr>
            </w:pPr>
            <w:r w:rsidRPr="005D2512">
              <w:rPr>
                <w:lang w:val="nl"/>
              </w:rPr>
              <w:t xml:space="preserve">Dossiernummer: </w:t>
            </w:r>
            <w:r w:rsidRPr="005D2512">
              <w:fldChar w:fldCharType="begin">
                <w:ffData>
                  <w:name w:val="Tekstvak16"/>
                  <w:enabled/>
                  <w:calcOnExit w:val="0"/>
                  <w:textInput>
                    <w:type w:val="date"/>
                    <w:format w:val="dd.MM.yyyy"/>
                  </w:textInput>
                </w:ffData>
              </w:fldChar>
            </w:r>
            <w:r w:rsidRPr="00C770DF">
              <w:rPr>
                <w:lang w:val="nl-BE"/>
              </w:rPr>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p w14:paraId="6C1F27C6" w14:textId="77777777" w:rsidR="007114A7" w:rsidRPr="00C770DF" w:rsidRDefault="007114A7" w:rsidP="001B375E">
            <w:pPr>
              <w:jc w:val="center"/>
              <w:rPr>
                <w:lang w:val="nl-BE"/>
              </w:rPr>
            </w:pPr>
            <w:r w:rsidRPr="005D2512">
              <w:rPr>
                <w:lang w:val="nl"/>
              </w:rPr>
              <w:t xml:space="preserve">Besteknummer: </w:t>
            </w:r>
            <w:r w:rsidRPr="005D2512">
              <w:fldChar w:fldCharType="begin">
                <w:ffData>
                  <w:name w:val="Tekstvak16"/>
                  <w:enabled/>
                  <w:calcOnExit w:val="0"/>
                  <w:textInput>
                    <w:type w:val="date"/>
                    <w:format w:val="dd.MM.yyyy"/>
                  </w:textInput>
                </w:ffData>
              </w:fldChar>
            </w:r>
            <w:r w:rsidRPr="00C770DF">
              <w:rPr>
                <w:lang w:val="nl-BE"/>
              </w:rPr>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p w14:paraId="0245BD36" w14:textId="77777777" w:rsidR="001B375E" w:rsidRPr="00C770DF" w:rsidRDefault="001B375E" w:rsidP="001B375E">
            <w:pPr>
              <w:jc w:val="center"/>
              <w:rPr>
                <w:lang w:val="nl-BE"/>
              </w:rPr>
            </w:pPr>
          </w:p>
          <w:p w14:paraId="487871D8" w14:textId="77777777" w:rsidR="001B375E" w:rsidRDefault="001B375E" w:rsidP="001B375E">
            <w:pPr>
              <w:jc w:val="center"/>
              <w:rPr>
                <w:lang w:val="nl"/>
              </w:rPr>
            </w:pPr>
          </w:p>
        </w:tc>
      </w:tr>
      <w:tr w:rsidR="007114A7" w14:paraId="627113F5" w14:textId="77777777" w:rsidTr="00F204C2">
        <w:tc>
          <w:tcPr>
            <w:tcW w:w="9911" w:type="dxa"/>
            <w:gridSpan w:val="3"/>
          </w:tcPr>
          <w:p w14:paraId="53C51A00" w14:textId="77777777" w:rsidR="007114A7" w:rsidRPr="005D2512" w:rsidRDefault="007114A7" w:rsidP="001B375E">
            <w:pPr>
              <w:jc w:val="center"/>
              <w:rPr>
                <w:lang w:val="nl"/>
              </w:rPr>
            </w:pPr>
            <w:r w:rsidRPr="005D2512">
              <w:rPr>
                <w:lang w:val="nl"/>
              </w:rPr>
              <w:t xml:space="preserve">PROVINCIE </w:t>
            </w: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p w14:paraId="4B835248" w14:textId="77777777" w:rsidR="007114A7" w:rsidRPr="005D2512" w:rsidRDefault="007114A7" w:rsidP="001B375E">
            <w:pPr>
              <w:jc w:val="center"/>
              <w:rPr>
                <w:lang w:val="nl"/>
              </w:rPr>
            </w:pPr>
            <w:r w:rsidRPr="005D2512">
              <w:rPr>
                <w:lang w:val="nl"/>
              </w:rPr>
              <w:t xml:space="preserve">ARRONDISSEMENT </w:t>
            </w: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p w14:paraId="07F87DA9" w14:textId="77777777" w:rsidR="007114A7" w:rsidRDefault="007114A7" w:rsidP="001B375E">
            <w:pPr>
              <w:jc w:val="center"/>
            </w:pPr>
            <w:r w:rsidRPr="005D2512">
              <w:rPr>
                <w:lang w:val="nl"/>
              </w:rPr>
              <w:t xml:space="preserve">STAD/GEMEENTE </w:t>
            </w: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p w14:paraId="62F96647" w14:textId="77777777" w:rsidR="001B375E" w:rsidRDefault="001B375E" w:rsidP="001B375E">
            <w:pPr>
              <w:jc w:val="center"/>
            </w:pPr>
          </w:p>
          <w:p w14:paraId="14D5A03D" w14:textId="77777777" w:rsidR="001B375E" w:rsidRDefault="001B375E" w:rsidP="001B375E">
            <w:pPr>
              <w:jc w:val="center"/>
              <w:rPr>
                <w:lang w:val="nl"/>
              </w:rPr>
            </w:pPr>
          </w:p>
        </w:tc>
      </w:tr>
      <w:tr w:rsidR="007114A7" w14:paraId="1095B58B" w14:textId="77777777" w:rsidTr="00F204C2">
        <w:tc>
          <w:tcPr>
            <w:tcW w:w="9911" w:type="dxa"/>
            <w:gridSpan w:val="3"/>
            <w:tcBorders>
              <w:bottom w:val="single" w:sz="4" w:space="0" w:color="auto"/>
            </w:tcBorders>
          </w:tcPr>
          <w:p w14:paraId="27178901" w14:textId="77777777" w:rsidR="001B375E" w:rsidRDefault="007114A7" w:rsidP="001B375E">
            <w:pPr>
              <w:jc w:val="center"/>
              <w:rPr>
                <w:lang w:val="nl"/>
              </w:rPr>
            </w:pPr>
            <w:r w:rsidRPr="005D2512">
              <w:rPr>
                <w:lang w:val="nl"/>
              </w:rPr>
              <w:t>Opgemaakt door:</w:t>
            </w:r>
          </w:p>
          <w:p w14:paraId="4CEFAD86" w14:textId="77777777" w:rsidR="007114A7" w:rsidRPr="001B375E" w:rsidRDefault="007114A7" w:rsidP="001B375E">
            <w:pPr>
              <w:jc w:val="center"/>
              <w:rPr>
                <w:lang w:val="nl"/>
              </w:rPr>
            </w:pPr>
            <w:r w:rsidRPr="001B375E">
              <w:fldChar w:fldCharType="begin">
                <w:ffData>
                  <w:name w:val="Tekstvak16"/>
                  <w:enabled/>
                  <w:calcOnExit w:val="0"/>
                  <w:textInput>
                    <w:type w:val="date"/>
                    <w:format w:val="dd.MM.yyyy"/>
                  </w:textInput>
                </w:ffData>
              </w:fldChar>
            </w:r>
            <w:r w:rsidRPr="001B375E">
              <w:instrText xml:space="preserve"> FORMTEXT </w:instrText>
            </w:r>
            <w:r w:rsidRPr="001B375E">
              <w:fldChar w:fldCharType="separate"/>
            </w:r>
            <w:r w:rsidRPr="005D2512">
              <w:t> </w:t>
            </w:r>
            <w:r w:rsidRPr="005D2512">
              <w:t> </w:t>
            </w:r>
            <w:r w:rsidRPr="005D2512">
              <w:t> </w:t>
            </w:r>
            <w:r w:rsidRPr="005D2512">
              <w:t> </w:t>
            </w:r>
            <w:r w:rsidRPr="005D2512">
              <w:t> </w:t>
            </w:r>
            <w:r w:rsidRPr="001B375E">
              <w:fldChar w:fldCharType="end"/>
            </w:r>
          </w:p>
          <w:p w14:paraId="21E0D66E" w14:textId="77777777" w:rsidR="00F204C2" w:rsidRDefault="00F204C2" w:rsidP="001B375E">
            <w:pPr>
              <w:pStyle w:val="Lijstalinea"/>
              <w:ind w:left="360"/>
              <w:jc w:val="center"/>
            </w:pPr>
          </w:p>
          <w:p w14:paraId="498F1141" w14:textId="77777777" w:rsidR="00F204C2" w:rsidRPr="007114A7" w:rsidRDefault="00F204C2" w:rsidP="001B375E">
            <w:pPr>
              <w:pStyle w:val="Lijstalinea"/>
              <w:ind w:left="360"/>
              <w:jc w:val="center"/>
            </w:pPr>
          </w:p>
        </w:tc>
      </w:tr>
      <w:tr w:rsidR="007114A7" w14:paraId="75DE5983" w14:textId="77777777" w:rsidTr="00F204C2">
        <w:tc>
          <w:tcPr>
            <w:tcW w:w="9911" w:type="dxa"/>
            <w:gridSpan w:val="3"/>
            <w:tcBorders>
              <w:top w:val="single" w:sz="4" w:space="0" w:color="auto"/>
            </w:tcBorders>
          </w:tcPr>
          <w:p w14:paraId="5A62618C" w14:textId="77777777" w:rsidR="00F204C2" w:rsidRDefault="00F204C2" w:rsidP="007114A7">
            <w:pPr>
              <w:rPr>
                <w:b/>
                <w:lang w:val="nl"/>
              </w:rPr>
            </w:pPr>
          </w:p>
          <w:p w14:paraId="0B451FB7" w14:textId="77777777" w:rsidR="007114A7" w:rsidRPr="007114A7" w:rsidRDefault="007114A7" w:rsidP="007114A7">
            <w:pPr>
              <w:rPr>
                <w:b/>
                <w:lang w:val="nl"/>
              </w:rPr>
            </w:pPr>
            <w:r w:rsidRPr="005D2512">
              <w:rPr>
                <w:b/>
                <w:lang w:val="nl"/>
              </w:rPr>
              <w:t>Voor akkoord</w:t>
            </w:r>
          </w:p>
        </w:tc>
      </w:tr>
      <w:tr w:rsidR="007114A7" w14:paraId="12900F6D" w14:textId="77777777" w:rsidTr="00F204C2">
        <w:tc>
          <w:tcPr>
            <w:tcW w:w="3303" w:type="dxa"/>
          </w:tcPr>
          <w:p w14:paraId="6E1CF2F8" w14:textId="77777777" w:rsidR="007114A7" w:rsidRPr="00F204C2" w:rsidRDefault="007114A7" w:rsidP="005D2512">
            <w:pPr>
              <w:rPr>
                <w:bCs/>
                <w:lang w:val="nl"/>
              </w:rPr>
            </w:pPr>
            <w:r w:rsidRPr="005D2512">
              <w:rPr>
                <w:bCs/>
                <w:lang w:val="nl"/>
              </w:rPr>
              <w:t>Datum:</w:t>
            </w:r>
            <w:r w:rsidRPr="005D2512">
              <w:rPr>
                <w:bCs/>
                <w:lang w:val="nl"/>
              </w:rPr>
              <w:tab/>
            </w:r>
          </w:p>
          <w:p w14:paraId="67A20203" w14:textId="77777777" w:rsidR="007114A7" w:rsidRPr="00F204C2" w:rsidRDefault="007114A7" w:rsidP="005D2512">
            <w:pPr>
              <w:rPr>
                <w:bCs/>
                <w:lang w:val="nl"/>
              </w:rPr>
            </w:pPr>
            <w:r w:rsidRPr="005D2512">
              <w:rPr>
                <w:bCs/>
                <w:lang w:val="nl"/>
              </w:rPr>
              <w:t>Handtekening:</w:t>
            </w:r>
            <w:r w:rsidRPr="005D2512">
              <w:rPr>
                <w:bCs/>
                <w:lang w:val="nl"/>
              </w:rPr>
              <w:tab/>
            </w:r>
          </w:p>
          <w:p w14:paraId="4D3418E9" w14:textId="77777777" w:rsidR="00F204C2" w:rsidRPr="00F204C2" w:rsidRDefault="00F204C2" w:rsidP="005D2512">
            <w:pPr>
              <w:rPr>
                <w:bCs/>
                <w:lang w:val="nl"/>
              </w:rPr>
            </w:pPr>
          </w:p>
          <w:p w14:paraId="62AC8B18" w14:textId="77777777" w:rsidR="00F204C2" w:rsidRPr="00F204C2" w:rsidRDefault="00F204C2" w:rsidP="005D2512">
            <w:pPr>
              <w:rPr>
                <w:bCs/>
                <w:lang w:val="nl"/>
              </w:rPr>
            </w:pPr>
          </w:p>
          <w:p w14:paraId="1060F981" w14:textId="77777777" w:rsidR="00F204C2" w:rsidRPr="00F204C2" w:rsidRDefault="00F204C2" w:rsidP="005D2512">
            <w:pPr>
              <w:rPr>
                <w:bCs/>
                <w:lang w:val="nl"/>
              </w:rPr>
            </w:pPr>
          </w:p>
          <w:p w14:paraId="73507EE9" w14:textId="77777777" w:rsidR="00F204C2" w:rsidRPr="00F204C2" w:rsidRDefault="00F204C2" w:rsidP="005D2512">
            <w:pPr>
              <w:rPr>
                <w:bCs/>
                <w:lang w:val="nl"/>
              </w:rPr>
            </w:pPr>
          </w:p>
          <w:p w14:paraId="7221A18F" w14:textId="77777777" w:rsidR="007114A7" w:rsidRPr="00F204C2" w:rsidRDefault="007114A7" w:rsidP="005D2512">
            <w:pPr>
              <w:rPr>
                <w:bCs/>
                <w:lang w:val="nl"/>
              </w:rPr>
            </w:pPr>
            <w:r w:rsidRPr="005D2512">
              <w:rPr>
                <w:bCs/>
                <w:lang w:val="nl"/>
              </w:rPr>
              <w:t xml:space="preserve">VMSW </w:t>
            </w:r>
            <w:r w:rsidRPr="00F204C2">
              <w:rPr>
                <w:bCs/>
                <w:lang w:val="nl"/>
              </w:rPr>
              <w:t>-</w:t>
            </w:r>
            <w:r w:rsidRPr="005D2512">
              <w:rPr>
                <w:bCs/>
                <w:lang w:val="nl"/>
              </w:rPr>
              <w:t xml:space="preserve"> directeur</w:t>
            </w:r>
          </w:p>
        </w:tc>
        <w:tc>
          <w:tcPr>
            <w:tcW w:w="3304" w:type="dxa"/>
          </w:tcPr>
          <w:p w14:paraId="0F3FE0F7" w14:textId="77777777" w:rsidR="007114A7" w:rsidRDefault="007114A7" w:rsidP="005D2512">
            <w:pPr>
              <w:rPr>
                <w:bCs/>
                <w:lang w:val="nl"/>
              </w:rPr>
            </w:pPr>
            <w:r w:rsidRPr="005D2512">
              <w:rPr>
                <w:bCs/>
                <w:lang w:val="nl"/>
              </w:rPr>
              <w:t>Datum:</w:t>
            </w:r>
            <w:r w:rsidRPr="005D2512">
              <w:rPr>
                <w:bCs/>
                <w:lang w:val="nl"/>
              </w:rPr>
              <w:tab/>
            </w:r>
          </w:p>
          <w:p w14:paraId="20A61A81" w14:textId="77777777" w:rsidR="007114A7" w:rsidRDefault="007114A7" w:rsidP="005D2512">
            <w:pPr>
              <w:rPr>
                <w:bCs/>
                <w:lang w:val="nl"/>
              </w:rPr>
            </w:pPr>
            <w:r w:rsidRPr="005D2512">
              <w:rPr>
                <w:bCs/>
                <w:lang w:val="nl"/>
              </w:rPr>
              <w:t>Handtekening:</w:t>
            </w:r>
            <w:r w:rsidRPr="005D2512">
              <w:rPr>
                <w:bCs/>
                <w:lang w:val="nl"/>
              </w:rPr>
              <w:tab/>
            </w:r>
          </w:p>
          <w:p w14:paraId="1F53983D" w14:textId="77777777" w:rsidR="00F204C2" w:rsidRDefault="00F204C2" w:rsidP="005D2512">
            <w:pPr>
              <w:rPr>
                <w:bCs/>
                <w:lang w:val="nl"/>
              </w:rPr>
            </w:pPr>
          </w:p>
          <w:p w14:paraId="650419AD" w14:textId="77777777" w:rsidR="00F204C2" w:rsidRDefault="00F204C2" w:rsidP="005D2512">
            <w:pPr>
              <w:rPr>
                <w:bCs/>
                <w:lang w:val="nl"/>
              </w:rPr>
            </w:pPr>
          </w:p>
          <w:p w14:paraId="6959E08E" w14:textId="77777777" w:rsidR="00F204C2" w:rsidRDefault="00F204C2" w:rsidP="005D2512">
            <w:pPr>
              <w:rPr>
                <w:bCs/>
                <w:lang w:val="nl"/>
              </w:rPr>
            </w:pPr>
          </w:p>
          <w:p w14:paraId="38089834" w14:textId="77777777" w:rsidR="00F204C2" w:rsidRDefault="00F204C2" w:rsidP="005D2512">
            <w:pPr>
              <w:rPr>
                <w:lang w:val="nl"/>
              </w:rPr>
            </w:pPr>
          </w:p>
        </w:tc>
        <w:tc>
          <w:tcPr>
            <w:tcW w:w="3304" w:type="dxa"/>
          </w:tcPr>
          <w:p w14:paraId="3CC3DCF4" w14:textId="77777777" w:rsidR="007114A7" w:rsidRDefault="007114A7" w:rsidP="005D2512">
            <w:pPr>
              <w:rPr>
                <w:bCs/>
                <w:lang w:val="nl"/>
              </w:rPr>
            </w:pPr>
            <w:r w:rsidRPr="005D2512">
              <w:rPr>
                <w:bCs/>
                <w:lang w:val="nl"/>
              </w:rPr>
              <w:t>Datum:</w:t>
            </w:r>
            <w:r w:rsidRPr="005D2512">
              <w:rPr>
                <w:bCs/>
                <w:lang w:val="nl"/>
              </w:rPr>
              <w:tab/>
            </w:r>
          </w:p>
          <w:p w14:paraId="41006338" w14:textId="77777777" w:rsidR="007114A7" w:rsidRDefault="007114A7" w:rsidP="005D2512">
            <w:pPr>
              <w:rPr>
                <w:bCs/>
                <w:lang w:val="nl"/>
              </w:rPr>
            </w:pPr>
            <w:r w:rsidRPr="005D2512">
              <w:rPr>
                <w:bCs/>
                <w:lang w:val="nl"/>
              </w:rPr>
              <w:t>Handtekening:</w:t>
            </w:r>
            <w:r w:rsidRPr="005D2512">
              <w:rPr>
                <w:bCs/>
                <w:lang w:val="nl"/>
              </w:rPr>
              <w:tab/>
            </w:r>
          </w:p>
          <w:p w14:paraId="46EB285F" w14:textId="77777777" w:rsidR="00F204C2" w:rsidRDefault="00F204C2" w:rsidP="005D2512">
            <w:pPr>
              <w:rPr>
                <w:bCs/>
                <w:lang w:val="nl"/>
              </w:rPr>
            </w:pPr>
          </w:p>
          <w:p w14:paraId="467893DC" w14:textId="77777777" w:rsidR="00F204C2" w:rsidRDefault="00F204C2" w:rsidP="005D2512">
            <w:pPr>
              <w:rPr>
                <w:bCs/>
                <w:lang w:val="nl"/>
              </w:rPr>
            </w:pPr>
          </w:p>
          <w:p w14:paraId="1ACD467A" w14:textId="77777777" w:rsidR="00F204C2" w:rsidRDefault="00F204C2" w:rsidP="005D2512">
            <w:pPr>
              <w:rPr>
                <w:bCs/>
                <w:lang w:val="nl"/>
              </w:rPr>
            </w:pPr>
          </w:p>
          <w:p w14:paraId="50156AD8" w14:textId="77777777" w:rsidR="00F204C2" w:rsidRDefault="00F204C2" w:rsidP="005D2512">
            <w:pPr>
              <w:rPr>
                <w:bCs/>
                <w:lang w:val="nl"/>
              </w:rPr>
            </w:pPr>
          </w:p>
          <w:p w14:paraId="60B0C6F8" w14:textId="77777777" w:rsidR="00F204C2" w:rsidRDefault="00F204C2" w:rsidP="005D2512">
            <w:pPr>
              <w:rPr>
                <w:bCs/>
                <w:lang w:val="nl"/>
              </w:rPr>
            </w:pPr>
          </w:p>
          <w:p w14:paraId="78CE0483" w14:textId="77777777" w:rsidR="00F204C2" w:rsidRDefault="00F204C2" w:rsidP="005D2512">
            <w:pPr>
              <w:rPr>
                <w:lang w:val="nl"/>
              </w:rPr>
            </w:pPr>
          </w:p>
        </w:tc>
      </w:tr>
    </w:tbl>
    <w:p w14:paraId="3BAC8990" w14:textId="77777777" w:rsidR="005D2512" w:rsidRPr="005D2512" w:rsidRDefault="005D2512" w:rsidP="005D2512">
      <w:pPr>
        <w:rPr>
          <w:b/>
          <w:lang w:val="nl"/>
        </w:rPr>
      </w:pPr>
      <w:r w:rsidRPr="005D2512">
        <w:rPr>
          <w:b/>
          <w:lang w:val="nl"/>
        </w:rPr>
        <w:tab/>
      </w:r>
    </w:p>
    <w:p w14:paraId="65261F4B" w14:textId="77777777" w:rsidR="005D2512" w:rsidRPr="005D2512" w:rsidRDefault="005D2512" w:rsidP="005D2512">
      <w:pPr>
        <w:rPr>
          <w:b/>
          <w:lang w:val="nl"/>
        </w:rPr>
      </w:pPr>
    </w:p>
    <w:p w14:paraId="028B731E" w14:textId="77777777" w:rsidR="005D2512" w:rsidRPr="005D2512" w:rsidRDefault="005D2512" w:rsidP="005D2512">
      <w:pPr>
        <w:rPr>
          <w:b/>
          <w:lang w:val="nl"/>
        </w:rPr>
      </w:pPr>
      <w:r w:rsidRPr="005D2512">
        <w:rPr>
          <w:b/>
          <w:lang w:val="nl"/>
        </w:rPr>
        <w:tab/>
      </w:r>
      <w:r w:rsidRPr="005D2512">
        <w:rPr>
          <w:b/>
          <w:lang w:val="nl"/>
        </w:rPr>
        <w:tab/>
      </w:r>
      <w:r w:rsidRPr="005D2512">
        <w:rPr>
          <w:b/>
          <w:lang w:val="nl"/>
        </w:rPr>
        <w:tab/>
      </w:r>
    </w:p>
    <w:p w14:paraId="3ACBE478" w14:textId="77777777" w:rsidR="005D2512" w:rsidRPr="005D2512" w:rsidRDefault="005D2512" w:rsidP="005D2512">
      <w:pPr>
        <w:rPr>
          <w:lang w:val="nl"/>
        </w:rPr>
      </w:pPr>
    </w:p>
    <w:p w14:paraId="3B08ADA2" w14:textId="77777777" w:rsidR="005D2512" w:rsidRPr="005D2512" w:rsidRDefault="005D2512" w:rsidP="005D2512">
      <w:pPr>
        <w:rPr>
          <w:lang w:val="nl"/>
        </w:rPr>
      </w:pPr>
    </w:p>
    <w:p w14:paraId="56F9E8C1" w14:textId="77777777" w:rsidR="005D2512" w:rsidRPr="005D2512" w:rsidRDefault="005D2512" w:rsidP="005D2512">
      <w:pPr>
        <w:rPr>
          <w:b/>
          <w:lang w:val="nl"/>
        </w:rPr>
      </w:pPr>
      <w:r w:rsidRPr="005D2512">
        <w:rPr>
          <w:b/>
          <w:lang w:val="nl"/>
        </w:rPr>
        <w:tab/>
      </w:r>
      <w:r w:rsidRPr="005D2512">
        <w:rPr>
          <w:b/>
          <w:lang w:val="nl"/>
        </w:rPr>
        <w:tab/>
      </w:r>
    </w:p>
    <w:p w14:paraId="4C632A33" w14:textId="77777777" w:rsidR="005D2512" w:rsidRDefault="005D2512">
      <w:pPr>
        <w:spacing w:line="240" w:lineRule="auto"/>
        <w:contextualSpacing w:val="0"/>
        <w:rPr>
          <w:rFonts w:eastAsiaTheme="majorEastAsia" w:cstheme="majorBidi"/>
          <w:b/>
          <w:bCs/>
          <w:caps/>
          <w:color w:val="17465B"/>
          <w:sz w:val="36"/>
          <w:szCs w:val="52"/>
          <w:lang w:val="nl"/>
        </w:rPr>
      </w:pPr>
      <w:r>
        <w:rPr>
          <w:lang w:val="nl"/>
        </w:rPr>
        <w:br w:type="page"/>
      </w:r>
    </w:p>
    <w:p w14:paraId="1356CA8F" w14:textId="77777777" w:rsidR="005D2512" w:rsidRPr="005D2512" w:rsidRDefault="005D2512" w:rsidP="005D2512">
      <w:pPr>
        <w:pStyle w:val="Kop1"/>
        <w:rPr>
          <w:lang w:val="nl"/>
        </w:rPr>
      </w:pPr>
      <w:r w:rsidRPr="005D2512">
        <w:rPr>
          <w:lang w:val="nl"/>
        </w:rPr>
        <w:lastRenderedPageBreak/>
        <w:t>Algemene informatie</w:t>
      </w:r>
    </w:p>
    <w:p w14:paraId="03A5963C" w14:textId="77777777" w:rsidR="005D2512" w:rsidRPr="005D2512" w:rsidRDefault="005D2512" w:rsidP="005D2512">
      <w:pPr>
        <w:rPr>
          <w:lang w:val="nl"/>
        </w:rPr>
      </w:pPr>
      <w:r w:rsidRPr="005D2512">
        <w:rPr>
          <w:lang w:val="nl"/>
        </w:rPr>
        <w:t xml:space="preserve">Aanbestedingsdatum: </w:t>
      </w: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p w14:paraId="02813DD0" w14:textId="77777777" w:rsidR="005D2512" w:rsidRPr="005D2512" w:rsidRDefault="005D2512" w:rsidP="005D2512">
      <w:pPr>
        <w:rPr>
          <w:lang w:val="nl"/>
        </w:rPr>
      </w:pPr>
      <w:r w:rsidRPr="005D2512">
        <w:rPr>
          <w:lang w:val="nl"/>
        </w:rPr>
        <w:t xml:space="preserve">Aanbestedingsbedrag: </w:t>
      </w: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r w:rsidRPr="005D2512">
        <w:rPr>
          <w:lang w:val="nl"/>
        </w:rPr>
        <w:tab/>
      </w:r>
    </w:p>
    <w:p w14:paraId="332D0903" w14:textId="77777777" w:rsidR="005D2512" w:rsidRPr="005D2512" w:rsidRDefault="005D2512" w:rsidP="002A47C5">
      <w:pPr>
        <w:numPr>
          <w:ilvl w:val="0"/>
          <w:numId w:val="34"/>
        </w:numPr>
        <w:rPr>
          <w:lang w:val="nl"/>
        </w:rPr>
      </w:pPr>
      <w:r w:rsidRPr="005D2512">
        <w:rPr>
          <w:lang w:val="nl"/>
        </w:rPr>
        <w:t xml:space="preserve">Vlaams Gewest: </w:t>
      </w: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p w14:paraId="61BF97A0" w14:textId="77777777" w:rsidR="005D2512" w:rsidRPr="005D2512" w:rsidRDefault="005D2512" w:rsidP="005D2512">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p w14:paraId="0E28B64F" w14:textId="77777777" w:rsidR="005D2512" w:rsidRPr="005D2512" w:rsidRDefault="005D2512" w:rsidP="005D2512">
      <w:pPr>
        <w:rPr>
          <w:lang w:val="nl"/>
        </w:rPr>
      </w:pPr>
      <w:r w:rsidRPr="005D2512">
        <w:rPr>
          <w:lang w:val="nl"/>
        </w:rPr>
        <w:t xml:space="preserve">Aanvangsdatum: </w:t>
      </w: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p w14:paraId="4AE6BEBA" w14:textId="77777777" w:rsidR="005D2512" w:rsidRPr="005D2512" w:rsidRDefault="005D2512" w:rsidP="005D2512">
      <w:pPr>
        <w:rPr>
          <w:lang w:val="nl"/>
        </w:rPr>
      </w:pPr>
      <w:r w:rsidRPr="005D2512">
        <w:rPr>
          <w:lang w:val="nl"/>
        </w:rPr>
        <w:t xml:space="preserve">Uitvoeringstermijn: </w:t>
      </w: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p w14:paraId="112FD118" w14:textId="77777777" w:rsidR="005D2512" w:rsidRPr="005D2512" w:rsidRDefault="005D2512" w:rsidP="005D2512">
      <w:pPr>
        <w:rPr>
          <w:lang w:val="nl"/>
        </w:rPr>
      </w:pPr>
      <w:r w:rsidRPr="005D2512">
        <w:rPr>
          <w:lang w:val="nl"/>
        </w:rPr>
        <w:t xml:space="preserve">Termijnsverlenging t.g.v. meerwerken: </w:t>
      </w: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r w:rsidRPr="005D2512">
        <w:rPr>
          <w:lang w:val="nl"/>
        </w:rPr>
        <w:tab/>
      </w:r>
    </w:p>
    <w:p w14:paraId="7275524B" w14:textId="77777777" w:rsidR="005D2512" w:rsidRPr="005D2512" w:rsidRDefault="005D2512" w:rsidP="005D2512">
      <w:pPr>
        <w:pStyle w:val="Kop1"/>
        <w:rPr>
          <w:lang w:val="nl"/>
        </w:rPr>
      </w:pPr>
      <w:r w:rsidRPr="005D2512">
        <w:rPr>
          <w:lang w:val="nl"/>
        </w:rPr>
        <w:t>Verantwoording van de uit te voeren werken en wijzigingen</w:t>
      </w:r>
    </w:p>
    <w:p w14:paraId="19E2F984" w14:textId="77777777" w:rsidR="005D2512" w:rsidRPr="005D2512" w:rsidRDefault="005D2512" w:rsidP="005D2512">
      <w:pPr>
        <w:rPr>
          <w:lang w:val="nl"/>
        </w:rPr>
      </w:pP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r w:rsidRPr="005D2512">
        <w:rPr>
          <w:lang w:val="nl"/>
        </w:rPr>
        <w:tab/>
      </w:r>
      <w:r w:rsidRPr="005D2512">
        <w:rPr>
          <w:lang w:val="nl"/>
        </w:rPr>
        <w:tab/>
      </w:r>
    </w:p>
    <w:p w14:paraId="338AF094" w14:textId="77777777" w:rsidR="005D2512" w:rsidRPr="005D2512" w:rsidRDefault="005D2512" w:rsidP="005D2512">
      <w:pPr>
        <w:pStyle w:val="Kop1"/>
        <w:rPr>
          <w:lang w:val="nl"/>
        </w:rPr>
      </w:pPr>
      <w:r w:rsidRPr="005D2512">
        <w:rPr>
          <w:lang w:val="nl"/>
        </w:rPr>
        <w:t>Prijs voor de uitgevoerde meerwerken</w:t>
      </w:r>
    </w:p>
    <w:p w14:paraId="743C3D5F" w14:textId="77777777" w:rsidR="005D2512" w:rsidRPr="002A47C5" w:rsidRDefault="005D2512" w:rsidP="002A47C5">
      <w:pPr>
        <w:pStyle w:val="Lijstalinea"/>
        <w:numPr>
          <w:ilvl w:val="0"/>
          <w:numId w:val="30"/>
        </w:numPr>
        <w:rPr>
          <w:i/>
          <w:lang w:val="nl"/>
        </w:rPr>
      </w:pPr>
      <w:r w:rsidRPr="002A47C5">
        <w:rPr>
          <w:i/>
          <w:lang w:val="nl"/>
        </w:rPr>
        <w:t>Meetstaat van de verrekening en de overzichtelijke tabel kostenverdeling toevoegen</w:t>
      </w:r>
    </w:p>
    <w:p w14:paraId="460B5D06" w14:textId="77777777" w:rsidR="005D2512" w:rsidRPr="002A47C5" w:rsidRDefault="005D2512" w:rsidP="002A47C5">
      <w:pPr>
        <w:pStyle w:val="Lijstalinea"/>
        <w:numPr>
          <w:ilvl w:val="0"/>
          <w:numId w:val="30"/>
        </w:numPr>
        <w:rPr>
          <w:i/>
          <w:lang w:val="nl"/>
        </w:rPr>
      </w:pPr>
      <w:r w:rsidRPr="002A47C5">
        <w:rPr>
          <w:i/>
          <w:lang w:val="nl"/>
        </w:rPr>
        <w:t>Gelieve duidelijk aan te geven of de offerteprijzen eenheidsprijzen van de oorspronkelijk aanbesteding zijn of het om nieuwe overeengekomen eenheidsprijzen gaat.</w:t>
      </w:r>
    </w:p>
    <w:p w14:paraId="3CFC7E3B" w14:textId="67491637" w:rsidR="005D2512" w:rsidRDefault="009F3F51" w:rsidP="002A47C5">
      <w:pPr>
        <w:pStyle w:val="Lijstalinea"/>
        <w:numPr>
          <w:ilvl w:val="0"/>
          <w:numId w:val="30"/>
        </w:numPr>
        <w:rPr>
          <w:i/>
          <w:lang w:val="nl"/>
        </w:rPr>
      </w:pPr>
      <w:r>
        <w:rPr>
          <w:i/>
          <w:lang w:val="nl"/>
        </w:rPr>
        <w:t>Indien de oor</w:t>
      </w:r>
      <w:r w:rsidR="00B01A91">
        <w:rPr>
          <w:i/>
          <w:lang w:val="nl"/>
        </w:rPr>
        <w:t>s</w:t>
      </w:r>
      <w:r>
        <w:rPr>
          <w:i/>
          <w:lang w:val="nl"/>
        </w:rPr>
        <w:t>ponkelijke prijzen van toepassing zijn is de verrekening vatbaar voor herziening. Bij nieuw overeengekomen prijzen niet</w:t>
      </w:r>
      <w:r w:rsidR="005D2512" w:rsidRPr="002A47C5">
        <w:rPr>
          <w:i/>
          <w:lang w:val="nl"/>
        </w:rPr>
        <w:t>.</w:t>
      </w:r>
    </w:p>
    <w:p w14:paraId="3D83691D" w14:textId="77777777" w:rsidR="002A47C5" w:rsidRDefault="002A47C5" w:rsidP="002A47C5">
      <w:pPr>
        <w:pStyle w:val="Lijstalinea"/>
        <w:ind w:left="0"/>
        <w:rPr>
          <w:iCs/>
          <w:lang w:val="nl"/>
        </w:rPr>
      </w:pPr>
    </w:p>
    <w:p w14:paraId="7564428B" w14:textId="77777777" w:rsidR="002A47C5" w:rsidRPr="002A47C5" w:rsidRDefault="002A47C5" w:rsidP="002A47C5">
      <w:pPr>
        <w:pStyle w:val="Lijstalinea"/>
        <w:ind w:left="0"/>
        <w:rPr>
          <w:iCs/>
          <w:lang w:val="nl"/>
        </w:rPr>
      </w:pP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p w14:paraId="2259B380" w14:textId="77777777" w:rsidR="005D2512" w:rsidRPr="005D2512" w:rsidRDefault="005D2512" w:rsidP="005D2512">
      <w:pPr>
        <w:pStyle w:val="Kop1"/>
        <w:rPr>
          <w:lang w:val="nl"/>
        </w:rPr>
      </w:pPr>
      <w:r w:rsidRPr="005D2512">
        <w:rPr>
          <w:lang w:val="nl"/>
        </w:rPr>
        <w:t>Juridische basis</w:t>
      </w:r>
    </w:p>
    <w:p w14:paraId="664809A4" w14:textId="4CA1AB97" w:rsidR="005D2512" w:rsidRDefault="005D2512" w:rsidP="005D2512">
      <w:pPr>
        <w:rPr>
          <w:i/>
          <w:lang w:val="nl"/>
        </w:rPr>
      </w:pPr>
      <w:r w:rsidRPr="005D2512">
        <w:rPr>
          <w:i/>
          <w:lang w:val="nl"/>
        </w:rPr>
        <w:t>(Gelieve de juridische basis voor deze verrekening aan te geven)</w:t>
      </w:r>
    </w:p>
    <w:p w14:paraId="26EDE502" w14:textId="755FFEA5" w:rsidR="00C770DF" w:rsidRPr="00C770DF" w:rsidRDefault="00C770DF" w:rsidP="00C770DF">
      <w:pPr>
        <w:pStyle w:val="Kop3"/>
        <w:numPr>
          <w:ilvl w:val="0"/>
          <w:numId w:val="0"/>
        </w:numPr>
        <w:rPr>
          <w:lang w:val="nl"/>
        </w:rPr>
      </w:pPr>
      <w:r w:rsidRPr="00C770DF">
        <w:rPr>
          <w:lang w:val="nl"/>
        </w:rPr>
        <w:t>Aanvullende werken, leveringen of diensten</w:t>
      </w:r>
      <w:r>
        <w:rPr>
          <w:lang w:val="nl"/>
        </w:rPr>
        <w:t>: a</w:t>
      </w:r>
      <w:r w:rsidRPr="00C770DF">
        <w:rPr>
          <w:lang w:val="nl"/>
        </w:rPr>
        <w:t>rtikel 38/1</w:t>
      </w:r>
      <w:r w:rsidR="00CD0CF5">
        <w:rPr>
          <w:lang w:val="nl"/>
        </w:rPr>
        <w:t xml:space="preserve"> KB Uitvoering</w:t>
      </w:r>
    </w:p>
    <w:p w14:paraId="0F775060" w14:textId="08917B67" w:rsidR="00C770DF" w:rsidRPr="00C770DF" w:rsidRDefault="00C770DF" w:rsidP="00C770DF">
      <w:pPr>
        <w:pStyle w:val="Normaalweb"/>
        <w:rPr>
          <w:rFonts w:ascii="Calibri" w:eastAsiaTheme="minorHAnsi" w:hAnsi="Calibri" w:cstheme="minorBidi"/>
          <w:i/>
          <w:sz w:val="22"/>
          <w:szCs w:val="22"/>
          <w:lang w:val="nl" w:eastAsia="en-US"/>
        </w:rPr>
      </w:pPr>
      <w:r w:rsidRPr="00C770DF">
        <w:rPr>
          <w:rFonts w:ascii="Calibri" w:eastAsiaTheme="minorHAnsi" w:hAnsi="Calibri" w:cstheme="minorBidi"/>
          <w:i/>
          <w:sz w:val="22"/>
          <w:szCs w:val="22"/>
          <w:lang w:val="nl" w:eastAsia="en-US"/>
        </w:rPr>
        <w:t>Een wijziging mag zonder nieuwe plaatsingsprocedure worden doorgevoerd, voor door de oorspronkelijke opdrachtnemer te verrichten aanvullende werken, leveringen of diensten die noodzakelijk zijn geworden en die niet in de oorspronkelijke opdracht waren opgenomen, indien de verandering van opdrachtnemer:</w:t>
      </w:r>
      <w:r w:rsidRPr="00C770DF">
        <w:rPr>
          <w:rFonts w:ascii="Calibri" w:eastAsiaTheme="minorHAnsi" w:hAnsi="Calibri" w:cstheme="minorBidi"/>
          <w:i/>
          <w:sz w:val="22"/>
          <w:szCs w:val="22"/>
          <w:lang w:val="nl" w:eastAsia="en-US"/>
        </w:rPr>
        <w:br/>
        <w:t>1° niet mogelijk is om economische of technische redenen, zoals wanneer de aanvullende goederen of diensten uitwisselbaar of interoperabel moeten zijn met bestaande uitrusting, diensten of installaties die in het kader van de oorspronkelijke opdracht zijn verworven; en</w:t>
      </w:r>
      <w:r w:rsidRPr="00C770DF">
        <w:rPr>
          <w:rFonts w:ascii="Calibri" w:eastAsiaTheme="minorHAnsi" w:hAnsi="Calibri" w:cstheme="minorBidi"/>
          <w:i/>
          <w:sz w:val="22"/>
          <w:szCs w:val="22"/>
          <w:lang w:val="nl" w:eastAsia="en-US"/>
        </w:rPr>
        <w:br/>
        <w:t>2° tot aanzienlijk ongemak of een aanzienlijke kostenstijging zou leiden voor de aanbesteder.</w:t>
      </w:r>
      <w:r w:rsidRPr="00C770DF">
        <w:rPr>
          <w:rFonts w:ascii="Calibri" w:eastAsiaTheme="minorHAnsi" w:hAnsi="Calibri" w:cstheme="minorBidi"/>
          <w:i/>
          <w:sz w:val="22"/>
          <w:szCs w:val="22"/>
          <w:lang w:val="nl" w:eastAsia="en-US"/>
        </w:rPr>
        <w:br/>
      </w:r>
      <w:r w:rsidRPr="00C770DF">
        <w:rPr>
          <w:rFonts w:ascii="Calibri" w:eastAsiaTheme="minorHAnsi" w:hAnsi="Calibri" w:cstheme="minorBidi"/>
          <w:i/>
          <w:sz w:val="22"/>
          <w:szCs w:val="22"/>
          <w:lang w:val="nl" w:eastAsia="en-US"/>
        </w:rPr>
        <w:br/>
        <w:t>De prijsverhoging die het gevolg is van de wijziging mag evenwel niet hoger zijn dan vijftig procent van de waarde van de oorspronkelijke opdracht. Indien er verscheidene opeenvolgende wijzigingen worden doorgevoerd, geldt deze beperking voor de waarde van elke wijziging. Dergelijke opeenvolgende wijzigingen mogen niet worden gebruikt om de wetgeving inzake overheidsopdrachten te omzeilen. Het onderhavige lid is niet van toepassing op de opdrachten die worden geplaatst door aanbestedende entiteiten die activiteiten uitoefenen in de sectoren water, energie, vervoer en postdiensten als bedoeld in titel III van de wet.</w:t>
      </w:r>
      <w:r w:rsidRPr="00C770DF">
        <w:rPr>
          <w:rFonts w:ascii="Calibri" w:eastAsiaTheme="minorHAnsi" w:hAnsi="Calibri" w:cstheme="minorBidi"/>
          <w:i/>
          <w:sz w:val="22"/>
          <w:szCs w:val="22"/>
          <w:lang w:val="nl" w:eastAsia="en-US"/>
        </w:rPr>
        <w:br/>
      </w:r>
      <w:r w:rsidRPr="00C770DF">
        <w:rPr>
          <w:rFonts w:ascii="Calibri" w:eastAsiaTheme="minorHAnsi" w:hAnsi="Calibri" w:cstheme="minorBidi"/>
          <w:i/>
          <w:sz w:val="22"/>
          <w:szCs w:val="22"/>
          <w:lang w:val="nl" w:eastAsia="en-US"/>
        </w:rPr>
        <w:br/>
        <w:t>Voor de berekening van het in het tweede lid bedoelde bedrag wordt, voor zover de opdracht een indexeringsclausule bevat, de geactualiseerde waarde als referentiewaarde gehanteerd </w:t>
      </w:r>
      <w:r w:rsidRPr="00C770DF">
        <w:rPr>
          <w:rFonts w:ascii="Calibri" w:eastAsiaTheme="minorHAnsi" w:hAnsi="Calibri" w:cstheme="minorBidi"/>
          <w:b/>
          <w:iCs/>
          <w:sz w:val="22"/>
          <w:szCs w:val="22"/>
          <w:lang w:val="nl" w:eastAsia="en-US"/>
        </w:rPr>
        <w:t xml:space="preserve">(ing. KB 22 juni 2017, </w:t>
      </w:r>
      <w:r w:rsidRPr="00C770DF">
        <w:rPr>
          <w:rFonts w:ascii="Calibri" w:eastAsiaTheme="minorHAnsi" w:hAnsi="Calibri" w:cstheme="minorBidi"/>
          <w:b/>
          <w:iCs/>
          <w:sz w:val="22"/>
          <w:szCs w:val="22"/>
          <w:lang w:val="nl" w:eastAsia="en-US"/>
        </w:rPr>
        <w:lastRenderedPageBreak/>
        <w:t>art. 21, I: 30 juni 2017)]</w:t>
      </w:r>
      <w:r w:rsidRPr="00C770DF">
        <w:rPr>
          <w:rFonts w:ascii="Calibri" w:eastAsiaTheme="minorHAnsi" w:hAnsi="Calibri" w:cstheme="minorBidi"/>
          <w:i/>
          <w:sz w:val="22"/>
          <w:szCs w:val="22"/>
          <w:lang w:val="nl" w:eastAsia="en-US"/>
        </w:rPr>
        <w:br/>
        <w:t>.</w:t>
      </w:r>
    </w:p>
    <w:p w14:paraId="65F5A537" w14:textId="773274A2" w:rsidR="00C770DF" w:rsidRPr="00C770DF" w:rsidRDefault="00C770DF" w:rsidP="00C770DF">
      <w:pPr>
        <w:pStyle w:val="Kop3"/>
        <w:numPr>
          <w:ilvl w:val="0"/>
          <w:numId w:val="0"/>
        </w:numPr>
        <w:rPr>
          <w:lang w:val="nl"/>
        </w:rPr>
      </w:pPr>
      <w:r w:rsidRPr="00C770DF">
        <w:rPr>
          <w:lang w:val="nl"/>
        </w:rPr>
        <w:t xml:space="preserve">Onvoorzienbare omstandigheden in hoofde van de aanbesteder </w:t>
      </w:r>
      <w:r>
        <w:rPr>
          <w:lang w:val="nl"/>
        </w:rPr>
        <w:t xml:space="preserve"> a</w:t>
      </w:r>
      <w:r w:rsidRPr="00C770DF">
        <w:rPr>
          <w:lang w:val="nl"/>
        </w:rPr>
        <w:t>rtikel 38/2</w:t>
      </w:r>
      <w:r w:rsidR="00CD0CF5">
        <w:rPr>
          <w:lang w:val="nl"/>
        </w:rPr>
        <w:t xml:space="preserve"> KB Uitvoering</w:t>
      </w:r>
    </w:p>
    <w:p w14:paraId="1BD0260B" w14:textId="44F6A592" w:rsidR="00C770DF" w:rsidRPr="00C770DF" w:rsidRDefault="00C770DF" w:rsidP="00C770DF">
      <w:pPr>
        <w:pStyle w:val="Normaalweb"/>
        <w:rPr>
          <w:rFonts w:ascii="Calibri" w:eastAsiaTheme="minorHAnsi" w:hAnsi="Calibri" w:cstheme="minorBidi"/>
          <w:i/>
          <w:sz w:val="22"/>
          <w:szCs w:val="22"/>
          <w:lang w:val="nl" w:eastAsia="en-US"/>
        </w:rPr>
      </w:pPr>
      <w:r w:rsidRPr="00C770DF">
        <w:rPr>
          <w:rFonts w:ascii="Calibri" w:eastAsiaTheme="minorHAnsi" w:hAnsi="Calibri" w:cstheme="minorBidi"/>
          <w:i/>
          <w:sz w:val="22"/>
          <w:szCs w:val="22"/>
          <w:lang w:val="nl" w:eastAsia="en-US"/>
        </w:rPr>
        <w:t>Een wijziging mag zonder nieuwe plaatsingsprocedure voor een opdracht worden aangebracht, indien aan elk van de volgende voorwaarden is voldaan:</w:t>
      </w:r>
      <w:r w:rsidRPr="00C770DF">
        <w:rPr>
          <w:rFonts w:ascii="Calibri" w:eastAsiaTheme="minorHAnsi" w:hAnsi="Calibri" w:cstheme="minorBidi"/>
          <w:i/>
          <w:sz w:val="22"/>
          <w:szCs w:val="22"/>
          <w:lang w:val="nl" w:eastAsia="en-US"/>
        </w:rPr>
        <w:br/>
        <w:t>1° de wijziging is het noodzakelijk gevolg van omstandigheden die een zorgvuldige aanbesteder niet kon voorzien;</w:t>
      </w:r>
      <w:r w:rsidRPr="00C770DF">
        <w:rPr>
          <w:rFonts w:ascii="Calibri" w:eastAsiaTheme="minorHAnsi" w:hAnsi="Calibri" w:cstheme="minorBidi"/>
          <w:i/>
          <w:sz w:val="22"/>
          <w:szCs w:val="22"/>
          <w:lang w:val="nl" w:eastAsia="en-US"/>
        </w:rPr>
        <w:br/>
        <w:t>2° de wijziging brengt geen verandering in de algemene aard van de opdracht of raamovereenkomst;</w:t>
      </w:r>
      <w:r w:rsidRPr="00C770DF">
        <w:rPr>
          <w:rFonts w:ascii="Calibri" w:eastAsiaTheme="minorHAnsi" w:hAnsi="Calibri" w:cstheme="minorBidi"/>
          <w:i/>
          <w:sz w:val="22"/>
          <w:szCs w:val="22"/>
          <w:lang w:val="nl" w:eastAsia="en-US"/>
        </w:rPr>
        <w:br/>
        <w:t>3° de prijsverhoging die het gevolg is van een wijziging is niet hoger dan vijftig procent van de waarde van de oorspronkelijke opdracht of raamovereenkomst. Indien er verscheidende opeenvolgende wijzigingen worden doorgevoerd, geldt deze beperking voor de waarde van elke wijziging. Dergelijke opeenvolgende wijzigingen mogen niet worden gebruikt om de wetgeving inzake overheidsopdrachten te omzeilen.</w:t>
      </w:r>
      <w:r w:rsidRPr="00C770DF">
        <w:rPr>
          <w:rFonts w:ascii="Calibri" w:eastAsiaTheme="minorHAnsi" w:hAnsi="Calibri" w:cstheme="minorBidi"/>
          <w:i/>
          <w:sz w:val="22"/>
          <w:szCs w:val="22"/>
          <w:lang w:val="nl" w:eastAsia="en-US"/>
        </w:rPr>
        <w:br/>
      </w:r>
      <w:r w:rsidRPr="00C770DF">
        <w:rPr>
          <w:rFonts w:ascii="Calibri" w:eastAsiaTheme="minorHAnsi" w:hAnsi="Calibri" w:cstheme="minorBidi"/>
          <w:i/>
          <w:sz w:val="22"/>
          <w:szCs w:val="22"/>
          <w:lang w:val="nl" w:eastAsia="en-US"/>
        </w:rPr>
        <w:br/>
        <w:t>De voorwaarde vermeld in het eerste lid, 3°, is niet van toepassing op opdrachten die worden geplaatst door aanbestedende entiteiten die activiteiten uitoefenen in de sectoren water, energie, vervoer en postdiensten als bedoeld in titel 3 van de wet.</w:t>
      </w:r>
      <w:r w:rsidRPr="00C770DF">
        <w:rPr>
          <w:rFonts w:ascii="Calibri" w:eastAsiaTheme="minorHAnsi" w:hAnsi="Calibri" w:cstheme="minorBidi"/>
          <w:i/>
          <w:sz w:val="22"/>
          <w:szCs w:val="22"/>
          <w:lang w:val="nl" w:eastAsia="en-US"/>
        </w:rPr>
        <w:br/>
      </w:r>
      <w:r w:rsidRPr="00C770DF">
        <w:rPr>
          <w:rFonts w:ascii="Calibri" w:eastAsiaTheme="minorHAnsi" w:hAnsi="Calibri" w:cstheme="minorBidi"/>
          <w:i/>
          <w:sz w:val="22"/>
          <w:szCs w:val="22"/>
          <w:lang w:val="nl" w:eastAsia="en-US"/>
        </w:rPr>
        <w:br/>
        <w:t>Voor de berekening van het in het eerste lid, 3°, bedoelde bedrag wordt, voor zover de opdracht een indexeringsclausule bevat, de geactualiseerde waarde als referentiewaarde gehanteerd </w:t>
      </w:r>
      <w:r w:rsidRPr="00C770DF">
        <w:rPr>
          <w:rFonts w:ascii="Calibri" w:eastAsiaTheme="minorHAnsi" w:hAnsi="Calibri" w:cstheme="minorBidi"/>
          <w:b/>
          <w:iCs/>
          <w:sz w:val="22"/>
          <w:szCs w:val="22"/>
          <w:lang w:val="nl" w:eastAsia="en-US"/>
        </w:rPr>
        <w:t>(ing. KB 22 juni 2017, art. 21, I: 30 juni 2017)</w:t>
      </w:r>
      <w:r w:rsidRPr="00C770DF">
        <w:rPr>
          <w:rFonts w:ascii="Calibri" w:eastAsiaTheme="minorHAnsi" w:hAnsi="Calibri" w:cstheme="minorBidi"/>
          <w:i/>
          <w:sz w:val="22"/>
          <w:szCs w:val="22"/>
          <w:lang w:val="nl" w:eastAsia="en-US"/>
        </w:rPr>
        <w:t>.</w:t>
      </w:r>
    </w:p>
    <w:p w14:paraId="7FFA04AB" w14:textId="297E54AC" w:rsidR="00C770DF" w:rsidRPr="00C770DF" w:rsidRDefault="00C770DF" w:rsidP="00C770DF">
      <w:pPr>
        <w:pStyle w:val="Kop3"/>
        <w:numPr>
          <w:ilvl w:val="0"/>
          <w:numId w:val="0"/>
        </w:numPr>
        <w:rPr>
          <w:lang w:val="nl"/>
        </w:rPr>
      </w:pPr>
      <w:r w:rsidRPr="00C770DF">
        <w:rPr>
          <w:lang w:val="nl"/>
        </w:rPr>
        <w:t xml:space="preserve">De minimis-regel </w:t>
      </w:r>
      <w:r w:rsidR="00CD0CF5">
        <w:rPr>
          <w:lang w:val="nl"/>
        </w:rPr>
        <w:t xml:space="preserve"> </w:t>
      </w:r>
      <w:r>
        <w:rPr>
          <w:lang w:val="nl"/>
        </w:rPr>
        <w:t>a</w:t>
      </w:r>
      <w:r w:rsidRPr="00C770DF">
        <w:rPr>
          <w:lang w:val="nl"/>
        </w:rPr>
        <w:t>rtikel 38/4</w:t>
      </w:r>
      <w:r w:rsidR="00CD0CF5">
        <w:rPr>
          <w:lang w:val="nl"/>
        </w:rPr>
        <w:t xml:space="preserve"> KB Uitvoering</w:t>
      </w:r>
    </w:p>
    <w:p w14:paraId="359214C6" w14:textId="6E861209" w:rsidR="00C770DF" w:rsidRPr="00C770DF" w:rsidRDefault="00C770DF" w:rsidP="00C770DF">
      <w:pPr>
        <w:pStyle w:val="Normaalweb"/>
        <w:rPr>
          <w:rFonts w:ascii="Calibri" w:eastAsiaTheme="minorHAnsi" w:hAnsi="Calibri" w:cstheme="minorBidi"/>
          <w:i/>
          <w:sz w:val="22"/>
          <w:szCs w:val="22"/>
          <w:lang w:val="nl" w:eastAsia="en-US"/>
        </w:rPr>
      </w:pPr>
      <w:r w:rsidRPr="00C770DF">
        <w:rPr>
          <w:rFonts w:ascii="Calibri" w:eastAsiaTheme="minorHAnsi" w:hAnsi="Calibri" w:cstheme="minorBidi"/>
          <w:i/>
          <w:sz w:val="22"/>
          <w:szCs w:val="22"/>
          <w:lang w:val="nl" w:eastAsia="en-US"/>
        </w:rPr>
        <w:t>Een wijziging mag zonder nieuwe plaatsingsprocedure voor een opdracht worden doorgevoerd, indien het bedrag waarmee de wijziging gepaard gaat lager is dan elk van beide volgende bedragen:</w:t>
      </w:r>
      <w:r w:rsidRPr="00C770DF">
        <w:rPr>
          <w:rFonts w:ascii="Calibri" w:eastAsiaTheme="minorHAnsi" w:hAnsi="Calibri" w:cstheme="minorBidi"/>
          <w:i/>
          <w:sz w:val="22"/>
          <w:szCs w:val="22"/>
          <w:lang w:val="nl" w:eastAsia="en-US"/>
        </w:rPr>
        <w:br/>
        <w:t>1° de drempel voor de Europese bekendmaking; en</w:t>
      </w:r>
      <w:r w:rsidRPr="00C770DF">
        <w:rPr>
          <w:rFonts w:ascii="Calibri" w:eastAsiaTheme="minorHAnsi" w:hAnsi="Calibri" w:cstheme="minorBidi"/>
          <w:i/>
          <w:sz w:val="22"/>
          <w:szCs w:val="22"/>
          <w:lang w:val="nl" w:eastAsia="en-US"/>
        </w:rPr>
        <w:br/>
        <w:t>2° tien procent van de waarde van de aanvankelijke opdracht voor leveringen en diensten en vijftien procent van de waarde van de aanvankelijke opdracht voor werken.</w:t>
      </w:r>
      <w:r w:rsidRPr="00C770DF">
        <w:rPr>
          <w:rFonts w:ascii="Calibri" w:eastAsiaTheme="minorHAnsi" w:hAnsi="Calibri" w:cstheme="minorBidi"/>
          <w:i/>
          <w:sz w:val="22"/>
          <w:szCs w:val="22"/>
          <w:lang w:val="nl" w:eastAsia="en-US"/>
        </w:rPr>
        <w:br/>
      </w:r>
      <w:r w:rsidRPr="00C770DF">
        <w:rPr>
          <w:rFonts w:ascii="Calibri" w:eastAsiaTheme="minorHAnsi" w:hAnsi="Calibri" w:cstheme="minorBidi"/>
          <w:i/>
          <w:sz w:val="22"/>
          <w:szCs w:val="22"/>
          <w:lang w:val="nl" w:eastAsia="en-US"/>
        </w:rPr>
        <w:br/>
        <w:t>Wanneer een aantal opeenvolgende wijzigingen plaatsvinden, wordt het in het eerste lid, bedoelde bedrag bepaald op basis van de netto-cumulatieve waarde van de opeenvolgende wijzigingen.</w:t>
      </w:r>
      <w:r w:rsidRPr="00C770DF">
        <w:rPr>
          <w:rFonts w:ascii="Calibri" w:eastAsiaTheme="minorHAnsi" w:hAnsi="Calibri" w:cstheme="minorBidi"/>
          <w:i/>
          <w:sz w:val="22"/>
          <w:szCs w:val="22"/>
          <w:lang w:val="nl" w:eastAsia="en-US"/>
        </w:rPr>
        <w:br/>
      </w:r>
      <w:r w:rsidRPr="00C770DF">
        <w:rPr>
          <w:rFonts w:ascii="Calibri" w:eastAsiaTheme="minorHAnsi" w:hAnsi="Calibri" w:cstheme="minorBidi"/>
          <w:i/>
          <w:sz w:val="22"/>
          <w:szCs w:val="22"/>
          <w:lang w:val="nl" w:eastAsia="en-US"/>
        </w:rPr>
        <w:br/>
        <w:t>Voor de berekening van het in het eerste lid, 2°, bedoelde waarde van de aanvankelijke opdracht wordt, voor zover de opdracht een indexeringsclausule bevat, de geactualiseerde waarde als referentiewaarde gehanteerd.</w:t>
      </w:r>
      <w:r w:rsidRPr="00C770DF">
        <w:rPr>
          <w:rFonts w:ascii="Calibri" w:eastAsiaTheme="minorHAnsi" w:hAnsi="Calibri" w:cstheme="minorBidi"/>
          <w:i/>
          <w:sz w:val="22"/>
          <w:szCs w:val="22"/>
          <w:lang w:val="nl" w:eastAsia="en-US"/>
        </w:rPr>
        <w:br/>
      </w:r>
      <w:r w:rsidRPr="00C770DF">
        <w:rPr>
          <w:rFonts w:ascii="Calibri" w:eastAsiaTheme="minorHAnsi" w:hAnsi="Calibri" w:cstheme="minorBidi"/>
          <w:i/>
          <w:sz w:val="22"/>
          <w:szCs w:val="22"/>
          <w:lang w:val="nl" w:eastAsia="en-US"/>
        </w:rPr>
        <w:br/>
        <w:t>De wijziging mag de algemene aard van de opdracht of raamovereenkomst evenwel niet veranderen </w:t>
      </w:r>
      <w:r w:rsidRPr="00C770DF">
        <w:rPr>
          <w:rFonts w:ascii="Calibri" w:eastAsiaTheme="minorHAnsi" w:hAnsi="Calibri" w:cstheme="minorBidi"/>
          <w:b/>
          <w:iCs/>
          <w:sz w:val="22"/>
          <w:szCs w:val="22"/>
          <w:lang w:val="nl" w:eastAsia="en-US"/>
        </w:rPr>
        <w:t>(ing. KB 22 juni 2017, art. 21, I: 30 juni 2017</w:t>
      </w:r>
      <w:r w:rsidRPr="00C770DF">
        <w:rPr>
          <w:rFonts w:ascii="Calibri" w:eastAsiaTheme="minorHAnsi" w:hAnsi="Calibri" w:cstheme="minorBidi"/>
          <w:i/>
          <w:sz w:val="22"/>
          <w:szCs w:val="22"/>
          <w:lang w:val="nl" w:eastAsia="en-US"/>
        </w:rPr>
        <w:t>].</w:t>
      </w:r>
    </w:p>
    <w:p w14:paraId="4033C520" w14:textId="6E830873" w:rsidR="00C770DF" w:rsidRPr="00C770DF" w:rsidRDefault="00C770DF" w:rsidP="00C770DF">
      <w:pPr>
        <w:pStyle w:val="Kop3"/>
        <w:numPr>
          <w:ilvl w:val="0"/>
          <w:numId w:val="0"/>
        </w:numPr>
        <w:rPr>
          <w:lang w:val="nl"/>
        </w:rPr>
      </w:pPr>
      <w:r w:rsidRPr="00C770DF">
        <w:rPr>
          <w:lang w:val="nl"/>
        </w:rPr>
        <w:t xml:space="preserve">Niet-wezenlijke wijziging </w:t>
      </w:r>
    </w:p>
    <w:p w14:paraId="1D1E2442" w14:textId="609016D8" w:rsidR="00C770DF" w:rsidRPr="00C770DF" w:rsidRDefault="00C770DF" w:rsidP="00C770DF">
      <w:pPr>
        <w:pStyle w:val="Normaalweb"/>
        <w:rPr>
          <w:rFonts w:ascii="Calibri" w:eastAsiaTheme="majorEastAsia" w:hAnsi="Calibri" w:cstheme="majorBidi"/>
          <w:b/>
          <w:bCs/>
          <w:color w:val="17465B"/>
          <w:lang w:val="nl" w:eastAsia="en-US"/>
        </w:rPr>
      </w:pPr>
      <w:r w:rsidRPr="00C770DF">
        <w:rPr>
          <w:rFonts w:ascii="Calibri" w:eastAsiaTheme="majorEastAsia" w:hAnsi="Calibri" w:cstheme="majorBidi"/>
          <w:b/>
          <w:bCs/>
          <w:color w:val="17465B"/>
          <w:lang w:val="nl" w:eastAsia="en-US"/>
        </w:rPr>
        <w:t>Artikel 38/5.</w:t>
      </w:r>
      <w:r w:rsidR="00CD0CF5">
        <w:rPr>
          <w:rFonts w:ascii="Calibri" w:eastAsiaTheme="majorEastAsia" w:hAnsi="Calibri" w:cstheme="majorBidi"/>
          <w:b/>
          <w:bCs/>
          <w:color w:val="17465B"/>
          <w:lang w:val="nl" w:eastAsia="en-US"/>
        </w:rPr>
        <w:t xml:space="preserve"> KB UItvoering</w:t>
      </w:r>
    </w:p>
    <w:p w14:paraId="2861C455" w14:textId="77777777" w:rsidR="00C770DF" w:rsidRPr="00C770DF" w:rsidRDefault="00C770DF" w:rsidP="00C770DF">
      <w:pPr>
        <w:pStyle w:val="Normaalweb"/>
        <w:rPr>
          <w:rFonts w:ascii="Calibri" w:eastAsiaTheme="minorHAnsi" w:hAnsi="Calibri" w:cstheme="minorBidi"/>
          <w:i/>
          <w:sz w:val="22"/>
          <w:szCs w:val="22"/>
          <w:lang w:val="nl" w:eastAsia="en-US"/>
        </w:rPr>
      </w:pPr>
      <w:r>
        <w:rPr>
          <w:rStyle w:val="artikelversie"/>
          <w:rFonts w:ascii="Arial" w:eastAsiaTheme="majorEastAsia" w:hAnsi="Arial" w:cs="Arial"/>
          <w:color w:val="000000"/>
          <w:sz w:val="21"/>
          <w:szCs w:val="21"/>
        </w:rPr>
        <w:t>[</w:t>
      </w:r>
      <w:r w:rsidRPr="00C770DF">
        <w:rPr>
          <w:rFonts w:ascii="Calibri" w:eastAsiaTheme="minorHAnsi" w:hAnsi="Calibri" w:cstheme="minorBidi"/>
          <w:i/>
          <w:sz w:val="22"/>
          <w:szCs w:val="22"/>
          <w:lang w:val="nl" w:eastAsia="en-US"/>
        </w:rPr>
        <w:t>Een wijziging mag zonder nieuwe plaatsingsprocedure voor een opdracht worden doorgevoerd, indien de wijziging, ongeacht de waarde ervan, als niet-wezenlijk moet worden beschouwd </w:t>
      </w:r>
      <w:r w:rsidRPr="00C770DF">
        <w:rPr>
          <w:rFonts w:ascii="Calibri" w:eastAsiaTheme="minorHAnsi" w:hAnsi="Calibri" w:cstheme="minorBidi"/>
          <w:b/>
          <w:iCs/>
          <w:sz w:val="22"/>
          <w:szCs w:val="22"/>
          <w:lang w:val="nl" w:eastAsia="en-US"/>
        </w:rPr>
        <w:t>(ing. KB 22 juni 2017, art. 21, I: 30 juni 2017)</w:t>
      </w:r>
      <w:r w:rsidRPr="00C770DF">
        <w:rPr>
          <w:rFonts w:ascii="Calibri" w:eastAsiaTheme="minorHAnsi" w:hAnsi="Calibri" w:cstheme="minorBidi"/>
          <w:i/>
          <w:sz w:val="22"/>
          <w:szCs w:val="22"/>
          <w:lang w:val="nl" w:eastAsia="en-US"/>
        </w:rPr>
        <w:t>].</w:t>
      </w:r>
    </w:p>
    <w:p w14:paraId="49B5A7E0" w14:textId="1A178556" w:rsidR="00C770DF" w:rsidRPr="00C770DF" w:rsidRDefault="00C770DF" w:rsidP="00C770DF">
      <w:pPr>
        <w:pStyle w:val="Normaalweb"/>
        <w:rPr>
          <w:rFonts w:ascii="Calibri" w:eastAsiaTheme="majorEastAsia" w:hAnsi="Calibri" w:cstheme="majorBidi"/>
          <w:b/>
          <w:bCs/>
          <w:color w:val="17465B"/>
          <w:lang w:val="nl" w:eastAsia="en-US"/>
        </w:rPr>
      </w:pPr>
      <w:r w:rsidRPr="00C770DF">
        <w:rPr>
          <w:rFonts w:ascii="Calibri" w:eastAsiaTheme="majorEastAsia" w:hAnsi="Calibri" w:cstheme="majorBidi"/>
          <w:b/>
          <w:bCs/>
          <w:color w:val="17465B"/>
          <w:lang w:val="nl" w:eastAsia="en-US"/>
        </w:rPr>
        <w:t>Artikel 38/6.</w:t>
      </w:r>
      <w:r w:rsidR="00CD0CF5">
        <w:rPr>
          <w:rFonts w:ascii="Calibri" w:eastAsiaTheme="majorEastAsia" w:hAnsi="Calibri" w:cstheme="majorBidi"/>
          <w:b/>
          <w:bCs/>
          <w:color w:val="17465B"/>
          <w:lang w:val="nl" w:eastAsia="en-US"/>
        </w:rPr>
        <w:t>KB UItvoering</w:t>
      </w:r>
    </w:p>
    <w:p w14:paraId="58F622A7" w14:textId="77777777" w:rsidR="00C770DF" w:rsidRPr="00C770DF" w:rsidRDefault="00C770DF" w:rsidP="00C770DF">
      <w:pPr>
        <w:pStyle w:val="Normaalweb"/>
        <w:rPr>
          <w:rFonts w:ascii="Calibri" w:eastAsiaTheme="minorHAnsi" w:hAnsi="Calibri" w:cstheme="minorBidi"/>
          <w:i/>
          <w:sz w:val="22"/>
          <w:szCs w:val="22"/>
          <w:lang w:val="nl" w:eastAsia="en-US"/>
        </w:rPr>
      </w:pPr>
      <w:r>
        <w:rPr>
          <w:rStyle w:val="artikelversie"/>
          <w:rFonts w:ascii="Arial" w:eastAsiaTheme="majorEastAsia" w:hAnsi="Arial" w:cs="Arial"/>
          <w:color w:val="000000"/>
          <w:sz w:val="21"/>
          <w:szCs w:val="21"/>
        </w:rPr>
        <w:t>[</w:t>
      </w:r>
      <w:r w:rsidRPr="00C770DF">
        <w:rPr>
          <w:rFonts w:ascii="Calibri" w:eastAsiaTheme="minorHAnsi" w:hAnsi="Calibri" w:cstheme="minorBidi"/>
          <w:i/>
          <w:sz w:val="22"/>
          <w:szCs w:val="22"/>
          <w:lang w:val="nl" w:eastAsia="en-US"/>
        </w:rPr>
        <w:t>Een wijziging van een opdracht of een raamovereenkomst tijdens de looptijd moet als wezenlijk worden beschouwd wanneer de opdracht of raamovereenkomst hierdoor materieel verschilt van de oorspronkelijke opdracht of raamovereenkomst.</w:t>
      </w:r>
      <w:r w:rsidRPr="00C770DF">
        <w:rPr>
          <w:rFonts w:ascii="Calibri" w:eastAsiaTheme="minorHAnsi" w:hAnsi="Calibri" w:cstheme="minorBidi"/>
          <w:i/>
          <w:sz w:val="22"/>
          <w:szCs w:val="22"/>
          <w:lang w:val="nl" w:eastAsia="en-US"/>
        </w:rPr>
        <w:br/>
      </w:r>
      <w:r>
        <w:rPr>
          <w:rFonts w:ascii="Arial" w:hAnsi="Arial" w:cs="Arial"/>
          <w:color w:val="000000"/>
          <w:sz w:val="21"/>
          <w:szCs w:val="21"/>
        </w:rPr>
        <w:br/>
      </w:r>
      <w:r w:rsidRPr="00C770DF">
        <w:rPr>
          <w:rFonts w:ascii="Calibri" w:eastAsiaTheme="minorHAnsi" w:hAnsi="Calibri" w:cstheme="minorBidi"/>
          <w:i/>
          <w:sz w:val="22"/>
          <w:szCs w:val="22"/>
          <w:lang w:val="nl" w:eastAsia="en-US"/>
        </w:rPr>
        <w:lastRenderedPageBreak/>
        <w:t>Een wijziging moet als wezenlijk worden beschouwd wanneer tenminste aan één van de volgende voorwaarden is voldaan:</w:t>
      </w:r>
      <w:r w:rsidRPr="00C770DF">
        <w:rPr>
          <w:rFonts w:ascii="Calibri" w:eastAsiaTheme="minorHAnsi" w:hAnsi="Calibri" w:cstheme="minorBidi"/>
          <w:i/>
          <w:sz w:val="22"/>
          <w:szCs w:val="22"/>
          <w:lang w:val="nl" w:eastAsia="en-US"/>
        </w:rPr>
        <w:br/>
        <w:t>1° de wijziging voorziet in voorwaarden die, als zij deel van de aanvankelijke plaatsingsprocedure hadden uitgemaakt, de toelating van andere dan de aanvankelijk geselecteerde kandidaten of de gunning van de opdracht aan een andere inschrijver mogelijk zouden hebben gemaakt dan wel bijkomende deelnemers aan de plaatsingsprocedure zouden hebben aangetrokken;</w:t>
      </w:r>
      <w:r w:rsidRPr="00C770DF">
        <w:rPr>
          <w:rFonts w:ascii="Calibri" w:eastAsiaTheme="minorHAnsi" w:hAnsi="Calibri" w:cstheme="minorBidi"/>
          <w:i/>
          <w:sz w:val="22"/>
          <w:szCs w:val="22"/>
          <w:lang w:val="nl" w:eastAsia="en-US"/>
        </w:rPr>
        <w:br/>
        <w:t>2° de wijziging verandert het economisch evenwicht van de opdracht of de raamovereenkomst ten gunste van de opdrachtnemer op een wijze die niet is voorzien in de oorspronkelijke opdracht of raamovereenkomst;</w:t>
      </w:r>
      <w:r w:rsidRPr="00C770DF">
        <w:rPr>
          <w:rFonts w:ascii="Calibri" w:eastAsiaTheme="minorHAnsi" w:hAnsi="Calibri" w:cstheme="minorBidi"/>
          <w:i/>
          <w:sz w:val="22"/>
          <w:szCs w:val="22"/>
          <w:lang w:val="nl" w:eastAsia="en-US"/>
        </w:rPr>
        <w:br/>
        <w:t>3° de wijziging leidt tot een aanzienlijke verruiming van het toepassingsgebied van de opdracht of raamovereenkomst;</w:t>
      </w:r>
      <w:r w:rsidRPr="00C770DF">
        <w:rPr>
          <w:rFonts w:ascii="Calibri" w:eastAsiaTheme="minorHAnsi" w:hAnsi="Calibri" w:cstheme="minorBidi"/>
          <w:i/>
          <w:sz w:val="22"/>
          <w:szCs w:val="22"/>
          <w:lang w:val="nl" w:eastAsia="en-US"/>
        </w:rPr>
        <w:br/>
        <w:t>4° een nieuwe opdrachtnemer in de plaats is gekomen van de opdrachtnemer aan wie de aanbesteder de opdracht aanvankelijk had gegund in andere dan onder artikel 38/3 bedoelde gevallen </w:t>
      </w:r>
      <w:r w:rsidRPr="00C770DF">
        <w:rPr>
          <w:rFonts w:ascii="Calibri" w:eastAsiaTheme="minorHAnsi" w:hAnsi="Calibri" w:cstheme="minorBidi"/>
          <w:b/>
          <w:iCs/>
          <w:sz w:val="22"/>
          <w:szCs w:val="22"/>
          <w:lang w:val="nl" w:eastAsia="en-US"/>
        </w:rPr>
        <w:t>(ing. KB 22 juni 2017, art. 21, I: 30 juni 2017)</w:t>
      </w:r>
      <w:r w:rsidRPr="00C770DF">
        <w:rPr>
          <w:rFonts w:ascii="Calibri" w:eastAsiaTheme="minorHAnsi" w:hAnsi="Calibri" w:cstheme="minorBidi"/>
          <w:i/>
          <w:sz w:val="22"/>
          <w:szCs w:val="22"/>
          <w:lang w:val="nl" w:eastAsia="en-US"/>
        </w:rPr>
        <w:t>].</w:t>
      </w:r>
    </w:p>
    <w:p w14:paraId="4B714E74" w14:textId="77777777" w:rsidR="005D2512" w:rsidRPr="005D2512" w:rsidRDefault="005D2512" w:rsidP="005D2512">
      <w:pPr>
        <w:pStyle w:val="Kop1"/>
        <w:rPr>
          <w:lang w:val="nl"/>
        </w:rPr>
      </w:pPr>
      <w:r w:rsidRPr="005D2512">
        <w:rPr>
          <w:lang w:val="nl"/>
        </w:rPr>
        <w:t>Bijkomende besteksbepalingen</w:t>
      </w:r>
    </w:p>
    <w:p w14:paraId="54DB8D7C" w14:textId="77777777" w:rsidR="005D2512" w:rsidRPr="005D2512" w:rsidRDefault="005D2512" w:rsidP="005D2512">
      <w:pPr>
        <w:rPr>
          <w:lang w:val="nl"/>
        </w:rPr>
      </w:pPr>
      <w:r w:rsidRPr="005D2512">
        <w:fldChar w:fldCharType="begin">
          <w:ffData>
            <w:name w:val="Tekstvak16"/>
            <w:enabled/>
            <w:calcOnExit w:val="0"/>
            <w:textInput>
              <w:type w:val="date"/>
              <w:format w:val="dd.MM.yyyy"/>
            </w:textInput>
          </w:ffData>
        </w:fldChar>
      </w:r>
      <w:r w:rsidRPr="005D2512">
        <w:instrText xml:space="preserve"> FORMTEXT </w:instrText>
      </w:r>
      <w:r w:rsidRPr="005D2512">
        <w:fldChar w:fldCharType="separate"/>
      </w:r>
      <w:r w:rsidRPr="005D2512">
        <w:t> </w:t>
      </w:r>
      <w:r w:rsidRPr="005D2512">
        <w:t> </w:t>
      </w:r>
      <w:r w:rsidRPr="005D2512">
        <w:t> </w:t>
      </w:r>
      <w:r w:rsidRPr="005D2512">
        <w:t> </w:t>
      </w:r>
      <w:r w:rsidRPr="005D2512">
        <w:t> </w:t>
      </w:r>
      <w:r w:rsidRPr="005D2512">
        <w:fldChar w:fldCharType="end"/>
      </w:r>
    </w:p>
    <w:p w14:paraId="05CFA39E" w14:textId="77777777" w:rsidR="005D2512" w:rsidRPr="005D2512" w:rsidRDefault="005D2512" w:rsidP="005D2512">
      <w:pPr>
        <w:pStyle w:val="Kop1"/>
        <w:rPr>
          <w:lang w:val="nl"/>
        </w:rPr>
      </w:pPr>
      <w:r w:rsidRPr="005D2512">
        <w:rPr>
          <w:lang w:val="nl"/>
        </w:rPr>
        <w:t>Bijlagen</w:t>
      </w:r>
    </w:p>
    <w:p w14:paraId="09C4A883" w14:textId="77777777" w:rsidR="005D2512" w:rsidRPr="005D2512" w:rsidRDefault="005D2512" w:rsidP="005D2512">
      <w:pPr>
        <w:rPr>
          <w:i/>
          <w:lang w:val="nl"/>
        </w:rPr>
      </w:pPr>
      <w:r w:rsidRPr="005D2512">
        <w:rPr>
          <w:i/>
          <w:lang w:val="nl"/>
        </w:rPr>
        <w:t>(mails, brieven,…)</w:t>
      </w:r>
    </w:p>
    <w:p w14:paraId="58816156" w14:textId="77777777" w:rsidR="0071444E" w:rsidRDefault="0071444E" w:rsidP="0071444E"/>
    <w:p w14:paraId="767FFF79" w14:textId="77777777" w:rsidR="001A2854" w:rsidRDefault="001A2854" w:rsidP="0071444E"/>
    <w:sectPr w:rsidR="001A2854" w:rsidSect="00360033">
      <w:footerReference w:type="default" r:id="rId12"/>
      <w:footerReference w:type="first" r:id="rId13"/>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7FDB8" w14:textId="77777777" w:rsidR="00A34B81" w:rsidRDefault="00A34B81" w:rsidP="00C41C85">
      <w:pPr>
        <w:spacing w:line="240" w:lineRule="auto"/>
      </w:pPr>
      <w:r>
        <w:separator/>
      </w:r>
    </w:p>
  </w:endnote>
  <w:endnote w:type="continuationSeparator" w:id="0">
    <w:p w14:paraId="0B9E1F3F" w14:textId="77777777" w:rsidR="00A34B81" w:rsidRDefault="00A34B81"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82E9BDA1-014C-4524-8A59-842C7882C3E1}"/>
    <w:embedBold r:id="rId2" w:fontKey="{3C40286A-3FA6-4E21-805F-81E758C89D16}"/>
    <w:embedItalic r:id="rId3" w:fontKey="{3A584CC3-5A11-42BC-A1D6-C1F91F47335A}"/>
  </w:font>
  <w:font w:name="FlandersArtSerif-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4" w:subsetted="1" w:fontKey="{06D6A516-84B0-4A79-AA1B-585DE62E28AB}"/>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AF2E"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540B87">
      <w:rPr>
        <w:rFonts w:cs="Calibri"/>
        <w:sz w:val="18"/>
        <w:szCs w:val="18"/>
      </w:rPr>
      <w:t>2</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540B87">
      <w:rPr>
        <w:rStyle w:val="Paginanummer"/>
        <w:rFonts w:cs="Calibri"/>
        <w:sz w:val="18"/>
        <w:szCs w:val="18"/>
      </w:rPr>
      <w:t>2</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9AFB" w14:textId="77777777" w:rsidR="005F36E3" w:rsidRDefault="005F36E3"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6DD6E8AA" wp14:editId="68A8AC87">
          <wp:simplePos x="0" y="0"/>
          <wp:positionH relativeFrom="page">
            <wp:posOffset>720090</wp:posOffset>
          </wp:positionH>
          <wp:positionV relativeFrom="page">
            <wp:posOffset>9679305</wp:posOffset>
          </wp:positionV>
          <wp:extent cx="1277306"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7656C" w14:textId="77777777" w:rsidR="005F36E3" w:rsidRDefault="005F36E3" w:rsidP="004C22D0">
    <w:pPr>
      <w:pStyle w:val="Koptekst"/>
      <w:tabs>
        <w:tab w:val="center" w:pos="9356"/>
        <w:tab w:val="right" w:pos="10206"/>
      </w:tabs>
      <w:spacing w:before="200" w:after="120"/>
      <w:rPr>
        <w:rFonts w:cs="Calibri"/>
        <w:sz w:val="18"/>
        <w:szCs w:val="18"/>
      </w:rPr>
    </w:pPr>
  </w:p>
  <w:p w14:paraId="359AE30F" w14:textId="77777777" w:rsidR="00742D22" w:rsidRDefault="00742D22" w:rsidP="004C22D0">
    <w:pPr>
      <w:pStyle w:val="Koptekst"/>
      <w:tabs>
        <w:tab w:val="center" w:pos="9356"/>
        <w:tab w:val="right" w:pos="10206"/>
      </w:tabs>
      <w:spacing w:before="200" w:after="120"/>
    </w:pPr>
    <w:r>
      <w:rPr>
        <w:rFonts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887135">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887135">
      <w:rPr>
        <w:rStyle w:val="Paginanummer"/>
        <w:rFonts w:cs="Calibri"/>
        <w:sz w:val="18"/>
        <w:szCs w:val="18"/>
      </w:rPr>
      <w:t>1</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EA0FD" w14:textId="77777777" w:rsidR="00A34B81" w:rsidRDefault="00A34B81" w:rsidP="00C41C85">
      <w:pPr>
        <w:spacing w:line="240" w:lineRule="auto"/>
      </w:pPr>
      <w:r>
        <w:separator/>
      </w:r>
    </w:p>
  </w:footnote>
  <w:footnote w:type="continuationSeparator" w:id="0">
    <w:p w14:paraId="648C5906" w14:textId="77777777" w:rsidR="00A34B81" w:rsidRDefault="00A34B81" w:rsidP="00C41C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B45146C"/>
    <w:multiLevelType w:val="hybridMultilevel"/>
    <w:tmpl w:val="5882E6D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0A356D9"/>
    <w:multiLevelType w:val="hybridMultilevel"/>
    <w:tmpl w:val="616A906C"/>
    <w:lvl w:ilvl="0" w:tplc="527A9516">
      <w:start w:val="1"/>
      <w:numFmt w:val="bullet"/>
      <w:lvlText w:val="-"/>
      <w:lvlJc w:val="left"/>
      <w:pPr>
        <w:ind w:left="720" w:hanging="360"/>
      </w:pPr>
      <w:rPr>
        <w:rFonts w:ascii="Trebuchet MS" w:hAnsi="Trebuchet M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34F5175"/>
    <w:multiLevelType w:val="hybridMultilevel"/>
    <w:tmpl w:val="4A62E91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5B013D3"/>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A7B7EA6"/>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325BD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3D2342E"/>
    <w:multiLevelType w:val="multilevel"/>
    <w:tmpl w:val="D6AE8A08"/>
    <w:lvl w:ilvl="0">
      <w:start w:val="1"/>
      <w:numFmt w:val="decimal"/>
      <w:lvlText w:val="%1"/>
      <w:lvlJc w:val="left"/>
      <w:pPr>
        <w:ind w:left="360" w:hanging="360"/>
      </w:pPr>
      <w:rPr>
        <w:rFonts w:hint="default"/>
        <w:b w:val="0"/>
        <w:i w:val="0"/>
        <w:sz w:val="19"/>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982B4A"/>
    <w:multiLevelType w:val="hybridMultilevel"/>
    <w:tmpl w:val="FE42CD74"/>
    <w:lvl w:ilvl="0" w:tplc="527A9516">
      <w:start w:val="1"/>
      <w:numFmt w:val="bullet"/>
      <w:lvlText w:val="-"/>
      <w:lvlJc w:val="left"/>
      <w:pPr>
        <w:ind w:left="720" w:hanging="360"/>
      </w:pPr>
      <w:rPr>
        <w:rFonts w:ascii="Trebuchet MS" w:hAnsi="Trebuchet M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30317FB"/>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6FB58E3"/>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A43274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047B6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1BD110E"/>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6680FC1"/>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3"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25E7E1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697B6139"/>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9AC42D8"/>
    <w:multiLevelType w:val="multilevel"/>
    <w:tmpl w:val="11D0C2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8" w15:restartNumberingAfterBreak="0">
    <w:nsid w:val="6EE35B1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7041440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1" w15:restartNumberingAfterBreak="0">
    <w:nsid w:val="776F4100"/>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7BDA3037"/>
    <w:multiLevelType w:val="hybridMultilevel"/>
    <w:tmpl w:val="4E3E22A2"/>
    <w:lvl w:ilvl="0" w:tplc="246C906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7E902C1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F1770E5"/>
    <w:multiLevelType w:val="multilevel"/>
    <w:tmpl w:val="D31C6614"/>
    <w:lvl w:ilvl="0">
      <w:start w:val="2"/>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2"/>
  </w:num>
  <w:num w:numId="2">
    <w:abstractNumId w:val="30"/>
  </w:num>
  <w:num w:numId="3">
    <w:abstractNumId w:val="23"/>
  </w:num>
  <w:num w:numId="4">
    <w:abstractNumId w:val="2"/>
  </w:num>
  <w:num w:numId="5">
    <w:abstractNumId w:val="27"/>
  </w:num>
  <w:num w:numId="6">
    <w:abstractNumId w:val="9"/>
  </w:num>
  <w:num w:numId="7">
    <w:abstractNumId w:val="0"/>
  </w:num>
  <w:num w:numId="8">
    <w:abstractNumId w:val="13"/>
  </w:num>
  <w:num w:numId="9">
    <w:abstractNumId w:val="12"/>
  </w:num>
  <w:num w:numId="10">
    <w:abstractNumId w:val="8"/>
  </w:num>
  <w:num w:numId="11">
    <w:abstractNumId w:val="18"/>
  </w:num>
  <w:num w:numId="12">
    <w:abstractNumId w:val="3"/>
  </w:num>
  <w:num w:numId="13">
    <w:abstractNumId w:val="21"/>
  </w:num>
  <w:num w:numId="14">
    <w:abstractNumId w:val="11"/>
  </w:num>
  <w:num w:numId="15">
    <w:abstractNumId w:val="24"/>
  </w:num>
  <w:num w:numId="16">
    <w:abstractNumId w:val="25"/>
  </w:num>
  <w:num w:numId="17">
    <w:abstractNumId w:val="28"/>
  </w:num>
  <w:num w:numId="18">
    <w:abstractNumId w:val="17"/>
  </w:num>
  <w:num w:numId="19">
    <w:abstractNumId w:val="16"/>
  </w:num>
  <w:num w:numId="20">
    <w:abstractNumId w:val="19"/>
  </w:num>
  <w:num w:numId="21">
    <w:abstractNumId w:val="29"/>
  </w:num>
  <w:num w:numId="22">
    <w:abstractNumId w:val="31"/>
  </w:num>
  <w:num w:numId="23">
    <w:abstractNumId w:val="33"/>
  </w:num>
  <w:num w:numId="24">
    <w:abstractNumId w:val="32"/>
  </w:num>
  <w:num w:numId="25">
    <w:abstractNumId w:val="15"/>
  </w:num>
  <w:num w:numId="26">
    <w:abstractNumId w:val="4"/>
  </w:num>
  <w:num w:numId="27">
    <w:abstractNumId w:val="14"/>
  </w:num>
  <w:num w:numId="28">
    <w:abstractNumId w:val="26"/>
  </w:num>
  <w:num w:numId="29">
    <w:abstractNumId w:val="5"/>
  </w:num>
  <w:num w:numId="30">
    <w:abstractNumId w:val="6"/>
  </w:num>
  <w:num w:numId="31">
    <w:abstractNumId w:val="34"/>
  </w:num>
  <w:num w:numId="32">
    <w:abstractNumId w:val="20"/>
  </w:num>
  <w:num w:numId="33">
    <w:abstractNumId w:val="1"/>
  </w:num>
  <w:num w:numId="34">
    <w:abstractNumId w:val="10"/>
  </w:num>
  <w:num w:numId="35">
    <w:abstractNumId w:val="7"/>
  </w:num>
  <w:num w:numId="36">
    <w:abstractNumId w:val="30"/>
  </w:num>
  <w:num w:numId="37">
    <w:abstractNumId w:val="30"/>
  </w:num>
  <w:num w:numId="38">
    <w:abstractNumId w:val="30"/>
  </w:num>
  <w:num w:numId="39">
    <w:abstractNumId w:val="30"/>
  </w:num>
  <w:num w:numId="40">
    <w:abstractNumId w:val="30"/>
  </w:num>
  <w:num w:numId="41">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512"/>
    <w:rsid w:val="0003253D"/>
    <w:rsid w:val="000419CE"/>
    <w:rsid w:val="00053C12"/>
    <w:rsid w:val="00075EA8"/>
    <w:rsid w:val="000A05B5"/>
    <w:rsid w:val="000A6724"/>
    <w:rsid w:val="000B169C"/>
    <w:rsid w:val="000E55F6"/>
    <w:rsid w:val="000F7165"/>
    <w:rsid w:val="00103464"/>
    <w:rsid w:val="00104455"/>
    <w:rsid w:val="001451DC"/>
    <w:rsid w:val="00152A8C"/>
    <w:rsid w:val="001674CD"/>
    <w:rsid w:val="001728ED"/>
    <w:rsid w:val="00180C99"/>
    <w:rsid w:val="00185203"/>
    <w:rsid w:val="00197EA0"/>
    <w:rsid w:val="001A2854"/>
    <w:rsid w:val="001A7698"/>
    <w:rsid w:val="001B375E"/>
    <w:rsid w:val="001E1FEE"/>
    <w:rsid w:val="001E2D82"/>
    <w:rsid w:val="001F0117"/>
    <w:rsid w:val="001F3E10"/>
    <w:rsid w:val="00201EF5"/>
    <w:rsid w:val="00217386"/>
    <w:rsid w:val="00227FDB"/>
    <w:rsid w:val="00260102"/>
    <w:rsid w:val="00287C84"/>
    <w:rsid w:val="002A0F31"/>
    <w:rsid w:val="002A219A"/>
    <w:rsid w:val="002A47C5"/>
    <w:rsid w:val="002B6D0D"/>
    <w:rsid w:val="002C3BBD"/>
    <w:rsid w:val="002F6A08"/>
    <w:rsid w:val="00317DB9"/>
    <w:rsid w:val="0032164B"/>
    <w:rsid w:val="0032187D"/>
    <w:rsid w:val="00331F4D"/>
    <w:rsid w:val="0033493E"/>
    <w:rsid w:val="00334C49"/>
    <w:rsid w:val="00335A9B"/>
    <w:rsid w:val="00360033"/>
    <w:rsid w:val="00360947"/>
    <w:rsid w:val="00373E29"/>
    <w:rsid w:val="00395654"/>
    <w:rsid w:val="00396890"/>
    <w:rsid w:val="003A200F"/>
    <w:rsid w:val="003A4788"/>
    <w:rsid w:val="003E43F3"/>
    <w:rsid w:val="0044274E"/>
    <w:rsid w:val="00457ADE"/>
    <w:rsid w:val="004627DE"/>
    <w:rsid w:val="00492292"/>
    <w:rsid w:val="004A2424"/>
    <w:rsid w:val="004A33B2"/>
    <w:rsid w:val="004C22D0"/>
    <w:rsid w:val="004C6B2D"/>
    <w:rsid w:val="004D084E"/>
    <w:rsid w:val="00502BB7"/>
    <w:rsid w:val="005053FB"/>
    <w:rsid w:val="00540B87"/>
    <w:rsid w:val="00551A1D"/>
    <w:rsid w:val="00553D4D"/>
    <w:rsid w:val="0055430F"/>
    <w:rsid w:val="00563196"/>
    <w:rsid w:val="005831AB"/>
    <w:rsid w:val="005B59ED"/>
    <w:rsid w:val="005C3735"/>
    <w:rsid w:val="005C6E45"/>
    <w:rsid w:val="005D2512"/>
    <w:rsid w:val="005F36E3"/>
    <w:rsid w:val="005F5AFC"/>
    <w:rsid w:val="0061388B"/>
    <w:rsid w:val="0062210E"/>
    <w:rsid w:val="00622980"/>
    <w:rsid w:val="00624AC9"/>
    <w:rsid w:val="00664C59"/>
    <w:rsid w:val="006A095E"/>
    <w:rsid w:val="006A7497"/>
    <w:rsid w:val="007114A7"/>
    <w:rsid w:val="0071444E"/>
    <w:rsid w:val="00727106"/>
    <w:rsid w:val="00742D22"/>
    <w:rsid w:val="00756B1D"/>
    <w:rsid w:val="0077361C"/>
    <w:rsid w:val="007924BF"/>
    <w:rsid w:val="007C0AF7"/>
    <w:rsid w:val="007D5C88"/>
    <w:rsid w:val="007D7D89"/>
    <w:rsid w:val="007E7653"/>
    <w:rsid w:val="007F754C"/>
    <w:rsid w:val="00803EF2"/>
    <w:rsid w:val="00852749"/>
    <w:rsid w:val="00880826"/>
    <w:rsid w:val="00887135"/>
    <w:rsid w:val="00892428"/>
    <w:rsid w:val="00895E47"/>
    <w:rsid w:val="00897D97"/>
    <w:rsid w:val="008C7E90"/>
    <w:rsid w:val="008E1A4B"/>
    <w:rsid w:val="00905CA2"/>
    <w:rsid w:val="00921462"/>
    <w:rsid w:val="00922A25"/>
    <w:rsid w:val="0092720A"/>
    <w:rsid w:val="009B0FA9"/>
    <w:rsid w:val="009F19E0"/>
    <w:rsid w:val="009F3F51"/>
    <w:rsid w:val="00A03383"/>
    <w:rsid w:val="00A34B81"/>
    <w:rsid w:val="00A40F4B"/>
    <w:rsid w:val="00A47036"/>
    <w:rsid w:val="00A50B41"/>
    <w:rsid w:val="00A62B0B"/>
    <w:rsid w:val="00A879E0"/>
    <w:rsid w:val="00AB15D1"/>
    <w:rsid w:val="00AB3FDC"/>
    <w:rsid w:val="00AD5FFB"/>
    <w:rsid w:val="00AE149F"/>
    <w:rsid w:val="00AE6281"/>
    <w:rsid w:val="00B01A91"/>
    <w:rsid w:val="00B042F5"/>
    <w:rsid w:val="00B13EA8"/>
    <w:rsid w:val="00B14B5F"/>
    <w:rsid w:val="00B218AD"/>
    <w:rsid w:val="00B370F5"/>
    <w:rsid w:val="00B60418"/>
    <w:rsid w:val="00BA2EA6"/>
    <w:rsid w:val="00BC2A4F"/>
    <w:rsid w:val="00BD1B7C"/>
    <w:rsid w:val="00BE159F"/>
    <w:rsid w:val="00BE5D6B"/>
    <w:rsid w:val="00BE7FA6"/>
    <w:rsid w:val="00BF2D14"/>
    <w:rsid w:val="00C14E26"/>
    <w:rsid w:val="00C176FB"/>
    <w:rsid w:val="00C260F4"/>
    <w:rsid w:val="00C41C85"/>
    <w:rsid w:val="00C54AB0"/>
    <w:rsid w:val="00C67B55"/>
    <w:rsid w:val="00C7142B"/>
    <w:rsid w:val="00C770DF"/>
    <w:rsid w:val="00C8120F"/>
    <w:rsid w:val="00C873CB"/>
    <w:rsid w:val="00C918AD"/>
    <w:rsid w:val="00C932A3"/>
    <w:rsid w:val="00CA4BD6"/>
    <w:rsid w:val="00CC1FDB"/>
    <w:rsid w:val="00CD0CF5"/>
    <w:rsid w:val="00CF0AF4"/>
    <w:rsid w:val="00CF4969"/>
    <w:rsid w:val="00D13C95"/>
    <w:rsid w:val="00D1482C"/>
    <w:rsid w:val="00D55CF2"/>
    <w:rsid w:val="00D6157F"/>
    <w:rsid w:val="00DA3F7A"/>
    <w:rsid w:val="00DB4DCE"/>
    <w:rsid w:val="00DD3884"/>
    <w:rsid w:val="00DF5E05"/>
    <w:rsid w:val="00E0728F"/>
    <w:rsid w:val="00E41877"/>
    <w:rsid w:val="00E45E8F"/>
    <w:rsid w:val="00E7036D"/>
    <w:rsid w:val="00E77F81"/>
    <w:rsid w:val="00E929B1"/>
    <w:rsid w:val="00E9329E"/>
    <w:rsid w:val="00EA6B4F"/>
    <w:rsid w:val="00ED7E5B"/>
    <w:rsid w:val="00F204C2"/>
    <w:rsid w:val="00F5013B"/>
    <w:rsid w:val="00F61F9E"/>
    <w:rsid w:val="00F82337"/>
    <w:rsid w:val="00F8542D"/>
    <w:rsid w:val="00F93A42"/>
    <w:rsid w:val="00FA5BDF"/>
    <w:rsid w:val="00FB4C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6A0829"/>
  <w15:docId w15:val="{04815397-FFC1-43C7-9B24-7766B36D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77361C"/>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C3735"/>
    <w:pPr>
      <w:keepNext/>
      <w:keepLines/>
      <w:numPr>
        <w:ilvl w:val="1"/>
        <w:numId w:val="2"/>
      </w:numPr>
      <w:spacing w:before="200" w:after="240" w:line="400" w:lineRule="exact"/>
      <w:ind w:left="624" w:hanging="624"/>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77361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7361C"/>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C3735"/>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77361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5F36E3"/>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5F36E3"/>
    <w:rPr>
      <w:rFonts w:ascii="FlandersArtSans-Regular" w:eastAsiaTheme="majorEastAsia" w:hAnsi="FlandersArtSans-Regular"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qFormat/>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77361C"/>
    <w:pPr>
      <w:spacing w:line="240" w:lineRule="auto"/>
    </w:pPr>
    <w:rPr>
      <w:sz w:val="16"/>
      <w:szCs w:val="20"/>
    </w:rPr>
  </w:style>
  <w:style w:type="character" w:customStyle="1" w:styleId="VoetnoottekstChar">
    <w:name w:val="Voetnoottekst Char"/>
    <w:basedOn w:val="Standaardalinea-lettertype"/>
    <w:link w:val="Voetnoottekst"/>
    <w:uiPriority w:val="6"/>
    <w:rsid w:val="0077361C"/>
    <w:rPr>
      <w:rFonts w:ascii="Calibri" w:eastAsiaTheme="minorHAnsi" w:hAnsi="Calibri"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7361C"/>
    <w:rPr>
      <w:rFonts w:ascii="Calibri" w:hAnsi="Calibri"/>
      <w:b/>
    </w:rPr>
  </w:style>
  <w:style w:type="character" w:customStyle="1" w:styleId="hoofdstuk">
    <w:name w:val="hoofdstuk"/>
    <w:basedOn w:val="Standaardalinea-lettertype"/>
    <w:rsid w:val="00C770DF"/>
  </w:style>
  <w:style w:type="paragraph" w:styleId="Normaalweb">
    <w:name w:val="Normal (Web)"/>
    <w:basedOn w:val="Standaard"/>
    <w:uiPriority w:val="99"/>
    <w:unhideWhenUsed/>
    <w:rsid w:val="00C770DF"/>
    <w:pPr>
      <w:spacing w:before="100" w:beforeAutospacing="1" w:after="100" w:afterAutospacing="1" w:line="240" w:lineRule="auto"/>
      <w:contextualSpacing w:val="0"/>
    </w:pPr>
    <w:rPr>
      <w:rFonts w:ascii="Times New Roman" w:eastAsia="Times New Roman" w:hAnsi="Times New Roman" w:cs="Times New Roman"/>
      <w:sz w:val="24"/>
      <w:szCs w:val="24"/>
      <w:lang w:eastAsia="nl-BE"/>
    </w:rPr>
  </w:style>
  <w:style w:type="character" w:customStyle="1" w:styleId="artikel">
    <w:name w:val="artikel"/>
    <w:basedOn w:val="Standaardalinea-lettertype"/>
    <w:rsid w:val="00C770DF"/>
  </w:style>
  <w:style w:type="character" w:customStyle="1" w:styleId="artikel-versie-datum">
    <w:name w:val="artikel-versie-datum"/>
    <w:basedOn w:val="Standaardalinea-lettertype"/>
    <w:rsid w:val="00C770DF"/>
  </w:style>
  <w:style w:type="character" w:customStyle="1" w:styleId="artikelversie">
    <w:name w:val="artikelversie"/>
    <w:basedOn w:val="Standaardalinea-lettertype"/>
    <w:rsid w:val="00C77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5C45C9FEF230468DA1DE5AEED767A9" ma:contentTypeVersion="8" ma:contentTypeDescription="Een nieuw document maken." ma:contentTypeScope="" ma:versionID="fc20a52cb7783127b9f5769afeb6db41">
  <xsd:schema xmlns:xsd="http://www.w3.org/2001/XMLSchema" xmlns:xs="http://www.w3.org/2001/XMLSchema" xmlns:p="http://schemas.microsoft.com/office/2006/metadata/properties" xmlns:ns2="7a3c55a5-2d0e-4994-8967-4cec0fb1f88a" targetNamespace="http://schemas.microsoft.com/office/2006/metadata/properties" ma:root="true" ma:fieldsID="c11a598e42f4ac1d702dc21f3e30ac33" ns2:_="">
    <xsd:import namespace="7a3c55a5-2d0e-4994-8967-4cec0fb1f8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c55a5-2d0e-4994-8967-4cec0fb1f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72484E-11D1-416C-B524-555F8F5317BE}">
  <ds:schemaRefs>
    <ds:schemaRef ds:uri="http://schemas.openxmlformats.org/officeDocument/2006/bibliography"/>
  </ds:schemaRefs>
</ds:datastoreItem>
</file>

<file path=customXml/itemProps2.xml><?xml version="1.0" encoding="utf-8"?>
<ds:datastoreItem xmlns:ds="http://schemas.openxmlformats.org/officeDocument/2006/customXml" ds:itemID="{7A2252CA-1676-4A29-A0FE-3C5D408E9F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C14001-4B93-48E0-8DE2-2D63D0083023}">
  <ds:schemaRefs>
    <ds:schemaRef ds:uri="http://schemas.microsoft.com/sharepoint/v3/contenttype/forms"/>
  </ds:schemaRefs>
</ds:datastoreItem>
</file>

<file path=customXml/itemProps4.xml><?xml version="1.0" encoding="utf-8"?>
<ds:datastoreItem xmlns:ds="http://schemas.openxmlformats.org/officeDocument/2006/customXml" ds:itemID="{6FBDEB5F-D089-421E-A141-226C22173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3c55a5-2d0e-4994-8967-4cec0fb1f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1064</Words>
  <Characters>5853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Reynaert Ann</cp:lastModifiedBy>
  <cp:revision>2</cp:revision>
  <cp:lastPrinted>2015-08-13T10:25:00Z</cp:lastPrinted>
  <dcterms:created xsi:type="dcterms:W3CDTF">2023-02-27T16:15:00Z</dcterms:created>
  <dcterms:modified xsi:type="dcterms:W3CDTF">2023-02-27T16:15:00Z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0x010100155C45C9FEF230468DA1DE5AEED767A9</vt:lpwstr>
  </property>
</Properties>
</file>