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612"/>
        <w:gridCol w:w="3826"/>
        <w:gridCol w:w="426"/>
      </w:tblGrid>
      <w:tr w:rsidR="000A3233" w14:paraId="7B8C91F6" w14:textId="77777777" w:rsidTr="000A3233">
        <w:trPr>
          <w:trHeight w:hRule="exact" w:val="75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5611A8" w14:textId="77777777" w:rsidR="000A3233" w:rsidRDefault="000A3233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60F03E22" w14:textId="77777777" w:rsidR="000A3233" w:rsidRDefault="000A3233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B15 Gemeenschapsvoorzieningen en openbare nutsvoorzieningen – gegevens van het complex</w:t>
            </w:r>
          </w:p>
        </w:tc>
      </w:tr>
      <w:tr w:rsidR="000A3233" w14:paraId="5C0862E2" w14:textId="77777777" w:rsidTr="000A3233">
        <w:trPr>
          <w:trHeight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894FC" w14:textId="77777777" w:rsidR="000A3233" w:rsidRDefault="000A3233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0A3233" w14:paraId="58FBBE96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620D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AC606A" w14:textId="77777777" w:rsidR="000A3233" w:rsidRDefault="000A3233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complex waarop de aanvraag betrekking heeft.</w:t>
            </w:r>
          </w:p>
        </w:tc>
      </w:tr>
      <w:tr w:rsidR="000A3233" w14:paraId="34EA0BC9" w14:textId="77777777" w:rsidTr="000A3233">
        <w:trPr>
          <w:trHeight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B78E7" w14:textId="77777777" w:rsidR="000A3233" w:rsidRDefault="000A3233">
            <w:pPr>
              <w:pStyle w:val="leeg"/>
            </w:pPr>
          </w:p>
        </w:tc>
      </w:tr>
      <w:tr w:rsidR="000A3233" w14:paraId="21287FA5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2FE01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6739FD" w14:textId="77777777" w:rsidR="000A3233" w:rsidRDefault="000A3233">
            <w:pPr>
              <w:pStyle w:val="Vraag"/>
            </w:pPr>
            <w:r>
              <w:t>Vul de gegevens van het complex in.</w:t>
            </w:r>
          </w:p>
        </w:tc>
      </w:tr>
      <w:tr w:rsidR="000A3233" w14:paraId="1FC0CA26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9B5A387" w14:textId="77777777" w:rsidR="000A3233" w:rsidRDefault="000A3233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F2991" w14:textId="77777777" w:rsidR="000A3233" w:rsidRDefault="000A3233">
            <w:pPr>
              <w:jc w:val="right"/>
            </w:pPr>
            <w:r>
              <w:t>aantal gebouwen in het complex na de werken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FFA6A01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C18965" w14:textId="77777777" w:rsidR="000A3233" w:rsidRDefault="000A3233"/>
        </w:tc>
      </w:tr>
      <w:tr w:rsidR="000A3233" w14:paraId="694F0E26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17E135" w14:textId="77777777" w:rsidR="000A3233" w:rsidRDefault="000A3233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7A15" w14:textId="77777777" w:rsidR="000A3233" w:rsidRDefault="000A3233">
            <w:pPr>
              <w:jc w:val="right"/>
            </w:pPr>
            <w:r>
              <w:t>aantal bestaande gebouwen in het complex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A834A92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D0C62A" w14:textId="77777777" w:rsidR="000A3233" w:rsidRDefault="000A3233"/>
        </w:tc>
      </w:tr>
      <w:tr w:rsidR="000A3233" w14:paraId="1737BF54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DEC04B" w14:textId="77777777" w:rsidR="000A3233" w:rsidRDefault="000A3233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B3B8" w14:textId="77777777" w:rsidR="000A3233" w:rsidRDefault="000A3233">
            <w:pPr>
              <w:jc w:val="right"/>
            </w:pPr>
            <w:r>
              <w:t>maximumaantal toegelaten personen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B9275B5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BA6EC0" w14:textId="77777777" w:rsidR="000A3233" w:rsidRDefault="000A3233"/>
        </w:tc>
      </w:tr>
      <w:tr w:rsidR="000A3233" w14:paraId="37CDE8B0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B3AB7E" w14:textId="77777777" w:rsidR="000A3233" w:rsidRDefault="000A3233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E089" w14:textId="77777777" w:rsidR="000A3233" w:rsidRDefault="000A3233">
            <w:pPr>
              <w:jc w:val="right"/>
            </w:pPr>
            <w:r>
              <w:t>aantal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3A0A07E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39C882" w14:textId="77777777" w:rsidR="000A3233" w:rsidRDefault="000A3233"/>
        </w:tc>
      </w:tr>
      <w:tr w:rsidR="000A3233" w14:paraId="21150D15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646A06" w14:textId="77777777" w:rsidR="000A3233" w:rsidRDefault="000A3233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449F6" w14:textId="77777777" w:rsidR="000A3233" w:rsidRDefault="000A3233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AD63DDB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CC15" w14:textId="77777777" w:rsidR="000A3233" w:rsidRDefault="000A3233">
            <w:r>
              <w:t>m</w:t>
            </w:r>
          </w:p>
        </w:tc>
      </w:tr>
    </w:tbl>
    <w:p w14:paraId="3FA3B519" w14:textId="77777777" w:rsidR="000A3233" w:rsidRDefault="000A3233" w:rsidP="000A3233"/>
    <w:p w14:paraId="06674B17" w14:textId="77777777" w:rsidR="000A3233" w:rsidRDefault="000A3233" w:rsidP="000A3233">
      <w:r>
        <w:rPr>
          <w:color w:val="auto"/>
        </w:rPr>
        <w:br w:type="page"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26"/>
        <w:gridCol w:w="62"/>
        <w:gridCol w:w="2351"/>
        <w:gridCol w:w="846"/>
        <w:gridCol w:w="1414"/>
        <w:gridCol w:w="142"/>
        <w:gridCol w:w="288"/>
        <w:gridCol w:w="278"/>
        <w:gridCol w:w="1703"/>
        <w:gridCol w:w="1293"/>
        <w:gridCol w:w="825"/>
        <w:gridCol w:w="436"/>
      </w:tblGrid>
      <w:tr w:rsidR="000A3233" w14:paraId="12FB7CD3" w14:textId="77777777" w:rsidTr="000A3233">
        <w:trPr>
          <w:trHeight w:val="340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B85E03" w14:textId="77777777" w:rsidR="000A3233" w:rsidRDefault="000A3233">
            <w:pPr>
              <w:pStyle w:val="leeg"/>
            </w:pPr>
          </w:p>
        </w:tc>
      </w:tr>
      <w:tr w:rsidR="000A3233" w14:paraId="3C63C504" w14:textId="77777777" w:rsidTr="000A3233">
        <w:trPr>
          <w:trHeight w:hRule="exact" w:val="75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F05510" w14:textId="77777777" w:rsidR="000A3233" w:rsidRDefault="000A3233">
            <w:pPr>
              <w:pStyle w:val="leeg"/>
            </w:pP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22FC1950" w14:textId="77777777" w:rsidR="000A3233" w:rsidRDefault="000A3233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B16 Gemeenschapsvoorzieningen en openbare nutsvoorzieningen – gegevens van het gebouw</w:t>
            </w:r>
          </w:p>
        </w:tc>
      </w:tr>
      <w:tr w:rsidR="000A3233" w14:paraId="790AA2FD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89F1B5" w14:textId="77777777" w:rsidR="000A3233" w:rsidRDefault="000A3233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0A3233" w14:paraId="5DCE3949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BB5E1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D36DB" w14:textId="77777777" w:rsidR="000A3233" w:rsidRDefault="000A3233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gebouw waarop de aanvraag betrekking heeft</w:t>
            </w:r>
            <w:r>
              <w:rPr>
                <w:rStyle w:val="Emphasis"/>
                <w:bCs w:val="0"/>
                <w:i/>
                <w:iCs w:val="0"/>
              </w:rPr>
              <w:t>.</w:t>
            </w:r>
          </w:p>
        </w:tc>
      </w:tr>
      <w:tr w:rsidR="000A3233" w14:paraId="6CF38D77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789B88" w14:textId="77777777" w:rsidR="000A3233" w:rsidRDefault="000A3233">
            <w:pPr>
              <w:pStyle w:val="leeg"/>
            </w:pPr>
          </w:p>
        </w:tc>
      </w:tr>
      <w:tr w:rsidR="000A3233" w14:paraId="2EB17F6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6FEFF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164B7" w14:textId="77777777" w:rsidR="000A3233" w:rsidRDefault="000A3233">
            <w:pPr>
              <w:pStyle w:val="Vraag"/>
            </w:pPr>
            <w:r>
              <w:t>Wat is het nummer van het gebouw op de plannen?</w:t>
            </w:r>
          </w:p>
        </w:tc>
      </w:tr>
      <w:tr w:rsidR="000A3233" w14:paraId="69C6D668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A721BE3" w14:textId="77777777" w:rsidR="000A3233" w:rsidRDefault="000A3233">
            <w:pPr>
              <w:pStyle w:val="leeg"/>
            </w:pP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6A4C282" w14:textId="77777777" w:rsidR="000A3233" w:rsidRDefault="000A32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33703782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1C442D" w14:textId="77777777" w:rsidR="000A3233" w:rsidRDefault="000A3233">
            <w:pPr>
              <w:pStyle w:val="nummersvragen"/>
              <w:framePr w:hSpace="0" w:wrap="auto" w:vAnchor="margin" w:xAlign="left" w:yAlign="inline"/>
              <w:jc w:val="left"/>
              <w:rPr>
                <w:b w:val="0"/>
                <w:color w:val="FFFFFF"/>
              </w:rPr>
            </w:pPr>
          </w:p>
        </w:tc>
      </w:tr>
      <w:tr w:rsidR="000A3233" w14:paraId="46447FEA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42CD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525A4BE" w14:textId="77777777" w:rsidR="000A3233" w:rsidRDefault="000A3233">
            <w:pPr>
              <w:pStyle w:val="Vraag"/>
            </w:pPr>
            <w:r>
              <w:t>Wat zijn de hoofdactiviteiten van het gebouw?</w:t>
            </w:r>
          </w:p>
          <w:p w14:paraId="102DC0A7" w14:textId="77777777" w:rsidR="000A3233" w:rsidRDefault="000A3233">
            <w:pPr>
              <w:pStyle w:val="Aanwijzing"/>
              <w:rPr>
                <w:rStyle w:val="Strong"/>
                <w:b w:val="0"/>
              </w:rPr>
            </w:pPr>
            <w:r>
              <w:t>U kunt een of meer hokjes aankruisen.</w:t>
            </w:r>
          </w:p>
        </w:tc>
      </w:tr>
      <w:tr w:rsidR="000A3233" w14:paraId="58E1B151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EC0528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8E9E82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B63A5F0" w14:textId="77777777" w:rsidR="000A3233" w:rsidRDefault="000A3233">
            <w:r>
              <w:t>administratief gebouw</w:t>
            </w:r>
          </w:p>
        </w:tc>
      </w:tr>
      <w:tr w:rsidR="000A3233" w14:paraId="2BF8EC21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5C550D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37D1C1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276A085" w14:textId="77777777" w:rsidR="000A3233" w:rsidRDefault="000A3233">
            <w:r>
              <w:t>brandweergebouw</w:t>
            </w:r>
          </w:p>
        </w:tc>
      </w:tr>
      <w:tr w:rsidR="000A3233" w14:paraId="643E85F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87715A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4487C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F2D9F22" w14:textId="77777777" w:rsidR="000A3233" w:rsidRDefault="000A3233">
            <w:r>
              <w:t>station of gebouw voor trein- of tramverkeer</w:t>
            </w:r>
          </w:p>
        </w:tc>
      </w:tr>
      <w:tr w:rsidR="000A3233" w14:paraId="393AF03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A6FBF3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1C663B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ADD0" w14:textId="77777777" w:rsidR="000A3233" w:rsidRDefault="000A3233">
            <w:r>
              <w:t>technische werkplaats</w:t>
            </w:r>
          </w:p>
        </w:tc>
      </w:tr>
      <w:tr w:rsidR="000A3233" w14:paraId="5AC78B9B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1F0850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A8B9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5EB9BDF" w14:textId="77777777" w:rsidR="000A3233" w:rsidRDefault="000A3233">
            <w:r>
              <w:t>gemeentehuis</w:t>
            </w:r>
          </w:p>
        </w:tc>
      </w:tr>
      <w:tr w:rsidR="000A3233" w14:paraId="08E42F17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43B218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141511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178F88E" w14:textId="77777777" w:rsidR="000A3233" w:rsidRDefault="000A3233">
            <w:r>
              <w:t>afvalverbranding</w:t>
            </w:r>
          </w:p>
        </w:tc>
      </w:tr>
      <w:tr w:rsidR="000A3233" w14:paraId="3F2DF2C4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EF2E1E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9078B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93346BE" w14:textId="77777777" w:rsidR="000A3233" w:rsidRDefault="000A3233">
            <w:r>
              <w:t>museum</w:t>
            </w:r>
          </w:p>
        </w:tc>
      </w:tr>
      <w:tr w:rsidR="000A3233" w14:paraId="21244A14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C719E6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7E72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5B4B8DA" w14:textId="77777777" w:rsidR="000A3233" w:rsidRDefault="000A3233">
            <w:r>
              <w:t>crematorium</w:t>
            </w:r>
          </w:p>
        </w:tc>
      </w:tr>
      <w:tr w:rsidR="000A3233" w14:paraId="411E09B1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3AB4AA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979A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C91D17A" w14:textId="77777777" w:rsidR="000A3233" w:rsidRDefault="000A3233">
            <w:r>
              <w:t>bibliotheek</w:t>
            </w:r>
          </w:p>
        </w:tc>
      </w:tr>
      <w:tr w:rsidR="000A3233" w14:paraId="4FBAC43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8669302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22870C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1A3B09A" w14:textId="77777777" w:rsidR="000A3233" w:rsidRDefault="000A3233">
            <w:r>
              <w:t>justitiegebouw</w:t>
            </w:r>
          </w:p>
        </w:tc>
      </w:tr>
      <w:tr w:rsidR="000A3233" w14:paraId="08805DF9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0705CB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7607F9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C362" w14:textId="77777777" w:rsidR="000A3233" w:rsidRDefault="000A3233">
            <w:r>
              <w:t>gebouw voor religie</w:t>
            </w:r>
          </w:p>
        </w:tc>
      </w:tr>
      <w:tr w:rsidR="000A3233" w14:paraId="3BD4BEC7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FA1C4FE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0C35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8540F1E" w14:textId="77777777" w:rsidR="000A3233" w:rsidRDefault="000A3233">
            <w:r>
              <w:t>kinderopvang</w:t>
            </w:r>
          </w:p>
        </w:tc>
      </w:tr>
      <w:tr w:rsidR="000A3233" w14:paraId="2A76242A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A799B4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C07E30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EB5AB36" w14:textId="77777777" w:rsidR="000A3233" w:rsidRDefault="000A3233">
            <w:r>
              <w:t>luchthavengebouw</w:t>
            </w:r>
          </w:p>
        </w:tc>
      </w:tr>
      <w:tr w:rsidR="000A3233" w14:paraId="5BB41343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156282B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4FA2FC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72C5B36" w14:textId="77777777" w:rsidR="000A3233" w:rsidRDefault="000A3233">
            <w:r>
              <w:t>politiegebouw</w:t>
            </w:r>
          </w:p>
        </w:tc>
      </w:tr>
      <w:tr w:rsidR="000A3233" w14:paraId="2B4AEAE9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53D9B8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1C4A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94E48C7" w14:textId="77777777" w:rsidR="000A3233" w:rsidRDefault="000A3233">
            <w:r>
              <w:t>cultureel centrum</w:t>
            </w:r>
          </w:p>
        </w:tc>
      </w:tr>
      <w:tr w:rsidR="000A3233" w14:paraId="3807CC94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2C6B5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F454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F032DFA" w14:textId="77777777" w:rsidR="000A3233" w:rsidRDefault="000A3233">
            <w:r>
              <w:t>opvangcentrum</w:t>
            </w:r>
          </w:p>
        </w:tc>
      </w:tr>
      <w:tr w:rsidR="000A3233" w14:paraId="67B0C43B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00DE1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61287D" w14:textId="77777777" w:rsidR="000A3233" w:rsidRDefault="000A3233">
            <w:pPr>
              <w:jc w:val="right"/>
            </w:pPr>
            <w:r>
              <w:t>aantal kamers na de werken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C5AFC49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2AD3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0A3233" w14:paraId="287F1D7E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4F4A3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09C597" w14:textId="77777777" w:rsidR="000A3233" w:rsidRDefault="000A3233">
            <w:pPr>
              <w:jc w:val="right"/>
            </w:pPr>
            <w:r>
              <w:t>aantal bestaande kamers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8EE0A6C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9F89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0A3233" w14:paraId="63AC0A13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9B32A2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F22BBE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8850F63" w14:textId="77777777" w:rsidR="000A3233" w:rsidRDefault="000A3233">
            <w:r>
              <w:t>ziekenhuis of medisch centrum</w:t>
            </w:r>
          </w:p>
        </w:tc>
      </w:tr>
      <w:tr w:rsidR="000A3233" w14:paraId="2F793697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B752F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9B76B3" w14:textId="77777777" w:rsidR="000A3233" w:rsidRDefault="000A3233">
            <w:pPr>
              <w:jc w:val="right"/>
            </w:pPr>
            <w:r>
              <w:t>aantal kamers na de werken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B2576B6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47FB1C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0A3233" w14:paraId="07665F4E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01B64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97B1AE" w14:textId="77777777" w:rsidR="000A3233" w:rsidRDefault="000A3233">
            <w:pPr>
              <w:jc w:val="right"/>
            </w:pPr>
            <w:r>
              <w:t>aantal bestaande kamers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E883EB1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DA0E60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0A3233" w14:paraId="0A15ACF7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D62F26C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FB1730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6B57350" w14:textId="77777777" w:rsidR="000A3233" w:rsidRDefault="000A3233">
            <w:r>
              <w:t>rust- en verzorgingstehuis</w:t>
            </w:r>
          </w:p>
        </w:tc>
      </w:tr>
      <w:tr w:rsidR="000A3233" w14:paraId="422E23FC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93E98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033645" w14:textId="77777777" w:rsidR="000A3233" w:rsidRDefault="000A3233">
            <w:pPr>
              <w:jc w:val="right"/>
            </w:pPr>
            <w:r>
              <w:t>aantal kamers na de werken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C45C204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0233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0A3233" w14:paraId="430E7F5E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762FE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0DB26C" w14:textId="77777777" w:rsidR="000A3233" w:rsidRDefault="000A3233">
            <w:pPr>
              <w:jc w:val="right"/>
            </w:pPr>
            <w:r>
              <w:t>aantal bestaande kamers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9828E5C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9C30F2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0A3233" w14:paraId="723D296A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E390F9E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18EB68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D0BA170" w14:textId="77777777" w:rsidR="000A3233" w:rsidRDefault="000A3233">
            <w:r>
              <w:t>onderwijsgebouw</w:t>
            </w:r>
          </w:p>
        </w:tc>
      </w:tr>
      <w:tr w:rsidR="000A3233" w14:paraId="1682F036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ABEB8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7262" w14:textId="77777777" w:rsidR="000A3233" w:rsidRDefault="000A3233">
            <w:pPr>
              <w:jc w:val="right"/>
            </w:pPr>
            <w:r>
              <w:t>aantal leslokalen in het gebouw na de werken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3E7F5C3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CC23B7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leslokalen</w:t>
            </w:r>
          </w:p>
        </w:tc>
      </w:tr>
      <w:tr w:rsidR="000A3233" w14:paraId="307DE325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845FB18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BE9963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E0F6AB7" w14:textId="77777777" w:rsidR="000A3233" w:rsidRDefault="000A3233">
            <w:r>
              <w:t>gevangenis</w:t>
            </w:r>
          </w:p>
        </w:tc>
      </w:tr>
      <w:tr w:rsidR="000A3233" w14:paraId="604908CB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FD53C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2453FD" w14:textId="77777777" w:rsidR="000A3233" w:rsidRDefault="000A3233">
            <w:pPr>
              <w:jc w:val="right"/>
            </w:pPr>
            <w:r>
              <w:t>aantal cellen na de werken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BB6C7B0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55F1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cellen</w:t>
            </w:r>
          </w:p>
        </w:tc>
      </w:tr>
      <w:tr w:rsidR="000A3233" w14:paraId="305B66AA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33287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165CA0" w14:textId="77777777" w:rsidR="000A3233" w:rsidRDefault="000A3233">
            <w:pPr>
              <w:jc w:val="right"/>
            </w:pPr>
            <w:r>
              <w:t>aantal bestaande cellen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BEC626E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88FCE9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cellen</w:t>
            </w:r>
          </w:p>
        </w:tc>
      </w:tr>
      <w:tr w:rsidR="000A3233" w14:paraId="6FBBED27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D7E5070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B9DF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5476A0B" w14:textId="77777777" w:rsidR="000A3233" w:rsidRDefault="000A3233">
            <w:r>
              <w:t>serviceflats</w:t>
            </w:r>
          </w:p>
        </w:tc>
      </w:tr>
      <w:tr w:rsidR="000A3233" w14:paraId="6D8F4E59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5E41C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D23A" w14:textId="77777777" w:rsidR="000A3233" w:rsidRDefault="000A3233">
            <w:pPr>
              <w:jc w:val="right"/>
            </w:pPr>
            <w:r>
              <w:t>aantal flats na de werken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369BC8E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738A58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flats</w:t>
            </w:r>
          </w:p>
        </w:tc>
      </w:tr>
      <w:tr w:rsidR="000A3233" w14:paraId="283853B7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D9A41" w14:textId="77777777" w:rsidR="000A3233" w:rsidRDefault="000A3233">
            <w:pPr>
              <w:pStyle w:val="leeg"/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D37512" w14:textId="77777777" w:rsidR="000A3233" w:rsidRDefault="000A3233">
            <w:pPr>
              <w:jc w:val="right"/>
            </w:pPr>
            <w:r>
              <w:t>aantal bestaande flats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43F1BFE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9AB1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t>flats</w:t>
            </w:r>
          </w:p>
        </w:tc>
      </w:tr>
      <w:tr w:rsidR="000A3233" w14:paraId="610D84D6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F05E0A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544ED9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8618A90" w14:textId="77777777" w:rsidR="000A3233" w:rsidRDefault="000A3233">
            <w:r>
              <w:t xml:space="preserve">parkeergebouw. </w:t>
            </w:r>
            <w:r>
              <w:rPr>
                <w:i/>
              </w:rPr>
              <w:t xml:space="preserve">Als het een nieuw gebouw is, kruist u geen hokjes aan in de kolom </w:t>
            </w:r>
            <w:r>
              <w:t>bestaande toestand.</w:t>
            </w:r>
          </w:p>
        </w:tc>
      </w:tr>
      <w:tr w:rsidR="000A3233" w14:paraId="51781101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ADED5E" w14:textId="77777777" w:rsidR="000A3233" w:rsidRDefault="000A3233">
            <w:pPr>
              <w:pStyle w:val="leeg"/>
            </w:pPr>
          </w:p>
        </w:tc>
      </w:tr>
      <w:tr w:rsidR="000A3233" w14:paraId="0BCA0A38" w14:textId="77777777" w:rsidTr="000A3233">
        <w:trPr>
          <w:trHeight w:val="340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135BF" w14:textId="77777777" w:rsidR="000A3233" w:rsidRDefault="000A3233">
            <w:pPr>
              <w:pStyle w:val="leeg"/>
            </w:pPr>
          </w:p>
        </w:tc>
        <w:tc>
          <w:tcPr>
            <w:tcW w:w="467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28E7A6D2" w14:textId="77777777" w:rsidR="000A3233" w:rsidRDefault="000A323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toestand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F7963C" w14:textId="77777777" w:rsidR="000A3233" w:rsidRDefault="000A3233"/>
        </w:tc>
        <w:tc>
          <w:tcPr>
            <w:tcW w:w="4826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0A4B74BC" w14:textId="77777777" w:rsidR="000A3233" w:rsidRDefault="000A323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bestaande toestand</w:t>
            </w:r>
          </w:p>
        </w:tc>
      </w:tr>
      <w:tr w:rsidR="000A3233" w14:paraId="7F894E70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6C97A" w14:textId="77777777" w:rsidR="000A3233" w:rsidRDefault="000A3233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9C43EE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bovengrondse parkeerplaatsen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3E6EFE7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8E673B" w14:textId="77777777" w:rsidR="000A3233" w:rsidRDefault="000A3233"/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B1B1501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bovengrondse parkeerplaatsen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901A7A5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26C47BA6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3154C" w14:textId="77777777" w:rsidR="000A3233" w:rsidRDefault="000A3233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F322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aangepaste en voorbehouden bovengrondse parkeerplaatsen</w:t>
            </w:r>
          </w:p>
        </w:tc>
        <w:tc>
          <w:tcPr>
            <w:tcW w:w="14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D100FC1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3945FD" w14:textId="77777777" w:rsidR="000A3233" w:rsidRDefault="000A3233"/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E3CF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aangepaste en voorbehouden bovengrondse parkeerplaatsen</w:t>
            </w: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23B6616E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52F1C1FC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85C1B" w14:textId="77777777" w:rsidR="000A3233" w:rsidRDefault="000A3233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82589D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bovengrondse plaatsen voor fietsen</w:t>
            </w:r>
          </w:p>
        </w:tc>
        <w:tc>
          <w:tcPr>
            <w:tcW w:w="14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4A8E72F3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DCAE0A" w14:textId="77777777" w:rsidR="000A3233" w:rsidRDefault="000A3233"/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E0DA6B4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bovengrondse plaatsen voor fietsen</w:t>
            </w: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CC0FE8A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3A09D623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BAFD3" w14:textId="77777777" w:rsidR="000A3233" w:rsidRDefault="000A3233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84EBE0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ondergrondse parkeerplaatsen</w:t>
            </w:r>
          </w:p>
        </w:tc>
        <w:tc>
          <w:tcPr>
            <w:tcW w:w="14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E59A905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B60AF2" w14:textId="77777777" w:rsidR="000A3233" w:rsidRDefault="000A3233"/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CEAF7F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ondergrondse parkeerplaatsen</w:t>
            </w: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E2F5CD9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60A73AE6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8C65F" w14:textId="77777777" w:rsidR="000A3233" w:rsidRDefault="000A3233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8EF332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aangepaste en voorbehouden ondergrondse parkeerplaatsen</w:t>
            </w:r>
          </w:p>
        </w:tc>
        <w:tc>
          <w:tcPr>
            <w:tcW w:w="14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3147FFC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7EB094" w14:textId="77777777" w:rsidR="000A3233" w:rsidRDefault="000A3233"/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B48E2EC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aangepaste en voorbehouden ondergrondse parkeerplaatsen</w:t>
            </w: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6366AAD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7BD33574" w14:textId="77777777" w:rsidTr="000A3233">
        <w:trPr>
          <w:trHeight w:val="34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B7169" w14:textId="77777777" w:rsidR="000A3233" w:rsidRDefault="000A3233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8A732E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ondergrondse plaatsen voor fietsen</w:t>
            </w:r>
          </w:p>
        </w:tc>
        <w:tc>
          <w:tcPr>
            <w:tcW w:w="14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47181BB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8AAA7F" w14:textId="77777777" w:rsidR="000A3233" w:rsidRDefault="000A3233"/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FBB6928" w14:textId="77777777" w:rsidR="000A3233" w:rsidRDefault="000A3233">
            <w:pPr>
              <w:pStyle w:val="invulveld"/>
              <w:framePr w:hSpace="0" w:wrap="auto" w:vAnchor="margin" w:xAlign="left" w:yAlign="inline"/>
              <w:jc w:val="right"/>
            </w:pPr>
            <w:r>
              <w:t>aantal ondergrondse plaatsen voor fietsen</w:t>
            </w: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13BE0504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0F7320FF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B69C86" w14:textId="77777777" w:rsidR="000A3233" w:rsidRDefault="000A3233">
            <w:pPr>
              <w:pStyle w:val="leeg"/>
              <w:jc w:val="left"/>
            </w:pPr>
            <w:r>
              <w:br w:type="page"/>
            </w:r>
          </w:p>
          <w:p w14:paraId="289FA469" w14:textId="77777777" w:rsidR="000A3233" w:rsidRDefault="000A3233">
            <w:pPr>
              <w:pStyle w:val="leeg"/>
              <w:jc w:val="left"/>
            </w:pPr>
          </w:p>
        </w:tc>
      </w:tr>
      <w:tr w:rsidR="000A3233" w14:paraId="5327869A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EC589BD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ECDB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85530" w14:textId="77777777" w:rsidR="000A3233" w:rsidRDefault="000A3233">
            <w:r>
              <w:t>andere activiteit, namelijk: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5590527" w14:textId="77777777" w:rsidR="000A3233" w:rsidRDefault="000A323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233" w14:paraId="4144BE32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63AF31" w14:textId="77777777" w:rsidR="000A3233" w:rsidRDefault="000A3233">
            <w:pPr>
              <w:pStyle w:val="leeg"/>
            </w:pPr>
          </w:p>
        </w:tc>
      </w:tr>
      <w:tr w:rsidR="000A3233" w14:paraId="7DAE415D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16460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4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4730B" w14:textId="77777777" w:rsidR="000A3233" w:rsidRDefault="000A3233">
            <w:pPr>
              <w:pStyle w:val="Vraag"/>
            </w:pPr>
            <w:r>
              <w:t>Vul de gegevens van het gebouw in.</w:t>
            </w:r>
          </w:p>
        </w:tc>
      </w:tr>
      <w:tr w:rsidR="000A3233" w14:paraId="0D4FED3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0E7ADB" w14:textId="77777777" w:rsidR="000A3233" w:rsidRDefault="000A3233">
            <w:pPr>
              <w:pStyle w:val="leeg"/>
            </w:pPr>
          </w:p>
        </w:tc>
        <w:tc>
          <w:tcPr>
            <w:tcW w:w="56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38BF6F4" w14:textId="77777777" w:rsidR="000A3233" w:rsidRDefault="000A3233">
            <w:pPr>
              <w:jc w:val="right"/>
            </w:pPr>
            <w:r>
              <w:t>publiek toegankelijke vloeroppervlakte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B8DCED9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53D5D" w14:textId="77777777" w:rsidR="000A3233" w:rsidRDefault="000A3233">
            <w:r>
              <w:t>m²</w:t>
            </w:r>
          </w:p>
        </w:tc>
      </w:tr>
      <w:tr w:rsidR="000A3233" w14:paraId="128A41DE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E4CBF1C" w14:textId="77777777" w:rsidR="000A3233" w:rsidRDefault="000A3233">
            <w:pPr>
              <w:pStyle w:val="leeg"/>
            </w:pPr>
          </w:p>
        </w:tc>
        <w:tc>
          <w:tcPr>
            <w:tcW w:w="56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14C645E" w14:textId="77777777" w:rsidR="000A3233" w:rsidRDefault="000A3233">
            <w:pPr>
              <w:jc w:val="right"/>
            </w:pPr>
            <w:r>
              <w:t>maximumaantal toegelaten personen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B36A21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FFB30C1" w14:textId="77777777" w:rsidR="000A3233" w:rsidRDefault="000A3233"/>
        </w:tc>
      </w:tr>
      <w:tr w:rsidR="000A3233" w14:paraId="2B8F34B4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D0DAEE6" w14:textId="77777777" w:rsidR="000A3233" w:rsidRDefault="000A3233">
            <w:pPr>
              <w:pStyle w:val="leeg"/>
            </w:pPr>
          </w:p>
        </w:tc>
        <w:tc>
          <w:tcPr>
            <w:tcW w:w="56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0FB91CE" w14:textId="77777777" w:rsidR="000A3233" w:rsidRDefault="000A3233">
            <w:pPr>
              <w:jc w:val="right"/>
            </w:pPr>
            <w:r>
              <w:t>aantal uitgangen en nooduitgangen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E158D62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BDDEB0E" w14:textId="77777777" w:rsidR="000A3233" w:rsidRDefault="000A3233"/>
        </w:tc>
      </w:tr>
      <w:tr w:rsidR="000A3233" w14:paraId="0180EBE8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E5B535" w14:textId="77777777" w:rsidR="000A3233" w:rsidRDefault="000A3233">
            <w:pPr>
              <w:pStyle w:val="leeg"/>
            </w:pPr>
          </w:p>
        </w:tc>
        <w:tc>
          <w:tcPr>
            <w:tcW w:w="56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65879A" w14:textId="77777777" w:rsidR="000A3233" w:rsidRDefault="000A3233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40FCE26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47247" w14:textId="77777777" w:rsidR="000A3233" w:rsidRDefault="000A3233">
            <w:r>
              <w:t>m</w:t>
            </w:r>
          </w:p>
        </w:tc>
      </w:tr>
      <w:tr w:rsidR="000A3233" w14:paraId="389898D7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E6DC27" w14:textId="77777777" w:rsidR="000A3233" w:rsidRDefault="000A3233">
            <w:pPr>
              <w:pStyle w:val="leeg"/>
            </w:pPr>
          </w:p>
        </w:tc>
      </w:tr>
      <w:tr w:rsidR="000A3233" w14:paraId="04C38CE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C38C9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5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88B5834" w14:textId="77777777" w:rsidR="000A3233" w:rsidRDefault="000A3233">
            <w:pPr>
              <w:pStyle w:val="Vraag"/>
            </w:pPr>
            <w:r>
              <w:t xml:space="preserve">Voert u stedenbouwkundige handelingen uit aan een conciërgewoning? </w:t>
            </w:r>
          </w:p>
        </w:tc>
      </w:tr>
      <w:tr w:rsidR="000A3233" w14:paraId="3E64FD82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D01FEE4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C63C5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AAC4877" w14:textId="77777777" w:rsidR="000A3233" w:rsidRDefault="000A3233">
            <w:r>
              <w:t xml:space="preserve">ja, aan een conciërgewoning die vrijstaat van de overige gebouwen. </w:t>
            </w:r>
            <w:r>
              <w:rPr>
                <w:i/>
              </w:rPr>
              <w:t>Ga naar vraag 6.</w:t>
            </w:r>
          </w:p>
        </w:tc>
      </w:tr>
      <w:tr w:rsidR="000A3233" w14:paraId="06BFB6B1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5E3CDE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51E5EC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DEE36F9" w14:textId="77777777" w:rsidR="000A3233" w:rsidRDefault="000A3233">
            <w:r>
              <w:t xml:space="preserve">ja, aan een conciërgewoning die deel uitmaakt van de gebouwen. </w:t>
            </w:r>
            <w:r>
              <w:rPr>
                <w:i/>
              </w:rPr>
              <w:t>Ga naar vraag 6.</w:t>
            </w:r>
          </w:p>
        </w:tc>
      </w:tr>
      <w:tr w:rsidR="000A3233" w14:paraId="0657B51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3D05BAD" w14:textId="77777777" w:rsidR="000A3233" w:rsidRDefault="000A32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59B83D" w14:textId="77777777" w:rsidR="000A3233" w:rsidRDefault="000A3233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BFDE56F" w14:textId="77777777" w:rsidR="000A3233" w:rsidRDefault="000A3233">
            <w:r>
              <w:t xml:space="preserve">nee. </w:t>
            </w:r>
            <w:r>
              <w:rPr>
                <w:i/>
              </w:rPr>
              <w:t>Ga naar vraag 7.</w:t>
            </w:r>
          </w:p>
        </w:tc>
      </w:tr>
      <w:tr w:rsidR="000A3233" w14:paraId="39043D22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CBA84B" w14:textId="77777777" w:rsidR="000A3233" w:rsidRDefault="000A3233">
            <w:pPr>
              <w:pStyle w:val="leeg"/>
            </w:pPr>
          </w:p>
        </w:tc>
      </w:tr>
      <w:tr w:rsidR="000A3233" w14:paraId="7D36A87C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A0CCD" w14:textId="77777777" w:rsidR="000A3233" w:rsidRDefault="000A3233">
            <w:pPr>
              <w:pStyle w:val="nummersvragen"/>
              <w:framePr w:hSpace="0" w:wrap="auto" w:vAnchor="margin" w:xAlign="left" w:yAlign="inline"/>
            </w:pPr>
            <w:r>
              <w:t>6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114F" w14:textId="77777777" w:rsidR="000A3233" w:rsidRDefault="000A3233">
            <w:pPr>
              <w:pStyle w:val="Vraag"/>
              <w:rPr>
                <w:rStyle w:val="Strong"/>
                <w:b/>
                <w:bCs w:val="0"/>
              </w:rPr>
            </w:pPr>
            <w:r>
              <w:t>Vul de gegevens in van de conciërgewoning.</w:t>
            </w:r>
          </w:p>
        </w:tc>
      </w:tr>
      <w:tr w:rsidR="000A3233" w14:paraId="28B0912D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EAA45F" w14:textId="77777777" w:rsidR="000A3233" w:rsidRDefault="000A3233">
            <w:pPr>
              <w:pStyle w:val="leeg"/>
            </w:pPr>
          </w:p>
        </w:tc>
      </w:tr>
      <w:tr w:rsidR="000A3233" w14:paraId="62F7F1D5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BE3BD3" w14:textId="77777777" w:rsidR="000A3233" w:rsidRDefault="000A3233">
            <w:pPr>
              <w:pStyle w:val="leeg"/>
            </w:pPr>
          </w:p>
        </w:tc>
        <w:tc>
          <w:tcPr>
            <w:tcW w:w="56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C446" w14:textId="77777777" w:rsidR="000A3233" w:rsidRDefault="000A3233">
            <w:pPr>
              <w:jc w:val="right"/>
            </w:pPr>
            <w:r>
              <w:t>totale nuttige vloeroppervlakte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2BB9B3A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EEC32" w14:textId="77777777" w:rsidR="000A3233" w:rsidRDefault="000A3233">
            <w:r>
              <w:t>m²</w:t>
            </w:r>
          </w:p>
        </w:tc>
      </w:tr>
      <w:tr w:rsidR="000A3233" w14:paraId="0F3E0899" w14:textId="77777777" w:rsidTr="000A32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D057702" w14:textId="77777777" w:rsidR="000A3233" w:rsidRDefault="000A3233">
            <w:pPr>
              <w:pStyle w:val="leeg"/>
            </w:pPr>
          </w:p>
        </w:tc>
        <w:tc>
          <w:tcPr>
            <w:tcW w:w="56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5B36084" w14:textId="77777777" w:rsidR="000A3233" w:rsidRDefault="000A3233">
            <w:pPr>
              <w:jc w:val="right"/>
            </w:pPr>
            <w:r>
              <w:t>aantal slaapkamers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D8A8B29" w14:textId="77777777" w:rsidR="000A3233" w:rsidRDefault="000A323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7096A42" w14:textId="77777777" w:rsidR="000A3233" w:rsidRDefault="000A3233"/>
        </w:tc>
      </w:tr>
      <w:tr w:rsidR="000A3233" w14:paraId="7C0A1B8D" w14:textId="77777777" w:rsidTr="000A3233">
        <w:trPr>
          <w:trHeight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DC85E9" w14:textId="77777777" w:rsidR="000A3233" w:rsidRDefault="000A3233">
            <w:pPr>
              <w:pStyle w:val="leeg"/>
            </w:pPr>
          </w:p>
        </w:tc>
      </w:tr>
    </w:tbl>
    <w:p w14:paraId="6A6FC89B" w14:textId="1D880703" w:rsidR="00CD78A0" w:rsidRPr="000A3233" w:rsidRDefault="00CD78A0" w:rsidP="000A3233"/>
    <w:sectPr w:rsidR="00CD78A0" w:rsidRPr="000A32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AE50" w14:textId="77777777" w:rsidR="000E5CA4" w:rsidRDefault="000E5CA4" w:rsidP="00B85F70">
      <w:r>
        <w:separator/>
      </w:r>
    </w:p>
  </w:endnote>
  <w:endnote w:type="continuationSeparator" w:id="0">
    <w:p w14:paraId="5E4BBD1B" w14:textId="77777777" w:rsidR="000E5CA4" w:rsidRDefault="000E5CA4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4868" w14:textId="77777777" w:rsidR="000E5CA4" w:rsidRDefault="000E5CA4" w:rsidP="00B85F70">
      <w:r>
        <w:separator/>
      </w:r>
    </w:p>
  </w:footnote>
  <w:footnote w:type="continuationSeparator" w:id="0">
    <w:p w14:paraId="3E8E7D55" w14:textId="77777777" w:rsidR="000E5CA4" w:rsidRDefault="000E5CA4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1B11"/>
    <w:rsid w:val="0001217D"/>
    <w:rsid w:val="00047F6F"/>
    <w:rsid w:val="00073B76"/>
    <w:rsid w:val="000A3233"/>
    <w:rsid w:val="000E5CA4"/>
    <w:rsid w:val="0013338A"/>
    <w:rsid w:val="00136B45"/>
    <w:rsid w:val="00177CF2"/>
    <w:rsid w:val="001A47AE"/>
    <w:rsid w:val="00231BE4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A46B5"/>
    <w:rsid w:val="007F3E32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E70AD6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2021-02-02T09:10:00Z</dcterms:created>
  <dcterms:modified xsi:type="dcterms:W3CDTF">2021-02-02T09:10:00Z</dcterms:modified>
</cp:coreProperties>
</file>