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AB" w:rsidRDefault="00F3428D" w:rsidP="003B60D1">
      <w:pPr>
        <w:pStyle w:val="Titel"/>
        <w:spacing w:before="120"/>
        <w:jc w:val="left"/>
        <w:rPr>
          <w:lang w:val="fr-BE"/>
        </w:rPr>
      </w:pPr>
      <w:r>
        <w:rPr>
          <w:lang w:val="fr-BE"/>
        </w:rPr>
        <w:t>Fiche duurzame compostvaten</w:t>
      </w:r>
    </w:p>
    <w:p w:rsidR="00901CCC" w:rsidRPr="00A25BF2" w:rsidRDefault="00901CCC" w:rsidP="003B60D1">
      <w:pPr>
        <w:pStyle w:val="Titel"/>
        <w:spacing w:before="120"/>
        <w:jc w:val="left"/>
        <w:rPr>
          <w:lang w:val="fr-BE"/>
        </w:rPr>
      </w:pPr>
      <w:r>
        <w:rPr>
          <w:lang w:val="fr-BE"/>
        </w:rPr>
        <w:t>algemene fiche producten</w:t>
      </w:r>
    </w:p>
    <w:p w:rsidR="00901CCC" w:rsidRDefault="00901CCC" w:rsidP="003B60D1">
      <w:pPr>
        <w:spacing w:before="120" w:after="120"/>
        <w:jc w:val="left"/>
      </w:pPr>
      <w:r w:rsidRPr="009556D6">
        <w:t>//////////////////////////////////////////////////////////////////////////////////////////////////</w:t>
      </w:r>
      <w:r>
        <w:t>//////////////////</w:t>
      </w:r>
    </w:p>
    <w:p w:rsidR="00782E4A" w:rsidRPr="00B21C5B" w:rsidRDefault="00782E4A" w:rsidP="003B60D1">
      <w:pPr>
        <w:spacing w:before="120" w:after="120"/>
        <w:jc w:val="left"/>
        <w:rPr>
          <w:sz w:val="2"/>
        </w:rPr>
      </w:pPr>
    </w:p>
    <w:p w:rsidR="00901CCC" w:rsidRPr="005022BF" w:rsidRDefault="00901CCC" w:rsidP="003B60D1">
      <w:pPr>
        <w:pStyle w:val="Kop1"/>
        <w:numPr>
          <w:ilvl w:val="0"/>
          <w:numId w:val="0"/>
        </w:numPr>
        <w:spacing w:before="120" w:after="120"/>
        <w:ind w:left="851" w:hanging="851"/>
        <w:jc w:val="left"/>
        <w:rPr>
          <w:rFonts w:asciiTheme="minorHAnsi" w:hAnsiTheme="minorHAnsi" w:cstheme="minorHAnsi"/>
          <w:szCs w:val="40"/>
        </w:rPr>
      </w:pPr>
      <w:bookmarkStart w:id="0" w:name="_Toc403976935"/>
      <w:bookmarkStart w:id="1" w:name="_Toc422391400"/>
      <w:r w:rsidRPr="005022BF">
        <w:rPr>
          <w:rFonts w:asciiTheme="minorHAnsi" w:hAnsiTheme="minorHAnsi" w:cstheme="minorHAnsi"/>
          <w:szCs w:val="40"/>
        </w:rPr>
        <w:t>I</w:t>
      </w:r>
      <w:bookmarkEnd w:id="0"/>
      <w:r w:rsidR="00921342">
        <w:rPr>
          <w:rFonts w:asciiTheme="minorHAnsi" w:hAnsiTheme="minorHAnsi" w:cstheme="minorHAnsi"/>
          <w:szCs w:val="40"/>
        </w:rPr>
        <w:t>NHOUD</w:t>
      </w:r>
      <w:bookmarkEnd w:id="1"/>
    </w:p>
    <w:sdt>
      <w:sdtPr>
        <w:rPr>
          <w:rFonts w:eastAsia="Times New Roman"/>
          <w:b w:val="0"/>
          <w:caps w:val="0"/>
          <w:sz w:val="22"/>
          <w:lang w:val="nl-NL" w:eastAsia="nl-BE"/>
        </w:rPr>
        <w:id w:val="-990795943"/>
        <w:docPartObj>
          <w:docPartGallery w:val="Table of Contents"/>
          <w:docPartUnique/>
        </w:docPartObj>
      </w:sdtPr>
      <w:sdtEndPr>
        <w:rPr>
          <w:bCs/>
        </w:rPr>
      </w:sdtEndPr>
      <w:sdtContent>
        <w:p w:rsidR="00BE6F06" w:rsidRDefault="00901CCC" w:rsidP="00BE6F06">
          <w:pPr>
            <w:pStyle w:val="Inhopg1"/>
            <w:spacing w:before="20" w:after="20"/>
            <w:rPr>
              <w:rFonts w:asciiTheme="minorHAnsi" w:eastAsiaTheme="minorEastAsia" w:hAnsiTheme="minorHAnsi" w:cstheme="minorBidi"/>
              <w:b w:val="0"/>
              <w:caps w:val="0"/>
              <w:noProof/>
              <w:sz w:val="22"/>
              <w:lang w:eastAsia="nl-BE"/>
            </w:rPr>
          </w:pPr>
          <w:r>
            <w:fldChar w:fldCharType="begin"/>
          </w:r>
          <w:r>
            <w:instrText xml:space="preserve"> TOC \o "1-3" \h \z \u </w:instrText>
          </w:r>
          <w:r>
            <w:fldChar w:fldCharType="separate"/>
          </w:r>
          <w:hyperlink w:anchor="_Toc422391400" w:history="1">
            <w:r w:rsidR="00BE6F06" w:rsidRPr="00AE71AE">
              <w:rPr>
                <w:rStyle w:val="Hyperlink"/>
                <w:rFonts w:cstheme="minorHAnsi"/>
                <w:noProof/>
              </w:rPr>
              <w:t>INHOUD</w:t>
            </w:r>
            <w:r w:rsidR="00BE6F06">
              <w:rPr>
                <w:noProof/>
                <w:webHidden/>
              </w:rPr>
              <w:tab/>
            </w:r>
            <w:r w:rsidR="00BE6F06">
              <w:rPr>
                <w:noProof/>
                <w:webHidden/>
              </w:rPr>
              <w:fldChar w:fldCharType="begin"/>
            </w:r>
            <w:r w:rsidR="00BE6F06">
              <w:rPr>
                <w:noProof/>
                <w:webHidden/>
              </w:rPr>
              <w:instrText xml:space="preserve"> PAGEREF _Toc422391400 \h </w:instrText>
            </w:r>
            <w:r w:rsidR="00BE6F06">
              <w:rPr>
                <w:noProof/>
                <w:webHidden/>
              </w:rPr>
            </w:r>
            <w:r w:rsidR="00BE6F06">
              <w:rPr>
                <w:noProof/>
                <w:webHidden/>
              </w:rPr>
              <w:fldChar w:fldCharType="separate"/>
            </w:r>
            <w:r w:rsidR="00BE6F06">
              <w:rPr>
                <w:noProof/>
                <w:webHidden/>
              </w:rPr>
              <w:t>1</w:t>
            </w:r>
            <w:r w:rsidR="00BE6F06">
              <w:rPr>
                <w:noProof/>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01" w:history="1">
            <w:r w:rsidRPr="00AE71AE">
              <w:rPr>
                <w:rStyle w:val="Hyperlink"/>
                <w:noProof/>
              </w:rPr>
              <w:t>1</w:t>
            </w:r>
            <w:r>
              <w:rPr>
                <w:rFonts w:asciiTheme="minorHAnsi" w:eastAsiaTheme="minorEastAsia" w:hAnsiTheme="minorHAnsi" w:cstheme="minorBidi"/>
                <w:b w:val="0"/>
                <w:caps w:val="0"/>
                <w:noProof/>
                <w:sz w:val="22"/>
                <w:lang w:eastAsia="nl-BE"/>
              </w:rPr>
              <w:tab/>
            </w:r>
            <w:r w:rsidRPr="00AE71AE">
              <w:rPr>
                <w:rStyle w:val="Hyperlink"/>
                <w:noProof/>
              </w:rPr>
              <w:t>Behoefteanalyse door de aanbestedende overheid</w:t>
            </w:r>
            <w:r>
              <w:rPr>
                <w:noProof/>
                <w:webHidden/>
              </w:rPr>
              <w:tab/>
            </w:r>
            <w:r>
              <w:rPr>
                <w:noProof/>
                <w:webHidden/>
              </w:rPr>
              <w:fldChar w:fldCharType="begin"/>
            </w:r>
            <w:r>
              <w:rPr>
                <w:noProof/>
                <w:webHidden/>
              </w:rPr>
              <w:instrText xml:space="preserve"> PAGEREF _Toc422391401 \h </w:instrText>
            </w:r>
            <w:r>
              <w:rPr>
                <w:noProof/>
                <w:webHidden/>
              </w:rPr>
            </w:r>
            <w:r>
              <w:rPr>
                <w:noProof/>
                <w:webHidden/>
              </w:rPr>
              <w:fldChar w:fldCharType="separate"/>
            </w:r>
            <w:r>
              <w:rPr>
                <w:noProof/>
                <w:webHidden/>
              </w:rPr>
              <w:t>3</w:t>
            </w:r>
            <w:r>
              <w:rPr>
                <w:noProof/>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02" w:history="1">
            <w:r w:rsidRPr="00AE71AE">
              <w:rPr>
                <w:rStyle w:val="Hyperlink"/>
                <w:noProof/>
              </w:rPr>
              <w:t>2</w:t>
            </w:r>
            <w:r>
              <w:rPr>
                <w:rFonts w:asciiTheme="minorHAnsi" w:eastAsiaTheme="minorEastAsia" w:hAnsiTheme="minorHAnsi" w:cstheme="minorBidi"/>
                <w:b w:val="0"/>
                <w:caps w:val="0"/>
                <w:noProof/>
                <w:sz w:val="22"/>
                <w:lang w:eastAsia="nl-BE"/>
              </w:rPr>
              <w:tab/>
            </w:r>
            <w:r w:rsidRPr="00AE71AE">
              <w:rPr>
                <w:rStyle w:val="Hyperlink"/>
                <w:noProof/>
              </w:rPr>
              <w:t>Voorwerp van de opdracht</w:t>
            </w:r>
            <w:r>
              <w:rPr>
                <w:noProof/>
                <w:webHidden/>
              </w:rPr>
              <w:tab/>
            </w:r>
            <w:r>
              <w:rPr>
                <w:noProof/>
                <w:webHidden/>
              </w:rPr>
              <w:fldChar w:fldCharType="begin"/>
            </w:r>
            <w:r>
              <w:rPr>
                <w:noProof/>
                <w:webHidden/>
              </w:rPr>
              <w:instrText xml:space="preserve"> PAGEREF _Toc422391402 \h </w:instrText>
            </w:r>
            <w:r>
              <w:rPr>
                <w:noProof/>
                <w:webHidden/>
              </w:rPr>
            </w:r>
            <w:r>
              <w:rPr>
                <w:noProof/>
                <w:webHidden/>
              </w:rPr>
              <w:fldChar w:fldCharType="separate"/>
            </w:r>
            <w:r>
              <w:rPr>
                <w:noProof/>
                <w:webHidden/>
              </w:rPr>
              <w:t>3</w:t>
            </w:r>
            <w:r>
              <w:rPr>
                <w:noProof/>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03" w:history="1">
            <w:r w:rsidRPr="00AE71AE">
              <w:rPr>
                <w:rStyle w:val="Hyperlink"/>
              </w:rPr>
              <w:t>2.1</w:t>
            </w:r>
            <w:r>
              <w:rPr>
                <w:rFonts w:asciiTheme="minorHAnsi" w:eastAsiaTheme="minorEastAsia" w:hAnsiTheme="minorHAnsi" w:cstheme="minorBidi"/>
                <w:b w:val="0"/>
                <w:lang w:eastAsia="nl-BE"/>
              </w:rPr>
              <w:tab/>
            </w:r>
            <w:r w:rsidRPr="00AE71AE">
              <w:rPr>
                <w:rStyle w:val="Hyperlink"/>
              </w:rPr>
              <w:t>Voorwerp van de opdracht in de context van het beleid van de organisatie</w:t>
            </w:r>
            <w:r>
              <w:rPr>
                <w:webHidden/>
              </w:rPr>
              <w:tab/>
            </w:r>
            <w:r>
              <w:rPr>
                <w:webHidden/>
              </w:rPr>
              <w:fldChar w:fldCharType="begin"/>
            </w:r>
            <w:r>
              <w:rPr>
                <w:webHidden/>
              </w:rPr>
              <w:instrText xml:space="preserve"> PAGEREF _Toc422391403 \h </w:instrText>
            </w:r>
            <w:r>
              <w:rPr>
                <w:webHidden/>
              </w:rPr>
            </w:r>
            <w:r>
              <w:rPr>
                <w:webHidden/>
              </w:rPr>
              <w:fldChar w:fldCharType="separate"/>
            </w:r>
            <w:r>
              <w:rPr>
                <w:webHidden/>
              </w:rPr>
              <w:t>3</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04" w:history="1">
            <w:r w:rsidRPr="00AE71AE">
              <w:rPr>
                <w:rStyle w:val="Hyperlink"/>
              </w:rPr>
              <w:t>2.2</w:t>
            </w:r>
            <w:r>
              <w:rPr>
                <w:rFonts w:asciiTheme="minorHAnsi" w:eastAsiaTheme="minorEastAsia" w:hAnsiTheme="minorHAnsi" w:cstheme="minorBidi"/>
                <w:b w:val="0"/>
                <w:lang w:eastAsia="nl-BE"/>
              </w:rPr>
              <w:tab/>
            </w:r>
            <w:r w:rsidRPr="00AE71AE">
              <w:rPr>
                <w:rStyle w:val="Hyperlink"/>
              </w:rPr>
              <w:t>Voorbehouden opdrachten</w:t>
            </w:r>
            <w:r>
              <w:rPr>
                <w:webHidden/>
              </w:rPr>
              <w:tab/>
            </w:r>
            <w:r>
              <w:rPr>
                <w:webHidden/>
              </w:rPr>
              <w:fldChar w:fldCharType="begin"/>
            </w:r>
            <w:r>
              <w:rPr>
                <w:webHidden/>
              </w:rPr>
              <w:instrText xml:space="preserve"> PAGEREF _Toc422391404 \h </w:instrText>
            </w:r>
            <w:r>
              <w:rPr>
                <w:webHidden/>
              </w:rPr>
            </w:r>
            <w:r>
              <w:rPr>
                <w:webHidden/>
              </w:rPr>
              <w:fldChar w:fldCharType="separate"/>
            </w:r>
            <w:r>
              <w:rPr>
                <w:webHidden/>
              </w:rPr>
              <w:t>4</w:t>
            </w:r>
            <w:r>
              <w:rPr>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05" w:history="1">
            <w:r w:rsidRPr="00AE71AE">
              <w:rPr>
                <w:rStyle w:val="Hyperlink"/>
                <w:noProof/>
              </w:rPr>
              <w:t>3</w:t>
            </w:r>
            <w:r>
              <w:rPr>
                <w:rFonts w:asciiTheme="minorHAnsi" w:eastAsiaTheme="minorEastAsia" w:hAnsiTheme="minorHAnsi" w:cstheme="minorBidi"/>
                <w:b w:val="0"/>
                <w:caps w:val="0"/>
                <w:noProof/>
                <w:sz w:val="22"/>
                <w:lang w:eastAsia="nl-BE"/>
              </w:rPr>
              <w:tab/>
            </w:r>
            <w:r w:rsidRPr="00AE71AE">
              <w:rPr>
                <w:rStyle w:val="Hyperlink"/>
                <w:noProof/>
              </w:rPr>
              <w:t>Uitsluitingscriteria</w:t>
            </w:r>
            <w:r>
              <w:rPr>
                <w:noProof/>
                <w:webHidden/>
              </w:rPr>
              <w:tab/>
            </w:r>
            <w:r>
              <w:rPr>
                <w:noProof/>
                <w:webHidden/>
              </w:rPr>
              <w:fldChar w:fldCharType="begin"/>
            </w:r>
            <w:r>
              <w:rPr>
                <w:noProof/>
                <w:webHidden/>
              </w:rPr>
              <w:instrText xml:space="preserve"> PAGEREF _Toc422391405 \h </w:instrText>
            </w:r>
            <w:r>
              <w:rPr>
                <w:noProof/>
                <w:webHidden/>
              </w:rPr>
            </w:r>
            <w:r>
              <w:rPr>
                <w:noProof/>
                <w:webHidden/>
              </w:rPr>
              <w:fldChar w:fldCharType="separate"/>
            </w:r>
            <w:r>
              <w:rPr>
                <w:noProof/>
                <w:webHidden/>
              </w:rPr>
              <w:t>4</w:t>
            </w:r>
            <w:r>
              <w:rPr>
                <w:noProof/>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06" w:history="1">
            <w:r w:rsidRPr="00AE71AE">
              <w:rPr>
                <w:rStyle w:val="Hyperlink"/>
                <w:noProof/>
              </w:rPr>
              <w:t>4</w:t>
            </w:r>
            <w:r>
              <w:rPr>
                <w:rFonts w:asciiTheme="minorHAnsi" w:eastAsiaTheme="minorEastAsia" w:hAnsiTheme="minorHAnsi" w:cstheme="minorBidi"/>
                <w:b w:val="0"/>
                <w:caps w:val="0"/>
                <w:noProof/>
                <w:sz w:val="22"/>
                <w:lang w:eastAsia="nl-BE"/>
              </w:rPr>
              <w:tab/>
            </w:r>
            <w:r w:rsidRPr="00AE71AE">
              <w:rPr>
                <w:rStyle w:val="Hyperlink"/>
                <w:noProof/>
              </w:rPr>
              <w:t>Technische bekwaamheid</w:t>
            </w:r>
            <w:r>
              <w:rPr>
                <w:noProof/>
                <w:webHidden/>
              </w:rPr>
              <w:tab/>
            </w:r>
            <w:r>
              <w:rPr>
                <w:noProof/>
                <w:webHidden/>
              </w:rPr>
              <w:fldChar w:fldCharType="begin"/>
            </w:r>
            <w:r>
              <w:rPr>
                <w:noProof/>
                <w:webHidden/>
              </w:rPr>
              <w:instrText xml:space="preserve"> PAGEREF _Toc422391406 \h </w:instrText>
            </w:r>
            <w:r>
              <w:rPr>
                <w:noProof/>
                <w:webHidden/>
              </w:rPr>
            </w:r>
            <w:r>
              <w:rPr>
                <w:noProof/>
                <w:webHidden/>
              </w:rPr>
              <w:fldChar w:fldCharType="separate"/>
            </w:r>
            <w:r>
              <w:rPr>
                <w:noProof/>
                <w:webHidden/>
              </w:rPr>
              <w:t>4</w:t>
            </w:r>
            <w:r>
              <w:rPr>
                <w:noProof/>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07" w:history="1">
            <w:r w:rsidRPr="00AE71AE">
              <w:rPr>
                <w:rStyle w:val="Hyperlink"/>
                <w:noProof/>
              </w:rPr>
              <w:t>5</w:t>
            </w:r>
            <w:r>
              <w:rPr>
                <w:rFonts w:asciiTheme="minorHAnsi" w:eastAsiaTheme="minorEastAsia" w:hAnsiTheme="minorHAnsi" w:cstheme="minorBidi"/>
                <w:b w:val="0"/>
                <w:caps w:val="0"/>
                <w:noProof/>
                <w:sz w:val="22"/>
                <w:lang w:eastAsia="nl-BE"/>
              </w:rPr>
              <w:tab/>
            </w:r>
            <w:r w:rsidRPr="00AE71AE">
              <w:rPr>
                <w:rStyle w:val="Hyperlink"/>
                <w:noProof/>
              </w:rPr>
              <w:t>Marktinformatie</w:t>
            </w:r>
            <w:r>
              <w:rPr>
                <w:noProof/>
                <w:webHidden/>
              </w:rPr>
              <w:tab/>
            </w:r>
            <w:r>
              <w:rPr>
                <w:noProof/>
                <w:webHidden/>
              </w:rPr>
              <w:fldChar w:fldCharType="begin"/>
            </w:r>
            <w:r>
              <w:rPr>
                <w:noProof/>
                <w:webHidden/>
              </w:rPr>
              <w:instrText xml:space="preserve"> PAGEREF _Toc422391407 \h </w:instrText>
            </w:r>
            <w:r>
              <w:rPr>
                <w:noProof/>
                <w:webHidden/>
              </w:rPr>
            </w:r>
            <w:r>
              <w:rPr>
                <w:noProof/>
                <w:webHidden/>
              </w:rPr>
              <w:fldChar w:fldCharType="separate"/>
            </w:r>
            <w:r>
              <w:rPr>
                <w:noProof/>
                <w:webHidden/>
              </w:rPr>
              <w:t>4</w:t>
            </w:r>
            <w:r>
              <w:rPr>
                <w:noProof/>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08" w:history="1">
            <w:r w:rsidRPr="00AE71AE">
              <w:rPr>
                <w:rStyle w:val="Hyperlink"/>
              </w:rPr>
              <w:t>5.1</w:t>
            </w:r>
            <w:r>
              <w:rPr>
                <w:rFonts w:asciiTheme="minorHAnsi" w:eastAsiaTheme="minorEastAsia" w:hAnsiTheme="minorHAnsi" w:cstheme="minorBidi"/>
                <w:b w:val="0"/>
                <w:lang w:eastAsia="nl-BE"/>
              </w:rPr>
              <w:tab/>
            </w:r>
            <w:r w:rsidRPr="00AE71AE">
              <w:rPr>
                <w:rStyle w:val="Hyperlink"/>
              </w:rPr>
              <w:t>Gebruik</w:t>
            </w:r>
            <w:r>
              <w:rPr>
                <w:webHidden/>
              </w:rPr>
              <w:tab/>
            </w:r>
            <w:r>
              <w:rPr>
                <w:webHidden/>
              </w:rPr>
              <w:fldChar w:fldCharType="begin"/>
            </w:r>
            <w:r>
              <w:rPr>
                <w:webHidden/>
              </w:rPr>
              <w:instrText xml:space="preserve"> PAGEREF _Toc422391408 \h </w:instrText>
            </w:r>
            <w:r>
              <w:rPr>
                <w:webHidden/>
              </w:rPr>
            </w:r>
            <w:r>
              <w:rPr>
                <w:webHidden/>
              </w:rPr>
              <w:fldChar w:fldCharType="separate"/>
            </w:r>
            <w:r>
              <w:rPr>
                <w:webHidden/>
              </w:rPr>
              <w:t>4</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09" w:history="1">
            <w:r w:rsidRPr="00AE71AE">
              <w:rPr>
                <w:rStyle w:val="Hyperlink"/>
              </w:rPr>
              <w:t>5.2</w:t>
            </w:r>
            <w:r>
              <w:rPr>
                <w:rFonts w:asciiTheme="minorHAnsi" w:eastAsiaTheme="minorEastAsia" w:hAnsiTheme="minorHAnsi" w:cstheme="minorBidi"/>
                <w:b w:val="0"/>
                <w:lang w:eastAsia="nl-BE"/>
              </w:rPr>
              <w:tab/>
            </w:r>
            <w:r w:rsidRPr="00AE71AE">
              <w:rPr>
                <w:rStyle w:val="Hyperlink"/>
              </w:rPr>
              <w:t>Belgische markt</w:t>
            </w:r>
            <w:r>
              <w:rPr>
                <w:webHidden/>
              </w:rPr>
              <w:tab/>
            </w:r>
            <w:r>
              <w:rPr>
                <w:webHidden/>
              </w:rPr>
              <w:fldChar w:fldCharType="begin"/>
            </w:r>
            <w:r>
              <w:rPr>
                <w:webHidden/>
              </w:rPr>
              <w:instrText xml:space="preserve"> PAGEREF _Toc422391409 \h </w:instrText>
            </w:r>
            <w:r>
              <w:rPr>
                <w:webHidden/>
              </w:rPr>
            </w:r>
            <w:r>
              <w:rPr>
                <w:webHidden/>
              </w:rPr>
              <w:fldChar w:fldCharType="separate"/>
            </w:r>
            <w:r>
              <w:rPr>
                <w:webHidden/>
              </w:rPr>
              <w:t>4</w:t>
            </w:r>
            <w:r>
              <w:rPr>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10" w:history="1">
            <w:r w:rsidRPr="00AE71AE">
              <w:rPr>
                <w:rStyle w:val="Hyperlink"/>
                <w:noProof/>
              </w:rPr>
              <w:t>6</w:t>
            </w:r>
            <w:r>
              <w:rPr>
                <w:rFonts w:asciiTheme="minorHAnsi" w:eastAsiaTheme="minorEastAsia" w:hAnsiTheme="minorHAnsi" w:cstheme="minorBidi"/>
                <w:b w:val="0"/>
                <w:caps w:val="0"/>
                <w:noProof/>
                <w:sz w:val="22"/>
                <w:lang w:eastAsia="nl-BE"/>
              </w:rPr>
              <w:tab/>
            </w:r>
            <w:r w:rsidRPr="00AE71AE">
              <w:rPr>
                <w:rStyle w:val="Hyperlink"/>
                <w:noProof/>
              </w:rPr>
              <w:t>Technische specificaties</w:t>
            </w:r>
            <w:r>
              <w:rPr>
                <w:noProof/>
                <w:webHidden/>
              </w:rPr>
              <w:tab/>
            </w:r>
            <w:r>
              <w:rPr>
                <w:noProof/>
                <w:webHidden/>
              </w:rPr>
              <w:fldChar w:fldCharType="begin"/>
            </w:r>
            <w:r>
              <w:rPr>
                <w:noProof/>
                <w:webHidden/>
              </w:rPr>
              <w:instrText xml:space="preserve"> PAGEREF _Toc422391410 \h </w:instrText>
            </w:r>
            <w:r>
              <w:rPr>
                <w:noProof/>
                <w:webHidden/>
              </w:rPr>
            </w:r>
            <w:r>
              <w:rPr>
                <w:noProof/>
                <w:webHidden/>
              </w:rPr>
              <w:fldChar w:fldCharType="separate"/>
            </w:r>
            <w:r>
              <w:rPr>
                <w:noProof/>
                <w:webHidden/>
              </w:rPr>
              <w:t>6</w:t>
            </w:r>
            <w:r>
              <w:rPr>
                <w:noProof/>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11" w:history="1">
            <w:r w:rsidRPr="00AE71AE">
              <w:rPr>
                <w:rStyle w:val="Hyperlink"/>
              </w:rPr>
              <w:t>6.1</w:t>
            </w:r>
            <w:r>
              <w:rPr>
                <w:rFonts w:asciiTheme="minorHAnsi" w:eastAsiaTheme="minorEastAsia" w:hAnsiTheme="minorHAnsi" w:cstheme="minorBidi"/>
                <w:b w:val="0"/>
                <w:lang w:eastAsia="nl-BE"/>
              </w:rPr>
              <w:tab/>
            </w:r>
            <w:r w:rsidRPr="00AE71AE">
              <w:rPr>
                <w:rStyle w:val="Hyperlink"/>
              </w:rPr>
              <w:t>Kwaliteitsaspecten</w:t>
            </w:r>
            <w:r>
              <w:rPr>
                <w:webHidden/>
              </w:rPr>
              <w:tab/>
            </w:r>
            <w:r>
              <w:rPr>
                <w:webHidden/>
              </w:rPr>
              <w:fldChar w:fldCharType="begin"/>
            </w:r>
            <w:r>
              <w:rPr>
                <w:webHidden/>
              </w:rPr>
              <w:instrText xml:space="preserve"> PAGEREF _Toc422391411 \h </w:instrText>
            </w:r>
            <w:r>
              <w:rPr>
                <w:webHidden/>
              </w:rPr>
            </w:r>
            <w:r>
              <w:rPr>
                <w:webHidden/>
              </w:rPr>
              <w:fldChar w:fldCharType="separate"/>
            </w:r>
            <w:r>
              <w:rPr>
                <w:webHidden/>
              </w:rPr>
              <w:t>6</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12" w:history="1">
            <w:r w:rsidRPr="00AE71AE">
              <w:rPr>
                <w:rStyle w:val="Hyperlink"/>
              </w:rPr>
              <w:t>6.1.1</w:t>
            </w:r>
            <w:r>
              <w:rPr>
                <w:rFonts w:asciiTheme="minorHAnsi" w:eastAsiaTheme="minorEastAsia" w:hAnsiTheme="minorHAnsi" w:cstheme="minorBidi"/>
                <w:lang w:eastAsia="nl-BE"/>
              </w:rPr>
              <w:tab/>
            </w:r>
            <w:r w:rsidRPr="00AE71AE">
              <w:rPr>
                <w:rStyle w:val="Hyperlink"/>
              </w:rPr>
              <w:t>Criterium 1: opbouw</w:t>
            </w:r>
            <w:r>
              <w:rPr>
                <w:webHidden/>
              </w:rPr>
              <w:tab/>
            </w:r>
            <w:r>
              <w:rPr>
                <w:webHidden/>
              </w:rPr>
              <w:fldChar w:fldCharType="begin"/>
            </w:r>
            <w:r>
              <w:rPr>
                <w:webHidden/>
              </w:rPr>
              <w:instrText xml:space="preserve"> PAGEREF _Toc422391412 \h </w:instrText>
            </w:r>
            <w:r>
              <w:rPr>
                <w:webHidden/>
              </w:rPr>
            </w:r>
            <w:r>
              <w:rPr>
                <w:webHidden/>
              </w:rPr>
              <w:fldChar w:fldCharType="separate"/>
            </w:r>
            <w:r>
              <w:rPr>
                <w:webHidden/>
              </w:rPr>
              <w:t>6</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13" w:history="1">
            <w:r w:rsidRPr="00AE71AE">
              <w:rPr>
                <w:rStyle w:val="Hyperlink"/>
              </w:rPr>
              <w:t>6.1.2</w:t>
            </w:r>
            <w:r>
              <w:rPr>
                <w:rFonts w:asciiTheme="minorHAnsi" w:eastAsiaTheme="minorEastAsia" w:hAnsiTheme="minorHAnsi" w:cstheme="minorBidi"/>
                <w:lang w:eastAsia="nl-BE"/>
              </w:rPr>
              <w:tab/>
            </w:r>
            <w:r w:rsidRPr="00AE71AE">
              <w:rPr>
                <w:rStyle w:val="Hyperlink"/>
              </w:rPr>
              <w:t>Criterium 2: sterkte</w:t>
            </w:r>
            <w:r>
              <w:rPr>
                <w:webHidden/>
              </w:rPr>
              <w:tab/>
            </w:r>
            <w:r>
              <w:rPr>
                <w:webHidden/>
              </w:rPr>
              <w:fldChar w:fldCharType="begin"/>
            </w:r>
            <w:r>
              <w:rPr>
                <w:webHidden/>
              </w:rPr>
              <w:instrText xml:space="preserve"> PAGEREF _Toc422391413 \h </w:instrText>
            </w:r>
            <w:r>
              <w:rPr>
                <w:webHidden/>
              </w:rPr>
            </w:r>
            <w:r>
              <w:rPr>
                <w:webHidden/>
              </w:rPr>
              <w:fldChar w:fldCharType="separate"/>
            </w:r>
            <w:r>
              <w:rPr>
                <w:webHidden/>
              </w:rPr>
              <w:t>7</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14" w:history="1">
            <w:r w:rsidRPr="00AE71AE">
              <w:rPr>
                <w:rStyle w:val="Hyperlink"/>
              </w:rPr>
              <w:t>6.1.3</w:t>
            </w:r>
            <w:r>
              <w:rPr>
                <w:rFonts w:asciiTheme="minorHAnsi" w:eastAsiaTheme="minorEastAsia" w:hAnsiTheme="minorHAnsi" w:cstheme="minorBidi"/>
                <w:lang w:eastAsia="nl-BE"/>
              </w:rPr>
              <w:tab/>
            </w:r>
            <w:r w:rsidRPr="00AE71AE">
              <w:rPr>
                <w:rStyle w:val="Hyperlink"/>
              </w:rPr>
              <w:t>Criterium 3: opbouwinstructies</w:t>
            </w:r>
            <w:r>
              <w:rPr>
                <w:webHidden/>
              </w:rPr>
              <w:tab/>
            </w:r>
            <w:r>
              <w:rPr>
                <w:webHidden/>
              </w:rPr>
              <w:fldChar w:fldCharType="begin"/>
            </w:r>
            <w:r>
              <w:rPr>
                <w:webHidden/>
              </w:rPr>
              <w:instrText xml:space="preserve"> PAGEREF _Toc422391414 \h </w:instrText>
            </w:r>
            <w:r>
              <w:rPr>
                <w:webHidden/>
              </w:rPr>
            </w:r>
            <w:r>
              <w:rPr>
                <w:webHidden/>
              </w:rPr>
              <w:fldChar w:fldCharType="separate"/>
            </w:r>
            <w:r>
              <w:rPr>
                <w:webHidden/>
              </w:rPr>
              <w:t>7</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15" w:history="1">
            <w:r w:rsidRPr="00AE71AE">
              <w:rPr>
                <w:rStyle w:val="Hyperlink"/>
              </w:rPr>
              <w:t>6.1.4</w:t>
            </w:r>
            <w:r>
              <w:rPr>
                <w:rFonts w:asciiTheme="minorHAnsi" w:eastAsiaTheme="minorEastAsia" w:hAnsiTheme="minorHAnsi" w:cstheme="minorBidi"/>
                <w:lang w:eastAsia="nl-BE"/>
              </w:rPr>
              <w:tab/>
            </w:r>
            <w:r w:rsidRPr="00AE71AE">
              <w:rPr>
                <w:rStyle w:val="Hyperlink"/>
              </w:rPr>
              <w:t>Criterium 4: volume</w:t>
            </w:r>
            <w:r>
              <w:rPr>
                <w:webHidden/>
              </w:rPr>
              <w:tab/>
            </w:r>
            <w:r>
              <w:rPr>
                <w:webHidden/>
              </w:rPr>
              <w:fldChar w:fldCharType="begin"/>
            </w:r>
            <w:r>
              <w:rPr>
                <w:webHidden/>
              </w:rPr>
              <w:instrText xml:space="preserve"> PAGEREF _Toc422391415 \h </w:instrText>
            </w:r>
            <w:r>
              <w:rPr>
                <w:webHidden/>
              </w:rPr>
            </w:r>
            <w:r>
              <w:rPr>
                <w:webHidden/>
              </w:rPr>
              <w:fldChar w:fldCharType="separate"/>
            </w:r>
            <w:r>
              <w:rPr>
                <w:webHidden/>
              </w:rPr>
              <w:t>7</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16" w:history="1">
            <w:r w:rsidRPr="00AE71AE">
              <w:rPr>
                <w:rStyle w:val="Hyperlink"/>
              </w:rPr>
              <w:t>6.1.5</w:t>
            </w:r>
            <w:r>
              <w:rPr>
                <w:rFonts w:asciiTheme="minorHAnsi" w:eastAsiaTheme="minorEastAsia" w:hAnsiTheme="minorHAnsi" w:cstheme="minorBidi"/>
                <w:lang w:eastAsia="nl-BE"/>
              </w:rPr>
              <w:tab/>
            </w:r>
            <w:r w:rsidRPr="00AE71AE">
              <w:rPr>
                <w:rStyle w:val="Hyperlink"/>
              </w:rPr>
              <w:t>Criterium 5: garantie</w:t>
            </w:r>
            <w:r>
              <w:rPr>
                <w:webHidden/>
              </w:rPr>
              <w:tab/>
            </w:r>
            <w:r>
              <w:rPr>
                <w:webHidden/>
              </w:rPr>
              <w:fldChar w:fldCharType="begin"/>
            </w:r>
            <w:r>
              <w:rPr>
                <w:webHidden/>
              </w:rPr>
              <w:instrText xml:space="preserve"> PAGEREF _Toc422391416 \h </w:instrText>
            </w:r>
            <w:r>
              <w:rPr>
                <w:webHidden/>
              </w:rPr>
            </w:r>
            <w:r>
              <w:rPr>
                <w:webHidden/>
              </w:rPr>
              <w:fldChar w:fldCharType="separate"/>
            </w:r>
            <w:r>
              <w:rPr>
                <w:webHidden/>
              </w:rPr>
              <w:t>7</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17" w:history="1">
            <w:r w:rsidRPr="00AE71AE">
              <w:rPr>
                <w:rStyle w:val="Hyperlink"/>
              </w:rPr>
              <w:t>6.2</w:t>
            </w:r>
            <w:r>
              <w:rPr>
                <w:rFonts w:asciiTheme="minorHAnsi" w:eastAsiaTheme="minorEastAsia" w:hAnsiTheme="minorHAnsi" w:cstheme="minorBidi"/>
                <w:b w:val="0"/>
                <w:lang w:eastAsia="nl-BE"/>
              </w:rPr>
              <w:tab/>
            </w:r>
            <w:r w:rsidRPr="00AE71AE">
              <w:rPr>
                <w:rStyle w:val="Hyperlink"/>
              </w:rPr>
              <w:t>Milieuaspecten</w:t>
            </w:r>
            <w:r>
              <w:rPr>
                <w:webHidden/>
              </w:rPr>
              <w:tab/>
            </w:r>
            <w:r>
              <w:rPr>
                <w:webHidden/>
              </w:rPr>
              <w:fldChar w:fldCharType="begin"/>
            </w:r>
            <w:r>
              <w:rPr>
                <w:webHidden/>
              </w:rPr>
              <w:instrText xml:space="preserve"> PAGEREF _Toc422391417 \h </w:instrText>
            </w:r>
            <w:r>
              <w:rPr>
                <w:webHidden/>
              </w:rPr>
            </w:r>
            <w:r>
              <w:rPr>
                <w:webHidden/>
              </w:rPr>
              <w:fldChar w:fldCharType="separate"/>
            </w:r>
            <w:r>
              <w:rPr>
                <w:webHidden/>
              </w:rPr>
              <w:t>8</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18" w:history="1">
            <w:r w:rsidRPr="00AE71AE">
              <w:rPr>
                <w:rStyle w:val="Hyperlink"/>
              </w:rPr>
              <w:t>6.2.1</w:t>
            </w:r>
            <w:r>
              <w:rPr>
                <w:rFonts w:asciiTheme="minorHAnsi" w:eastAsiaTheme="minorEastAsia" w:hAnsiTheme="minorHAnsi" w:cstheme="minorBidi"/>
                <w:lang w:eastAsia="nl-BE"/>
              </w:rPr>
              <w:tab/>
            </w:r>
            <w:r w:rsidRPr="00AE71AE">
              <w:rPr>
                <w:rStyle w:val="Hyperlink"/>
              </w:rPr>
              <w:t>Criterium 1: gehalte gerecycleerd kunststof in de compostvaten</w:t>
            </w:r>
            <w:r>
              <w:rPr>
                <w:webHidden/>
              </w:rPr>
              <w:tab/>
            </w:r>
            <w:r>
              <w:rPr>
                <w:webHidden/>
              </w:rPr>
              <w:fldChar w:fldCharType="begin"/>
            </w:r>
            <w:r>
              <w:rPr>
                <w:webHidden/>
              </w:rPr>
              <w:instrText xml:space="preserve"> PAGEREF _Toc422391418 \h </w:instrText>
            </w:r>
            <w:r>
              <w:rPr>
                <w:webHidden/>
              </w:rPr>
            </w:r>
            <w:r>
              <w:rPr>
                <w:webHidden/>
              </w:rPr>
              <w:fldChar w:fldCharType="separate"/>
            </w:r>
            <w:r>
              <w:rPr>
                <w:webHidden/>
              </w:rPr>
              <w:t>8</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19" w:history="1">
            <w:r w:rsidRPr="00AE71AE">
              <w:rPr>
                <w:rStyle w:val="Hyperlink"/>
              </w:rPr>
              <w:t>6.2.2</w:t>
            </w:r>
            <w:r>
              <w:rPr>
                <w:rFonts w:asciiTheme="minorHAnsi" w:eastAsiaTheme="minorEastAsia" w:hAnsiTheme="minorHAnsi" w:cstheme="minorBidi"/>
                <w:lang w:eastAsia="nl-BE"/>
              </w:rPr>
              <w:tab/>
            </w:r>
            <w:r w:rsidRPr="00AE71AE">
              <w:rPr>
                <w:rStyle w:val="Hyperlink"/>
              </w:rPr>
              <w:t>Criterium 2: kunststofidentificatiecode</w:t>
            </w:r>
            <w:r>
              <w:rPr>
                <w:webHidden/>
              </w:rPr>
              <w:tab/>
            </w:r>
            <w:r>
              <w:rPr>
                <w:webHidden/>
              </w:rPr>
              <w:fldChar w:fldCharType="begin"/>
            </w:r>
            <w:r>
              <w:rPr>
                <w:webHidden/>
              </w:rPr>
              <w:instrText xml:space="preserve"> PAGEREF _Toc422391419 \h </w:instrText>
            </w:r>
            <w:r>
              <w:rPr>
                <w:webHidden/>
              </w:rPr>
            </w:r>
            <w:r>
              <w:rPr>
                <w:webHidden/>
              </w:rPr>
              <w:fldChar w:fldCharType="separate"/>
            </w:r>
            <w:r>
              <w:rPr>
                <w:webHidden/>
              </w:rPr>
              <w:t>8</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20" w:history="1">
            <w:r w:rsidRPr="00AE71AE">
              <w:rPr>
                <w:rStyle w:val="Hyperlink"/>
              </w:rPr>
              <w:t>6.2.3</w:t>
            </w:r>
            <w:r>
              <w:rPr>
                <w:rFonts w:asciiTheme="minorHAnsi" w:eastAsiaTheme="minorEastAsia" w:hAnsiTheme="minorHAnsi" w:cstheme="minorBidi"/>
                <w:lang w:eastAsia="nl-BE"/>
              </w:rPr>
              <w:tab/>
            </w:r>
            <w:r w:rsidRPr="00AE71AE">
              <w:rPr>
                <w:rStyle w:val="Hyperlink"/>
              </w:rPr>
              <w:t>Criterium 3: verboden kunststof additieven in het materiaal</w:t>
            </w:r>
            <w:r>
              <w:rPr>
                <w:webHidden/>
              </w:rPr>
              <w:tab/>
            </w:r>
            <w:r>
              <w:rPr>
                <w:webHidden/>
              </w:rPr>
              <w:fldChar w:fldCharType="begin"/>
            </w:r>
            <w:r>
              <w:rPr>
                <w:webHidden/>
              </w:rPr>
              <w:instrText xml:space="preserve"> PAGEREF _Toc422391420 \h </w:instrText>
            </w:r>
            <w:r>
              <w:rPr>
                <w:webHidden/>
              </w:rPr>
            </w:r>
            <w:r>
              <w:rPr>
                <w:webHidden/>
              </w:rPr>
              <w:fldChar w:fldCharType="separate"/>
            </w:r>
            <w:r>
              <w:rPr>
                <w:webHidden/>
              </w:rPr>
              <w:t>8</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21" w:history="1">
            <w:r w:rsidRPr="00AE71AE">
              <w:rPr>
                <w:rStyle w:val="Hyperlink"/>
              </w:rPr>
              <w:t>6.2.4</w:t>
            </w:r>
            <w:r>
              <w:rPr>
                <w:rFonts w:asciiTheme="minorHAnsi" w:eastAsiaTheme="minorEastAsia" w:hAnsiTheme="minorHAnsi" w:cstheme="minorBidi"/>
                <w:lang w:eastAsia="nl-BE"/>
              </w:rPr>
              <w:tab/>
            </w:r>
            <w:r w:rsidRPr="00AE71AE">
              <w:rPr>
                <w:rStyle w:val="Hyperlink"/>
              </w:rPr>
              <w:t>Criterium 4: metalen onderdelen</w:t>
            </w:r>
            <w:r>
              <w:rPr>
                <w:webHidden/>
              </w:rPr>
              <w:tab/>
            </w:r>
            <w:r>
              <w:rPr>
                <w:webHidden/>
              </w:rPr>
              <w:fldChar w:fldCharType="begin"/>
            </w:r>
            <w:r>
              <w:rPr>
                <w:webHidden/>
              </w:rPr>
              <w:instrText xml:space="preserve"> PAGEREF _Toc422391421 \h </w:instrText>
            </w:r>
            <w:r>
              <w:rPr>
                <w:webHidden/>
              </w:rPr>
            </w:r>
            <w:r>
              <w:rPr>
                <w:webHidden/>
              </w:rPr>
              <w:fldChar w:fldCharType="separate"/>
            </w:r>
            <w:r>
              <w:rPr>
                <w:webHidden/>
              </w:rPr>
              <w:t>9</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22" w:history="1">
            <w:r w:rsidRPr="00AE71AE">
              <w:rPr>
                <w:rStyle w:val="Hyperlink"/>
              </w:rPr>
              <w:t>6.2.5</w:t>
            </w:r>
            <w:r>
              <w:rPr>
                <w:rFonts w:asciiTheme="minorHAnsi" w:eastAsiaTheme="minorEastAsia" w:hAnsiTheme="minorHAnsi" w:cstheme="minorBidi"/>
                <w:lang w:eastAsia="nl-BE"/>
              </w:rPr>
              <w:tab/>
            </w:r>
            <w:r w:rsidRPr="00AE71AE">
              <w:rPr>
                <w:rStyle w:val="Hyperlink"/>
              </w:rPr>
              <w:t>Criterium 5: verboden isolatiematerialen</w:t>
            </w:r>
            <w:r>
              <w:rPr>
                <w:webHidden/>
              </w:rPr>
              <w:tab/>
            </w:r>
            <w:r>
              <w:rPr>
                <w:webHidden/>
              </w:rPr>
              <w:fldChar w:fldCharType="begin"/>
            </w:r>
            <w:r>
              <w:rPr>
                <w:webHidden/>
              </w:rPr>
              <w:instrText xml:space="preserve"> PAGEREF _Toc422391422 \h </w:instrText>
            </w:r>
            <w:r>
              <w:rPr>
                <w:webHidden/>
              </w:rPr>
            </w:r>
            <w:r>
              <w:rPr>
                <w:webHidden/>
              </w:rPr>
              <w:fldChar w:fldCharType="separate"/>
            </w:r>
            <w:r>
              <w:rPr>
                <w:webHidden/>
              </w:rPr>
              <w:t>9</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23" w:history="1">
            <w:r w:rsidRPr="00AE71AE">
              <w:rPr>
                <w:rStyle w:val="Hyperlink"/>
              </w:rPr>
              <w:t>6.2.6</w:t>
            </w:r>
            <w:r>
              <w:rPr>
                <w:rFonts w:asciiTheme="minorHAnsi" w:eastAsiaTheme="minorEastAsia" w:hAnsiTheme="minorHAnsi" w:cstheme="minorBidi"/>
                <w:lang w:eastAsia="nl-BE"/>
              </w:rPr>
              <w:tab/>
            </w:r>
            <w:r w:rsidRPr="00AE71AE">
              <w:rPr>
                <w:rStyle w:val="Hyperlink"/>
              </w:rPr>
              <w:t>Criterium 6: bescherming van het isolatiemateriaal</w:t>
            </w:r>
            <w:r>
              <w:rPr>
                <w:webHidden/>
              </w:rPr>
              <w:tab/>
            </w:r>
            <w:r>
              <w:rPr>
                <w:webHidden/>
              </w:rPr>
              <w:fldChar w:fldCharType="begin"/>
            </w:r>
            <w:r>
              <w:rPr>
                <w:webHidden/>
              </w:rPr>
              <w:instrText xml:space="preserve"> PAGEREF _Toc422391423 \h </w:instrText>
            </w:r>
            <w:r>
              <w:rPr>
                <w:webHidden/>
              </w:rPr>
            </w:r>
            <w:r>
              <w:rPr>
                <w:webHidden/>
              </w:rPr>
              <w:fldChar w:fldCharType="separate"/>
            </w:r>
            <w:r>
              <w:rPr>
                <w:webHidden/>
              </w:rPr>
              <w:t>9</w:t>
            </w:r>
            <w:r>
              <w:rPr>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24" w:history="1">
            <w:r w:rsidRPr="00AE71AE">
              <w:rPr>
                <w:rStyle w:val="Hyperlink"/>
                <w:noProof/>
              </w:rPr>
              <w:t>7</w:t>
            </w:r>
            <w:r>
              <w:rPr>
                <w:rFonts w:asciiTheme="minorHAnsi" w:eastAsiaTheme="minorEastAsia" w:hAnsiTheme="minorHAnsi" w:cstheme="minorBidi"/>
                <w:b w:val="0"/>
                <w:caps w:val="0"/>
                <w:noProof/>
                <w:sz w:val="22"/>
                <w:lang w:eastAsia="nl-BE"/>
              </w:rPr>
              <w:tab/>
            </w:r>
            <w:r w:rsidRPr="00AE71AE">
              <w:rPr>
                <w:rStyle w:val="Hyperlink"/>
                <w:noProof/>
              </w:rPr>
              <w:t>Gunningscriteria</w:t>
            </w:r>
            <w:r>
              <w:rPr>
                <w:noProof/>
                <w:webHidden/>
              </w:rPr>
              <w:tab/>
            </w:r>
            <w:r>
              <w:rPr>
                <w:noProof/>
                <w:webHidden/>
              </w:rPr>
              <w:fldChar w:fldCharType="begin"/>
            </w:r>
            <w:r>
              <w:rPr>
                <w:noProof/>
                <w:webHidden/>
              </w:rPr>
              <w:instrText xml:space="preserve"> PAGEREF _Toc422391424 \h </w:instrText>
            </w:r>
            <w:r>
              <w:rPr>
                <w:noProof/>
                <w:webHidden/>
              </w:rPr>
            </w:r>
            <w:r>
              <w:rPr>
                <w:noProof/>
                <w:webHidden/>
              </w:rPr>
              <w:fldChar w:fldCharType="separate"/>
            </w:r>
            <w:r>
              <w:rPr>
                <w:noProof/>
                <w:webHidden/>
              </w:rPr>
              <w:t>9</w:t>
            </w:r>
            <w:r>
              <w:rPr>
                <w:noProof/>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25" w:history="1">
            <w:r w:rsidRPr="00AE71AE">
              <w:rPr>
                <w:rStyle w:val="Hyperlink"/>
              </w:rPr>
              <w:t>7.1</w:t>
            </w:r>
            <w:r>
              <w:rPr>
                <w:rFonts w:asciiTheme="minorHAnsi" w:eastAsiaTheme="minorEastAsia" w:hAnsiTheme="minorHAnsi" w:cstheme="minorBidi"/>
                <w:b w:val="0"/>
                <w:lang w:eastAsia="nl-BE"/>
              </w:rPr>
              <w:tab/>
            </w:r>
            <w:r w:rsidRPr="00AE71AE">
              <w:rPr>
                <w:rStyle w:val="Hyperlink"/>
              </w:rPr>
              <w:t>Wegingsvoorstel</w:t>
            </w:r>
            <w:r>
              <w:rPr>
                <w:webHidden/>
              </w:rPr>
              <w:tab/>
            </w:r>
            <w:r>
              <w:rPr>
                <w:webHidden/>
              </w:rPr>
              <w:fldChar w:fldCharType="begin"/>
            </w:r>
            <w:r>
              <w:rPr>
                <w:webHidden/>
              </w:rPr>
              <w:instrText xml:space="preserve"> PAGEREF _Toc422391425 \h </w:instrText>
            </w:r>
            <w:r>
              <w:rPr>
                <w:webHidden/>
              </w:rPr>
            </w:r>
            <w:r>
              <w:rPr>
                <w:webHidden/>
              </w:rPr>
              <w:fldChar w:fldCharType="separate"/>
            </w:r>
            <w:r>
              <w:rPr>
                <w:webHidden/>
              </w:rPr>
              <w:t>9</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26" w:history="1">
            <w:r w:rsidRPr="00AE71AE">
              <w:rPr>
                <w:rStyle w:val="Hyperlink"/>
              </w:rPr>
              <w:t>7.2</w:t>
            </w:r>
            <w:r>
              <w:rPr>
                <w:rFonts w:asciiTheme="minorHAnsi" w:eastAsiaTheme="minorEastAsia" w:hAnsiTheme="minorHAnsi" w:cstheme="minorBidi"/>
                <w:b w:val="0"/>
                <w:lang w:eastAsia="nl-BE"/>
              </w:rPr>
              <w:tab/>
            </w:r>
            <w:r w:rsidRPr="00AE71AE">
              <w:rPr>
                <w:rStyle w:val="Hyperlink"/>
              </w:rPr>
              <w:t>Kwaliteitscriteria</w:t>
            </w:r>
            <w:r>
              <w:rPr>
                <w:webHidden/>
              </w:rPr>
              <w:tab/>
            </w:r>
            <w:r>
              <w:rPr>
                <w:webHidden/>
              </w:rPr>
              <w:fldChar w:fldCharType="begin"/>
            </w:r>
            <w:r>
              <w:rPr>
                <w:webHidden/>
              </w:rPr>
              <w:instrText xml:space="preserve"> PAGEREF _Toc422391426 \h </w:instrText>
            </w:r>
            <w:r>
              <w:rPr>
                <w:webHidden/>
              </w:rPr>
            </w:r>
            <w:r>
              <w:rPr>
                <w:webHidden/>
              </w:rPr>
              <w:fldChar w:fldCharType="separate"/>
            </w:r>
            <w:r>
              <w:rPr>
                <w:webHidden/>
              </w:rPr>
              <w:t>10</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27" w:history="1">
            <w:r w:rsidRPr="00AE71AE">
              <w:rPr>
                <w:rStyle w:val="Hyperlink"/>
              </w:rPr>
              <w:t>7.2.1</w:t>
            </w:r>
            <w:r>
              <w:rPr>
                <w:rFonts w:asciiTheme="minorHAnsi" w:eastAsiaTheme="minorEastAsia" w:hAnsiTheme="minorHAnsi" w:cstheme="minorBidi"/>
                <w:lang w:eastAsia="nl-BE"/>
              </w:rPr>
              <w:tab/>
            </w:r>
            <w:r w:rsidRPr="00AE71AE">
              <w:rPr>
                <w:rStyle w:val="Hyperlink"/>
              </w:rPr>
              <w:t>Criterium 1: gebruiksvriendelijkheid</w:t>
            </w:r>
            <w:r>
              <w:rPr>
                <w:webHidden/>
              </w:rPr>
              <w:tab/>
            </w:r>
            <w:r>
              <w:rPr>
                <w:webHidden/>
              </w:rPr>
              <w:fldChar w:fldCharType="begin"/>
            </w:r>
            <w:r>
              <w:rPr>
                <w:webHidden/>
              </w:rPr>
              <w:instrText xml:space="preserve"> PAGEREF _Toc422391427 \h </w:instrText>
            </w:r>
            <w:r>
              <w:rPr>
                <w:webHidden/>
              </w:rPr>
            </w:r>
            <w:r>
              <w:rPr>
                <w:webHidden/>
              </w:rPr>
              <w:fldChar w:fldCharType="separate"/>
            </w:r>
            <w:r>
              <w:rPr>
                <w:webHidden/>
              </w:rPr>
              <w:t>10</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28" w:history="1">
            <w:r w:rsidRPr="00AE71AE">
              <w:rPr>
                <w:rStyle w:val="Hyperlink"/>
              </w:rPr>
              <w:t>7.2.2</w:t>
            </w:r>
            <w:r>
              <w:rPr>
                <w:rFonts w:asciiTheme="minorHAnsi" w:eastAsiaTheme="minorEastAsia" w:hAnsiTheme="minorHAnsi" w:cstheme="minorBidi"/>
                <w:lang w:eastAsia="nl-BE"/>
              </w:rPr>
              <w:tab/>
            </w:r>
            <w:r w:rsidRPr="00AE71AE">
              <w:rPr>
                <w:rStyle w:val="Hyperlink"/>
              </w:rPr>
              <w:t>Criterium 2: garantie</w:t>
            </w:r>
            <w:r>
              <w:rPr>
                <w:webHidden/>
              </w:rPr>
              <w:tab/>
            </w:r>
            <w:r>
              <w:rPr>
                <w:webHidden/>
              </w:rPr>
              <w:fldChar w:fldCharType="begin"/>
            </w:r>
            <w:r>
              <w:rPr>
                <w:webHidden/>
              </w:rPr>
              <w:instrText xml:space="preserve"> PAGEREF _Toc422391428 \h </w:instrText>
            </w:r>
            <w:r>
              <w:rPr>
                <w:webHidden/>
              </w:rPr>
            </w:r>
            <w:r>
              <w:rPr>
                <w:webHidden/>
              </w:rPr>
              <w:fldChar w:fldCharType="separate"/>
            </w:r>
            <w:r>
              <w:rPr>
                <w:webHidden/>
              </w:rPr>
              <w:t>10</w:t>
            </w:r>
            <w:r>
              <w:rPr>
                <w:webHidden/>
              </w:rPr>
              <w:fldChar w:fldCharType="end"/>
            </w:r>
          </w:hyperlink>
        </w:p>
        <w:p w:rsidR="00BE6F06" w:rsidRDefault="00BE6F06" w:rsidP="00BE6F06">
          <w:pPr>
            <w:pStyle w:val="Inhopg3"/>
            <w:spacing w:before="20" w:after="20"/>
            <w:rPr>
              <w:rFonts w:asciiTheme="minorHAnsi" w:eastAsiaTheme="minorEastAsia" w:hAnsiTheme="minorHAnsi" w:cstheme="minorBidi"/>
              <w:lang w:eastAsia="nl-BE"/>
            </w:rPr>
          </w:pPr>
          <w:hyperlink w:anchor="_Toc422391429" w:history="1">
            <w:r w:rsidRPr="00AE71AE">
              <w:rPr>
                <w:rStyle w:val="Hyperlink"/>
              </w:rPr>
              <w:t>7.2.3</w:t>
            </w:r>
            <w:r>
              <w:rPr>
                <w:rFonts w:asciiTheme="minorHAnsi" w:eastAsiaTheme="minorEastAsia" w:hAnsiTheme="minorHAnsi" w:cstheme="minorBidi"/>
                <w:lang w:eastAsia="nl-BE"/>
              </w:rPr>
              <w:tab/>
            </w:r>
            <w:r w:rsidRPr="00AE71AE">
              <w:rPr>
                <w:rStyle w:val="Hyperlink"/>
              </w:rPr>
              <w:t>Criterium 3: bijkomende aspecten</w:t>
            </w:r>
            <w:r>
              <w:rPr>
                <w:webHidden/>
              </w:rPr>
              <w:tab/>
            </w:r>
            <w:r>
              <w:rPr>
                <w:webHidden/>
              </w:rPr>
              <w:fldChar w:fldCharType="begin"/>
            </w:r>
            <w:r>
              <w:rPr>
                <w:webHidden/>
              </w:rPr>
              <w:instrText xml:space="preserve"> PAGEREF _Toc422391429 \h </w:instrText>
            </w:r>
            <w:r>
              <w:rPr>
                <w:webHidden/>
              </w:rPr>
            </w:r>
            <w:r>
              <w:rPr>
                <w:webHidden/>
              </w:rPr>
              <w:fldChar w:fldCharType="separate"/>
            </w:r>
            <w:r>
              <w:rPr>
                <w:webHidden/>
              </w:rPr>
              <w:t>10</w:t>
            </w:r>
            <w:r>
              <w:rPr>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30" w:history="1">
            <w:r w:rsidRPr="00AE71AE">
              <w:rPr>
                <w:rStyle w:val="Hyperlink"/>
                <w:noProof/>
              </w:rPr>
              <w:t>8</w:t>
            </w:r>
            <w:r>
              <w:rPr>
                <w:rFonts w:asciiTheme="minorHAnsi" w:eastAsiaTheme="minorEastAsia" w:hAnsiTheme="minorHAnsi" w:cstheme="minorBidi"/>
                <w:b w:val="0"/>
                <w:caps w:val="0"/>
                <w:noProof/>
                <w:sz w:val="22"/>
                <w:lang w:eastAsia="nl-BE"/>
              </w:rPr>
              <w:tab/>
            </w:r>
            <w:r w:rsidRPr="00AE71AE">
              <w:rPr>
                <w:rStyle w:val="Hyperlink"/>
                <w:noProof/>
              </w:rPr>
              <w:t>Uitvoeringsvoorwaarden</w:t>
            </w:r>
            <w:r>
              <w:rPr>
                <w:noProof/>
                <w:webHidden/>
              </w:rPr>
              <w:tab/>
            </w:r>
            <w:r>
              <w:rPr>
                <w:noProof/>
                <w:webHidden/>
              </w:rPr>
              <w:fldChar w:fldCharType="begin"/>
            </w:r>
            <w:r>
              <w:rPr>
                <w:noProof/>
                <w:webHidden/>
              </w:rPr>
              <w:instrText xml:space="preserve"> PAGEREF _Toc422391430 \h </w:instrText>
            </w:r>
            <w:r>
              <w:rPr>
                <w:noProof/>
                <w:webHidden/>
              </w:rPr>
            </w:r>
            <w:r>
              <w:rPr>
                <w:noProof/>
                <w:webHidden/>
              </w:rPr>
              <w:fldChar w:fldCharType="separate"/>
            </w:r>
            <w:r>
              <w:rPr>
                <w:noProof/>
                <w:webHidden/>
              </w:rPr>
              <w:t>10</w:t>
            </w:r>
            <w:r>
              <w:rPr>
                <w:noProof/>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31" w:history="1">
            <w:r w:rsidRPr="00AE71AE">
              <w:rPr>
                <w:rStyle w:val="Hyperlink"/>
              </w:rPr>
              <w:t>8.1</w:t>
            </w:r>
            <w:r>
              <w:rPr>
                <w:rFonts w:asciiTheme="minorHAnsi" w:eastAsiaTheme="minorEastAsia" w:hAnsiTheme="minorHAnsi" w:cstheme="minorBidi"/>
                <w:b w:val="0"/>
                <w:lang w:eastAsia="nl-BE"/>
              </w:rPr>
              <w:tab/>
            </w:r>
            <w:r w:rsidRPr="00AE71AE">
              <w:rPr>
                <w:rStyle w:val="Hyperlink"/>
              </w:rPr>
              <w:t>Gebruiksinformatie</w:t>
            </w:r>
            <w:r>
              <w:rPr>
                <w:webHidden/>
              </w:rPr>
              <w:tab/>
            </w:r>
            <w:r>
              <w:rPr>
                <w:webHidden/>
              </w:rPr>
              <w:fldChar w:fldCharType="begin"/>
            </w:r>
            <w:r>
              <w:rPr>
                <w:webHidden/>
              </w:rPr>
              <w:instrText xml:space="preserve"> PAGEREF _Toc422391431 \h </w:instrText>
            </w:r>
            <w:r>
              <w:rPr>
                <w:webHidden/>
              </w:rPr>
            </w:r>
            <w:r>
              <w:rPr>
                <w:webHidden/>
              </w:rPr>
              <w:fldChar w:fldCharType="separate"/>
            </w:r>
            <w:r>
              <w:rPr>
                <w:webHidden/>
              </w:rPr>
              <w:t>10</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32" w:history="1">
            <w:r w:rsidRPr="00AE71AE">
              <w:rPr>
                <w:rStyle w:val="Hyperlink"/>
              </w:rPr>
              <w:t>8.2</w:t>
            </w:r>
            <w:r>
              <w:rPr>
                <w:rFonts w:asciiTheme="minorHAnsi" w:eastAsiaTheme="minorEastAsia" w:hAnsiTheme="minorHAnsi" w:cstheme="minorBidi"/>
                <w:b w:val="0"/>
                <w:lang w:eastAsia="nl-BE"/>
              </w:rPr>
              <w:tab/>
            </w:r>
            <w:r w:rsidRPr="00AE71AE">
              <w:rPr>
                <w:rStyle w:val="Hyperlink"/>
              </w:rPr>
              <w:t>Informatie over een correcte verwijdering van het compostvat aan het einde van de levensduur</w:t>
            </w:r>
            <w:r>
              <w:rPr>
                <w:webHidden/>
              </w:rPr>
              <w:tab/>
            </w:r>
            <w:r>
              <w:rPr>
                <w:webHidden/>
              </w:rPr>
              <w:fldChar w:fldCharType="begin"/>
            </w:r>
            <w:r>
              <w:rPr>
                <w:webHidden/>
              </w:rPr>
              <w:instrText xml:space="preserve"> PAGEREF _Toc422391432 \h </w:instrText>
            </w:r>
            <w:r>
              <w:rPr>
                <w:webHidden/>
              </w:rPr>
            </w:r>
            <w:r>
              <w:rPr>
                <w:webHidden/>
              </w:rPr>
              <w:fldChar w:fldCharType="separate"/>
            </w:r>
            <w:r>
              <w:rPr>
                <w:webHidden/>
              </w:rPr>
              <w:t>11</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33" w:history="1">
            <w:r w:rsidRPr="00AE71AE">
              <w:rPr>
                <w:rStyle w:val="Hyperlink"/>
              </w:rPr>
              <w:t>8.3</w:t>
            </w:r>
            <w:r>
              <w:rPr>
                <w:rFonts w:asciiTheme="minorHAnsi" w:eastAsiaTheme="minorEastAsia" w:hAnsiTheme="minorHAnsi" w:cstheme="minorBidi"/>
                <w:b w:val="0"/>
                <w:lang w:eastAsia="nl-BE"/>
              </w:rPr>
              <w:tab/>
            </w:r>
            <w:r w:rsidRPr="00AE71AE">
              <w:rPr>
                <w:rStyle w:val="Hyperlink"/>
              </w:rPr>
              <w:t>Onderdelen onderhevig aan slijtage</w:t>
            </w:r>
            <w:r>
              <w:rPr>
                <w:webHidden/>
              </w:rPr>
              <w:tab/>
            </w:r>
            <w:r>
              <w:rPr>
                <w:webHidden/>
              </w:rPr>
              <w:fldChar w:fldCharType="begin"/>
            </w:r>
            <w:r>
              <w:rPr>
                <w:webHidden/>
              </w:rPr>
              <w:instrText xml:space="preserve"> PAGEREF _Toc422391433 \h </w:instrText>
            </w:r>
            <w:r>
              <w:rPr>
                <w:webHidden/>
              </w:rPr>
            </w:r>
            <w:r>
              <w:rPr>
                <w:webHidden/>
              </w:rPr>
              <w:fldChar w:fldCharType="separate"/>
            </w:r>
            <w:r>
              <w:rPr>
                <w:webHidden/>
              </w:rPr>
              <w:t>11</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34" w:history="1">
            <w:r w:rsidRPr="00AE71AE">
              <w:rPr>
                <w:rStyle w:val="Hyperlink"/>
              </w:rPr>
              <w:t>8.4</w:t>
            </w:r>
            <w:r>
              <w:rPr>
                <w:rFonts w:asciiTheme="minorHAnsi" w:eastAsiaTheme="minorEastAsia" w:hAnsiTheme="minorHAnsi" w:cstheme="minorBidi"/>
                <w:b w:val="0"/>
                <w:lang w:eastAsia="nl-BE"/>
              </w:rPr>
              <w:tab/>
            </w:r>
            <w:r w:rsidRPr="00AE71AE">
              <w:rPr>
                <w:rStyle w:val="Hyperlink"/>
              </w:rPr>
              <w:t>Verpakking</w:t>
            </w:r>
            <w:r>
              <w:rPr>
                <w:webHidden/>
              </w:rPr>
              <w:tab/>
            </w:r>
            <w:r>
              <w:rPr>
                <w:webHidden/>
              </w:rPr>
              <w:fldChar w:fldCharType="begin"/>
            </w:r>
            <w:r>
              <w:rPr>
                <w:webHidden/>
              </w:rPr>
              <w:instrText xml:space="preserve"> PAGEREF _Toc422391434 \h </w:instrText>
            </w:r>
            <w:r>
              <w:rPr>
                <w:webHidden/>
              </w:rPr>
            </w:r>
            <w:r>
              <w:rPr>
                <w:webHidden/>
              </w:rPr>
              <w:fldChar w:fldCharType="separate"/>
            </w:r>
            <w:r>
              <w:rPr>
                <w:webHidden/>
              </w:rPr>
              <w:t>11</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35" w:history="1">
            <w:r w:rsidRPr="00AE71AE">
              <w:rPr>
                <w:rStyle w:val="Hyperlink"/>
              </w:rPr>
              <w:t>8.5</w:t>
            </w:r>
            <w:r>
              <w:rPr>
                <w:rFonts w:asciiTheme="minorHAnsi" w:eastAsiaTheme="minorEastAsia" w:hAnsiTheme="minorHAnsi" w:cstheme="minorBidi"/>
                <w:b w:val="0"/>
                <w:lang w:eastAsia="nl-BE"/>
              </w:rPr>
              <w:tab/>
            </w:r>
            <w:r w:rsidRPr="00AE71AE">
              <w:rPr>
                <w:rStyle w:val="Hyperlink"/>
              </w:rPr>
              <w:t>Demonteerbaar isolatiemateriaal</w:t>
            </w:r>
            <w:r>
              <w:rPr>
                <w:webHidden/>
              </w:rPr>
              <w:tab/>
            </w:r>
            <w:r>
              <w:rPr>
                <w:webHidden/>
              </w:rPr>
              <w:fldChar w:fldCharType="begin"/>
            </w:r>
            <w:r>
              <w:rPr>
                <w:webHidden/>
              </w:rPr>
              <w:instrText xml:space="preserve"> PAGEREF _Toc422391435 \h </w:instrText>
            </w:r>
            <w:r>
              <w:rPr>
                <w:webHidden/>
              </w:rPr>
            </w:r>
            <w:r>
              <w:rPr>
                <w:webHidden/>
              </w:rPr>
              <w:fldChar w:fldCharType="separate"/>
            </w:r>
            <w:r>
              <w:rPr>
                <w:webHidden/>
              </w:rPr>
              <w:t>11</w:t>
            </w:r>
            <w:r>
              <w:rPr>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36" w:history="1">
            <w:r w:rsidRPr="00AE71AE">
              <w:rPr>
                <w:rStyle w:val="Hyperlink"/>
              </w:rPr>
              <w:t>8.6</w:t>
            </w:r>
            <w:r>
              <w:rPr>
                <w:rFonts w:asciiTheme="minorHAnsi" w:eastAsiaTheme="minorEastAsia" w:hAnsiTheme="minorHAnsi" w:cstheme="minorBidi"/>
                <w:b w:val="0"/>
                <w:lang w:eastAsia="nl-BE"/>
              </w:rPr>
              <w:tab/>
            </w:r>
            <w:r w:rsidRPr="00AE71AE">
              <w:rPr>
                <w:rStyle w:val="Hyperlink"/>
              </w:rPr>
              <w:t>Werkomstandigheden</w:t>
            </w:r>
            <w:r>
              <w:rPr>
                <w:webHidden/>
              </w:rPr>
              <w:tab/>
            </w:r>
            <w:r>
              <w:rPr>
                <w:webHidden/>
              </w:rPr>
              <w:fldChar w:fldCharType="begin"/>
            </w:r>
            <w:r>
              <w:rPr>
                <w:webHidden/>
              </w:rPr>
              <w:instrText xml:space="preserve"> PAGEREF _Toc422391436 \h </w:instrText>
            </w:r>
            <w:r>
              <w:rPr>
                <w:webHidden/>
              </w:rPr>
            </w:r>
            <w:r>
              <w:rPr>
                <w:webHidden/>
              </w:rPr>
              <w:fldChar w:fldCharType="separate"/>
            </w:r>
            <w:r>
              <w:rPr>
                <w:webHidden/>
              </w:rPr>
              <w:t>11</w:t>
            </w:r>
            <w:r>
              <w:rPr>
                <w:webHidden/>
              </w:rPr>
              <w:fldChar w:fldCharType="end"/>
            </w:r>
          </w:hyperlink>
        </w:p>
        <w:p w:rsidR="00BE6F06" w:rsidRDefault="00BE6F06" w:rsidP="00BE6F06">
          <w:pPr>
            <w:pStyle w:val="Inhopg1"/>
            <w:spacing w:before="20" w:after="20"/>
            <w:rPr>
              <w:rFonts w:asciiTheme="minorHAnsi" w:eastAsiaTheme="minorEastAsia" w:hAnsiTheme="minorHAnsi" w:cstheme="minorBidi"/>
              <w:b w:val="0"/>
              <w:caps w:val="0"/>
              <w:noProof/>
              <w:sz w:val="22"/>
              <w:lang w:eastAsia="nl-BE"/>
            </w:rPr>
          </w:pPr>
          <w:hyperlink w:anchor="_Toc422391437" w:history="1">
            <w:r w:rsidRPr="00AE71AE">
              <w:rPr>
                <w:rStyle w:val="Hyperlink"/>
                <w:noProof/>
              </w:rPr>
              <w:t>9</w:t>
            </w:r>
            <w:r>
              <w:rPr>
                <w:rFonts w:asciiTheme="minorHAnsi" w:eastAsiaTheme="minorEastAsia" w:hAnsiTheme="minorHAnsi" w:cstheme="minorBidi"/>
                <w:b w:val="0"/>
                <w:caps w:val="0"/>
                <w:noProof/>
                <w:sz w:val="22"/>
                <w:lang w:eastAsia="nl-BE"/>
              </w:rPr>
              <w:tab/>
            </w:r>
            <w:r w:rsidRPr="00AE71AE">
              <w:rPr>
                <w:rStyle w:val="Hyperlink"/>
                <w:noProof/>
              </w:rPr>
              <w:t>Bijlagen</w:t>
            </w:r>
            <w:r>
              <w:rPr>
                <w:noProof/>
                <w:webHidden/>
              </w:rPr>
              <w:tab/>
            </w:r>
            <w:r>
              <w:rPr>
                <w:noProof/>
                <w:webHidden/>
              </w:rPr>
              <w:fldChar w:fldCharType="begin"/>
            </w:r>
            <w:r>
              <w:rPr>
                <w:noProof/>
                <w:webHidden/>
              </w:rPr>
              <w:instrText xml:space="preserve"> PAGEREF _Toc422391437 \h </w:instrText>
            </w:r>
            <w:r>
              <w:rPr>
                <w:noProof/>
                <w:webHidden/>
              </w:rPr>
            </w:r>
            <w:r>
              <w:rPr>
                <w:noProof/>
                <w:webHidden/>
              </w:rPr>
              <w:fldChar w:fldCharType="separate"/>
            </w:r>
            <w:r>
              <w:rPr>
                <w:noProof/>
                <w:webHidden/>
              </w:rPr>
              <w:t>12</w:t>
            </w:r>
            <w:r>
              <w:rPr>
                <w:noProof/>
                <w:webHidden/>
              </w:rPr>
              <w:fldChar w:fldCharType="end"/>
            </w:r>
          </w:hyperlink>
        </w:p>
        <w:p w:rsidR="00BE6F06" w:rsidRDefault="00BE6F06" w:rsidP="00BE6F06">
          <w:pPr>
            <w:pStyle w:val="Inhopg2"/>
            <w:spacing w:before="20" w:after="20"/>
            <w:rPr>
              <w:rFonts w:asciiTheme="minorHAnsi" w:eastAsiaTheme="minorEastAsia" w:hAnsiTheme="minorHAnsi" w:cstheme="minorBidi"/>
              <w:b w:val="0"/>
              <w:lang w:eastAsia="nl-BE"/>
            </w:rPr>
          </w:pPr>
          <w:hyperlink w:anchor="_Toc422391438" w:history="1">
            <w:r w:rsidRPr="00AE71AE">
              <w:rPr>
                <w:rStyle w:val="Hyperlink"/>
              </w:rPr>
              <w:t>9.1</w:t>
            </w:r>
            <w:r>
              <w:rPr>
                <w:rFonts w:asciiTheme="minorHAnsi" w:eastAsiaTheme="minorEastAsia" w:hAnsiTheme="minorHAnsi" w:cstheme="minorBidi"/>
                <w:b w:val="0"/>
                <w:lang w:eastAsia="nl-BE"/>
              </w:rPr>
              <w:tab/>
            </w:r>
            <w:r w:rsidRPr="00AE71AE">
              <w:rPr>
                <w:rStyle w:val="Hyperlink"/>
              </w:rPr>
              <w:t>Bijlage 1: R-zinnen</w:t>
            </w:r>
            <w:r>
              <w:rPr>
                <w:webHidden/>
              </w:rPr>
              <w:tab/>
            </w:r>
            <w:r>
              <w:rPr>
                <w:webHidden/>
              </w:rPr>
              <w:fldChar w:fldCharType="begin"/>
            </w:r>
            <w:r>
              <w:rPr>
                <w:webHidden/>
              </w:rPr>
              <w:instrText xml:space="preserve"> PAGEREF _Toc422391438 \h </w:instrText>
            </w:r>
            <w:r>
              <w:rPr>
                <w:webHidden/>
              </w:rPr>
            </w:r>
            <w:r>
              <w:rPr>
                <w:webHidden/>
              </w:rPr>
              <w:fldChar w:fldCharType="separate"/>
            </w:r>
            <w:r>
              <w:rPr>
                <w:webHidden/>
              </w:rPr>
              <w:t>12</w:t>
            </w:r>
            <w:r>
              <w:rPr>
                <w:webHidden/>
              </w:rPr>
              <w:fldChar w:fldCharType="end"/>
            </w:r>
          </w:hyperlink>
        </w:p>
        <w:p w:rsidR="00901CCC" w:rsidRDefault="00901CCC" w:rsidP="00BE6F06">
          <w:pPr>
            <w:spacing w:before="20" w:after="20"/>
            <w:jc w:val="left"/>
          </w:pPr>
          <w:r>
            <w:rPr>
              <w:b/>
              <w:bCs/>
              <w:lang w:val="nl-NL"/>
            </w:rPr>
            <w:fldChar w:fldCharType="end"/>
          </w:r>
        </w:p>
      </w:sdtContent>
    </w:sdt>
    <w:p w:rsidR="00222E34" w:rsidRDefault="00222E34" w:rsidP="003B60D1">
      <w:pPr>
        <w:pStyle w:val="Kop1"/>
        <w:spacing w:before="120" w:after="120"/>
        <w:jc w:val="left"/>
        <w:sectPr w:rsidR="00222E34" w:rsidSect="00967830">
          <w:headerReference w:type="default" r:id="rId9"/>
          <w:footerReference w:type="default" r:id="rId10"/>
          <w:pgSz w:w="11906" w:h="16838"/>
          <w:pgMar w:top="851" w:right="851" w:bottom="992" w:left="1134" w:header="510" w:footer="340" w:gutter="0"/>
          <w:cols w:space="708"/>
          <w:docGrid w:linePitch="360"/>
        </w:sectPr>
      </w:pPr>
    </w:p>
    <w:p w:rsidR="00F3428D" w:rsidRPr="00F3428D" w:rsidRDefault="00F3428D" w:rsidP="00F3428D">
      <w:pPr>
        <w:pStyle w:val="Kop1"/>
      </w:pPr>
      <w:bookmarkStart w:id="2" w:name="_Toc358909818"/>
      <w:bookmarkStart w:id="3" w:name="_Toc422391401"/>
      <w:r w:rsidRPr="00F3428D">
        <w:lastRenderedPageBreak/>
        <w:t xml:space="preserve">Behoefteanalyse door de aanbestedende </w:t>
      </w:r>
      <w:bookmarkEnd w:id="2"/>
      <w:r w:rsidRPr="00F3428D">
        <w:t>overheid</w:t>
      </w:r>
      <w:bookmarkEnd w:id="3"/>
      <w:r w:rsidRPr="00F3428D">
        <w:t xml:space="preserve"> </w:t>
      </w:r>
    </w:p>
    <w:p w:rsidR="00F3428D" w:rsidRPr="00051BF2" w:rsidRDefault="00F3428D" w:rsidP="00F3428D">
      <w:pPr>
        <w:rPr>
          <w:rFonts w:asciiTheme="minorHAnsi" w:hAnsiTheme="minorHAnsi" w:cstheme="minorHAnsi"/>
        </w:rPr>
      </w:pPr>
      <w:r w:rsidRPr="00051BF2">
        <w:rPr>
          <w:rFonts w:asciiTheme="minorHAnsi" w:hAnsiTheme="minorHAnsi" w:cstheme="minorHAnsi"/>
        </w:rPr>
        <w:t xml:space="preserve">Het loont de moeite dat de aanbestedende </w:t>
      </w:r>
      <w:r>
        <w:rPr>
          <w:rFonts w:asciiTheme="minorHAnsi" w:hAnsiTheme="minorHAnsi" w:cstheme="minorHAnsi"/>
        </w:rPr>
        <w:t>overheid</w:t>
      </w:r>
      <w:r w:rsidRPr="00051BF2">
        <w:rPr>
          <w:rFonts w:asciiTheme="minorHAnsi" w:hAnsiTheme="minorHAnsi" w:cstheme="minorHAnsi"/>
        </w:rPr>
        <w:t xml:space="preserve"> zich de volgende vragen stelt om het voorwerp van de opdracht goed te kunnen bepalen:</w:t>
      </w:r>
    </w:p>
    <w:p w:rsidR="00F3428D" w:rsidRPr="00051BF2" w:rsidRDefault="00F3428D" w:rsidP="00F3428D">
      <w:pPr>
        <w:numPr>
          <w:ilvl w:val="0"/>
          <w:numId w:val="25"/>
        </w:numPr>
        <w:spacing w:line="300" w:lineRule="auto"/>
        <w:rPr>
          <w:rFonts w:asciiTheme="minorHAnsi" w:hAnsiTheme="minorHAnsi" w:cstheme="minorHAnsi"/>
        </w:rPr>
      </w:pPr>
      <w:r w:rsidRPr="00051BF2">
        <w:rPr>
          <w:rFonts w:asciiTheme="minorHAnsi" w:hAnsiTheme="minorHAnsi" w:cstheme="minorHAnsi"/>
        </w:rPr>
        <w:t>Wat is onze concrete behoefte? Welk resultaat willen we met de aankoop bereiken? Welk beleid willen</w:t>
      </w:r>
      <w:bookmarkStart w:id="4" w:name="_GoBack"/>
      <w:bookmarkEnd w:id="4"/>
      <w:r w:rsidRPr="00051BF2">
        <w:rPr>
          <w:rFonts w:asciiTheme="minorHAnsi" w:hAnsiTheme="minorHAnsi" w:cstheme="minorHAnsi"/>
        </w:rPr>
        <w:t xml:space="preserve"> we hieromtrent voeren?</w:t>
      </w:r>
    </w:p>
    <w:p w:rsidR="00F3428D" w:rsidRPr="00051BF2" w:rsidRDefault="00F3428D" w:rsidP="00F3428D">
      <w:pPr>
        <w:numPr>
          <w:ilvl w:val="0"/>
          <w:numId w:val="25"/>
        </w:numPr>
        <w:spacing w:line="300" w:lineRule="auto"/>
        <w:rPr>
          <w:rFonts w:asciiTheme="minorHAnsi" w:hAnsiTheme="minorHAnsi" w:cstheme="minorHAnsi"/>
        </w:rPr>
      </w:pPr>
      <w:r w:rsidRPr="00051BF2">
        <w:rPr>
          <w:rFonts w:asciiTheme="minorHAnsi" w:hAnsiTheme="minorHAnsi" w:cstheme="minorHAnsi"/>
        </w:rPr>
        <w:t xml:space="preserve">Is een aankoop strikt noodzakelijk voor het invullen van de behoefte? Bestaan er alternatieve pistes voor het invullen van de behoefte? </w:t>
      </w:r>
    </w:p>
    <w:p w:rsidR="00F3428D" w:rsidRPr="00051BF2" w:rsidRDefault="00F3428D" w:rsidP="00F3428D">
      <w:pPr>
        <w:rPr>
          <w:rFonts w:asciiTheme="minorHAnsi" w:hAnsiTheme="minorHAnsi" w:cstheme="minorHAnsi"/>
        </w:rPr>
      </w:pPr>
    </w:p>
    <w:p w:rsidR="00F3428D" w:rsidRPr="00051BF2" w:rsidRDefault="00F3428D" w:rsidP="00F3428D">
      <w:pPr>
        <w:rPr>
          <w:rFonts w:asciiTheme="minorHAnsi" w:hAnsiTheme="minorHAnsi" w:cstheme="minorHAnsi"/>
        </w:rPr>
      </w:pPr>
      <w:r w:rsidRPr="00051BF2">
        <w:rPr>
          <w:rFonts w:asciiTheme="minorHAnsi" w:hAnsiTheme="minorHAnsi" w:cstheme="minorHAnsi"/>
        </w:rPr>
        <w:t>Hou bij het onderzoeken van de verschillende manieren rekening met de verhouding grote tuinen/kleine tuinen, hoeveelheid afval, soorten afval, alternatieve ophaalmechanismen etc. Beoordeel, indien opportuun, of compostvaten dan wel compostbakken de meest duurzame en geschikte oplossing is, rekening houdende met het beleid dat u wil voeren.</w:t>
      </w:r>
    </w:p>
    <w:p w:rsidR="00F3428D" w:rsidRPr="00051BF2" w:rsidRDefault="00F3428D" w:rsidP="00F3428D">
      <w:pPr>
        <w:rPr>
          <w:rFonts w:asciiTheme="minorHAnsi" w:hAnsiTheme="minorHAnsi" w:cstheme="minorHAnsi"/>
        </w:rPr>
      </w:pPr>
    </w:p>
    <w:p w:rsidR="00F3428D" w:rsidRPr="00051BF2" w:rsidRDefault="00F3428D" w:rsidP="00F3428D">
      <w:pPr>
        <w:rPr>
          <w:rFonts w:asciiTheme="minorHAnsi" w:hAnsiTheme="minorHAnsi" w:cstheme="minorHAnsi"/>
        </w:rPr>
      </w:pPr>
      <w:r w:rsidRPr="00051BF2">
        <w:rPr>
          <w:rFonts w:asciiTheme="minorHAnsi" w:hAnsiTheme="minorHAnsi" w:cstheme="minorHAnsi"/>
        </w:rPr>
        <w:t>De marktinformatie die u vindt onder punt 5 van deze fiche kan u helpen bij het kiezen van de meest geschikte oplossing.</w:t>
      </w:r>
    </w:p>
    <w:p w:rsidR="00F3428D" w:rsidRPr="00051BF2" w:rsidRDefault="00F3428D" w:rsidP="00F3428D">
      <w:pPr>
        <w:rPr>
          <w:rFonts w:asciiTheme="minorHAnsi" w:hAnsiTheme="minorHAnsi" w:cstheme="minorHAnsi"/>
        </w:rPr>
      </w:pPr>
    </w:p>
    <w:p w:rsidR="00F3428D" w:rsidRPr="00F3428D" w:rsidRDefault="00F3428D" w:rsidP="00F3428D">
      <w:pPr>
        <w:pStyle w:val="Kop1"/>
      </w:pPr>
      <w:bookmarkStart w:id="5" w:name="_Toc358909819"/>
      <w:bookmarkStart w:id="6" w:name="_Toc422391402"/>
      <w:r w:rsidRPr="00F3428D">
        <w:t>Voorwerp van de opdracht</w:t>
      </w:r>
      <w:bookmarkEnd w:id="5"/>
      <w:bookmarkEnd w:id="6"/>
    </w:p>
    <w:p w:rsidR="00F3428D" w:rsidRDefault="00F3428D" w:rsidP="00F3428D">
      <w:pPr>
        <w:rPr>
          <w:rFonts w:asciiTheme="minorHAnsi" w:hAnsiTheme="minorHAnsi" w:cstheme="minorHAnsi"/>
        </w:rPr>
      </w:pPr>
      <w:r w:rsidRPr="00051BF2">
        <w:rPr>
          <w:rFonts w:asciiTheme="minorHAnsi" w:hAnsiTheme="minorHAnsi" w:cstheme="minorHAnsi"/>
        </w:rPr>
        <w:t xml:space="preserve">Deze fiche heeft betrekking op met zo duurzaam mogelijke materialen geproduceerde compostvaten voor buitengebruik door gezinshuishoudens, die huishoudelijke organische resten zoals keuken- en tuinresten efficiënt en kwaliteitsvol composteren. </w:t>
      </w:r>
    </w:p>
    <w:p w:rsidR="00F3428D" w:rsidRPr="00051BF2" w:rsidRDefault="00F3428D" w:rsidP="00F3428D">
      <w:pPr>
        <w:rPr>
          <w:rFonts w:asciiTheme="minorHAnsi" w:hAnsiTheme="minorHAnsi" w:cstheme="minorHAnsi"/>
        </w:rPr>
      </w:pPr>
    </w:p>
    <w:p w:rsidR="00F3428D" w:rsidRPr="00051BF2" w:rsidRDefault="00F3428D" w:rsidP="00F3428D">
      <w:pPr>
        <w:pStyle w:val="Kop2"/>
      </w:pPr>
      <w:bookmarkStart w:id="7" w:name="_Toc347412420"/>
      <w:bookmarkStart w:id="8" w:name="_Toc347422607"/>
      <w:bookmarkStart w:id="9" w:name="_Toc348965358"/>
      <w:bookmarkStart w:id="10" w:name="_Toc349055052"/>
      <w:bookmarkStart w:id="11" w:name="_Toc349057370"/>
      <w:bookmarkStart w:id="12" w:name="_Toc347412421"/>
      <w:bookmarkStart w:id="13" w:name="_Toc347422608"/>
      <w:bookmarkStart w:id="14" w:name="_Toc348965359"/>
      <w:bookmarkStart w:id="15" w:name="_Toc349055053"/>
      <w:bookmarkStart w:id="16" w:name="_Toc349057371"/>
      <w:bookmarkStart w:id="17" w:name="_Toc311724630"/>
      <w:bookmarkStart w:id="18" w:name="_Toc316376548"/>
      <w:bookmarkStart w:id="19" w:name="_Toc317771021"/>
      <w:bookmarkStart w:id="20" w:name="_Toc358909820"/>
      <w:bookmarkStart w:id="21" w:name="_Toc422391403"/>
      <w:bookmarkEnd w:id="7"/>
      <w:bookmarkEnd w:id="8"/>
      <w:bookmarkEnd w:id="9"/>
      <w:bookmarkEnd w:id="10"/>
      <w:bookmarkEnd w:id="11"/>
      <w:bookmarkEnd w:id="12"/>
      <w:bookmarkEnd w:id="13"/>
      <w:bookmarkEnd w:id="14"/>
      <w:bookmarkEnd w:id="15"/>
      <w:bookmarkEnd w:id="16"/>
      <w:r w:rsidRPr="00051BF2">
        <w:t xml:space="preserve">Voorwerp van </w:t>
      </w:r>
      <w:r w:rsidRPr="00F3428D">
        <w:t>de</w:t>
      </w:r>
      <w:r w:rsidRPr="00051BF2">
        <w:t xml:space="preserve"> opdracht in de context van het beleid van de organisatie</w:t>
      </w:r>
      <w:bookmarkEnd w:id="17"/>
      <w:bookmarkEnd w:id="18"/>
      <w:bookmarkEnd w:id="19"/>
      <w:bookmarkEnd w:id="20"/>
      <w:bookmarkEnd w:id="21"/>
    </w:p>
    <w:p w:rsidR="00F3428D" w:rsidRPr="008857F2" w:rsidRDefault="00F3428D" w:rsidP="00F3428D">
      <w:pPr>
        <w:rPr>
          <w:rFonts w:asciiTheme="minorHAnsi" w:hAnsiTheme="minorHAnsi" w:cstheme="minorHAnsi"/>
        </w:rPr>
      </w:pPr>
      <w:bookmarkStart w:id="22" w:name="_Toc347412423"/>
      <w:bookmarkStart w:id="23" w:name="_Toc347422610"/>
      <w:bookmarkStart w:id="24" w:name="_Toc348965361"/>
      <w:bookmarkStart w:id="25" w:name="_Toc349055055"/>
      <w:bookmarkStart w:id="26" w:name="_Toc349057373"/>
      <w:bookmarkStart w:id="27" w:name="_Toc311724656"/>
      <w:bookmarkStart w:id="28" w:name="_Toc316376569"/>
      <w:bookmarkStart w:id="29" w:name="_Toc317771055"/>
      <w:bookmarkStart w:id="30" w:name="_Toc317771022"/>
      <w:bookmarkStart w:id="31" w:name="_Toc358909821"/>
      <w:bookmarkEnd w:id="22"/>
      <w:bookmarkEnd w:id="23"/>
      <w:bookmarkEnd w:id="24"/>
      <w:bookmarkEnd w:id="25"/>
      <w:bookmarkEnd w:id="26"/>
      <w:r w:rsidRPr="008857F2">
        <w:rPr>
          <w:rFonts w:asciiTheme="minorHAnsi" w:hAnsiTheme="minorHAnsi" w:cstheme="minorHAnsi"/>
        </w:rPr>
        <w:t xml:space="preserve">Het is van belang om te duiden dat de duurzaamheidscriteria in </w:t>
      </w:r>
      <w:r>
        <w:rPr>
          <w:rFonts w:asciiTheme="minorHAnsi" w:hAnsiTheme="minorHAnsi" w:cstheme="minorHAnsi"/>
        </w:rPr>
        <w:t>de opdrachtdocumenten</w:t>
      </w:r>
      <w:r w:rsidRPr="008857F2">
        <w:rPr>
          <w:rFonts w:asciiTheme="minorHAnsi" w:hAnsiTheme="minorHAnsi" w:cstheme="minorHAnsi"/>
        </w:rPr>
        <w:t xml:space="preserve"> onderdeel uitmaken van een ruimer beleid. Dit maakt het voor de inschrijver duidelijk dat hij op langere termijn rekening moet gaan houden met deze criteria. </w:t>
      </w:r>
    </w:p>
    <w:p w:rsidR="00F3428D" w:rsidRPr="008857F2" w:rsidRDefault="00F3428D" w:rsidP="00F3428D">
      <w:pPr>
        <w:rPr>
          <w:rFonts w:asciiTheme="minorHAnsi" w:hAnsiTheme="minorHAnsi" w:cstheme="minorHAnsi"/>
        </w:rPr>
      </w:pPr>
    </w:p>
    <w:p w:rsidR="00F3428D" w:rsidRDefault="00F3428D" w:rsidP="00F3428D">
      <w:pPr>
        <w:rPr>
          <w:rFonts w:asciiTheme="minorHAnsi" w:hAnsiTheme="minorHAnsi" w:cstheme="minorHAnsi"/>
        </w:rPr>
      </w:pPr>
      <w:r w:rsidRPr="008857F2">
        <w:rPr>
          <w:rFonts w:asciiTheme="minorHAnsi" w:hAnsiTheme="minorHAnsi" w:cstheme="minorHAnsi"/>
        </w:rPr>
        <w:t xml:space="preserve">De Vlaamse overheid werkte voor haar bestekken een standaardparagraaf uit: </w:t>
      </w:r>
    </w:p>
    <w:p w:rsidR="00F3428D" w:rsidRDefault="00F3428D" w:rsidP="00F3428D">
      <w:pPr>
        <w:rPr>
          <w:rFonts w:asciiTheme="minorHAnsi" w:hAnsiTheme="minorHAnsi" w:cstheme="minorHAnsi"/>
        </w:rPr>
      </w:pPr>
    </w:p>
    <w:p w:rsidR="00F3428D" w:rsidRPr="008857F2" w:rsidRDefault="00F3428D" w:rsidP="00F3428D">
      <w:pPr>
        <w:rPr>
          <w:rFonts w:asciiTheme="minorHAnsi" w:hAnsiTheme="minorHAnsi" w:cstheme="minorHAnsi"/>
        </w:rPr>
      </w:pPr>
      <w:r w:rsidRPr="008857F2">
        <w:rPr>
          <w:rFonts w:asciiTheme="minorHAnsi" w:hAnsiTheme="minorHAnsi" w:cstheme="minorHAnsi"/>
          <w:i/>
        </w:rPr>
        <w:t>“</w:t>
      </w:r>
      <w:r w:rsidRPr="008857F2">
        <w:rPr>
          <w:rFonts w:asciiTheme="minorHAnsi" w:hAnsiTheme="minorHAnsi" w:cstheme="minorHAnsi"/>
          <w:i/>
          <w:iCs/>
          <w:color w:val="43474A"/>
        </w:rPr>
        <w:t>De Vlaamse overheid engageert zich om tegen 2020 100 % duurzame overheidsopdrachten te plaatsen. Ze ziet duurzame overheidsopdrachten als een instrument om te komen tot duurzame ontwikkeling. Daar waar mogelijk neemt zij de nodige criteria betreffende ecologische, sociale en ethische aspecten op in haar bestekken. Indien zulke duurzaamheidscriteria zijn voorzien in het bestek, moet het werk, de levering of de dienst vanzelfsprekend voldoen aan deze aspecten.</w:t>
      </w:r>
    </w:p>
    <w:p w:rsidR="00F3428D" w:rsidRPr="008857F2" w:rsidRDefault="00F3428D" w:rsidP="00F3428D">
      <w:pPr>
        <w:rPr>
          <w:rFonts w:asciiTheme="minorHAnsi" w:hAnsiTheme="minorHAnsi" w:cstheme="minorHAnsi"/>
        </w:rPr>
      </w:pPr>
    </w:p>
    <w:p w:rsidR="00F3428D" w:rsidRDefault="00F3428D" w:rsidP="00F3428D">
      <w:pPr>
        <w:rPr>
          <w:rFonts w:asciiTheme="minorHAnsi" w:hAnsiTheme="minorHAnsi" w:cstheme="minorHAnsi"/>
        </w:rPr>
      </w:pPr>
      <w:r w:rsidRPr="003801E9">
        <w:rPr>
          <w:rFonts w:asciiTheme="minorHAnsi" w:hAnsiTheme="minorHAnsi" w:cstheme="minorHAnsi"/>
        </w:rPr>
        <w:t>De laatste versie van deze standaardparagraaf kan u steeds terugvinden op deze pagina van de website duurzame overheidsopd</w:t>
      </w:r>
      <w:r>
        <w:rPr>
          <w:rFonts w:asciiTheme="minorHAnsi" w:hAnsiTheme="minorHAnsi" w:cstheme="minorHAnsi"/>
        </w:rPr>
        <w:t>rachten van de Vlaamse overheid</w:t>
      </w:r>
      <w:r>
        <w:rPr>
          <w:rStyle w:val="Voetnootmarkering"/>
          <w:rFonts w:asciiTheme="minorHAnsi" w:hAnsiTheme="minorHAnsi" w:cstheme="minorHAnsi"/>
        </w:rPr>
        <w:footnoteReference w:id="1"/>
      </w:r>
      <w:r w:rsidRPr="003801E9">
        <w:rPr>
          <w:rFonts w:asciiTheme="minorHAnsi" w:hAnsiTheme="minorHAnsi" w:cstheme="minorHAnsi"/>
        </w:rPr>
        <w:t>.</w:t>
      </w:r>
    </w:p>
    <w:p w:rsidR="00F3428D" w:rsidRDefault="00F3428D" w:rsidP="00F3428D">
      <w:pPr>
        <w:rPr>
          <w:rFonts w:asciiTheme="minorHAnsi" w:hAnsiTheme="minorHAnsi" w:cstheme="minorHAnsi"/>
        </w:rPr>
      </w:pPr>
    </w:p>
    <w:p w:rsidR="00F3428D" w:rsidRPr="008857F2" w:rsidRDefault="00F3428D" w:rsidP="00F3428D">
      <w:pPr>
        <w:rPr>
          <w:rFonts w:asciiTheme="minorHAnsi" w:hAnsiTheme="minorHAnsi" w:cstheme="minorHAnsi"/>
        </w:rPr>
      </w:pPr>
      <w:r w:rsidRPr="008857F2">
        <w:rPr>
          <w:rFonts w:asciiTheme="minorHAnsi" w:hAnsiTheme="minorHAnsi" w:cstheme="minorHAnsi"/>
        </w:rPr>
        <w:t xml:space="preserve">Indien u niet tot de Vlaamse overheid behoort, kan u een eigen paragraaf uitwerken over uw beleid rond duurzame aankopen: </w:t>
      </w:r>
      <w:r w:rsidRPr="008857F2">
        <w:rPr>
          <w:rFonts w:asciiTheme="minorHAnsi" w:hAnsiTheme="minorHAnsi" w:cstheme="minorHAnsi"/>
          <w:i/>
        </w:rPr>
        <w:t xml:space="preserve">“&lt;…..&gt; (naam van de </w:t>
      </w:r>
      <w:r>
        <w:rPr>
          <w:rFonts w:asciiTheme="minorHAnsi" w:hAnsiTheme="minorHAnsi" w:cstheme="minorHAnsi"/>
          <w:i/>
        </w:rPr>
        <w:t>aanbestedende</w:t>
      </w:r>
      <w:r w:rsidRPr="008857F2">
        <w:rPr>
          <w:rFonts w:asciiTheme="minorHAnsi" w:hAnsiTheme="minorHAnsi" w:cstheme="minorHAnsi"/>
          <w:i/>
        </w:rPr>
        <w:t xml:space="preserve"> overheid) hecht belang aan de sociale en milieu-impact van haar aankopen. Deze zorg is gesteund door &lt;strategisch beleid&gt;, &lt;missie&gt;, &lt;doelstellingen aankoopbeleid&gt; ...” </w:t>
      </w:r>
    </w:p>
    <w:p w:rsidR="00F3428D" w:rsidRPr="00051BF2" w:rsidRDefault="00F3428D" w:rsidP="00F3428D">
      <w:pPr>
        <w:pStyle w:val="Kop2"/>
      </w:pPr>
      <w:bookmarkStart w:id="32" w:name="_Toc422391404"/>
      <w:bookmarkEnd w:id="27"/>
      <w:bookmarkEnd w:id="28"/>
      <w:bookmarkEnd w:id="29"/>
      <w:r w:rsidRPr="00051BF2">
        <w:lastRenderedPageBreak/>
        <w:t>Voorbehouden opdrachten</w:t>
      </w:r>
      <w:bookmarkEnd w:id="30"/>
      <w:bookmarkEnd w:id="31"/>
      <w:bookmarkEnd w:id="32"/>
    </w:p>
    <w:p w:rsidR="00F3428D" w:rsidRDefault="00F3428D" w:rsidP="00F3428D">
      <w:pPr>
        <w:spacing w:before="120"/>
        <w:rPr>
          <w:rFonts w:asciiTheme="minorHAnsi" w:hAnsiTheme="minorHAnsi" w:cstheme="minorHAnsi"/>
          <w:bCs/>
          <w:iCs/>
        </w:rPr>
      </w:pPr>
      <w:r w:rsidRPr="00051BF2">
        <w:rPr>
          <w:rFonts w:asciiTheme="minorHAnsi" w:hAnsiTheme="minorHAnsi" w:cstheme="minorHAnsi"/>
          <w:bCs/>
          <w:iCs/>
        </w:rPr>
        <w:t xml:space="preserve">Uit het marktonderzoek blijkt dat, </w:t>
      </w:r>
      <w:r w:rsidRPr="003801E9">
        <w:rPr>
          <w:rFonts w:asciiTheme="minorHAnsi" w:hAnsiTheme="minorHAnsi" w:cstheme="minorHAnsi"/>
          <w:bCs/>
          <w:iCs/>
        </w:rPr>
        <w:t>wegens de uniciteit en complexiteit van het voorwerp,  compostvaten enkel kunnen vervaardigd worden door gespecialiseerde bedrijven.</w:t>
      </w:r>
    </w:p>
    <w:p w:rsidR="00F3428D" w:rsidRPr="00051BF2" w:rsidRDefault="00F3428D" w:rsidP="00F3428D">
      <w:pPr>
        <w:pStyle w:val="Kop1"/>
        <w:keepLines/>
        <w:widowControl w:val="0"/>
        <w:pBdr>
          <w:bottom w:val="none" w:sz="0" w:space="0" w:color="auto"/>
        </w:pBdr>
        <w:tabs>
          <w:tab w:val="num" w:pos="794"/>
        </w:tabs>
        <w:spacing w:before="240"/>
        <w:ind w:left="794" w:hanging="794"/>
        <w:jc w:val="left"/>
      </w:pPr>
      <w:bookmarkStart w:id="33" w:name="_Toc311724632"/>
      <w:bookmarkStart w:id="34" w:name="_Toc316376550"/>
      <w:bookmarkStart w:id="35" w:name="_Toc317771023"/>
      <w:bookmarkStart w:id="36" w:name="_Toc358909822"/>
      <w:bookmarkStart w:id="37" w:name="_Toc422391405"/>
      <w:r w:rsidRPr="00051BF2">
        <w:t>Uitsluitingscriteria</w:t>
      </w:r>
      <w:bookmarkEnd w:id="33"/>
      <w:bookmarkEnd w:id="34"/>
      <w:bookmarkEnd w:id="35"/>
      <w:bookmarkEnd w:id="36"/>
      <w:r>
        <w:rPr>
          <w:rStyle w:val="Voetnootmarkering"/>
        </w:rPr>
        <w:footnoteReference w:id="2"/>
      </w:r>
      <w:bookmarkEnd w:id="37"/>
    </w:p>
    <w:p w:rsidR="00F3428D" w:rsidRDefault="00F3428D" w:rsidP="00F3428D">
      <w:pPr>
        <w:spacing w:line="276" w:lineRule="auto"/>
        <w:rPr>
          <w:rFonts w:asciiTheme="minorHAnsi" w:hAnsiTheme="minorHAnsi" w:cstheme="minorHAnsi"/>
        </w:rPr>
      </w:pPr>
      <w:r w:rsidRPr="003801E9">
        <w:rPr>
          <w:rFonts w:asciiTheme="minorHAnsi" w:hAnsiTheme="minorHAnsi" w:cstheme="minorHAnsi"/>
        </w:rPr>
        <w:t>De uitsluitingscriteria bieden een grond om bepaalde inschrijvers uit te sluiten. Dat kan bijvoorbeeld zijn omdat de inschrijver fraude heeft gepleegd of omdat hij in staat van faillissement verkeert, maar ook omdat hij sociale, milieuwetgeving of non-discriminatiewetgeving overtrad. Hoe je dit expliciet in het bestek verwoordt, vind je terug op deze pagina van de website duurzame overheidsopdrachten van de Vla</w:t>
      </w:r>
      <w:r>
        <w:rPr>
          <w:rFonts w:asciiTheme="minorHAnsi" w:hAnsiTheme="minorHAnsi" w:cstheme="minorHAnsi"/>
        </w:rPr>
        <w:t>amse overheid</w:t>
      </w:r>
      <w:r>
        <w:rPr>
          <w:rStyle w:val="Voetnootmarkering"/>
          <w:rFonts w:asciiTheme="minorHAnsi" w:hAnsiTheme="minorHAnsi" w:cstheme="minorHAnsi"/>
        </w:rPr>
        <w:footnoteReference w:id="3"/>
      </w:r>
      <w:r w:rsidRPr="003801E9">
        <w:rPr>
          <w:rFonts w:asciiTheme="minorHAnsi" w:hAnsiTheme="minorHAnsi" w:cstheme="minorHAnsi"/>
        </w:rPr>
        <w:t>.</w:t>
      </w:r>
    </w:p>
    <w:p w:rsidR="00F3428D" w:rsidRPr="00051BF2" w:rsidRDefault="00F3428D" w:rsidP="00F3428D">
      <w:pPr>
        <w:pStyle w:val="Kop1"/>
        <w:keepLines/>
        <w:widowControl w:val="0"/>
        <w:pBdr>
          <w:bottom w:val="none" w:sz="0" w:space="0" w:color="auto"/>
        </w:pBdr>
        <w:tabs>
          <w:tab w:val="num" w:pos="794"/>
        </w:tabs>
        <w:spacing w:before="240"/>
        <w:ind w:left="794" w:hanging="794"/>
        <w:jc w:val="left"/>
      </w:pPr>
      <w:bookmarkStart w:id="38" w:name="_Toc317771025"/>
      <w:bookmarkStart w:id="39" w:name="_Toc358909823"/>
      <w:bookmarkStart w:id="40" w:name="_Toc422391406"/>
      <w:r w:rsidRPr="00051BF2">
        <w:t xml:space="preserve">Technische </w:t>
      </w:r>
      <w:bookmarkEnd w:id="38"/>
      <w:bookmarkEnd w:id="39"/>
      <w:r>
        <w:t>bekwaamheid</w:t>
      </w:r>
      <w:bookmarkEnd w:id="40"/>
    </w:p>
    <w:p w:rsidR="00F3428D" w:rsidRDefault="00F3428D" w:rsidP="00F3428D">
      <w:pPr>
        <w:spacing w:line="276" w:lineRule="auto"/>
        <w:rPr>
          <w:rFonts w:asciiTheme="minorHAnsi" w:hAnsiTheme="minorHAnsi" w:cstheme="minorHAnsi"/>
        </w:rPr>
      </w:pPr>
      <w:r w:rsidRPr="003801E9">
        <w:rPr>
          <w:rFonts w:asciiTheme="minorHAnsi" w:hAnsiTheme="minorHAnsi" w:cstheme="minorHAnsi"/>
        </w:rPr>
        <w:t xml:space="preserve">De selectiecriteria i.v.m. de technische bekwaamheid houden </w:t>
      </w:r>
      <w:r w:rsidRPr="00051BF2">
        <w:rPr>
          <w:rFonts w:asciiTheme="minorHAnsi" w:hAnsiTheme="minorHAnsi" w:cstheme="minorHAnsi"/>
        </w:rPr>
        <w:t xml:space="preserve">verband met vereisten die niet direct te maken hebben met de aanbestede </w:t>
      </w:r>
      <w:r>
        <w:rPr>
          <w:rFonts w:asciiTheme="minorHAnsi" w:hAnsiTheme="minorHAnsi" w:cstheme="minorHAnsi"/>
        </w:rPr>
        <w:t>overheid</w:t>
      </w:r>
      <w:r w:rsidRPr="00051BF2">
        <w:rPr>
          <w:rFonts w:asciiTheme="minorHAnsi" w:hAnsiTheme="minorHAnsi" w:cstheme="minorHAnsi"/>
        </w:rPr>
        <w:t xml:space="preserve"> of</w:t>
      </w:r>
      <w:r>
        <w:rPr>
          <w:rFonts w:asciiTheme="minorHAnsi" w:hAnsiTheme="minorHAnsi" w:cstheme="minorHAnsi"/>
        </w:rPr>
        <w:t xml:space="preserve"> het</w:t>
      </w:r>
      <w:r w:rsidRPr="00051BF2">
        <w:rPr>
          <w:rFonts w:asciiTheme="minorHAnsi" w:hAnsiTheme="minorHAnsi" w:cstheme="minorHAnsi"/>
        </w:rPr>
        <w:t xml:space="preserve"> product, maar met de bredere bedrijfsvoering van de inschrijver. </w:t>
      </w:r>
    </w:p>
    <w:p w:rsidR="00F3428D" w:rsidRDefault="00F3428D" w:rsidP="00F3428D">
      <w:pPr>
        <w:spacing w:line="276" w:lineRule="auto"/>
        <w:rPr>
          <w:rFonts w:asciiTheme="minorHAnsi" w:hAnsiTheme="minorHAnsi" w:cstheme="minorHAnsi"/>
        </w:rPr>
      </w:pPr>
    </w:p>
    <w:p w:rsidR="00F3428D" w:rsidRDefault="00F3428D" w:rsidP="00F3428D">
      <w:pPr>
        <w:spacing w:line="276" w:lineRule="auto"/>
        <w:rPr>
          <w:rFonts w:asciiTheme="minorHAnsi" w:hAnsiTheme="minorHAnsi" w:cstheme="minorHAnsi"/>
        </w:rPr>
      </w:pPr>
      <w:r w:rsidRPr="003801E9">
        <w:rPr>
          <w:rFonts w:asciiTheme="minorHAnsi" w:hAnsiTheme="minorHAnsi" w:cstheme="minorHAnsi"/>
        </w:rPr>
        <w:t>De technische bekwaamheid van een inschrijver kan voornamelijk aan de hand van een aantal specifieke referenties worden aangetoond. De technische bekwaamheid kan bv. worden nagegaan aan de hand van referenties over eerdere leveringen van duurzame producten van gelijkaardige aard en omvang.</w:t>
      </w:r>
    </w:p>
    <w:p w:rsidR="00F3428D" w:rsidRPr="00051BF2" w:rsidRDefault="00F3428D" w:rsidP="00F3428D">
      <w:pPr>
        <w:pStyle w:val="Kop1"/>
        <w:keepLines/>
        <w:widowControl w:val="0"/>
        <w:pBdr>
          <w:bottom w:val="none" w:sz="0" w:space="0" w:color="auto"/>
        </w:pBdr>
        <w:tabs>
          <w:tab w:val="num" w:pos="794"/>
        </w:tabs>
        <w:spacing w:before="240"/>
        <w:ind w:left="794" w:hanging="794"/>
        <w:jc w:val="left"/>
      </w:pPr>
      <w:bookmarkStart w:id="41" w:name="_Toc358909824"/>
      <w:bookmarkStart w:id="42" w:name="_Toc311724634"/>
      <w:bookmarkStart w:id="43" w:name="_Toc316376552"/>
      <w:bookmarkStart w:id="44" w:name="_Toc317771026"/>
      <w:bookmarkStart w:id="45" w:name="_Toc422391407"/>
      <w:r w:rsidRPr="00051BF2">
        <w:t>Marktinformatie</w:t>
      </w:r>
      <w:bookmarkEnd w:id="41"/>
      <w:bookmarkEnd w:id="45"/>
      <w:r w:rsidRPr="00051BF2">
        <w:t xml:space="preserve"> </w:t>
      </w:r>
      <w:bookmarkEnd w:id="42"/>
      <w:bookmarkEnd w:id="43"/>
      <w:bookmarkEnd w:id="44"/>
    </w:p>
    <w:p w:rsidR="00F3428D" w:rsidRPr="00051BF2" w:rsidRDefault="00F3428D" w:rsidP="00F3428D">
      <w:pPr>
        <w:pStyle w:val="Kop2"/>
      </w:pPr>
      <w:bookmarkStart w:id="46" w:name="_Toc422391408"/>
      <w:r w:rsidRPr="00051BF2">
        <w:t>Gebruik</w:t>
      </w:r>
      <w:bookmarkEnd w:id="46"/>
    </w:p>
    <w:p w:rsidR="00F3428D" w:rsidRPr="00051BF2" w:rsidRDefault="00F3428D" w:rsidP="00F3428D">
      <w:pPr>
        <w:rPr>
          <w:rFonts w:asciiTheme="minorHAnsi" w:hAnsiTheme="minorHAnsi" w:cstheme="minorHAnsi"/>
        </w:rPr>
      </w:pPr>
      <w:r w:rsidRPr="00051BF2">
        <w:rPr>
          <w:rFonts w:asciiTheme="minorHAnsi" w:hAnsiTheme="minorHAnsi" w:cstheme="minorHAnsi"/>
        </w:rPr>
        <w:t>Een compostvat is te verkiezen boven een compostbak indien er globaal gezien slechts</w:t>
      </w:r>
      <w:r w:rsidRPr="00051BF2">
        <w:rPr>
          <w:rFonts w:asciiTheme="minorHAnsi" w:hAnsiTheme="minorHAnsi" w:cstheme="minorHAnsi"/>
          <w:b/>
        </w:rPr>
        <w:t xml:space="preserve"> beperkte </w:t>
      </w:r>
      <w:r w:rsidRPr="003801E9">
        <w:rPr>
          <w:rFonts w:asciiTheme="minorHAnsi" w:hAnsiTheme="minorHAnsi" w:cstheme="minorHAnsi"/>
          <w:b/>
        </w:rPr>
        <w:t>hoeveelheden</w:t>
      </w:r>
      <w:r w:rsidRPr="007F0399">
        <w:rPr>
          <w:rFonts w:asciiTheme="minorHAnsi" w:hAnsiTheme="minorHAnsi" w:cstheme="minorHAnsi"/>
          <w:b/>
        </w:rPr>
        <w:t xml:space="preserve"> GFT</w:t>
      </w:r>
      <w:r w:rsidRPr="007F0399">
        <w:rPr>
          <w:rStyle w:val="Voetnootmarkering"/>
          <w:rFonts w:asciiTheme="minorHAnsi" w:hAnsiTheme="minorHAnsi" w:cstheme="minorHAnsi"/>
          <w:b/>
        </w:rPr>
        <w:footnoteReference w:id="4"/>
      </w:r>
      <w:r w:rsidRPr="007F0399">
        <w:rPr>
          <w:rFonts w:asciiTheme="minorHAnsi" w:hAnsiTheme="minorHAnsi" w:cstheme="minorHAnsi"/>
          <w:b/>
        </w:rPr>
        <w:t>-resten</w:t>
      </w:r>
      <w:r w:rsidRPr="00051BF2">
        <w:rPr>
          <w:rFonts w:asciiTheme="minorHAnsi" w:hAnsiTheme="minorHAnsi" w:cstheme="minorHAnsi"/>
        </w:rPr>
        <w:t xml:space="preserve"> moeten worden verwerkt . De keuze tussen een vat en een bak heeft dus vooral te maken met het aanbod aan GFT-resten. Een vat is eerder geschikt bij </w:t>
      </w:r>
      <w:r w:rsidRPr="00051BF2">
        <w:rPr>
          <w:rFonts w:asciiTheme="minorHAnsi" w:hAnsiTheme="minorHAnsi" w:cstheme="minorHAnsi"/>
          <w:b/>
        </w:rPr>
        <w:t>veel keukenresten en een beperkte hoeveelheid tuinresten:</w:t>
      </w:r>
      <w:r w:rsidRPr="00051BF2">
        <w:rPr>
          <w:rFonts w:asciiTheme="minorHAnsi" w:hAnsiTheme="minorHAnsi" w:cstheme="minorHAnsi"/>
        </w:rPr>
        <w:t xml:space="preserve"> bij een tuin van slechts 100 m² krijgt men in een </w:t>
      </w:r>
      <w:r w:rsidRPr="00051BF2">
        <w:rPr>
          <w:rFonts w:asciiTheme="minorHAnsi" w:hAnsiTheme="minorHAnsi" w:cstheme="minorHAnsi"/>
          <w:u w:val="single"/>
        </w:rPr>
        <w:t>bak</w:t>
      </w:r>
      <w:r w:rsidRPr="00051BF2">
        <w:rPr>
          <w:rFonts w:asciiTheme="minorHAnsi" w:hAnsiTheme="minorHAnsi" w:cstheme="minorHAnsi"/>
        </w:rPr>
        <w:t xml:space="preserve"> nooit een volume dat goed composteert. Het compostvat werd ontwikkeld om met de beperkte hoeveelheid resten toch een compostering te bewerkstelligen.</w:t>
      </w:r>
    </w:p>
    <w:p w:rsidR="00F3428D" w:rsidRPr="00051BF2" w:rsidRDefault="00F3428D" w:rsidP="00F3428D">
      <w:pPr>
        <w:rPr>
          <w:rFonts w:asciiTheme="minorHAnsi" w:hAnsiTheme="minorHAnsi" w:cstheme="minorHAnsi"/>
          <w:i/>
        </w:rPr>
      </w:pPr>
    </w:p>
    <w:p w:rsidR="00F3428D" w:rsidRDefault="00F3428D" w:rsidP="00F3428D">
      <w:pPr>
        <w:rPr>
          <w:rFonts w:asciiTheme="minorHAnsi" w:hAnsiTheme="minorHAnsi" w:cstheme="minorHAnsi"/>
        </w:rPr>
      </w:pPr>
      <w:r w:rsidRPr="00051BF2">
        <w:rPr>
          <w:rFonts w:asciiTheme="minorHAnsi" w:hAnsiTheme="minorHAnsi" w:cstheme="minorHAnsi"/>
        </w:rPr>
        <w:t>De compostvaten werken “</w:t>
      </w:r>
      <w:proofErr w:type="spellStart"/>
      <w:r w:rsidRPr="00051BF2">
        <w:rPr>
          <w:rFonts w:asciiTheme="minorHAnsi" w:hAnsiTheme="minorHAnsi" w:cstheme="minorHAnsi"/>
        </w:rPr>
        <w:t>all</w:t>
      </w:r>
      <w:proofErr w:type="spellEnd"/>
      <w:r w:rsidRPr="00051BF2">
        <w:rPr>
          <w:rFonts w:asciiTheme="minorHAnsi" w:hAnsiTheme="minorHAnsi" w:cstheme="minorHAnsi"/>
        </w:rPr>
        <w:t xml:space="preserve"> </w:t>
      </w:r>
      <w:proofErr w:type="spellStart"/>
      <w:r w:rsidRPr="00051BF2">
        <w:rPr>
          <w:rFonts w:asciiTheme="minorHAnsi" w:hAnsiTheme="minorHAnsi" w:cstheme="minorHAnsi"/>
        </w:rPr>
        <w:t>year-round</w:t>
      </w:r>
      <w:proofErr w:type="spellEnd"/>
      <w:r w:rsidRPr="00051BF2">
        <w:rPr>
          <w:rFonts w:asciiTheme="minorHAnsi" w:hAnsiTheme="minorHAnsi" w:cstheme="minorHAnsi"/>
        </w:rPr>
        <w:t xml:space="preserve">”, i.e. dat ze ongeacht het seizoen het biochemisch verwerkingsproces laten verdergaan. Wanneer het compostsysteem van voldoende kwaliteit is, zal de inhoud (de kern) steeds op werkingstemperatuur blijven. </w:t>
      </w:r>
    </w:p>
    <w:p w:rsidR="00B21C5B" w:rsidRPr="00051BF2" w:rsidRDefault="00B21C5B" w:rsidP="00F3428D">
      <w:pPr>
        <w:rPr>
          <w:rFonts w:asciiTheme="minorHAnsi" w:hAnsiTheme="minorHAnsi" w:cstheme="minorHAnsi"/>
        </w:rPr>
      </w:pPr>
    </w:p>
    <w:p w:rsidR="00F3428D" w:rsidRPr="00051BF2" w:rsidRDefault="00F3428D" w:rsidP="00F3428D">
      <w:pPr>
        <w:pStyle w:val="Kop2"/>
      </w:pPr>
      <w:bookmarkStart w:id="47" w:name="_Toc358909826"/>
      <w:bookmarkStart w:id="48" w:name="_Toc422391409"/>
      <w:r w:rsidRPr="00051BF2">
        <w:t>Belgische markt</w:t>
      </w:r>
      <w:bookmarkEnd w:id="47"/>
      <w:bookmarkEnd w:id="48"/>
    </w:p>
    <w:p w:rsidR="00F3428D" w:rsidRPr="00051BF2" w:rsidRDefault="00F3428D" w:rsidP="00F3428D">
      <w:pPr>
        <w:pStyle w:val="Tekstopmerking"/>
        <w:rPr>
          <w:rFonts w:asciiTheme="minorHAnsi" w:hAnsiTheme="minorHAnsi" w:cstheme="minorHAnsi"/>
        </w:rPr>
      </w:pPr>
      <w:r w:rsidRPr="00051BF2">
        <w:rPr>
          <w:rFonts w:asciiTheme="minorHAnsi" w:hAnsiTheme="minorHAnsi" w:cstheme="minorHAnsi"/>
        </w:rPr>
        <w:t xml:space="preserve">Compostvaten worden voornamelijk aangeboden door intercommunales en containerparken, maar ook in de meeste tuincentra zijn ze te koop. Momenteel wordt in de meeste intercommunales en </w:t>
      </w:r>
      <w:r w:rsidRPr="00051BF2">
        <w:rPr>
          <w:rFonts w:asciiTheme="minorHAnsi" w:hAnsiTheme="minorHAnsi" w:cstheme="minorHAnsi"/>
        </w:rPr>
        <w:lastRenderedPageBreak/>
        <w:t>containerparken gekozen voor het goedkoopste vat, ook al is het vermoeden dat de kwaliteit van de compostering niet behaald zal worden. Luchtinbreng en vochtafvoer zijn belangrijke criteria die nu niet kunnen doorwegen bij zeer goedkope vaten. Bovendien laat de stevigheid van de meeste vaten ook vaak te wensen over. Door nadruk te leggen op kwaliteitsaspecten en duurzaamheid is het de ambitie om met deze productfiche daar verandering in te brengen.</w:t>
      </w:r>
    </w:p>
    <w:p w:rsidR="00F3428D" w:rsidRPr="00051BF2" w:rsidRDefault="00F3428D" w:rsidP="00F3428D">
      <w:pPr>
        <w:pStyle w:val="Tekstopmerking"/>
        <w:rPr>
          <w:rFonts w:asciiTheme="minorHAnsi" w:hAnsiTheme="minorHAnsi" w:cstheme="minorHAnsi"/>
        </w:rPr>
      </w:pPr>
    </w:p>
    <w:p w:rsidR="00F3428D" w:rsidRPr="00051BF2" w:rsidRDefault="00F3428D" w:rsidP="00F3428D">
      <w:pPr>
        <w:rPr>
          <w:rFonts w:asciiTheme="minorHAnsi" w:hAnsiTheme="minorHAnsi" w:cstheme="minorHAnsi"/>
        </w:rPr>
      </w:pPr>
      <w:r w:rsidRPr="00051BF2">
        <w:rPr>
          <w:rFonts w:asciiTheme="minorHAnsi" w:hAnsiTheme="minorHAnsi" w:cstheme="minorHAnsi"/>
        </w:rPr>
        <w:t>De overgrote meerderheid van de compostvaten bestaat uit (gerecycleerd) kunststof. Uit studie van de bestaande kunststoffen compostvaten blijkt dat dit percentage een stuk kan opgetrokken worden.</w:t>
      </w:r>
    </w:p>
    <w:p w:rsidR="00F3428D" w:rsidRPr="00051BF2" w:rsidRDefault="00F3428D" w:rsidP="00F3428D">
      <w:pPr>
        <w:rPr>
          <w:rFonts w:asciiTheme="minorHAnsi" w:hAnsiTheme="minorHAnsi" w:cstheme="minorHAnsi"/>
        </w:rPr>
      </w:pPr>
    </w:p>
    <w:p w:rsidR="00F3428D" w:rsidRPr="00051BF2" w:rsidRDefault="00F3428D" w:rsidP="00F3428D">
      <w:pPr>
        <w:rPr>
          <w:rFonts w:asciiTheme="minorHAnsi" w:hAnsiTheme="minorHAnsi" w:cstheme="minorHAnsi"/>
        </w:rPr>
      </w:pPr>
      <w:r>
        <w:rPr>
          <w:rFonts w:asciiTheme="minorHAnsi" w:hAnsiTheme="minorHAnsi" w:cstheme="minorHAnsi"/>
        </w:rPr>
        <w:t>In</w:t>
      </w:r>
      <w:r w:rsidRPr="00051BF2">
        <w:rPr>
          <w:rFonts w:asciiTheme="minorHAnsi" w:hAnsiTheme="minorHAnsi" w:cstheme="minorHAnsi"/>
        </w:rPr>
        <w:t xml:space="preserve"> 2012 werd een stakeholderoverleg georganiseerd om deze productfiche te bespreken, volgende partijen waren aanwezig: Vlaamse Compostorganisatie vzw (</w:t>
      </w:r>
      <w:proofErr w:type="spellStart"/>
      <w:r w:rsidRPr="00051BF2">
        <w:rPr>
          <w:rFonts w:asciiTheme="minorHAnsi" w:hAnsiTheme="minorHAnsi" w:cstheme="minorHAnsi"/>
        </w:rPr>
        <w:t>Vlaco</w:t>
      </w:r>
      <w:proofErr w:type="spellEnd"/>
      <w:r w:rsidRPr="00051BF2">
        <w:rPr>
          <w:rFonts w:asciiTheme="minorHAnsi" w:hAnsiTheme="minorHAnsi" w:cstheme="minorHAnsi"/>
        </w:rPr>
        <w:t xml:space="preserve">), </w:t>
      </w:r>
      <w:proofErr w:type="spellStart"/>
      <w:r w:rsidRPr="00051BF2">
        <w:rPr>
          <w:rFonts w:asciiTheme="minorHAnsi" w:hAnsiTheme="minorHAnsi" w:cstheme="minorHAnsi"/>
        </w:rPr>
        <w:t>Vinçotte</w:t>
      </w:r>
      <w:proofErr w:type="spellEnd"/>
      <w:r w:rsidRPr="00051BF2">
        <w:rPr>
          <w:rFonts w:asciiTheme="minorHAnsi" w:hAnsiTheme="minorHAnsi" w:cstheme="minorHAnsi"/>
        </w:rPr>
        <w:t xml:space="preserve">, VVSG, OVAM, </w:t>
      </w:r>
      <w:proofErr w:type="spellStart"/>
      <w:r w:rsidRPr="00051BF2">
        <w:rPr>
          <w:rFonts w:asciiTheme="minorHAnsi" w:hAnsiTheme="minorHAnsi" w:cstheme="minorHAnsi"/>
        </w:rPr>
        <w:t>Fetra</w:t>
      </w:r>
      <w:proofErr w:type="spellEnd"/>
      <w:r w:rsidRPr="00051BF2">
        <w:rPr>
          <w:rFonts w:asciiTheme="minorHAnsi" w:hAnsiTheme="minorHAnsi" w:cstheme="minorHAnsi"/>
        </w:rPr>
        <w:t xml:space="preserve">, </w:t>
      </w:r>
      <w:proofErr w:type="spellStart"/>
      <w:r w:rsidRPr="00051BF2">
        <w:rPr>
          <w:rFonts w:asciiTheme="minorHAnsi" w:hAnsiTheme="minorHAnsi" w:cstheme="minorHAnsi"/>
        </w:rPr>
        <w:t>CeDo</w:t>
      </w:r>
      <w:proofErr w:type="spellEnd"/>
      <w:r w:rsidRPr="00051BF2">
        <w:rPr>
          <w:rFonts w:asciiTheme="minorHAnsi" w:hAnsiTheme="minorHAnsi" w:cstheme="minorHAnsi"/>
        </w:rPr>
        <w:t xml:space="preserve"> Recycling B.V., </w:t>
      </w:r>
      <w:proofErr w:type="spellStart"/>
      <w:r w:rsidRPr="00051BF2">
        <w:rPr>
          <w:rFonts w:asciiTheme="minorHAnsi" w:hAnsiTheme="minorHAnsi" w:cstheme="minorHAnsi"/>
        </w:rPr>
        <w:t>Organic</w:t>
      </w:r>
      <w:proofErr w:type="spellEnd"/>
      <w:r w:rsidRPr="00051BF2">
        <w:rPr>
          <w:rFonts w:asciiTheme="minorHAnsi" w:hAnsiTheme="minorHAnsi" w:cstheme="minorHAnsi"/>
        </w:rPr>
        <w:t xml:space="preserve"> Waste Systems, IVM, </w:t>
      </w:r>
      <w:r>
        <w:rPr>
          <w:rFonts w:asciiTheme="minorHAnsi" w:hAnsiTheme="minorHAnsi" w:cstheme="minorHAnsi"/>
          <w:shd w:val="clear" w:color="auto" w:fill="FFFFFF"/>
        </w:rPr>
        <w:t xml:space="preserve">FIDO en DAR en </w:t>
      </w:r>
      <w:proofErr w:type="spellStart"/>
      <w:r w:rsidRPr="00051BF2">
        <w:rPr>
          <w:rFonts w:asciiTheme="minorHAnsi" w:hAnsiTheme="minorHAnsi" w:cstheme="minorHAnsi"/>
        </w:rPr>
        <w:t>Beco</w:t>
      </w:r>
      <w:proofErr w:type="spellEnd"/>
      <w:r w:rsidRPr="00051BF2">
        <w:rPr>
          <w:rFonts w:asciiTheme="minorHAnsi" w:hAnsiTheme="minorHAnsi" w:cstheme="minorHAnsi"/>
        </w:rPr>
        <w:t xml:space="preserve"> België NV.</w:t>
      </w:r>
      <w:r>
        <w:rPr>
          <w:rFonts w:asciiTheme="minorHAnsi" w:hAnsiTheme="minorHAnsi" w:cstheme="minorHAnsi"/>
        </w:rPr>
        <w:t xml:space="preserve"> </w:t>
      </w:r>
      <w:r w:rsidRPr="00051BF2">
        <w:rPr>
          <w:rFonts w:asciiTheme="minorHAnsi" w:hAnsiTheme="minorHAnsi" w:cstheme="minorHAnsi"/>
        </w:rPr>
        <w:t>In het kader van de redactie van deze productfiche werden verschillende</w:t>
      </w:r>
      <w:r w:rsidRPr="00051BF2">
        <w:rPr>
          <w:rStyle w:val="Voetnootmarkering"/>
          <w:rFonts w:asciiTheme="minorHAnsi" w:hAnsiTheme="minorHAnsi" w:cstheme="minorHAnsi"/>
        </w:rPr>
        <w:footnoteReference w:id="5"/>
      </w:r>
      <w:r w:rsidRPr="00051BF2">
        <w:rPr>
          <w:rFonts w:asciiTheme="minorHAnsi" w:hAnsiTheme="minorHAnsi" w:cstheme="minorHAnsi"/>
        </w:rPr>
        <w:t xml:space="preserve"> producenten en verdelers bevraagd betreffende de haalbaarheid van de voorgestelde criteria:</w:t>
      </w:r>
    </w:p>
    <w:p w:rsidR="00F3428D" w:rsidRPr="00051BF2" w:rsidRDefault="00F3428D" w:rsidP="00F3428D">
      <w:pPr>
        <w:rPr>
          <w:rFonts w:asciiTheme="minorHAnsi" w:hAnsiTheme="minorHAnsi" w:cstheme="minorHAnsi"/>
        </w:rPr>
      </w:pPr>
    </w:p>
    <w:p w:rsidR="00F3428D" w:rsidRPr="00051BF2" w:rsidRDefault="00F3428D" w:rsidP="00B21C5B">
      <w:pPr>
        <w:numPr>
          <w:ilvl w:val="0"/>
          <w:numId w:val="24"/>
        </w:numPr>
        <w:tabs>
          <w:tab w:val="clear" w:pos="720"/>
          <w:tab w:val="num" w:pos="360"/>
        </w:tabs>
        <w:spacing w:line="300" w:lineRule="auto"/>
        <w:ind w:left="360"/>
        <w:rPr>
          <w:rFonts w:asciiTheme="minorHAnsi" w:hAnsiTheme="minorHAnsi" w:cstheme="minorHAnsi"/>
        </w:rPr>
      </w:pPr>
      <w:r w:rsidRPr="00051BF2">
        <w:rPr>
          <w:rFonts w:asciiTheme="minorHAnsi" w:hAnsiTheme="minorHAnsi" w:cstheme="minorHAnsi"/>
        </w:rPr>
        <w:t xml:space="preserve">Alle respondenten waarvan we antwoord kregen met betrekking tot etikettering van de compostvaten geven aan dat het </w:t>
      </w:r>
      <w:proofErr w:type="spellStart"/>
      <w:r w:rsidRPr="00051BF2">
        <w:rPr>
          <w:rFonts w:asciiTheme="minorHAnsi" w:hAnsiTheme="minorHAnsi" w:cstheme="minorHAnsi"/>
          <w:b/>
        </w:rPr>
        <w:t>Nordic</w:t>
      </w:r>
      <w:proofErr w:type="spellEnd"/>
      <w:r w:rsidRPr="00051BF2">
        <w:rPr>
          <w:rFonts w:asciiTheme="minorHAnsi" w:hAnsiTheme="minorHAnsi" w:cstheme="minorHAnsi"/>
          <w:b/>
        </w:rPr>
        <w:t xml:space="preserve"> Swan </w:t>
      </w:r>
      <w:proofErr w:type="spellStart"/>
      <w:r w:rsidRPr="00051BF2">
        <w:rPr>
          <w:rFonts w:asciiTheme="minorHAnsi" w:hAnsiTheme="minorHAnsi" w:cstheme="minorHAnsi"/>
          <w:b/>
        </w:rPr>
        <w:t>Ecolabel</w:t>
      </w:r>
      <w:proofErr w:type="spellEnd"/>
      <w:r w:rsidRPr="00051BF2">
        <w:rPr>
          <w:rFonts w:asciiTheme="minorHAnsi" w:hAnsiTheme="minorHAnsi" w:cstheme="minorHAnsi"/>
          <w:b/>
        </w:rPr>
        <w:t xml:space="preserve"> voor compost bins </w:t>
      </w:r>
      <w:r w:rsidRPr="00051BF2">
        <w:rPr>
          <w:rFonts w:asciiTheme="minorHAnsi" w:hAnsiTheme="minorHAnsi" w:cstheme="minorHAnsi"/>
        </w:rPr>
        <w:t xml:space="preserve">(versie 2.9) nog geen gangbaar label is op de Belgische markt. Ze wijzen er op dat de verplichting tot het behalen van dergelijk productlabel een significant effect kan hebben op het aantal Belgische inschrijvers  en ook een meerprijs kan betekenen voor de consument; men spreekt van 4-5 euro/vat (stijging van +-20%). Specifiek voor compostvaten situeert het nut van dit label zich op het vlak van verboden ingrediënten, behandeling metalen onderdelen (tegen bv corrosie), verboden isolatiematerialen en gewicht. </w:t>
      </w:r>
    </w:p>
    <w:p w:rsidR="00F3428D" w:rsidRPr="00051BF2" w:rsidRDefault="00F3428D" w:rsidP="00B21C5B">
      <w:pPr>
        <w:ind w:left="349"/>
        <w:rPr>
          <w:rFonts w:asciiTheme="minorHAnsi" w:hAnsiTheme="minorHAnsi" w:cstheme="minorHAnsi"/>
          <w:b/>
        </w:rPr>
      </w:pPr>
    </w:p>
    <w:p w:rsidR="00F3428D" w:rsidRPr="00051BF2" w:rsidRDefault="00F3428D" w:rsidP="00B21C5B">
      <w:pPr>
        <w:numPr>
          <w:ilvl w:val="0"/>
          <w:numId w:val="24"/>
        </w:numPr>
        <w:spacing w:line="300" w:lineRule="auto"/>
        <w:ind w:left="360"/>
        <w:rPr>
          <w:rFonts w:asciiTheme="minorHAnsi" w:hAnsiTheme="minorHAnsi" w:cstheme="minorHAnsi"/>
        </w:rPr>
      </w:pPr>
      <w:r w:rsidRPr="00051BF2">
        <w:rPr>
          <w:rFonts w:asciiTheme="minorHAnsi" w:hAnsiTheme="minorHAnsi" w:cstheme="minorHAnsi"/>
        </w:rPr>
        <w:t>In het licht van een terugnamebeleid van materialen zou kunnen geëist worden dat de pro</w:t>
      </w:r>
      <w:r>
        <w:rPr>
          <w:rFonts w:asciiTheme="minorHAnsi" w:hAnsiTheme="minorHAnsi" w:cstheme="minorHAnsi"/>
        </w:rPr>
        <w:t>ducenten de compostbakken terug</w:t>
      </w:r>
      <w:r w:rsidRPr="00051BF2">
        <w:rPr>
          <w:rFonts w:asciiTheme="minorHAnsi" w:hAnsiTheme="minorHAnsi" w:cstheme="minorHAnsi"/>
        </w:rPr>
        <w:t xml:space="preserve">nemen voor verwerking einde gebruik. Uit het marktonderzoek blijkt echter dat het ophalen (incl. transport) en verwerken (incl. reinigen) een </w:t>
      </w:r>
      <w:r>
        <w:rPr>
          <w:rFonts w:asciiTheme="minorHAnsi" w:hAnsiTheme="minorHAnsi" w:cstheme="minorHAnsi"/>
        </w:rPr>
        <w:t>extra kost</w:t>
      </w:r>
      <w:r w:rsidRPr="00051BF2">
        <w:rPr>
          <w:rFonts w:asciiTheme="minorHAnsi" w:hAnsiTheme="minorHAnsi" w:cstheme="minorHAnsi"/>
        </w:rPr>
        <w:t xml:space="preserve"> zou betekenen voor de producent en dat de terugname voor recyclage reeds via het containerpark wordt georganiseerd.</w:t>
      </w:r>
    </w:p>
    <w:p w:rsidR="00F3428D" w:rsidRPr="00051BF2" w:rsidRDefault="00F3428D" w:rsidP="00B21C5B">
      <w:pPr>
        <w:pStyle w:val="Lijstalinea"/>
        <w:ind w:left="0"/>
        <w:rPr>
          <w:rFonts w:asciiTheme="minorHAnsi" w:hAnsiTheme="minorHAnsi" w:cstheme="minorHAnsi"/>
        </w:rPr>
      </w:pPr>
    </w:p>
    <w:p w:rsidR="00F3428D" w:rsidRPr="00051BF2" w:rsidRDefault="00F3428D" w:rsidP="00B21C5B">
      <w:pPr>
        <w:numPr>
          <w:ilvl w:val="0"/>
          <w:numId w:val="24"/>
        </w:numPr>
        <w:spacing w:line="300" w:lineRule="auto"/>
        <w:ind w:left="360"/>
        <w:rPr>
          <w:rFonts w:asciiTheme="minorHAnsi" w:hAnsiTheme="minorHAnsi" w:cstheme="minorHAnsi"/>
        </w:rPr>
      </w:pPr>
      <w:r w:rsidRPr="00051BF2">
        <w:rPr>
          <w:rFonts w:asciiTheme="minorHAnsi" w:hAnsiTheme="minorHAnsi" w:cstheme="minorHAnsi"/>
        </w:rPr>
        <w:t>Een ‘oogstluik’ om de compost te oogsten is niet relevant en niet praktisch: vooraan kan er een deel rijpe compost uitgehaald worden, maar het half verteerde materiaal valt dan naar beneden en de rijpe compost achteraan is niet meer bereikbaar. Het is meer relevant om de compost te oogsten door de ganse mantel op te heffen waarbij alle compost blijft staan en de verschillende lagen duidelijk kunnen onderscheiden worden en de rijpe compost geoogst. Wanneer het vat vol is, wordt het best helemaal leeg gemaakt, de rijpe compost geoogst en de rest van de inhoud opnieuw in het vat gegooid. Een controleluik om te kijken hoe dik de laag rijpe compost is, kan wel handig zijn.</w:t>
      </w:r>
    </w:p>
    <w:p w:rsidR="00F3428D" w:rsidRPr="00051BF2" w:rsidRDefault="00F3428D" w:rsidP="00F3428D">
      <w:pPr>
        <w:ind w:left="720"/>
        <w:rPr>
          <w:rFonts w:asciiTheme="minorHAnsi" w:hAnsiTheme="minorHAnsi" w:cstheme="minorHAnsi"/>
        </w:rPr>
      </w:pPr>
    </w:p>
    <w:p w:rsidR="00F3428D" w:rsidRPr="00051BF2" w:rsidRDefault="00F3428D" w:rsidP="00F3428D">
      <w:pPr>
        <w:ind w:left="360"/>
        <w:rPr>
          <w:rFonts w:asciiTheme="minorHAnsi" w:hAnsiTheme="minorHAnsi" w:cstheme="minorHAnsi"/>
        </w:rPr>
      </w:pPr>
      <w:r w:rsidRPr="00051BF2">
        <w:rPr>
          <w:rFonts w:asciiTheme="minorHAnsi" w:hAnsiTheme="minorHAnsi" w:cstheme="minorHAnsi"/>
        </w:rPr>
        <w:t xml:space="preserve">De producenten merken op dat de technische milieuspecificaties m.b.t. de </w:t>
      </w:r>
      <w:r w:rsidRPr="00051BF2">
        <w:rPr>
          <w:rFonts w:asciiTheme="minorHAnsi" w:hAnsiTheme="minorHAnsi" w:cstheme="minorHAnsi"/>
          <w:b/>
        </w:rPr>
        <w:t>verboden kunststof additieven</w:t>
      </w:r>
      <w:r w:rsidRPr="00051BF2">
        <w:rPr>
          <w:rFonts w:asciiTheme="minorHAnsi" w:hAnsiTheme="minorHAnsi" w:cstheme="minorHAnsi"/>
        </w:rPr>
        <w:t xml:space="preserve"> moeilijk te bewijzen zijn. Zij stellen geen dergelijke stoffen toe te voegen, maar niet te kunnen bewijzen dat de aangeleverde kunststoffen (voor recyclage) deze stoffen niet bevatten. Uit navraag bij het </w:t>
      </w:r>
      <w:proofErr w:type="spellStart"/>
      <w:r w:rsidRPr="00051BF2">
        <w:rPr>
          <w:rFonts w:asciiTheme="minorHAnsi" w:hAnsiTheme="minorHAnsi" w:cstheme="minorHAnsi"/>
        </w:rPr>
        <w:t>Nordic</w:t>
      </w:r>
      <w:proofErr w:type="spellEnd"/>
      <w:r w:rsidRPr="00051BF2">
        <w:rPr>
          <w:rFonts w:asciiTheme="minorHAnsi" w:hAnsiTheme="minorHAnsi" w:cstheme="minorHAnsi"/>
        </w:rPr>
        <w:t xml:space="preserve"> Swan label (dat de criteria zou kunnen bewijzen) blijkt dat deze productgroep geen prioriteit is voor het label en de criteria opgenomen in het label verouderd </w:t>
      </w:r>
      <w:r w:rsidRPr="00051BF2">
        <w:rPr>
          <w:rFonts w:asciiTheme="minorHAnsi" w:hAnsiTheme="minorHAnsi" w:cstheme="minorHAnsi"/>
        </w:rPr>
        <w:lastRenderedPageBreak/>
        <w:t xml:space="preserve">zijn (niet gewijzigd sinds 1997). De afkomst van de gerecycleerde plastiek kan volgens </w:t>
      </w:r>
      <w:proofErr w:type="spellStart"/>
      <w:r w:rsidRPr="00051BF2">
        <w:rPr>
          <w:rFonts w:asciiTheme="minorHAnsi" w:hAnsiTheme="minorHAnsi" w:cstheme="minorHAnsi"/>
        </w:rPr>
        <w:t>Nordic</w:t>
      </w:r>
      <w:proofErr w:type="spellEnd"/>
      <w:r w:rsidRPr="00051BF2">
        <w:rPr>
          <w:rFonts w:asciiTheme="minorHAnsi" w:hAnsiTheme="minorHAnsi" w:cstheme="minorHAnsi"/>
        </w:rPr>
        <w:t xml:space="preserve"> Swan enkel gegarandeerd worden indien de producenten werken met plastiek afkomstig uit hun eigen productieproces en niet van een derde partij; hetgeen niet het geval is op de Vlaamse markt. Geen enkele leverancier gevestigd in Vlaanderen blijkt over het milieulabel </w:t>
      </w:r>
      <w:proofErr w:type="spellStart"/>
      <w:r w:rsidRPr="00051BF2">
        <w:rPr>
          <w:rFonts w:asciiTheme="minorHAnsi" w:hAnsiTheme="minorHAnsi" w:cstheme="minorHAnsi"/>
        </w:rPr>
        <w:t>Nordic</w:t>
      </w:r>
      <w:proofErr w:type="spellEnd"/>
      <w:r w:rsidRPr="00051BF2">
        <w:rPr>
          <w:rFonts w:asciiTheme="minorHAnsi" w:hAnsiTheme="minorHAnsi" w:cstheme="minorHAnsi"/>
        </w:rPr>
        <w:t xml:space="preserve"> Swan te beschikken. </w:t>
      </w:r>
    </w:p>
    <w:p w:rsidR="00F3428D" w:rsidRPr="00051BF2" w:rsidRDefault="00F3428D" w:rsidP="00F3428D">
      <w:pPr>
        <w:ind w:left="360"/>
        <w:rPr>
          <w:rFonts w:asciiTheme="minorHAnsi" w:hAnsiTheme="minorHAnsi" w:cstheme="minorHAnsi"/>
        </w:rPr>
      </w:pPr>
    </w:p>
    <w:p w:rsidR="00F3428D" w:rsidRPr="00051BF2" w:rsidRDefault="00F3428D" w:rsidP="00F3428D">
      <w:pPr>
        <w:ind w:left="360"/>
        <w:rPr>
          <w:rFonts w:asciiTheme="minorHAnsi" w:hAnsiTheme="minorHAnsi" w:cstheme="minorHAnsi"/>
        </w:rPr>
      </w:pPr>
      <w:r>
        <w:rPr>
          <w:rFonts w:asciiTheme="minorHAnsi" w:hAnsiTheme="minorHAnsi" w:cstheme="minorHAnsi"/>
        </w:rPr>
        <w:t xml:space="preserve">Als verificatie kan </w:t>
      </w:r>
      <w:r w:rsidRPr="00051BF2">
        <w:rPr>
          <w:rFonts w:asciiTheme="minorHAnsi" w:hAnsiTheme="minorHAnsi" w:cstheme="minorHAnsi"/>
        </w:rPr>
        <w:t xml:space="preserve">éénmalig </w:t>
      </w:r>
      <w:r>
        <w:rPr>
          <w:rFonts w:asciiTheme="minorHAnsi" w:hAnsiTheme="minorHAnsi" w:cstheme="minorHAnsi"/>
        </w:rPr>
        <w:t xml:space="preserve">een </w:t>
      </w:r>
      <w:r w:rsidRPr="00051BF2">
        <w:rPr>
          <w:rFonts w:asciiTheme="minorHAnsi" w:hAnsiTheme="minorHAnsi" w:cstheme="minorHAnsi"/>
        </w:rPr>
        <w:t>stalentest door de aankopende organisatie bij afname van het product worden geëist. Dergelijke verificatie geeft slechts een indicatie, omdat er na afloop kan gewerkt worden met een ander type gerecycleerd materiaal. Daarom is het aangeraden de leverancier een verklaring te laten ondertekenen dat hij bij dezelfde bron van gerecycleerde materialen blijft.  De prijs van dergelijke stalentest varieert tussen de 200 en 250 euro.</w:t>
      </w:r>
    </w:p>
    <w:p w:rsidR="00F3428D" w:rsidRPr="00051BF2" w:rsidRDefault="00F3428D" w:rsidP="00F3428D">
      <w:pPr>
        <w:ind w:left="360"/>
        <w:rPr>
          <w:rFonts w:asciiTheme="minorHAnsi" w:hAnsiTheme="minorHAnsi" w:cstheme="minorHAnsi"/>
        </w:rPr>
      </w:pPr>
    </w:p>
    <w:p w:rsidR="00F3428D" w:rsidRDefault="00F3428D" w:rsidP="00F3428D">
      <w:pPr>
        <w:ind w:left="360"/>
        <w:rPr>
          <w:rFonts w:asciiTheme="minorHAnsi" w:hAnsiTheme="minorHAnsi" w:cstheme="minorHAnsi"/>
          <w:iCs/>
          <w:color w:val="000000"/>
        </w:rPr>
      </w:pPr>
      <w:r w:rsidRPr="00051BF2">
        <w:rPr>
          <w:rFonts w:asciiTheme="minorHAnsi" w:hAnsiTheme="minorHAnsi" w:cstheme="minorHAnsi"/>
        </w:rPr>
        <w:t xml:space="preserve">M.b.t. het </w:t>
      </w:r>
      <w:r w:rsidRPr="00051BF2">
        <w:rPr>
          <w:rFonts w:asciiTheme="minorHAnsi" w:hAnsiTheme="minorHAnsi" w:cstheme="minorHAnsi"/>
          <w:b/>
        </w:rPr>
        <w:t>gehalte gerecycleerde kunststof</w:t>
      </w:r>
      <w:r w:rsidRPr="00051BF2">
        <w:rPr>
          <w:rFonts w:asciiTheme="minorHAnsi" w:hAnsiTheme="minorHAnsi" w:cstheme="minorHAnsi"/>
        </w:rPr>
        <w:t xml:space="preserve"> kwam tijdens de marktbevraging eenzelfde obstakel naar bewijsbaarheid naar boven. </w:t>
      </w:r>
      <w:r>
        <w:rPr>
          <w:rFonts w:asciiTheme="minorHAnsi" w:hAnsiTheme="minorHAnsi" w:cstheme="minorHAnsi"/>
        </w:rPr>
        <w:t xml:space="preserve">Hierbij kan een </w:t>
      </w:r>
      <w:r w:rsidRPr="00602DF4">
        <w:rPr>
          <w:rFonts w:asciiTheme="minorHAnsi" w:hAnsiTheme="minorHAnsi" w:cstheme="minorHAnsi"/>
          <w:iCs/>
          <w:color w:val="000000"/>
        </w:rPr>
        <w:t>verklaring op eer</w:t>
      </w:r>
      <w:r>
        <w:rPr>
          <w:rFonts w:asciiTheme="minorHAnsi" w:hAnsiTheme="minorHAnsi" w:cstheme="minorHAnsi"/>
          <w:iCs/>
          <w:color w:val="000000"/>
        </w:rPr>
        <w:t xml:space="preserve"> worden gevraagd van de producent.</w:t>
      </w:r>
      <w:r w:rsidRPr="00051BF2">
        <w:rPr>
          <w:rFonts w:asciiTheme="minorHAnsi" w:hAnsiTheme="minorHAnsi" w:cstheme="minorHAnsi"/>
        </w:rPr>
        <w:t xml:space="preserve"> </w:t>
      </w:r>
      <w:r w:rsidRPr="00602DF4">
        <w:rPr>
          <w:rFonts w:asciiTheme="minorHAnsi" w:hAnsiTheme="minorHAnsi" w:cstheme="minorHAnsi"/>
          <w:iCs/>
          <w:color w:val="000000"/>
        </w:rPr>
        <w:t xml:space="preserve">Registraties die de inkoopgegevens aantonen omtrent het gevraagde gehalte aan recyclaat dienen </w:t>
      </w:r>
      <w:r>
        <w:rPr>
          <w:rFonts w:asciiTheme="minorHAnsi" w:hAnsiTheme="minorHAnsi" w:cstheme="minorHAnsi"/>
          <w:iCs/>
          <w:color w:val="000000"/>
        </w:rPr>
        <w:t xml:space="preserve">dan </w:t>
      </w:r>
      <w:r w:rsidRPr="00602DF4">
        <w:rPr>
          <w:rFonts w:asciiTheme="minorHAnsi" w:hAnsiTheme="minorHAnsi" w:cstheme="minorHAnsi"/>
          <w:iCs/>
          <w:color w:val="000000"/>
        </w:rPr>
        <w:t xml:space="preserve">na verzoek van de opdrachtgever te worden verstrekt </w:t>
      </w:r>
      <w:r>
        <w:rPr>
          <w:rFonts w:asciiTheme="minorHAnsi" w:hAnsiTheme="minorHAnsi" w:cstheme="minorHAnsi"/>
          <w:iCs/>
          <w:color w:val="000000"/>
        </w:rPr>
        <w:t xml:space="preserve">(bv. </w:t>
      </w:r>
      <w:r w:rsidRPr="00602DF4">
        <w:rPr>
          <w:rFonts w:asciiTheme="minorHAnsi" w:hAnsiTheme="minorHAnsi" w:cstheme="minorHAnsi"/>
          <w:iCs/>
          <w:color w:val="000000"/>
        </w:rPr>
        <w:t>binnen de 2 weken</w:t>
      </w:r>
      <w:r>
        <w:rPr>
          <w:rFonts w:asciiTheme="minorHAnsi" w:hAnsiTheme="minorHAnsi" w:cstheme="minorHAnsi"/>
          <w:iCs/>
          <w:color w:val="000000"/>
        </w:rPr>
        <w:t>)</w:t>
      </w:r>
      <w:r w:rsidRPr="00602DF4">
        <w:rPr>
          <w:rFonts w:asciiTheme="minorHAnsi" w:hAnsiTheme="minorHAnsi" w:cstheme="minorHAnsi"/>
          <w:iCs/>
          <w:color w:val="000000"/>
        </w:rPr>
        <w:t xml:space="preserve">. Het aangetoond bezit van een QA-CER certificaat niveau 1 (zie </w:t>
      </w:r>
      <w:hyperlink r:id="rId11" w:tgtFrame="_top" w:history="1">
        <w:r w:rsidRPr="00602DF4">
          <w:rPr>
            <w:rStyle w:val="Hyperlink"/>
            <w:rFonts w:asciiTheme="minorHAnsi" w:hAnsiTheme="minorHAnsi" w:cstheme="minorHAnsi"/>
            <w:iCs/>
            <w:color w:val="000080"/>
          </w:rPr>
          <w:t>www.qa-cer.be</w:t>
        </w:r>
      </w:hyperlink>
      <w:r w:rsidRPr="00602DF4">
        <w:rPr>
          <w:rFonts w:asciiTheme="minorHAnsi" w:hAnsiTheme="minorHAnsi" w:cstheme="minorHAnsi"/>
          <w:iCs/>
          <w:color w:val="000000"/>
        </w:rPr>
        <w:t>) vervangt de verklaring op eer alsmede de verplichting tot verstrekking van inkoopgegevens.</w:t>
      </w:r>
      <w:r w:rsidRPr="005C185C">
        <w:rPr>
          <w:rFonts w:asciiTheme="minorHAnsi" w:eastAsiaTheme="majorEastAsia" w:hAnsiTheme="minorHAnsi" w:cstheme="minorHAnsi"/>
        </w:rPr>
        <w:t xml:space="preserve"> </w:t>
      </w:r>
      <w:r w:rsidRPr="009073CF">
        <w:rPr>
          <w:rFonts w:asciiTheme="minorHAnsi" w:eastAsiaTheme="majorEastAsia" w:hAnsiTheme="minorHAnsi" w:cstheme="minorHAnsi"/>
        </w:rPr>
        <w:t>QA-CER is een certificatie van het kwaliteitsmanagementsysteem van recyclage- en productiebedrijven. Het is</w:t>
      </w:r>
      <w:r w:rsidRPr="009073CF">
        <w:rPr>
          <w:rFonts w:asciiTheme="minorHAnsi" w:hAnsiTheme="minorHAnsi" w:cstheme="minorHAnsi"/>
        </w:rPr>
        <w:t xml:space="preserve"> gebaseerd op de principes van ISO 9001, maar aangevuld en gericht op het borgen van de productkwaliteit van bedrijven die </w:t>
      </w:r>
      <w:proofErr w:type="spellStart"/>
      <w:r w:rsidRPr="009073CF">
        <w:rPr>
          <w:rFonts w:asciiTheme="minorHAnsi" w:hAnsiTheme="minorHAnsi" w:cstheme="minorHAnsi"/>
        </w:rPr>
        <w:t>recyclaten</w:t>
      </w:r>
      <w:proofErr w:type="spellEnd"/>
      <w:r w:rsidRPr="009073CF">
        <w:rPr>
          <w:rFonts w:asciiTheme="minorHAnsi" w:hAnsiTheme="minorHAnsi" w:cstheme="minorHAnsi"/>
        </w:rPr>
        <w:t xml:space="preserve"> produceren en/of geheel of gedeeltelijk verwerken in al dan niet samengestelde eindproducten.</w:t>
      </w:r>
    </w:p>
    <w:p w:rsidR="00F3428D" w:rsidRPr="00F3428D" w:rsidRDefault="00F3428D" w:rsidP="00F3428D">
      <w:pPr>
        <w:rPr>
          <w:rFonts w:asciiTheme="minorHAnsi" w:hAnsiTheme="minorHAnsi" w:cstheme="minorHAnsi"/>
          <w:bCs/>
          <w:iCs/>
        </w:rPr>
      </w:pPr>
    </w:p>
    <w:p w:rsidR="00F3428D" w:rsidRPr="00051BF2" w:rsidRDefault="00F3428D" w:rsidP="00F3428D">
      <w:pPr>
        <w:pStyle w:val="Kop1"/>
        <w:keepLines/>
        <w:widowControl w:val="0"/>
        <w:pBdr>
          <w:bottom w:val="none" w:sz="0" w:space="0" w:color="auto"/>
        </w:pBdr>
        <w:tabs>
          <w:tab w:val="num" w:pos="794"/>
        </w:tabs>
        <w:spacing w:before="240"/>
        <w:ind w:left="794" w:hanging="794"/>
        <w:jc w:val="left"/>
      </w:pPr>
      <w:bookmarkStart w:id="49" w:name="_Toc347322463"/>
      <w:bookmarkStart w:id="50" w:name="_Toc347331520"/>
      <w:bookmarkStart w:id="51" w:name="_Toc347412431"/>
      <w:bookmarkStart w:id="52" w:name="_Toc347422618"/>
      <w:bookmarkStart w:id="53" w:name="_Toc348965369"/>
      <w:bookmarkStart w:id="54" w:name="_Toc349055063"/>
      <w:bookmarkStart w:id="55" w:name="_Toc349057381"/>
      <w:bookmarkStart w:id="56" w:name="_Toc347322464"/>
      <w:bookmarkStart w:id="57" w:name="_Toc347331521"/>
      <w:bookmarkStart w:id="58" w:name="_Toc347412432"/>
      <w:bookmarkStart w:id="59" w:name="_Toc347422619"/>
      <w:bookmarkStart w:id="60" w:name="_Toc348965370"/>
      <w:bookmarkStart w:id="61" w:name="_Toc349055064"/>
      <w:bookmarkStart w:id="62" w:name="_Toc349057382"/>
      <w:bookmarkStart w:id="63" w:name="_Toc347322465"/>
      <w:bookmarkStart w:id="64" w:name="_Toc347331522"/>
      <w:bookmarkStart w:id="65" w:name="_Toc347412433"/>
      <w:bookmarkStart w:id="66" w:name="_Toc347422620"/>
      <w:bookmarkStart w:id="67" w:name="_Toc348965371"/>
      <w:bookmarkStart w:id="68" w:name="_Toc349055065"/>
      <w:bookmarkStart w:id="69" w:name="_Toc349057383"/>
      <w:bookmarkStart w:id="70" w:name="_Toc317771027"/>
      <w:bookmarkStart w:id="71" w:name="_Toc358909827"/>
      <w:bookmarkStart w:id="72" w:name="_Toc42239141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051BF2">
        <w:t>Technische specificaties</w:t>
      </w:r>
      <w:bookmarkEnd w:id="70"/>
      <w:bookmarkEnd w:id="71"/>
      <w:bookmarkEnd w:id="72"/>
    </w:p>
    <w:p w:rsidR="00F3428D" w:rsidRPr="00BE31A7" w:rsidRDefault="00F3428D" w:rsidP="00F3428D">
      <w:pPr>
        <w:pStyle w:val="Kop2"/>
      </w:pPr>
      <w:bookmarkStart w:id="73" w:name="_Toc358909828"/>
      <w:bookmarkStart w:id="74" w:name="_Toc422391411"/>
      <w:r w:rsidRPr="00BE31A7">
        <w:t>Kwaliteitsaspecten</w:t>
      </w:r>
      <w:bookmarkEnd w:id="73"/>
      <w:bookmarkEnd w:id="74"/>
    </w:p>
    <w:p w:rsidR="00F3428D" w:rsidRDefault="00F3428D" w:rsidP="00F3428D">
      <w:pPr>
        <w:pStyle w:val="Kop3"/>
      </w:pPr>
      <w:bookmarkStart w:id="75" w:name="_Toc422391412"/>
      <w:r w:rsidRPr="00BA7A3B">
        <w:t>Criterium 1: opbouw</w:t>
      </w:r>
      <w:bookmarkEnd w:id="75"/>
    </w:p>
    <w:p w:rsidR="00F3428D" w:rsidRPr="00051BF2" w:rsidRDefault="00F3428D" w:rsidP="00D35AE4">
      <w:pPr>
        <w:numPr>
          <w:ilvl w:val="0"/>
          <w:numId w:val="29"/>
        </w:numPr>
        <w:spacing w:line="300" w:lineRule="auto"/>
        <w:rPr>
          <w:rFonts w:asciiTheme="minorHAnsi" w:hAnsiTheme="minorHAnsi" w:cstheme="minorHAnsi"/>
          <w:b/>
        </w:rPr>
      </w:pPr>
      <w:r w:rsidRPr="00051BF2">
        <w:rPr>
          <w:rFonts w:asciiTheme="minorHAnsi" w:hAnsiTheme="minorHAnsi" w:cstheme="minorHAnsi"/>
          <w:b/>
        </w:rPr>
        <w:t>Opstelling</w:t>
      </w:r>
    </w:p>
    <w:p w:rsidR="00F3428D" w:rsidRPr="00051BF2" w:rsidRDefault="00F3428D" w:rsidP="00F3428D">
      <w:pPr>
        <w:ind w:left="360"/>
        <w:rPr>
          <w:rFonts w:asciiTheme="minorHAnsi" w:hAnsiTheme="minorHAnsi" w:cstheme="minorHAnsi"/>
        </w:rPr>
      </w:pPr>
      <w:r w:rsidRPr="00051BF2">
        <w:rPr>
          <w:rFonts w:asciiTheme="minorHAnsi" w:hAnsiTheme="minorHAnsi" w:cstheme="minorHAnsi"/>
        </w:rPr>
        <w:t>Een compostvat bestaat uit een romp, een bodemplaat en een deksel. Alle onderdelen zijn bovendien gemakkelijk uit elkaar te halen en kunnen nadien ook weer gemakkelijk ineengestoken worden.</w:t>
      </w:r>
    </w:p>
    <w:p w:rsidR="00F3428D" w:rsidRPr="00BE31A7" w:rsidRDefault="00F3428D" w:rsidP="00D35AE4">
      <w:pPr>
        <w:pStyle w:val="Lijstalinea"/>
        <w:numPr>
          <w:ilvl w:val="0"/>
          <w:numId w:val="36"/>
        </w:numPr>
        <w:spacing w:line="300" w:lineRule="auto"/>
        <w:contextualSpacing w:val="0"/>
        <w:rPr>
          <w:rFonts w:asciiTheme="minorHAnsi" w:hAnsiTheme="minorHAnsi" w:cstheme="minorHAnsi"/>
        </w:rPr>
      </w:pPr>
      <w:r w:rsidRPr="00BE31A7">
        <w:rPr>
          <w:rFonts w:asciiTheme="minorHAnsi" w:hAnsiTheme="minorHAnsi" w:cstheme="minorHAnsi"/>
          <w:u w:val="single"/>
        </w:rPr>
        <w:t>Verificatie</w:t>
      </w:r>
      <w:r w:rsidRPr="00BE31A7">
        <w:rPr>
          <w:rFonts w:asciiTheme="minorHAnsi" w:hAnsiTheme="minorHAnsi" w:cstheme="minorHAnsi"/>
        </w:rPr>
        <w:t xml:space="preserve">: Deze eigenschap kan met het blote oog en door de installatie van een voorbeeldvat door de </w:t>
      </w:r>
      <w:proofErr w:type="spellStart"/>
      <w:r w:rsidRPr="00BE31A7">
        <w:rPr>
          <w:rFonts w:asciiTheme="minorHAnsi" w:hAnsiTheme="minorHAnsi" w:cstheme="minorHAnsi"/>
        </w:rPr>
        <w:t>aankoper</w:t>
      </w:r>
      <w:proofErr w:type="spellEnd"/>
      <w:r w:rsidRPr="00BE31A7">
        <w:rPr>
          <w:rFonts w:asciiTheme="minorHAnsi" w:hAnsiTheme="minorHAnsi" w:cstheme="minorHAnsi"/>
        </w:rPr>
        <w:t xml:space="preserve"> getoetst worden.</w:t>
      </w:r>
    </w:p>
    <w:p w:rsidR="00F3428D" w:rsidRPr="00051BF2" w:rsidRDefault="00F3428D" w:rsidP="00F3428D">
      <w:pPr>
        <w:ind w:left="720"/>
        <w:rPr>
          <w:rFonts w:asciiTheme="minorHAnsi" w:hAnsiTheme="minorHAnsi" w:cstheme="minorHAnsi"/>
        </w:rPr>
      </w:pPr>
    </w:p>
    <w:p w:rsidR="00F3428D" w:rsidRPr="00051BF2" w:rsidRDefault="00F3428D" w:rsidP="00D35AE4">
      <w:pPr>
        <w:numPr>
          <w:ilvl w:val="0"/>
          <w:numId w:val="29"/>
        </w:numPr>
        <w:spacing w:line="300" w:lineRule="auto"/>
        <w:rPr>
          <w:rFonts w:asciiTheme="minorHAnsi" w:hAnsiTheme="minorHAnsi" w:cstheme="minorHAnsi"/>
          <w:b/>
        </w:rPr>
      </w:pPr>
      <w:r w:rsidRPr="00051BF2">
        <w:rPr>
          <w:rFonts w:asciiTheme="minorHAnsi" w:hAnsiTheme="minorHAnsi" w:cstheme="minorHAnsi"/>
          <w:b/>
        </w:rPr>
        <w:t>Passief verluchtingssysteem</w:t>
      </w:r>
    </w:p>
    <w:p w:rsidR="00F3428D" w:rsidRPr="00051BF2" w:rsidRDefault="00F3428D" w:rsidP="00F3428D">
      <w:pPr>
        <w:pStyle w:val="Tekstopmerking"/>
        <w:ind w:left="360"/>
        <w:rPr>
          <w:rFonts w:asciiTheme="minorHAnsi" w:hAnsiTheme="minorHAnsi" w:cstheme="minorHAnsi"/>
        </w:rPr>
      </w:pPr>
      <w:r w:rsidRPr="00051BF2">
        <w:rPr>
          <w:rFonts w:asciiTheme="minorHAnsi" w:hAnsiTheme="minorHAnsi" w:cstheme="minorHAnsi"/>
        </w:rPr>
        <w:t>Het compostvat heeft voldoende verluchtingsgaten in het deksel en de bodemplaat om de aerobe verwerkingsprocessen te bewerkstellingen. Op die manier kan zuurstofrijke en relatief droge buitenlucht de compost bereiken. Koude lucht komt onderaan via openingen in de bodemplaat binnen en warme lucht verdwijnt langs de gaatjes in het deksel waardoor luchtstroom ontstaat.</w:t>
      </w:r>
    </w:p>
    <w:p w:rsidR="00F3428D" w:rsidRPr="00BE31A7" w:rsidRDefault="00F3428D" w:rsidP="00D35AE4">
      <w:pPr>
        <w:pStyle w:val="Lijstalinea"/>
        <w:numPr>
          <w:ilvl w:val="0"/>
          <w:numId w:val="35"/>
        </w:numPr>
        <w:spacing w:line="300" w:lineRule="auto"/>
        <w:contextualSpacing w:val="0"/>
        <w:rPr>
          <w:rFonts w:asciiTheme="minorHAnsi" w:hAnsiTheme="minorHAnsi" w:cstheme="minorHAnsi"/>
        </w:rPr>
      </w:pPr>
      <w:r w:rsidRPr="00BE31A7">
        <w:rPr>
          <w:rFonts w:asciiTheme="minorHAnsi" w:hAnsiTheme="minorHAnsi" w:cstheme="minorHAnsi"/>
          <w:u w:val="single"/>
        </w:rPr>
        <w:t>Verificatie</w:t>
      </w:r>
      <w:r w:rsidRPr="00BE31A7">
        <w:rPr>
          <w:rFonts w:asciiTheme="minorHAnsi" w:hAnsiTheme="minorHAnsi" w:cstheme="minorHAnsi"/>
        </w:rPr>
        <w:t>: Het passief verluchtingssysteem kan geverifieerd worden door aan de aanbieder de technische gegevens van het compostvat te vragen.</w:t>
      </w:r>
    </w:p>
    <w:p w:rsidR="00F3428D" w:rsidRPr="00051BF2" w:rsidRDefault="00F3428D" w:rsidP="00F3428D">
      <w:pPr>
        <w:ind w:left="720"/>
        <w:rPr>
          <w:rFonts w:asciiTheme="minorHAnsi" w:hAnsiTheme="minorHAnsi" w:cstheme="minorHAnsi"/>
        </w:rPr>
      </w:pPr>
    </w:p>
    <w:p w:rsidR="00F3428D" w:rsidRPr="00051BF2" w:rsidRDefault="00F3428D" w:rsidP="00D35AE4">
      <w:pPr>
        <w:numPr>
          <w:ilvl w:val="0"/>
          <w:numId w:val="29"/>
        </w:numPr>
        <w:spacing w:line="300" w:lineRule="auto"/>
        <w:rPr>
          <w:rFonts w:asciiTheme="minorHAnsi" w:hAnsiTheme="minorHAnsi" w:cstheme="minorHAnsi"/>
          <w:b/>
        </w:rPr>
      </w:pPr>
      <w:r w:rsidRPr="00051BF2">
        <w:rPr>
          <w:rFonts w:asciiTheme="minorHAnsi" w:hAnsiTheme="minorHAnsi" w:cstheme="minorHAnsi"/>
          <w:b/>
        </w:rPr>
        <w:t>Toegangsgaatjes voor kleine dieren en insecten</w:t>
      </w:r>
    </w:p>
    <w:p w:rsidR="00F3428D" w:rsidRPr="00051BF2" w:rsidRDefault="00F3428D" w:rsidP="00F3428D">
      <w:pPr>
        <w:ind w:left="360"/>
        <w:rPr>
          <w:rFonts w:asciiTheme="minorHAnsi" w:hAnsiTheme="minorHAnsi" w:cstheme="minorHAnsi"/>
        </w:rPr>
      </w:pPr>
      <w:r w:rsidRPr="00051BF2">
        <w:rPr>
          <w:rFonts w:asciiTheme="minorHAnsi" w:hAnsiTheme="minorHAnsi" w:cstheme="minorHAnsi"/>
        </w:rPr>
        <w:lastRenderedPageBreak/>
        <w:t xml:space="preserve">Het compostvat beschikt over voldoende en optimaal geplaatste gaatjes (minimaal met diameter van 5mm/maximaal met diameter van 10mm) om compostorganismen de doorgang te bieden en te zorgen voor een goede compostering. </w:t>
      </w:r>
    </w:p>
    <w:p w:rsidR="00F3428D" w:rsidRPr="00BA7A3B" w:rsidRDefault="00F3428D" w:rsidP="00D35AE4">
      <w:pPr>
        <w:numPr>
          <w:ilvl w:val="0"/>
          <w:numId w:val="30"/>
        </w:numPr>
        <w:spacing w:line="300" w:lineRule="auto"/>
        <w:rPr>
          <w:rFonts w:asciiTheme="minorHAnsi" w:hAnsiTheme="minorHAnsi" w:cstheme="minorHAnsi"/>
          <w:bCs/>
          <w:iCs/>
          <w:color w:val="FF0000"/>
        </w:rPr>
      </w:pPr>
      <w:r w:rsidRPr="00051BF2">
        <w:rPr>
          <w:rFonts w:asciiTheme="minorHAnsi" w:hAnsiTheme="minorHAnsi" w:cstheme="minorHAnsi"/>
          <w:u w:val="single"/>
        </w:rPr>
        <w:t>Verificatie</w:t>
      </w:r>
      <w:r w:rsidRPr="00051BF2">
        <w:rPr>
          <w:rFonts w:asciiTheme="minorHAnsi" w:hAnsiTheme="minorHAnsi" w:cstheme="minorHAnsi"/>
        </w:rPr>
        <w:t xml:space="preserve">: </w:t>
      </w:r>
      <w:r w:rsidRPr="00051BF2">
        <w:rPr>
          <w:rFonts w:asciiTheme="minorHAnsi" w:hAnsiTheme="minorHAnsi" w:cstheme="minorHAnsi"/>
          <w:bCs/>
          <w:iCs/>
        </w:rPr>
        <w:t>De technische gegevens van het compostvat.</w:t>
      </w:r>
    </w:p>
    <w:p w:rsidR="00F3428D" w:rsidRPr="00F3428D" w:rsidRDefault="00F3428D" w:rsidP="00F3428D">
      <w:pPr>
        <w:ind w:left="720"/>
        <w:rPr>
          <w:rFonts w:asciiTheme="minorHAnsi" w:hAnsiTheme="minorHAnsi" w:cstheme="minorHAnsi"/>
          <w:bCs/>
          <w:iCs/>
        </w:rPr>
      </w:pPr>
    </w:p>
    <w:p w:rsidR="00F3428D" w:rsidRPr="00051BF2" w:rsidRDefault="00F3428D" w:rsidP="00D35AE4">
      <w:pPr>
        <w:numPr>
          <w:ilvl w:val="0"/>
          <w:numId w:val="29"/>
        </w:numPr>
        <w:spacing w:line="300" w:lineRule="auto"/>
        <w:rPr>
          <w:rFonts w:asciiTheme="minorHAnsi" w:hAnsiTheme="minorHAnsi" w:cstheme="minorHAnsi"/>
          <w:b/>
          <w:bCs/>
          <w:iCs/>
        </w:rPr>
      </w:pPr>
      <w:r w:rsidRPr="00051BF2">
        <w:rPr>
          <w:rFonts w:asciiTheme="minorHAnsi" w:hAnsiTheme="minorHAnsi" w:cstheme="minorHAnsi"/>
          <w:b/>
          <w:bCs/>
          <w:iCs/>
        </w:rPr>
        <w:t>Compostplaat</w:t>
      </w:r>
    </w:p>
    <w:p w:rsidR="00F3428D" w:rsidRPr="00051BF2" w:rsidRDefault="00F3428D" w:rsidP="00F3428D">
      <w:pPr>
        <w:pStyle w:val="Lijstalinea"/>
        <w:spacing w:line="276" w:lineRule="auto"/>
        <w:ind w:left="360"/>
        <w:rPr>
          <w:rFonts w:asciiTheme="minorHAnsi" w:hAnsiTheme="minorHAnsi" w:cstheme="minorHAnsi"/>
        </w:rPr>
      </w:pPr>
      <w:r w:rsidRPr="00051BF2">
        <w:rPr>
          <w:rFonts w:asciiTheme="minorHAnsi" w:hAnsiTheme="minorHAnsi" w:cstheme="minorHAnsi"/>
        </w:rPr>
        <w:t xml:space="preserve">De producent heeft aandacht voor de sterkte van de constructie romp-bodemplaat zodat deze niet lost bij het openen van het deksel, bij een korte stoot of bij het openen van het controleluik. De bodemplaat is ook voldoende stevig zodat </w:t>
      </w:r>
      <w:r>
        <w:rPr>
          <w:rFonts w:asciiTheme="minorHAnsi" w:hAnsiTheme="minorHAnsi" w:cstheme="minorHAnsi"/>
        </w:rPr>
        <w:t>ze</w:t>
      </w:r>
      <w:r w:rsidRPr="00051BF2">
        <w:rPr>
          <w:rFonts w:asciiTheme="minorHAnsi" w:hAnsiTheme="minorHAnsi" w:cstheme="minorHAnsi"/>
        </w:rPr>
        <w:t xml:space="preserve"> niet vervormt, doorbuigt, scheurt of breekt.</w:t>
      </w:r>
    </w:p>
    <w:p w:rsidR="00F3428D" w:rsidRPr="00BE31A7" w:rsidRDefault="00F3428D" w:rsidP="00D35AE4">
      <w:pPr>
        <w:pStyle w:val="Lijstalinea"/>
        <w:numPr>
          <w:ilvl w:val="0"/>
          <w:numId w:val="30"/>
        </w:numPr>
        <w:spacing w:line="300" w:lineRule="auto"/>
        <w:contextualSpacing w:val="0"/>
        <w:rPr>
          <w:rFonts w:asciiTheme="minorHAnsi" w:hAnsiTheme="minorHAnsi" w:cstheme="minorHAnsi"/>
        </w:rPr>
      </w:pPr>
      <w:r w:rsidRPr="00BE31A7">
        <w:rPr>
          <w:rFonts w:asciiTheme="minorHAnsi" w:hAnsiTheme="minorHAnsi" w:cstheme="minorHAnsi"/>
          <w:u w:val="single"/>
        </w:rPr>
        <w:t>Verificatie</w:t>
      </w:r>
      <w:r w:rsidRPr="00BE31A7">
        <w:rPr>
          <w:rFonts w:asciiTheme="minorHAnsi" w:hAnsiTheme="minorHAnsi" w:cstheme="minorHAnsi"/>
        </w:rPr>
        <w:t>: De sterkte kan geverifieerd worden door aan de aanbieder de resultaten van interne tests en/of de technische gegevens van het compostvat te vragen.</w:t>
      </w:r>
    </w:p>
    <w:p w:rsidR="00F3428D" w:rsidRPr="00051BF2" w:rsidRDefault="00F3428D" w:rsidP="00F3428D">
      <w:pPr>
        <w:ind w:left="720"/>
        <w:rPr>
          <w:rFonts w:asciiTheme="minorHAnsi" w:hAnsiTheme="minorHAnsi" w:cstheme="minorHAnsi"/>
        </w:rPr>
      </w:pPr>
    </w:p>
    <w:p w:rsidR="00F3428D" w:rsidRPr="00051BF2" w:rsidRDefault="00F3428D" w:rsidP="00D35AE4">
      <w:pPr>
        <w:pStyle w:val="Tekstopmerking"/>
        <w:numPr>
          <w:ilvl w:val="0"/>
          <w:numId w:val="29"/>
        </w:numPr>
        <w:spacing w:line="300" w:lineRule="auto"/>
        <w:rPr>
          <w:rFonts w:asciiTheme="minorHAnsi" w:hAnsiTheme="minorHAnsi" w:cstheme="minorHAnsi"/>
          <w:b/>
        </w:rPr>
      </w:pPr>
      <w:r w:rsidRPr="00051BF2">
        <w:rPr>
          <w:rFonts w:asciiTheme="minorHAnsi" w:hAnsiTheme="minorHAnsi" w:cstheme="minorHAnsi"/>
          <w:b/>
        </w:rPr>
        <w:t>Beluchtingsstok</w:t>
      </w:r>
    </w:p>
    <w:p w:rsidR="00F3428D" w:rsidRPr="00051BF2" w:rsidRDefault="00F3428D" w:rsidP="00F3428D">
      <w:pPr>
        <w:pStyle w:val="Tekstopmerking"/>
        <w:ind w:left="360"/>
        <w:rPr>
          <w:rFonts w:asciiTheme="minorHAnsi" w:hAnsiTheme="minorHAnsi" w:cstheme="minorHAnsi"/>
        </w:rPr>
      </w:pPr>
      <w:r w:rsidRPr="00051BF2">
        <w:rPr>
          <w:rFonts w:asciiTheme="minorHAnsi" w:hAnsiTheme="minorHAnsi" w:cstheme="minorHAnsi"/>
        </w:rPr>
        <w:t>Compostvaten moeten standaard geëquipeerd zijn met een beluchtingsstok die zuurresistent is en behandeld tegen corrosie.</w:t>
      </w:r>
    </w:p>
    <w:p w:rsidR="00F3428D" w:rsidRPr="00051BF2" w:rsidRDefault="00F3428D" w:rsidP="00D35AE4">
      <w:pPr>
        <w:numPr>
          <w:ilvl w:val="0"/>
          <w:numId w:val="28"/>
        </w:numPr>
        <w:spacing w:line="300" w:lineRule="auto"/>
        <w:rPr>
          <w:rFonts w:asciiTheme="minorHAnsi" w:hAnsiTheme="minorHAnsi" w:cstheme="minorHAnsi"/>
        </w:rPr>
      </w:pPr>
      <w:r w:rsidRPr="00051BF2">
        <w:rPr>
          <w:rFonts w:asciiTheme="minorHAnsi" w:hAnsiTheme="minorHAnsi" w:cstheme="minorHAnsi"/>
          <w:u w:val="single"/>
        </w:rPr>
        <w:t>Verificatie</w:t>
      </w:r>
      <w:r w:rsidRPr="00051BF2">
        <w:rPr>
          <w:rFonts w:asciiTheme="minorHAnsi" w:hAnsiTheme="minorHAnsi" w:cstheme="minorHAnsi"/>
        </w:rPr>
        <w:t xml:space="preserve">: Deze eigenschap kan met het blote oog door de </w:t>
      </w:r>
      <w:proofErr w:type="spellStart"/>
      <w:r w:rsidRPr="00051BF2">
        <w:rPr>
          <w:rFonts w:asciiTheme="minorHAnsi" w:hAnsiTheme="minorHAnsi" w:cstheme="minorHAnsi"/>
        </w:rPr>
        <w:t>aankoper</w:t>
      </w:r>
      <w:proofErr w:type="spellEnd"/>
      <w:r w:rsidRPr="00051BF2">
        <w:rPr>
          <w:rFonts w:asciiTheme="minorHAnsi" w:hAnsiTheme="minorHAnsi" w:cstheme="minorHAnsi"/>
        </w:rPr>
        <w:t xml:space="preserve"> getoetst worden.</w:t>
      </w:r>
    </w:p>
    <w:p w:rsidR="00F3428D" w:rsidRDefault="00F3428D" w:rsidP="00F3428D">
      <w:pPr>
        <w:pStyle w:val="Tekstopmerking"/>
        <w:rPr>
          <w:rFonts w:asciiTheme="minorHAnsi" w:hAnsiTheme="minorHAnsi" w:cstheme="minorHAnsi"/>
        </w:rPr>
      </w:pPr>
    </w:p>
    <w:p w:rsidR="00F3428D" w:rsidRPr="00F3428D" w:rsidRDefault="00F3428D" w:rsidP="00F3428D">
      <w:pPr>
        <w:pStyle w:val="Kop3"/>
      </w:pPr>
      <w:bookmarkStart w:id="76" w:name="_Toc422391413"/>
      <w:r w:rsidRPr="00F3428D">
        <w:t>Criterium 2: sterkte</w:t>
      </w:r>
      <w:bookmarkEnd w:id="76"/>
    </w:p>
    <w:p w:rsidR="00F3428D" w:rsidRPr="00051BF2" w:rsidRDefault="00F3428D" w:rsidP="00D35AE4">
      <w:pPr>
        <w:pStyle w:val="Lijstalinea"/>
        <w:numPr>
          <w:ilvl w:val="0"/>
          <w:numId w:val="33"/>
        </w:numPr>
        <w:spacing w:line="300" w:lineRule="auto"/>
        <w:contextualSpacing w:val="0"/>
        <w:rPr>
          <w:rFonts w:asciiTheme="minorHAnsi" w:hAnsiTheme="minorHAnsi" w:cstheme="minorHAnsi"/>
          <w:b/>
        </w:rPr>
      </w:pPr>
      <w:r w:rsidRPr="00051BF2">
        <w:rPr>
          <w:rFonts w:asciiTheme="minorHAnsi" w:hAnsiTheme="minorHAnsi" w:cstheme="minorHAnsi"/>
          <w:b/>
        </w:rPr>
        <w:t>Materiaal</w:t>
      </w:r>
    </w:p>
    <w:p w:rsidR="00F3428D" w:rsidRPr="00051BF2" w:rsidRDefault="00F3428D" w:rsidP="00F3428D">
      <w:pPr>
        <w:rPr>
          <w:rFonts w:asciiTheme="minorHAnsi" w:hAnsiTheme="minorHAnsi" w:cstheme="minorHAnsi"/>
        </w:rPr>
      </w:pPr>
      <w:r w:rsidRPr="00051BF2">
        <w:rPr>
          <w:rFonts w:asciiTheme="minorHAnsi" w:hAnsiTheme="minorHAnsi" w:cstheme="minorHAnsi"/>
        </w:rPr>
        <w:t>Het compostvat is zo gemaakt dat het stevig genoeg is om vervorming - zowel tijdens transport, installatie als gebruik - tegen te gaan.</w:t>
      </w:r>
    </w:p>
    <w:p w:rsidR="00F3428D" w:rsidRDefault="00F3428D" w:rsidP="00D35AE4">
      <w:pPr>
        <w:pStyle w:val="Lijstalinea"/>
        <w:numPr>
          <w:ilvl w:val="0"/>
          <w:numId w:val="28"/>
        </w:numPr>
        <w:spacing w:line="300" w:lineRule="auto"/>
        <w:contextualSpacing w:val="0"/>
        <w:rPr>
          <w:rFonts w:asciiTheme="minorHAnsi" w:hAnsiTheme="minorHAnsi" w:cstheme="minorHAnsi"/>
        </w:rPr>
      </w:pPr>
      <w:r w:rsidRPr="00BA7A3B">
        <w:rPr>
          <w:rFonts w:asciiTheme="minorHAnsi" w:hAnsiTheme="minorHAnsi" w:cstheme="minorHAnsi"/>
          <w:u w:val="single"/>
        </w:rPr>
        <w:t>Verificatie:</w:t>
      </w:r>
      <w:r w:rsidRPr="00BA7A3B">
        <w:rPr>
          <w:rFonts w:asciiTheme="minorHAnsi" w:hAnsiTheme="minorHAnsi" w:cstheme="minorHAnsi"/>
        </w:rPr>
        <w:t xml:space="preserve"> Deze eigenschap kan met het blote oog door de </w:t>
      </w:r>
      <w:proofErr w:type="spellStart"/>
      <w:r w:rsidRPr="00BA7A3B">
        <w:rPr>
          <w:rFonts w:asciiTheme="minorHAnsi" w:hAnsiTheme="minorHAnsi" w:cstheme="minorHAnsi"/>
        </w:rPr>
        <w:t>aankoper</w:t>
      </w:r>
      <w:proofErr w:type="spellEnd"/>
      <w:r w:rsidRPr="00BA7A3B">
        <w:rPr>
          <w:rFonts w:asciiTheme="minorHAnsi" w:hAnsiTheme="minorHAnsi" w:cstheme="minorHAnsi"/>
        </w:rPr>
        <w:t xml:space="preserve"> getoetst worden.</w:t>
      </w:r>
    </w:p>
    <w:p w:rsidR="00F3428D" w:rsidRPr="00BA7A3B" w:rsidRDefault="00F3428D" w:rsidP="00F3428D">
      <w:pPr>
        <w:pStyle w:val="Lijstalinea"/>
        <w:rPr>
          <w:rFonts w:asciiTheme="minorHAnsi" w:hAnsiTheme="minorHAnsi" w:cstheme="minorHAnsi"/>
        </w:rPr>
      </w:pPr>
    </w:p>
    <w:p w:rsidR="00F3428D" w:rsidRPr="00051BF2" w:rsidRDefault="00F3428D" w:rsidP="00D35AE4">
      <w:pPr>
        <w:pStyle w:val="Lijstalinea"/>
        <w:numPr>
          <w:ilvl w:val="0"/>
          <w:numId w:val="33"/>
        </w:numPr>
        <w:spacing w:line="300" w:lineRule="auto"/>
        <w:contextualSpacing w:val="0"/>
        <w:rPr>
          <w:rFonts w:asciiTheme="minorHAnsi" w:hAnsiTheme="minorHAnsi" w:cstheme="minorHAnsi"/>
          <w:b/>
        </w:rPr>
      </w:pPr>
      <w:r w:rsidRPr="00051BF2">
        <w:rPr>
          <w:rFonts w:asciiTheme="minorHAnsi" w:hAnsiTheme="minorHAnsi" w:cstheme="minorHAnsi"/>
          <w:b/>
        </w:rPr>
        <w:t>Weerbestendigheid</w:t>
      </w:r>
    </w:p>
    <w:p w:rsidR="00F3428D" w:rsidRPr="00051BF2" w:rsidRDefault="00F3428D" w:rsidP="00F3428D">
      <w:pPr>
        <w:rPr>
          <w:rFonts w:asciiTheme="minorHAnsi" w:hAnsiTheme="minorHAnsi" w:cstheme="minorHAnsi"/>
        </w:rPr>
      </w:pPr>
      <w:r w:rsidRPr="00051BF2">
        <w:rPr>
          <w:rFonts w:asciiTheme="minorHAnsi" w:hAnsiTheme="minorHAnsi" w:cstheme="minorHAnsi"/>
        </w:rPr>
        <w:t xml:space="preserve">De compostvaten dienen intact en bruikbaar te blijven in verschillende (extreme) weersomstandigheden. </w:t>
      </w:r>
    </w:p>
    <w:p w:rsidR="00F3428D" w:rsidRPr="00BA7A3B" w:rsidRDefault="00F3428D" w:rsidP="00D35AE4">
      <w:pPr>
        <w:pStyle w:val="Lijstalinea"/>
        <w:numPr>
          <w:ilvl w:val="0"/>
          <w:numId w:val="28"/>
        </w:numPr>
        <w:spacing w:line="300" w:lineRule="auto"/>
        <w:contextualSpacing w:val="0"/>
        <w:rPr>
          <w:rFonts w:asciiTheme="minorHAnsi" w:hAnsiTheme="minorHAnsi" w:cstheme="minorHAnsi"/>
        </w:rPr>
      </w:pPr>
      <w:r w:rsidRPr="00BA7A3B">
        <w:rPr>
          <w:rFonts w:asciiTheme="minorHAnsi" w:hAnsiTheme="minorHAnsi" w:cstheme="minorHAnsi"/>
          <w:u w:val="single"/>
        </w:rPr>
        <w:t>Verificatie</w:t>
      </w:r>
      <w:r w:rsidRPr="00BA7A3B">
        <w:rPr>
          <w:rFonts w:asciiTheme="minorHAnsi" w:hAnsiTheme="minorHAnsi" w:cstheme="minorHAnsi"/>
        </w:rPr>
        <w:t>: De sterkte kan geverifieerd worden door aan de aanbieder de resultaten van interne tests te vragen of een technische beschrijving van het vervaardigingsproces.</w:t>
      </w:r>
    </w:p>
    <w:p w:rsidR="00F3428D" w:rsidRPr="00051BF2" w:rsidRDefault="00F3428D" w:rsidP="00F3428D">
      <w:pPr>
        <w:rPr>
          <w:rFonts w:asciiTheme="minorHAnsi" w:hAnsiTheme="minorHAnsi" w:cstheme="minorHAnsi"/>
          <w:b/>
        </w:rPr>
      </w:pPr>
    </w:p>
    <w:p w:rsidR="00F3428D" w:rsidRPr="00F3428D" w:rsidRDefault="00F3428D" w:rsidP="00F3428D">
      <w:pPr>
        <w:pStyle w:val="Kop3"/>
      </w:pPr>
      <w:bookmarkStart w:id="77" w:name="_Toc422391414"/>
      <w:r w:rsidRPr="00F3428D">
        <w:t>Criterium 3: opbouwinstructies</w:t>
      </w:r>
      <w:bookmarkEnd w:id="77"/>
    </w:p>
    <w:p w:rsidR="00F3428D" w:rsidRPr="00051BF2" w:rsidRDefault="00F3428D" w:rsidP="00F3428D">
      <w:pPr>
        <w:rPr>
          <w:rFonts w:asciiTheme="minorHAnsi" w:hAnsiTheme="minorHAnsi" w:cstheme="minorHAnsi"/>
        </w:rPr>
      </w:pPr>
      <w:r w:rsidRPr="00051BF2">
        <w:rPr>
          <w:rFonts w:asciiTheme="minorHAnsi" w:hAnsiTheme="minorHAnsi" w:cstheme="minorHAnsi"/>
        </w:rPr>
        <w:t xml:space="preserve">Er zijn in een geïllustreerde gids duidelijke opbouw- en afbraakinstructies voor het compostvat die toelichten en visueel tonen hoe het vat moet samengesteld worden (of afgebroken) met behulp van standaard gereedschap. </w:t>
      </w:r>
    </w:p>
    <w:p w:rsidR="00F3428D" w:rsidRPr="00BA7A3B" w:rsidRDefault="00F3428D" w:rsidP="00D35AE4">
      <w:pPr>
        <w:pStyle w:val="Lijstalinea"/>
        <w:numPr>
          <w:ilvl w:val="0"/>
          <w:numId w:val="28"/>
        </w:numPr>
        <w:spacing w:line="300" w:lineRule="auto"/>
        <w:contextualSpacing w:val="0"/>
        <w:rPr>
          <w:rFonts w:asciiTheme="minorHAnsi" w:hAnsiTheme="minorHAnsi" w:cstheme="minorHAnsi"/>
          <w:bCs/>
          <w:iCs/>
        </w:rPr>
      </w:pPr>
      <w:r w:rsidRPr="00BA7A3B">
        <w:rPr>
          <w:rFonts w:asciiTheme="minorHAnsi" w:hAnsiTheme="minorHAnsi" w:cstheme="minorHAnsi"/>
          <w:u w:val="single"/>
        </w:rPr>
        <w:t>Verificatie</w:t>
      </w:r>
      <w:r w:rsidRPr="00BA7A3B">
        <w:rPr>
          <w:rFonts w:asciiTheme="minorHAnsi" w:hAnsiTheme="minorHAnsi" w:cstheme="minorHAnsi"/>
        </w:rPr>
        <w:t xml:space="preserve">: De eigenschap kan met het blote oog door de </w:t>
      </w:r>
      <w:proofErr w:type="spellStart"/>
      <w:r w:rsidRPr="00BA7A3B">
        <w:rPr>
          <w:rFonts w:asciiTheme="minorHAnsi" w:hAnsiTheme="minorHAnsi" w:cstheme="minorHAnsi"/>
        </w:rPr>
        <w:t>aankoper</w:t>
      </w:r>
      <w:proofErr w:type="spellEnd"/>
      <w:r w:rsidRPr="00BA7A3B">
        <w:rPr>
          <w:rFonts w:asciiTheme="minorHAnsi" w:hAnsiTheme="minorHAnsi" w:cstheme="minorHAnsi"/>
        </w:rPr>
        <w:t xml:space="preserve"> getoetst worden.</w:t>
      </w:r>
    </w:p>
    <w:p w:rsidR="00F3428D" w:rsidRPr="00051BF2" w:rsidRDefault="00F3428D" w:rsidP="00F3428D">
      <w:pPr>
        <w:rPr>
          <w:rFonts w:asciiTheme="minorHAnsi" w:hAnsiTheme="minorHAnsi" w:cstheme="minorHAnsi"/>
          <w:b/>
        </w:rPr>
      </w:pPr>
    </w:p>
    <w:p w:rsidR="00F3428D" w:rsidRPr="00F3428D" w:rsidRDefault="00F3428D" w:rsidP="00F3428D">
      <w:pPr>
        <w:pStyle w:val="Kop3"/>
      </w:pPr>
      <w:bookmarkStart w:id="78" w:name="_Toc422391415"/>
      <w:r w:rsidRPr="00F3428D">
        <w:t>Criterium 4: volume</w:t>
      </w:r>
      <w:bookmarkEnd w:id="78"/>
    </w:p>
    <w:p w:rsidR="00F3428D" w:rsidRPr="00051BF2" w:rsidRDefault="00F3428D" w:rsidP="00F3428D">
      <w:pPr>
        <w:rPr>
          <w:rFonts w:asciiTheme="minorHAnsi" w:hAnsiTheme="minorHAnsi" w:cstheme="minorHAnsi"/>
        </w:rPr>
      </w:pPr>
      <w:r w:rsidRPr="00051BF2">
        <w:rPr>
          <w:rFonts w:asciiTheme="minorHAnsi" w:hAnsiTheme="minorHAnsi" w:cstheme="minorHAnsi"/>
        </w:rPr>
        <w:t>Het compostvat dient een relevant volume te hebben voor huishoudelijk gebruik als beschreven in deze fiche.</w:t>
      </w:r>
    </w:p>
    <w:p w:rsidR="00F3428D" w:rsidRPr="00BA7A3B" w:rsidRDefault="00F3428D" w:rsidP="00D35AE4">
      <w:pPr>
        <w:pStyle w:val="Lijstalinea"/>
        <w:numPr>
          <w:ilvl w:val="0"/>
          <w:numId w:val="28"/>
        </w:numPr>
        <w:spacing w:line="300" w:lineRule="auto"/>
        <w:contextualSpacing w:val="0"/>
        <w:rPr>
          <w:rFonts w:asciiTheme="minorHAnsi" w:hAnsiTheme="minorHAnsi" w:cstheme="minorHAnsi"/>
        </w:rPr>
      </w:pPr>
      <w:r w:rsidRPr="00BA7A3B">
        <w:rPr>
          <w:rFonts w:asciiTheme="minorHAnsi" w:hAnsiTheme="minorHAnsi" w:cstheme="minorHAnsi"/>
          <w:u w:val="single"/>
        </w:rPr>
        <w:t>Verificatie:</w:t>
      </w:r>
      <w:r w:rsidRPr="00BA7A3B">
        <w:rPr>
          <w:rFonts w:asciiTheme="minorHAnsi" w:hAnsiTheme="minorHAnsi" w:cstheme="minorHAnsi"/>
        </w:rPr>
        <w:t xml:space="preserve"> Deze eigenschap kan met het blote oog door de </w:t>
      </w:r>
      <w:proofErr w:type="spellStart"/>
      <w:r w:rsidRPr="00BA7A3B">
        <w:rPr>
          <w:rFonts w:asciiTheme="minorHAnsi" w:hAnsiTheme="minorHAnsi" w:cstheme="minorHAnsi"/>
        </w:rPr>
        <w:t>aankoper</w:t>
      </w:r>
      <w:proofErr w:type="spellEnd"/>
      <w:r w:rsidRPr="00BA7A3B">
        <w:rPr>
          <w:rFonts w:asciiTheme="minorHAnsi" w:hAnsiTheme="minorHAnsi" w:cstheme="minorHAnsi"/>
        </w:rPr>
        <w:t xml:space="preserve"> getoetst worden.</w:t>
      </w:r>
    </w:p>
    <w:p w:rsidR="00F3428D" w:rsidRDefault="00F3428D" w:rsidP="00F3428D">
      <w:pPr>
        <w:pStyle w:val="Tekstopmerking"/>
        <w:rPr>
          <w:rFonts w:asciiTheme="minorHAnsi" w:hAnsiTheme="minorHAnsi" w:cstheme="minorHAnsi"/>
          <w:b/>
          <w:u w:val="single"/>
        </w:rPr>
      </w:pPr>
      <w:bookmarkStart w:id="79" w:name="_Toc358909829"/>
    </w:p>
    <w:p w:rsidR="00F3428D" w:rsidRPr="00F3428D" w:rsidRDefault="00F3428D" w:rsidP="00F3428D">
      <w:pPr>
        <w:pStyle w:val="Kop3"/>
      </w:pPr>
      <w:bookmarkStart w:id="80" w:name="_Toc422391416"/>
      <w:r w:rsidRPr="00F3428D">
        <w:t>Criterium 5: garantie</w:t>
      </w:r>
      <w:bookmarkEnd w:id="80"/>
    </w:p>
    <w:p w:rsidR="00F3428D" w:rsidRPr="00051BF2" w:rsidRDefault="00F3428D" w:rsidP="00F3428D">
      <w:pPr>
        <w:rPr>
          <w:rFonts w:asciiTheme="minorHAnsi" w:hAnsiTheme="minorHAnsi" w:cstheme="minorHAnsi"/>
        </w:rPr>
      </w:pPr>
      <w:r w:rsidRPr="00051BF2">
        <w:rPr>
          <w:rFonts w:asciiTheme="minorHAnsi" w:hAnsiTheme="minorHAnsi" w:cstheme="minorHAnsi"/>
        </w:rPr>
        <w:t xml:space="preserve">Het compostvat moet minimum 2 jaar garantie hebben. </w:t>
      </w:r>
    </w:p>
    <w:p w:rsidR="00F3428D" w:rsidRPr="00C11269" w:rsidRDefault="00F3428D" w:rsidP="00F3428D"/>
    <w:p w:rsidR="00F3428D" w:rsidRPr="00BE31A7" w:rsidRDefault="00F3428D" w:rsidP="00F3428D">
      <w:pPr>
        <w:pStyle w:val="Kop2"/>
      </w:pPr>
      <w:bookmarkStart w:id="81" w:name="_Toc422391417"/>
      <w:r w:rsidRPr="00BE31A7">
        <w:lastRenderedPageBreak/>
        <w:t>Milieuaspecten</w:t>
      </w:r>
      <w:bookmarkEnd w:id="79"/>
      <w:bookmarkEnd w:id="81"/>
    </w:p>
    <w:p w:rsidR="00F3428D" w:rsidRPr="00F3428D" w:rsidRDefault="00F3428D" w:rsidP="00F3428D">
      <w:pPr>
        <w:pStyle w:val="Kop3"/>
      </w:pPr>
      <w:bookmarkStart w:id="82" w:name="_Toc422391418"/>
      <w:r w:rsidRPr="00F3428D">
        <w:t>Criterium 1: gehalte gerecycleerd kunststof in de compostvaten</w:t>
      </w:r>
      <w:bookmarkEnd w:id="82"/>
    </w:p>
    <w:p w:rsidR="00F3428D" w:rsidRDefault="00F3428D" w:rsidP="00F3428D">
      <w:pPr>
        <w:rPr>
          <w:rFonts w:asciiTheme="minorHAnsi" w:hAnsiTheme="minorHAnsi" w:cstheme="minorHAnsi"/>
        </w:rPr>
      </w:pPr>
    </w:p>
    <w:p w:rsidR="00F3428D" w:rsidRPr="007872E6" w:rsidRDefault="00F3428D" w:rsidP="00F3428D">
      <w:pPr>
        <w:rPr>
          <w:iCs/>
        </w:rPr>
      </w:pPr>
      <w:r w:rsidRPr="007872E6">
        <w:rPr>
          <w:iCs/>
        </w:rPr>
        <w:t>Kunststof compostvaten bestaan voor 100% uit gerecycleerd kunststof (excl. de isolatie)</w:t>
      </w:r>
      <w:r w:rsidRPr="007872E6">
        <w:rPr>
          <w:rStyle w:val="Voetnootmarkering"/>
          <w:b/>
          <w:bCs/>
          <w:iCs/>
        </w:rPr>
        <w:footnoteReference w:customMarkFollows="1" w:id="6"/>
        <w:t>[1]</w:t>
      </w:r>
      <w:r w:rsidRPr="007872E6">
        <w:rPr>
          <w:iCs/>
        </w:rPr>
        <w:t xml:space="preserve">. </w:t>
      </w:r>
    </w:p>
    <w:p w:rsidR="00F3428D" w:rsidRPr="00BE31A7" w:rsidRDefault="00F3428D" w:rsidP="00D35AE4">
      <w:pPr>
        <w:pStyle w:val="Lijstalinea"/>
        <w:numPr>
          <w:ilvl w:val="0"/>
          <w:numId w:val="28"/>
        </w:numPr>
        <w:spacing w:line="300" w:lineRule="auto"/>
        <w:contextualSpacing w:val="0"/>
        <w:rPr>
          <w:rFonts w:asciiTheme="minorHAnsi" w:hAnsiTheme="minorHAnsi" w:cstheme="minorHAnsi"/>
        </w:rPr>
      </w:pPr>
      <w:r w:rsidRPr="00BE31A7">
        <w:rPr>
          <w:rFonts w:asciiTheme="minorHAnsi" w:hAnsiTheme="minorHAnsi" w:cstheme="minorHAnsi"/>
          <w:u w:val="single"/>
        </w:rPr>
        <w:t>Verificatie</w:t>
      </w:r>
      <w:r w:rsidRPr="00BE31A7">
        <w:rPr>
          <w:rFonts w:asciiTheme="minorHAnsi" w:hAnsiTheme="minorHAnsi" w:cstheme="minorHAnsi"/>
        </w:rPr>
        <w:t xml:space="preserve">: </w:t>
      </w:r>
      <w:r w:rsidRPr="00BE31A7">
        <w:rPr>
          <w:rFonts w:asciiTheme="minorHAnsi" w:hAnsiTheme="minorHAnsi" w:cstheme="minorHAnsi"/>
          <w:bCs/>
          <w:iCs/>
        </w:rPr>
        <w:t xml:space="preserve">Verklaring op Eer. </w:t>
      </w:r>
      <w:r w:rsidRPr="00BE31A7">
        <w:rPr>
          <w:rFonts w:asciiTheme="minorHAnsi" w:hAnsiTheme="minorHAnsi" w:cstheme="minorHAnsi"/>
          <w:iCs/>
          <w:color w:val="000000"/>
        </w:rPr>
        <w:t xml:space="preserve">De </w:t>
      </w:r>
      <w:r>
        <w:rPr>
          <w:rFonts w:asciiTheme="minorHAnsi" w:hAnsiTheme="minorHAnsi" w:cstheme="minorHAnsi"/>
          <w:iCs/>
          <w:color w:val="000000"/>
        </w:rPr>
        <w:t xml:space="preserve">aanbieder </w:t>
      </w:r>
      <w:r w:rsidRPr="00BE31A7">
        <w:rPr>
          <w:rFonts w:asciiTheme="minorHAnsi" w:hAnsiTheme="minorHAnsi" w:cstheme="minorHAnsi"/>
          <w:iCs/>
          <w:color w:val="000000"/>
        </w:rPr>
        <w:t xml:space="preserve">verstrekt hiertoe een verklaring op eer. Registraties die de inkoopgegevens aantonen omtrent het gevraagde gehalte aan recyclaat dienen na verzoek van de opdrachtgever binnen de 2 weken te worden verstrekt. Het aangetoond bezit van een QA-CER certificaat niveau 1 (zie </w:t>
      </w:r>
      <w:hyperlink r:id="rId12" w:tgtFrame="_top" w:history="1">
        <w:r w:rsidRPr="00BE31A7">
          <w:rPr>
            <w:rStyle w:val="Hyperlink"/>
            <w:rFonts w:asciiTheme="minorHAnsi" w:hAnsiTheme="minorHAnsi" w:cstheme="minorHAnsi"/>
            <w:iCs/>
            <w:color w:val="000080"/>
          </w:rPr>
          <w:t>www.qa-cer.be</w:t>
        </w:r>
      </w:hyperlink>
      <w:r w:rsidRPr="00BE31A7">
        <w:rPr>
          <w:rFonts w:asciiTheme="minorHAnsi" w:hAnsiTheme="minorHAnsi" w:cstheme="minorHAnsi"/>
          <w:iCs/>
          <w:color w:val="000000"/>
        </w:rPr>
        <w:t>) vervangt de verklaring op eer alsmede de verplichting tot verstrekking van inkoopgegevens.</w:t>
      </w:r>
    </w:p>
    <w:p w:rsidR="00F3428D" w:rsidRPr="00F3428D" w:rsidRDefault="00F3428D" w:rsidP="00F3428D">
      <w:pPr>
        <w:rPr>
          <w:rFonts w:asciiTheme="minorHAnsi" w:hAnsiTheme="minorHAnsi" w:cstheme="minorHAnsi"/>
          <w:bCs/>
          <w:iCs/>
        </w:rPr>
      </w:pPr>
    </w:p>
    <w:p w:rsidR="00F3428D" w:rsidRPr="00F3428D" w:rsidRDefault="00F3428D" w:rsidP="00F3428D">
      <w:pPr>
        <w:pStyle w:val="Kop3"/>
      </w:pPr>
      <w:bookmarkStart w:id="83" w:name="_Toc422391419"/>
      <w:r w:rsidRPr="00F3428D">
        <w:t>Criterium 2: kunststofidentificatiecode</w:t>
      </w:r>
      <w:bookmarkEnd w:id="83"/>
    </w:p>
    <w:p w:rsidR="00F3428D" w:rsidRDefault="00F3428D" w:rsidP="00F3428D">
      <w:pPr>
        <w:rPr>
          <w:rFonts w:asciiTheme="minorHAnsi" w:hAnsiTheme="minorHAnsi" w:cstheme="minorHAnsi"/>
        </w:rPr>
      </w:pPr>
      <w:r w:rsidRPr="00051BF2">
        <w:rPr>
          <w:rFonts w:asciiTheme="minorHAnsi" w:hAnsiTheme="minorHAnsi" w:cstheme="minorHAnsi"/>
        </w:rPr>
        <w:t>De kunststoffen onderdelen zijn (permanent) gemarkeerd met de juiste kunststofidentificatiecode zodat ze na de levensduur op de juiste manier kunnen gesorteerd en gerecycleerd worden.</w:t>
      </w:r>
    </w:p>
    <w:p w:rsidR="00F3428D" w:rsidRDefault="00F3428D" w:rsidP="00F3428D">
      <w:pPr>
        <w:rPr>
          <w:rFonts w:asciiTheme="minorHAnsi" w:hAnsiTheme="minorHAnsi" w:cstheme="minorHAnsi"/>
          <w:lang w:val="fr-FR"/>
        </w:rPr>
      </w:pPr>
      <w:r w:rsidRPr="00051BF2">
        <w:rPr>
          <w:rFonts w:asciiTheme="minorHAnsi" w:hAnsiTheme="minorHAnsi" w:cstheme="minorHAnsi"/>
          <w:noProof/>
          <w:color w:val="0000FF"/>
        </w:rPr>
        <w:drawing>
          <wp:inline distT="0" distB="0" distL="0" distR="0" wp14:anchorId="240087B5" wp14:editId="4362F53C">
            <wp:extent cx="428625" cy="428625"/>
            <wp:effectExtent l="0" t="0" r="0" b="0"/>
            <wp:docPr id="106" name="Picture 106" descr="code recyclage SPI">
              <a:hlinkClick xmlns:a="http://schemas.openxmlformats.org/drawingml/2006/main" r:id="rId13"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ode recyclage SPI"/>
                    <pic:cNvPicPr>
                      <a:picLocks noChangeAspect="1" noChangeArrowheads="1"/>
                    </pic:cNvPicPr>
                  </pic:nvPicPr>
                  <pic:blipFill>
                    <a:blip r:embed="rId14"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051BF2">
        <w:rPr>
          <w:rFonts w:asciiTheme="minorHAnsi" w:hAnsiTheme="minorHAnsi" w:cstheme="minorHAnsi"/>
          <w:noProof/>
          <w:color w:val="0000FF"/>
        </w:rPr>
        <w:drawing>
          <wp:inline distT="0" distB="0" distL="0" distR="0" wp14:anchorId="4666C767" wp14:editId="6FFC94A1">
            <wp:extent cx="428625" cy="428625"/>
            <wp:effectExtent l="0" t="0" r="0" b="0"/>
            <wp:docPr id="107" name="Picture 107" descr="code recyclage SPI">
              <a:hlinkClick xmlns:a="http://schemas.openxmlformats.org/drawingml/2006/main" r:id="rId15"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ode recyclage SPI"/>
                    <pic:cNvPicPr>
                      <a:picLocks noChangeAspect="1" noChangeArrowheads="1"/>
                    </pic:cNvPicPr>
                  </pic:nvPicPr>
                  <pic:blipFill>
                    <a:blip r:embed="rId16"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051BF2">
        <w:rPr>
          <w:rFonts w:asciiTheme="minorHAnsi" w:hAnsiTheme="minorHAnsi" w:cstheme="minorHAnsi"/>
          <w:noProof/>
          <w:color w:val="0000FF"/>
        </w:rPr>
        <w:drawing>
          <wp:inline distT="0" distB="0" distL="0" distR="0" wp14:anchorId="47DED900" wp14:editId="4B37C039">
            <wp:extent cx="428625" cy="428625"/>
            <wp:effectExtent l="0" t="0" r="0" b="0"/>
            <wp:docPr id="108" name="Picture 108" descr="code recyclage SPI">
              <a:hlinkClick xmlns:a="http://schemas.openxmlformats.org/drawingml/2006/main" r:id="rId17"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ode recyclage SPI"/>
                    <pic:cNvPicPr>
                      <a:picLocks noChangeAspect="1" noChangeArrowheads="1"/>
                    </pic:cNvPicPr>
                  </pic:nvPicPr>
                  <pic:blipFill>
                    <a:blip r:embed="rId1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051BF2">
        <w:rPr>
          <w:rFonts w:asciiTheme="minorHAnsi" w:hAnsiTheme="minorHAnsi" w:cstheme="minorHAnsi"/>
          <w:noProof/>
          <w:color w:val="0000FF"/>
        </w:rPr>
        <w:drawing>
          <wp:inline distT="0" distB="0" distL="0" distR="0" wp14:anchorId="34D621C6" wp14:editId="15DA8552">
            <wp:extent cx="428625" cy="428625"/>
            <wp:effectExtent l="0" t="0" r="0" b="0"/>
            <wp:docPr id="109" name="Picture 109" descr="code recyclage SPI">
              <a:hlinkClick xmlns:a="http://schemas.openxmlformats.org/drawingml/2006/main" r:id="rId19"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de recyclage SPI"/>
                    <pic:cNvPicPr>
                      <a:picLocks noChangeAspect="1" noChangeArrowheads="1"/>
                    </pic:cNvPicPr>
                  </pic:nvPicPr>
                  <pic:blipFill>
                    <a:blip r:embed="rId20"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051BF2">
        <w:rPr>
          <w:rFonts w:asciiTheme="minorHAnsi" w:hAnsiTheme="minorHAnsi" w:cstheme="minorHAnsi"/>
          <w:noProof/>
          <w:color w:val="0000FF"/>
        </w:rPr>
        <w:drawing>
          <wp:inline distT="0" distB="0" distL="0" distR="0" wp14:anchorId="7B394CD6" wp14:editId="6045BAD5">
            <wp:extent cx="428625" cy="428625"/>
            <wp:effectExtent l="0" t="0" r="0" b="0"/>
            <wp:docPr id="110" name="Picture 110" descr="code recyclage SPI">
              <a:hlinkClick xmlns:a="http://schemas.openxmlformats.org/drawingml/2006/main" r:id="rId21"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ode recyclage SPI"/>
                    <pic:cNvPicPr>
                      <a:picLocks noChangeAspect="1" noChangeArrowheads="1"/>
                    </pic:cNvPicPr>
                  </pic:nvPicPr>
                  <pic:blipFill>
                    <a:blip r:embed="rId22"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051BF2">
        <w:rPr>
          <w:rFonts w:asciiTheme="minorHAnsi" w:hAnsiTheme="minorHAnsi" w:cstheme="minorHAnsi"/>
          <w:noProof/>
          <w:color w:val="0000FF"/>
        </w:rPr>
        <w:drawing>
          <wp:inline distT="0" distB="0" distL="0" distR="0" wp14:anchorId="6E1D586A" wp14:editId="76D5CEF2">
            <wp:extent cx="428625" cy="428625"/>
            <wp:effectExtent l="0" t="0" r="0" b="0"/>
            <wp:docPr id="111" name="Picture 111" descr="code recyclage SPI">
              <a:hlinkClick xmlns:a="http://schemas.openxmlformats.org/drawingml/2006/main" r:id="rId23"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ode recyclage SPI"/>
                    <pic:cNvPicPr>
                      <a:picLocks noChangeAspect="1" noChangeArrowheads="1"/>
                    </pic:cNvPicPr>
                  </pic:nvPicPr>
                  <pic:blipFill>
                    <a:blip r:embed="rId24"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051BF2">
        <w:rPr>
          <w:rFonts w:asciiTheme="minorHAnsi" w:hAnsiTheme="minorHAnsi" w:cstheme="minorHAnsi"/>
          <w:noProof/>
          <w:color w:val="0000FF"/>
        </w:rPr>
        <w:drawing>
          <wp:inline distT="0" distB="0" distL="0" distR="0" wp14:anchorId="0370FE3F" wp14:editId="20D672C2">
            <wp:extent cx="428625" cy="428625"/>
            <wp:effectExtent l="0" t="0" r="0" b="0"/>
            <wp:docPr id="112" name="Picture 112" descr="code recyclage SPI">
              <a:hlinkClick xmlns:a="http://schemas.openxmlformats.org/drawingml/2006/main" r:id="rId25"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ode recyclage SPI"/>
                    <pic:cNvPicPr>
                      <a:picLocks noChangeAspect="1" noChangeArrowheads="1"/>
                    </pic:cNvPicPr>
                  </pic:nvPicPr>
                  <pic:blipFill>
                    <a:blip r:embed="rId26"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F3428D" w:rsidRPr="00051BF2" w:rsidRDefault="00F3428D" w:rsidP="00F3428D">
      <w:pPr>
        <w:rPr>
          <w:rFonts w:asciiTheme="minorHAnsi" w:hAnsiTheme="minorHAnsi" w:cstheme="minorHAnsi"/>
          <w:lang w:val="fr-FR"/>
        </w:rPr>
      </w:pPr>
    </w:p>
    <w:p w:rsidR="00F3428D" w:rsidRPr="00BA7A3B" w:rsidRDefault="00F3428D" w:rsidP="00D35AE4">
      <w:pPr>
        <w:pStyle w:val="Lijstalinea"/>
        <w:numPr>
          <w:ilvl w:val="0"/>
          <w:numId w:val="34"/>
        </w:numPr>
        <w:spacing w:line="300" w:lineRule="auto"/>
        <w:contextualSpacing w:val="0"/>
        <w:rPr>
          <w:rFonts w:asciiTheme="minorHAnsi" w:hAnsiTheme="minorHAnsi" w:cstheme="minorHAnsi"/>
          <w:bCs/>
          <w:iCs/>
        </w:rPr>
      </w:pPr>
      <w:r w:rsidRPr="00BA7A3B">
        <w:rPr>
          <w:rFonts w:asciiTheme="minorHAnsi" w:hAnsiTheme="minorHAnsi" w:cstheme="minorHAnsi"/>
          <w:u w:val="single"/>
        </w:rPr>
        <w:t>Verificatie</w:t>
      </w:r>
      <w:r w:rsidRPr="00BA7A3B">
        <w:rPr>
          <w:rFonts w:asciiTheme="minorHAnsi" w:hAnsiTheme="minorHAnsi" w:cstheme="minorHAnsi"/>
        </w:rPr>
        <w:t xml:space="preserve">: De eigenschap kan met het blote oog door de </w:t>
      </w:r>
      <w:proofErr w:type="spellStart"/>
      <w:r w:rsidRPr="00BA7A3B">
        <w:rPr>
          <w:rFonts w:asciiTheme="minorHAnsi" w:hAnsiTheme="minorHAnsi" w:cstheme="minorHAnsi"/>
        </w:rPr>
        <w:t>aankoper</w:t>
      </w:r>
      <w:proofErr w:type="spellEnd"/>
      <w:r w:rsidRPr="00BA7A3B">
        <w:rPr>
          <w:rFonts w:asciiTheme="minorHAnsi" w:hAnsiTheme="minorHAnsi" w:cstheme="minorHAnsi"/>
        </w:rPr>
        <w:t xml:space="preserve"> getoetst worden.</w:t>
      </w:r>
    </w:p>
    <w:p w:rsidR="00F3428D" w:rsidRPr="00051BF2" w:rsidRDefault="00F3428D" w:rsidP="00F3428D">
      <w:pPr>
        <w:rPr>
          <w:rFonts w:asciiTheme="minorHAnsi" w:hAnsiTheme="minorHAnsi" w:cstheme="minorHAnsi"/>
        </w:rPr>
      </w:pPr>
    </w:p>
    <w:p w:rsidR="00F3428D" w:rsidRPr="00F3428D" w:rsidRDefault="00F3428D" w:rsidP="00F3428D">
      <w:pPr>
        <w:pStyle w:val="Kop3"/>
      </w:pPr>
      <w:bookmarkStart w:id="84" w:name="_Toc422391420"/>
      <w:r w:rsidRPr="00F3428D">
        <w:t>Criterium 3: verboden kunststof additieven in het materiaal</w:t>
      </w:r>
      <w:bookmarkEnd w:id="84"/>
    </w:p>
    <w:p w:rsidR="00F3428D" w:rsidRPr="00051BF2" w:rsidRDefault="00F3428D" w:rsidP="00B21C5B">
      <w:pPr>
        <w:numPr>
          <w:ilvl w:val="0"/>
          <w:numId w:val="37"/>
        </w:numPr>
        <w:spacing w:line="300" w:lineRule="auto"/>
        <w:rPr>
          <w:rFonts w:asciiTheme="minorHAnsi" w:hAnsiTheme="minorHAnsi" w:cstheme="minorHAnsi"/>
        </w:rPr>
      </w:pPr>
      <w:r w:rsidRPr="00051BF2">
        <w:rPr>
          <w:rFonts w:asciiTheme="minorHAnsi" w:hAnsiTheme="minorHAnsi" w:cstheme="minorHAnsi"/>
        </w:rPr>
        <w:t xml:space="preserve">Stoffen die bij richtlijn 67/548/EWG5 als "zeer giftig" (T +), "giftig" (T) of "gevaarlijk voor het milieu" bestempeld zijn en/of die in overeenstemming met richtlijn </w:t>
      </w:r>
      <w:proofErr w:type="spellStart"/>
      <w:r w:rsidRPr="00051BF2">
        <w:rPr>
          <w:rFonts w:asciiTheme="minorHAnsi" w:hAnsiTheme="minorHAnsi" w:cstheme="minorHAnsi"/>
        </w:rPr>
        <w:t>Richtlijn</w:t>
      </w:r>
      <w:proofErr w:type="spellEnd"/>
      <w:r w:rsidRPr="00051BF2">
        <w:rPr>
          <w:rFonts w:asciiTheme="minorHAnsi" w:hAnsiTheme="minorHAnsi" w:cstheme="minorHAnsi"/>
        </w:rPr>
        <w:t xml:space="preserve"> 67/548/EEG gelieerd worden met volgende R-zinnen: R 45, R 46, R 48, R 61, R 63 mogen niet toegevoegd worden in de samenstelling van het kunststof materiaal, noch tijdens het vervaardigingsproces.</w:t>
      </w:r>
    </w:p>
    <w:p w:rsidR="00F3428D" w:rsidRPr="00051BF2" w:rsidRDefault="00F3428D" w:rsidP="00B21C5B">
      <w:pPr>
        <w:numPr>
          <w:ilvl w:val="0"/>
          <w:numId w:val="37"/>
        </w:numPr>
        <w:spacing w:line="300" w:lineRule="auto"/>
        <w:rPr>
          <w:rFonts w:asciiTheme="minorHAnsi" w:hAnsiTheme="minorHAnsi" w:cstheme="minorHAnsi"/>
        </w:rPr>
      </w:pPr>
      <w:r w:rsidRPr="00051BF2">
        <w:rPr>
          <w:rFonts w:asciiTheme="minorHAnsi" w:hAnsiTheme="minorHAnsi" w:cstheme="minorHAnsi"/>
        </w:rPr>
        <w:t>De kleurstoffen mogen de volgende concentratie metalen en metalloïden niet overschrijden:</w:t>
      </w:r>
    </w:p>
    <w:p w:rsidR="00F3428D" w:rsidRPr="00051BF2" w:rsidRDefault="00F3428D" w:rsidP="00D35AE4">
      <w:pPr>
        <w:numPr>
          <w:ilvl w:val="1"/>
          <w:numId w:val="27"/>
        </w:numPr>
        <w:spacing w:line="300" w:lineRule="auto"/>
        <w:rPr>
          <w:rFonts w:asciiTheme="minorHAnsi" w:hAnsiTheme="minorHAnsi" w:cstheme="minorHAnsi"/>
        </w:rPr>
      </w:pPr>
      <w:r w:rsidRPr="00051BF2">
        <w:rPr>
          <w:rFonts w:asciiTheme="minorHAnsi" w:hAnsiTheme="minorHAnsi" w:cstheme="minorHAnsi"/>
        </w:rPr>
        <w:t>Cadmiumverbindingen: 0,01%</w:t>
      </w:r>
    </w:p>
    <w:p w:rsidR="00F3428D" w:rsidRPr="00051BF2" w:rsidRDefault="00F3428D" w:rsidP="00D35AE4">
      <w:pPr>
        <w:numPr>
          <w:ilvl w:val="1"/>
          <w:numId w:val="27"/>
        </w:numPr>
        <w:spacing w:line="300" w:lineRule="auto"/>
        <w:rPr>
          <w:rFonts w:asciiTheme="minorHAnsi" w:hAnsiTheme="minorHAnsi" w:cstheme="minorHAnsi"/>
        </w:rPr>
      </w:pPr>
      <w:r w:rsidRPr="00051BF2">
        <w:rPr>
          <w:rFonts w:asciiTheme="minorHAnsi" w:hAnsiTheme="minorHAnsi" w:cstheme="minorHAnsi"/>
        </w:rPr>
        <w:t>Kwik: 0,005%</w:t>
      </w:r>
    </w:p>
    <w:p w:rsidR="00F3428D" w:rsidRPr="00051BF2" w:rsidRDefault="00F3428D" w:rsidP="00D35AE4">
      <w:pPr>
        <w:numPr>
          <w:ilvl w:val="1"/>
          <w:numId w:val="27"/>
        </w:numPr>
        <w:spacing w:line="300" w:lineRule="auto"/>
        <w:rPr>
          <w:rFonts w:asciiTheme="minorHAnsi" w:hAnsiTheme="minorHAnsi" w:cstheme="minorHAnsi"/>
        </w:rPr>
      </w:pPr>
      <w:r w:rsidRPr="00051BF2">
        <w:rPr>
          <w:rFonts w:asciiTheme="minorHAnsi" w:hAnsiTheme="minorHAnsi" w:cstheme="minorHAnsi"/>
        </w:rPr>
        <w:t>Lood: 0,01%</w:t>
      </w:r>
    </w:p>
    <w:p w:rsidR="00F3428D" w:rsidRPr="00051BF2" w:rsidRDefault="00F3428D" w:rsidP="00D35AE4">
      <w:pPr>
        <w:numPr>
          <w:ilvl w:val="1"/>
          <w:numId w:val="27"/>
        </w:numPr>
        <w:spacing w:line="300" w:lineRule="auto"/>
        <w:rPr>
          <w:rFonts w:asciiTheme="minorHAnsi" w:hAnsiTheme="minorHAnsi" w:cstheme="minorHAnsi"/>
        </w:rPr>
      </w:pPr>
      <w:r w:rsidRPr="00051BF2">
        <w:rPr>
          <w:rFonts w:asciiTheme="minorHAnsi" w:hAnsiTheme="minorHAnsi" w:cstheme="minorHAnsi"/>
        </w:rPr>
        <w:t xml:space="preserve">Brandvertragers (gechloreerde of </w:t>
      </w:r>
      <w:proofErr w:type="spellStart"/>
      <w:r w:rsidRPr="00051BF2">
        <w:rPr>
          <w:rFonts w:asciiTheme="minorHAnsi" w:hAnsiTheme="minorHAnsi" w:cstheme="minorHAnsi"/>
        </w:rPr>
        <w:t>gebromeerde</w:t>
      </w:r>
      <w:proofErr w:type="spellEnd"/>
      <w:r w:rsidRPr="00051BF2">
        <w:rPr>
          <w:rFonts w:asciiTheme="minorHAnsi" w:hAnsiTheme="minorHAnsi" w:cstheme="minorHAnsi"/>
        </w:rPr>
        <w:t xml:space="preserve"> </w:t>
      </w:r>
      <w:proofErr w:type="spellStart"/>
      <w:r w:rsidRPr="00051BF2">
        <w:rPr>
          <w:rFonts w:asciiTheme="minorHAnsi" w:hAnsiTheme="minorHAnsi" w:cstheme="minorHAnsi"/>
        </w:rPr>
        <w:t>paraffines</w:t>
      </w:r>
      <w:proofErr w:type="spellEnd"/>
      <w:r w:rsidRPr="00051BF2">
        <w:rPr>
          <w:rFonts w:asciiTheme="minorHAnsi" w:hAnsiTheme="minorHAnsi" w:cstheme="minorHAnsi"/>
        </w:rPr>
        <w:t xml:space="preserve">, </w:t>
      </w:r>
      <w:proofErr w:type="spellStart"/>
      <w:r w:rsidRPr="00051BF2">
        <w:rPr>
          <w:rFonts w:asciiTheme="minorHAnsi" w:hAnsiTheme="minorHAnsi" w:cstheme="minorHAnsi"/>
        </w:rPr>
        <w:t>gebromeerd</w:t>
      </w:r>
      <w:proofErr w:type="spellEnd"/>
      <w:r w:rsidRPr="00051BF2">
        <w:rPr>
          <w:rFonts w:asciiTheme="minorHAnsi" w:hAnsiTheme="minorHAnsi" w:cstheme="minorHAnsi"/>
        </w:rPr>
        <w:t xml:space="preserve"> </w:t>
      </w:r>
      <w:proofErr w:type="spellStart"/>
      <w:r w:rsidRPr="00051BF2">
        <w:rPr>
          <w:rFonts w:asciiTheme="minorHAnsi" w:hAnsiTheme="minorHAnsi" w:cstheme="minorHAnsi"/>
        </w:rPr>
        <w:t>diphenyl</w:t>
      </w:r>
      <w:proofErr w:type="spellEnd"/>
      <w:r w:rsidRPr="00051BF2">
        <w:rPr>
          <w:rFonts w:asciiTheme="minorHAnsi" w:hAnsiTheme="minorHAnsi" w:cstheme="minorHAnsi"/>
        </w:rPr>
        <w:t xml:space="preserve"> ether) (BDPE): 0%</w:t>
      </w:r>
    </w:p>
    <w:p w:rsidR="00F3428D" w:rsidRDefault="00F3428D" w:rsidP="00D35AE4">
      <w:pPr>
        <w:numPr>
          <w:ilvl w:val="1"/>
          <w:numId w:val="27"/>
        </w:numPr>
        <w:spacing w:line="300" w:lineRule="auto"/>
        <w:rPr>
          <w:rFonts w:asciiTheme="minorHAnsi" w:hAnsiTheme="minorHAnsi" w:cstheme="minorHAnsi"/>
        </w:rPr>
      </w:pPr>
      <w:r w:rsidRPr="00051BF2">
        <w:rPr>
          <w:rFonts w:asciiTheme="minorHAnsi" w:hAnsiTheme="minorHAnsi" w:cstheme="minorHAnsi"/>
        </w:rPr>
        <w:t>Chroom (VI): 0,1%</w:t>
      </w:r>
    </w:p>
    <w:p w:rsidR="00F3428D" w:rsidRPr="00051BF2" w:rsidRDefault="00F3428D" w:rsidP="00F3428D">
      <w:pPr>
        <w:ind w:left="1440"/>
        <w:rPr>
          <w:rFonts w:asciiTheme="minorHAnsi" w:hAnsiTheme="minorHAnsi" w:cstheme="minorHAnsi"/>
        </w:rPr>
      </w:pPr>
    </w:p>
    <w:p w:rsidR="00F3428D" w:rsidRPr="00051BF2" w:rsidRDefault="00F3428D" w:rsidP="00D35AE4">
      <w:pPr>
        <w:pStyle w:val="Tekstopmerking"/>
        <w:numPr>
          <w:ilvl w:val="0"/>
          <w:numId w:val="34"/>
        </w:numPr>
        <w:spacing w:line="300" w:lineRule="auto"/>
        <w:rPr>
          <w:rFonts w:asciiTheme="minorHAnsi" w:hAnsiTheme="minorHAnsi" w:cstheme="minorHAnsi"/>
        </w:rPr>
      </w:pPr>
      <w:r w:rsidRPr="00051BF2">
        <w:rPr>
          <w:rFonts w:asciiTheme="minorHAnsi" w:hAnsiTheme="minorHAnsi" w:cstheme="minorHAnsi"/>
          <w:color w:val="000000"/>
          <w:u w:val="single"/>
        </w:rPr>
        <w:t>Verificatie</w:t>
      </w:r>
      <w:r w:rsidRPr="00051BF2">
        <w:rPr>
          <w:rFonts w:asciiTheme="minorHAnsi" w:hAnsiTheme="minorHAnsi" w:cstheme="minorHAnsi"/>
          <w:color w:val="000000"/>
        </w:rPr>
        <w:t xml:space="preserve">: </w:t>
      </w:r>
      <w:r w:rsidRPr="00051BF2">
        <w:rPr>
          <w:rFonts w:asciiTheme="minorHAnsi" w:hAnsiTheme="minorHAnsi" w:cstheme="minorHAnsi"/>
        </w:rPr>
        <w:t>Verklaring op eer. Als verificatie kan een eenmalige stalentest door de aankopende organisatie bij afname van het product worden geëist. Naast de staalafname kan een verklaring aan de producent worden gevraagd dat hij bij dezelfde bron van gerecycleerde materialen blijft voor alle producten die onde</w:t>
      </w:r>
      <w:r>
        <w:rPr>
          <w:rFonts w:asciiTheme="minorHAnsi" w:hAnsiTheme="minorHAnsi" w:cstheme="minorHAnsi"/>
        </w:rPr>
        <w:t>r de betreffende aankoop vallen</w:t>
      </w:r>
      <w:r w:rsidRPr="00051BF2">
        <w:rPr>
          <w:rStyle w:val="Voetnootmarkering"/>
          <w:rFonts w:asciiTheme="minorHAnsi" w:hAnsiTheme="minorHAnsi" w:cstheme="minorHAnsi"/>
        </w:rPr>
        <w:footnoteReference w:id="7"/>
      </w:r>
      <w:r w:rsidRPr="00051BF2">
        <w:rPr>
          <w:rFonts w:asciiTheme="minorHAnsi" w:hAnsiTheme="minorHAnsi" w:cstheme="minorHAnsi"/>
        </w:rPr>
        <w:t xml:space="preserve"> (</w:t>
      </w:r>
      <w:r>
        <w:rPr>
          <w:rFonts w:asciiTheme="minorHAnsi" w:hAnsiTheme="minorHAnsi" w:cstheme="minorHAnsi"/>
        </w:rPr>
        <w:t xml:space="preserve">cf. punt 5  van de deze fiche  - </w:t>
      </w:r>
      <w:r w:rsidRPr="00051BF2">
        <w:rPr>
          <w:rFonts w:asciiTheme="minorHAnsi" w:hAnsiTheme="minorHAnsi" w:cstheme="minorHAnsi"/>
        </w:rPr>
        <w:t>marktinformatie)</w:t>
      </w:r>
      <w:r>
        <w:rPr>
          <w:rFonts w:asciiTheme="minorHAnsi" w:hAnsiTheme="minorHAnsi" w:cstheme="minorHAnsi"/>
        </w:rPr>
        <w:t>.</w:t>
      </w:r>
    </w:p>
    <w:p w:rsidR="00F3428D" w:rsidRPr="00F3428D" w:rsidRDefault="00F3428D" w:rsidP="00F3428D">
      <w:pPr>
        <w:rPr>
          <w:rFonts w:asciiTheme="minorHAnsi" w:hAnsiTheme="minorHAnsi" w:cstheme="minorHAnsi"/>
          <w:bCs/>
          <w:iCs/>
        </w:rPr>
      </w:pPr>
    </w:p>
    <w:p w:rsidR="00F3428D" w:rsidRPr="00F3428D" w:rsidRDefault="00F3428D" w:rsidP="00F3428D">
      <w:pPr>
        <w:pStyle w:val="Kop3"/>
      </w:pPr>
      <w:bookmarkStart w:id="85" w:name="_Toc422391421"/>
      <w:r w:rsidRPr="00F3428D">
        <w:t>Criterium 4: metalen onderdelen</w:t>
      </w:r>
      <w:bookmarkEnd w:id="85"/>
    </w:p>
    <w:p w:rsidR="00F3428D" w:rsidRPr="00051BF2" w:rsidRDefault="00F3428D" w:rsidP="00F3428D">
      <w:pPr>
        <w:rPr>
          <w:rFonts w:asciiTheme="minorHAnsi" w:hAnsiTheme="minorHAnsi" w:cstheme="minorHAnsi"/>
        </w:rPr>
      </w:pPr>
      <w:r w:rsidRPr="00051BF2">
        <w:rPr>
          <w:rFonts w:asciiTheme="minorHAnsi" w:hAnsiTheme="minorHAnsi" w:cstheme="minorHAnsi"/>
        </w:rPr>
        <w:t>Metalen onderdelen zoals scharnieren en schroeven welke blootgesteld worden aan corrosieve media (zoals compost, lekken, regen en lucht) moeten zuurresistent zijn en behandeld tegen corrosie.</w:t>
      </w:r>
    </w:p>
    <w:p w:rsidR="00F3428D" w:rsidRPr="00051BF2" w:rsidRDefault="00F3428D" w:rsidP="00D35AE4">
      <w:pPr>
        <w:pStyle w:val="Tekstopmerking"/>
        <w:numPr>
          <w:ilvl w:val="0"/>
          <w:numId w:val="34"/>
        </w:numPr>
        <w:spacing w:line="300" w:lineRule="auto"/>
        <w:rPr>
          <w:rFonts w:asciiTheme="minorHAnsi" w:hAnsiTheme="minorHAnsi" w:cstheme="minorHAnsi"/>
        </w:rPr>
      </w:pPr>
      <w:r w:rsidRPr="00051BF2">
        <w:rPr>
          <w:rFonts w:asciiTheme="minorHAnsi" w:hAnsiTheme="minorHAnsi" w:cstheme="minorHAnsi"/>
          <w:u w:val="single"/>
        </w:rPr>
        <w:t>Verificatie</w:t>
      </w:r>
      <w:r w:rsidRPr="00051BF2">
        <w:rPr>
          <w:rFonts w:asciiTheme="minorHAnsi" w:hAnsiTheme="minorHAnsi" w:cstheme="minorHAnsi"/>
        </w:rPr>
        <w:t xml:space="preserve">: Producten met het </w:t>
      </w:r>
      <w:proofErr w:type="spellStart"/>
      <w:r w:rsidRPr="00051BF2">
        <w:rPr>
          <w:rFonts w:asciiTheme="minorHAnsi" w:hAnsiTheme="minorHAnsi" w:cstheme="minorHAnsi"/>
        </w:rPr>
        <w:t>Nordic</w:t>
      </w:r>
      <w:proofErr w:type="spellEnd"/>
      <w:r w:rsidRPr="00051BF2">
        <w:rPr>
          <w:rFonts w:asciiTheme="minorHAnsi" w:hAnsiTheme="minorHAnsi" w:cstheme="minorHAnsi"/>
        </w:rPr>
        <w:t xml:space="preserve"> Swan </w:t>
      </w:r>
      <w:proofErr w:type="spellStart"/>
      <w:r w:rsidRPr="00051BF2">
        <w:rPr>
          <w:rFonts w:asciiTheme="minorHAnsi" w:hAnsiTheme="minorHAnsi" w:cstheme="minorHAnsi"/>
        </w:rPr>
        <w:t>Ecolabel</w:t>
      </w:r>
      <w:proofErr w:type="spellEnd"/>
      <w:r w:rsidRPr="00051BF2">
        <w:rPr>
          <w:rFonts w:asciiTheme="minorHAnsi" w:hAnsiTheme="minorHAnsi" w:cstheme="minorHAnsi"/>
        </w:rPr>
        <w:t xml:space="preserve"> voor compost bins (versie 2.9)</w:t>
      </w:r>
      <w:r w:rsidRPr="00051BF2">
        <w:rPr>
          <w:rStyle w:val="Voetnootmarkering"/>
          <w:rFonts w:asciiTheme="minorHAnsi" w:hAnsiTheme="minorHAnsi" w:cstheme="minorHAnsi"/>
        </w:rPr>
        <w:footnoteReference w:id="8"/>
      </w:r>
      <w:r w:rsidRPr="00051BF2">
        <w:rPr>
          <w:rFonts w:asciiTheme="minorHAnsi" w:hAnsiTheme="minorHAnsi" w:cstheme="minorHAnsi"/>
        </w:rPr>
        <w:t xml:space="preserve"> voldoen aan dit criterium. </w:t>
      </w:r>
      <w:r w:rsidRPr="00051BF2">
        <w:rPr>
          <w:rFonts w:asciiTheme="minorHAnsi" w:hAnsiTheme="minorHAnsi" w:cstheme="minorHAnsi"/>
          <w:bCs/>
          <w:iCs/>
        </w:rPr>
        <w:t>Ook het voorleggen van de (milieu)technische gegevens van het compostvat of ieder ander bewijs dat afdoende garantie biedt, moet worden toegelaten.</w:t>
      </w:r>
    </w:p>
    <w:p w:rsidR="00F3428D" w:rsidRPr="00051BF2" w:rsidRDefault="00F3428D" w:rsidP="00F3428D">
      <w:pPr>
        <w:rPr>
          <w:rFonts w:asciiTheme="minorHAnsi" w:hAnsiTheme="minorHAnsi" w:cstheme="minorHAnsi"/>
          <w:b/>
        </w:rPr>
      </w:pPr>
    </w:p>
    <w:p w:rsidR="00F3428D" w:rsidRPr="00F3428D" w:rsidRDefault="00F3428D" w:rsidP="00F3428D">
      <w:pPr>
        <w:pStyle w:val="Kop3"/>
      </w:pPr>
      <w:bookmarkStart w:id="86" w:name="_Toc422391422"/>
      <w:r w:rsidRPr="00F3428D">
        <w:t>Criterium 5: verboden isolatiematerialen</w:t>
      </w:r>
      <w:r w:rsidRPr="00F3428D">
        <w:footnoteReference w:id="9"/>
      </w:r>
      <w:bookmarkEnd w:id="86"/>
    </w:p>
    <w:p w:rsidR="00F3428D" w:rsidRPr="00051BF2" w:rsidRDefault="00F3428D" w:rsidP="00F3428D">
      <w:pPr>
        <w:rPr>
          <w:rFonts w:asciiTheme="minorHAnsi" w:hAnsiTheme="minorHAnsi" w:cstheme="minorHAnsi"/>
        </w:rPr>
      </w:pPr>
      <w:r w:rsidRPr="00051BF2">
        <w:rPr>
          <w:rFonts w:asciiTheme="minorHAnsi" w:hAnsiTheme="minorHAnsi" w:cstheme="minorHAnsi"/>
        </w:rPr>
        <w:t>Indien er isolatiemateriaal in het compostvat vervaardigd is, mag bij het productieproces geen gas gebruikt worden dat geclassificeerd is als schadelijk voor de ozonlaag.</w:t>
      </w:r>
    </w:p>
    <w:p w:rsidR="00F3428D" w:rsidRPr="00BA7A3B" w:rsidRDefault="00F3428D" w:rsidP="00D35AE4">
      <w:pPr>
        <w:pStyle w:val="Lijstalinea"/>
        <w:numPr>
          <w:ilvl w:val="0"/>
          <w:numId w:val="34"/>
        </w:numPr>
        <w:spacing w:line="300" w:lineRule="auto"/>
        <w:contextualSpacing w:val="0"/>
        <w:rPr>
          <w:rFonts w:asciiTheme="minorHAnsi" w:hAnsiTheme="minorHAnsi" w:cstheme="minorHAnsi"/>
        </w:rPr>
      </w:pPr>
      <w:r w:rsidRPr="00BA7A3B">
        <w:rPr>
          <w:rFonts w:asciiTheme="minorHAnsi" w:hAnsiTheme="minorHAnsi" w:cstheme="minorHAnsi"/>
          <w:u w:val="single"/>
        </w:rPr>
        <w:t>Verificatie</w:t>
      </w:r>
      <w:r w:rsidRPr="00BA7A3B">
        <w:rPr>
          <w:rFonts w:asciiTheme="minorHAnsi" w:hAnsiTheme="minorHAnsi" w:cstheme="minorHAnsi"/>
        </w:rPr>
        <w:t xml:space="preserve">: Producten met het </w:t>
      </w:r>
      <w:proofErr w:type="spellStart"/>
      <w:r w:rsidRPr="00BA7A3B">
        <w:rPr>
          <w:rFonts w:asciiTheme="minorHAnsi" w:hAnsiTheme="minorHAnsi" w:cstheme="minorHAnsi"/>
        </w:rPr>
        <w:t>Nordic</w:t>
      </w:r>
      <w:proofErr w:type="spellEnd"/>
      <w:r w:rsidRPr="00BA7A3B">
        <w:rPr>
          <w:rFonts w:asciiTheme="minorHAnsi" w:hAnsiTheme="minorHAnsi" w:cstheme="minorHAnsi"/>
        </w:rPr>
        <w:t xml:space="preserve"> Swan </w:t>
      </w:r>
      <w:proofErr w:type="spellStart"/>
      <w:r w:rsidRPr="00BA7A3B">
        <w:rPr>
          <w:rFonts w:asciiTheme="minorHAnsi" w:hAnsiTheme="minorHAnsi" w:cstheme="minorHAnsi"/>
        </w:rPr>
        <w:t>Ecolabel</w:t>
      </w:r>
      <w:proofErr w:type="spellEnd"/>
      <w:r w:rsidRPr="00BA7A3B">
        <w:rPr>
          <w:rFonts w:asciiTheme="minorHAnsi" w:hAnsiTheme="minorHAnsi" w:cstheme="minorHAnsi"/>
        </w:rPr>
        <w:t xml:space="preserve"> voor compost bins (versie 2.9) voldoen aan dit criterium. Ook het voorleggen van de (milieu)technische gegevens </w:t>
      </w:r>
      <w:r w:rsidRPr="00BA7A3B">
        <w:rPr>
          <w:rFonts w:asciiTheme="minorHAnsi" w:hAnsiTheme="minorHAnsi" w:cstheme="minorHAnsi"/>
          <w:bCs/>
          <w:iCs/>
        </w:rPr>
        <w:t>van het compostvat</w:t>
      </w:r>
      <w:r w:rsidRPr="00BA7A3B" w:rsidDel="00756B3B">
        <w:rPr>
          <w:rFonts w:asciiTheme="minorHAnsi" w:hAnsiTheme="minorHAnsi" w:cstheme="minorHAnsi"/>
        </w:rPr>
        <w:t xml:space="preserve"> </w:t>
      </w:r>
      <w:r w:rsidRPr="00BA7A3B">
        <w:rPr>
          <w:rFonts w:asciiTheme="minorHAnsi" w:hAnsiTheme="minorHAnsi" w:cstheme="minorHAnsi"/>
        </w:rPr>
        <w:t>of ieder ander bewijs dat afdoende garantie biedt, moet worden toegelaten.</w:t>
      </w:r>
    </w:p>
    <w:p w:rsidR="00F3428D" w:rsidRPr="00051BF2" w:rsidRDefault="00F3428D" w:rsidP="00F3428D">
      <w:pPr>
        <w:rPr>
          <w:rFonts w:asciiTheme="minorHAnsi" w:hAnsiTheme="minorHAnsi" w:cstheme="minorHAnsi"/>
          <w:b/>
        </w:rPr>
      </w:pPr>
    </w:p>
    <w:p w:rsidR="00F3428D" w:rsidRPr="00F3428D" w:rsidRDefault="00F3428D" w:rsidP="00F3428D">
      <w:pPr>
        <w:pStyle w:val="Kop3"/>
      </w:pPr>
      <w:bookmarkStart w:id="87" w:name="_Toc422391423"/>
      <w:r w:rsidRPr="00F3428D">
        <w:t>Criterium 6: bescherming van het isolatiemateriaal</w:t>
      </w:r>
      <w:bookmarkEnd w:id="87"/>
    </w:p>
    <w:p w:rsidR="00F3428D" w:rsidRPr="00051BF2" w:rsidRDefault="00F3428D" w:rsidP="00F3428D">
      <w:pPr>
        <w:rPr>
          <w:rFonts w:asciiTheme="minorHAnsi" w:hAnsiTheme="minorHAnsi" w:cstheme="minorHAnsi"/>
        </w:rPr>
      </w:pPr>
      <w:r w:rsidRPr="00051BF2">
        <w:rPr>
          <w:rFonts w:asciiTheme="minorHAnsi" w:hAnsiTheme="minorHAnsi" w:cstheme="minorHAnsi"/>
        </w:rPr>
        <w:t xml:space="preserve">Indien er isolatiemateriaal in het compostvat vervaardigd is (hetgeen niet gangbaar is in de markt) dient dit beschermd te zijn tegen mechanische schade en tegen </w:t>
      </w:r>
      <w:proofErr w:type="spellStart"/>
      <w:r w:rsidRPr="00051BF2">
        <w:rPr>
          <w:rFonts w:asciiTheme="minorHAnsi" w:hAnsiTheme="minorHAnsi" w:cstheme="minorHAnsi"/>
        </w:rPr>
        <w:t>waterinsijpeling</w:t>
      </w:r>
      <w:proofErr w:type="spellEnd"/>
      <w:r w:rsidRPr="00051BF2">
        <w:rPr>
          <w:rFonts w:asciiTheme="minorHAnsi" w:hAnsiTheme="minorHAnsi" w:cstheme="minorHAnsi"/>
        </w:rPr>
        <w:t>. Nat isolatiemateriaal is immers niet efficiënt.</w:t>
      </w:r>
    </w:p>
    <w:p w:rsidR="00F3428D" w:rsidRPr="00BA7A3B" w:rsidRDefault="00F3428D" w:rsidP="00D35AE4">
      <w:pPr>
        <w:pStyle w:val="Lijstalinea"/>
        <w:numPr>
          <w:ilvl w:val="0"/>
          <w:numId w:val="34"/>
        </w:numPr>
        <w:spacing w:line="300" w:lineRule="auto"/>
        <w:contextualSpacing w:val="0"/>
        <w:rPr>
          <w:rFonts w:asciiTheme="minorHAnsi" w:hAnsiTheme="minorHAnsi" w:cstheme="minorHAnsi"/>
        </w:rPr>
      </w:pPr>
      <w:r w:rsidRPr="00BA7A3B">
        <w:rPr>
          <w:rFonts w:asciiTheme="minorHAnsi" w:hAnsiTheme="minorHAnsi" w:cstheme="minorHAnsi"/>
          <w:u w:val="single"/>
        </w:rPr>
        <w:t>Verificatie</w:t>
      </w:r>
      <w:r w:rsidRPr="00BA7A3B">
        <w:rPr>
          <w:rFonts w:asciiTheme="minorHAnsi" w:hAnsiTheme="minorHAnsi" w:cstheme="minorHAnsi"/>
        </w:rPr>
        <w:t xml:space="preserve">: Producten met het </w:t>
      </w:r>
      <w:proofErr w:type="spellStart"/>
      <w:r w:rsidRPr="00BA7A3B">
        <w:rPr>
          <w:rFonts w:asciiTheme="minorHAnsi" w:hAnsiTheme="minorHAnsi" w:cstheme="minorHAnsi"/>
        </w:rPr>
        <w:t>Nordic</w:t>
      </w:r>
      <w:proofErr w:type="spellEnd"/>
      <w:r w:rsidRPr="00BA7A3B">
        <w:rPr>
          <w:rFonts w:asciiTheme="minorHAnsi" w:hAnsiTheme="minorHAnsi" w:cstheme="minorHAnsi"/>
        </w:rPr>
        <w:t xml:space="preserve"> Swan </w:t>
      </w:r>
      <w:proofErr w:type="spellStart"/>
      <w:r w:rsidRPr="00BA7A3B">
        <w:rPr>
          <w:rFonts w:asciiTheme="minorHAnsi" w:hAnsiTheme="minorHAnsi" w:cstheme="minorHAnsi"/>
        </w:rPr>
        <w:t>Ecolabel</w:t>
      </w:r>
      <w:proofErr w:type="spellEnd"/>
      <w:r w:rsidRPr="00BA7A3B">
        <w:rPr>
          <w:rFonts w:asciiTheme="minorHAnsi" w:hAnsiTheme="minorHAnsi" w:cstheme="minorHAnsi"/>
        </w:rPr>
        <w:t xml:space="preserve"> voor compost bins (versie 2.9) voldoen aan dit criterium. Ook het voorleggen van de (milieu)technische gegevens </w:t>
      </w:r>
      <w:r w:rsidRPr="00BA7A3B">
        <w:rPr>
          <w:rFonts w:asciiTheme="minorHAnsi" w:hAnsiTheme="minorHAnsi" w:cstheme="minorHAnsi"/>
          <w:bCs/>
          <w:iCs/>
        </w:rPr>
        <w:t>van het compostvat</w:t>
      </w:r>
      <w:r w:rsidRPr="00BA7A3B" w:rsidDel="00756B3B">
        <w:rPr>
          <w:rFonts w:asciiTheme="minorHAnsi" w:hAnsiTheme="minorHAnsi" w:cstheme="minorHAnsi"/>
        </w:rPr>
        <w:t xml:space="preserve"> </w:t>
      </w:r>
      <w:r w:rsidRPr="00BA7A3B">
        <w:rPr>
          <w:rFonts w:asciiTheme="minorHAnsi" w:hAnsiTheme="minorHAnsi" w:cstheme="minorHAnsi"/>
        </w:rPr>
        <w:t>of ieder ander bewijs dat afdoende garantie biedt moet worden toegelaten.</w:t>
      </w:r>
    </w:p>
    <w:p w:rsidR="00F3428D" w:rsidRPr="00F3428D" w:rsidRDefault="00F3428D" w:rsidP="00F3428D">
      <w:pPr>
        <w:rPr>
          <w:rFonts w:asciiTheme="minorHAnsi" w:hAnsiTheme="minorHAnsi" w:cstheme="minorHAnsi"/>
          <w:bCs/>
          <w:iCs/>
        </w:rPr>
      </w:pPr>
    </w:p>
    <w:p w:rsidR="00F3428D" w:rsidRPr="00051BF2" w:rsidRDefault="00F3428D" w:rsidP="00F3428D">
      <w:pPr>
        <w:pStyle w:val="Kop1"/>
        <w:keepLines/>
        <w:widowControl w:val="0"/>
        <w:pBdr>
          <w:bottom w:val="none" w:sz="0" w:space="0" w:color="auto"/>
        </w:pBdr>
        <w:tabs>
          <w:tab w:val="num" w:pos="794"/>
        </w:tabs>
        <w:spacing w:before="240"/>
        <w:ind w:left="794" w:hanging="794"/>
        <w:jc w:val="left"/>
      </w:pPr>
      <w:bookmarkStart w:id="88" w:name="_Toc317771028"/>
      <w:bookmarkStart w:id="89" w:name="_Toc358909830"/>
      <w:bookmarkStart w:id="90" w:name="_Toc422391424"/>
      <w:r w:rsidRPr="00051BF2">
        <w:t>Gunningscriteria</w:t>
      </w:r>
      <w:bookmarkEnd w:id="88"/>
      <w:bookmarkEnd w:id="89"/>
      <w:bookmarkEnd w:id="90"/>
    </w:p>
    <w:p w:rsidR="00F3428D" w:rsidRPr="00051BF2" w:rsidRDefault="00F3428D" w:rsidP="00F3428D">
      <w:pPr>
        <w:pStyle w:val="Kop2"/>
      </w:pPr>
      <w:bookmarkStart w:id="91" w:name="_Toc358909831"/>
      <w:bookmarkStart w:id="92" w:name="_Toc422391425"/>
      <w:r w:rsidRPr="00051BF2">
        <w:t>Wegingsvoorstel</w:t>
      </w:r>
      <w:bookmarkEnd w:id="91"/>
      <w:bookmarkEnd w:id="9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701"/>
      </w:tblGrid>
      <w:tr w:rsidR="00F3428D" w:rsidRPr="00051BF2" w:rsidTr="00D467C0">
        <w:tc>
          <w:tcPr>
            <w:tcW w:w="7338" w:type="dxa"/>
          </w:tcPr>
          <w:p w:rsidR="00F3428D" w:rsidRPr="00051BF2" w:rsidRDefault="00F3428D" w:rsidP="00D467C0">
            <w:pPr>
              <w:tabs>
                <w:tab w:val="left" w:pos="360"/>
                <w:tab w:val="left" w:pos="1111"/>
                <w:tab w:val="left" w:pos="2245"/>
              </w:tabs>
              <w:rPr>
                <w:rFonts w:asciiTheme="minorHAnsi" w:hAnsiTheme="minorHAnsi" w:cstheme="minorHAnsi"/>
                <w:b/>
                <w:i/>
              </w:rPr>
            </w:pPr>
            <w:r w:rsidRPr="00051BF2">
              <w:rPr>
                <w:rFonts w:asciiTheme="minorHAnsi" w:hAnsiTheme="minorHAnsi" w:cstheme="minorHAnsi"/>
                <w:b/>
                <w:i/>
              </w:rPr>
              <w:t>Criteria --- Bijvoorbeeld ---</w:t>
            </w:r>
          </w:p>
        </w:tc>
        <w:tc>
          <w:tcPr>
            <w:tcW w:w="1701" w:type="dxa"/>
          </w:tcPr>
          <w:p w:rsidR="00F3428D" w:rsidRPr="00051BF2" w:rsidRDefault="00F3428D" w:rsidP="00D467C0">
            <w:pPr>
              <w:tabs>
                <w:tab w:val="left" w:pos="360"/>
                <w:tab w:val="left" w:pos="1111"/>
                <w:tab w:val="left" w:pos="2245"/>
              </w:tabs>
              <w:rPr>
                <w:rFonts w:asciiTheme="minorHAnsi" w:hAnsiTheme="minorHAnsi" w:cstheme="minorHAnsi"/>
                <w:b/>
                <w:i/>
              </w:rPr>
            </w:pPr>
            <w:r w:rsidRPr="00051BF2">
              <w:rPr>
                <w:rFonts w:asciiTheme="minorHAnsi" w:hAnsiTheme="minorHAnsi" w:cstheme="minorHAnsi"/>
                <w:b/>
                <w:i/>
              </w:rPr>
              <w:t>Gewicht</w:t>
            </w:r>
          </w:p>
        </w:tc>
      </w:tr>
      <w:tr w:rsidR="00F3428D" w:rsidRPr="00051BF2" w:rsidTr="00D467C0">
        <w:tc>
          <w:tcPr>
            <w:tcW w:w="7338" w:type="dxa"/>
          </w:tcPr>
          <w:p w:rsidR="00F3428D" w:rsidRPr="00051BF2" w:rsidRDefault="00F3428D" w:rsidP="00D467C0">
            <w:pPr>
              <w:tabs>
                <w:tab w:val="left" w:pos="360"/>
                <w:tab w:val="left" w:pos="1111"/>
                <w:tab w:val="left" w:pos="2245"/>
              </w:tabs>
              <w:rPr>
                <w:rFonts w:asciiTheme="minorHAnsi" w:hAnsiTheme="minorHAnsi" w:cstheme="minorHAnsi"/>
                <w:b/>
                <w:i/>
              </w:rPr>
            </w:pPr>
            <w:r w:rsidRPr="00051BF2">
              <w:rPr>
                <w:rFonts w:asciiTheme="minorHAnsi" w:hAnsiTheme="minorHAnsi" w:cstheme="minorHAnsi"/>
                <w:b/>
                <w:i/>
              </w:rPr>
              <w:t>Prijs</w:t>
            </w:r>
          </w:p>
          <w:p w:rsidR="00F3428D" w:rsidRPr="00051BF2" w:rsidRDefault="00F3428D" w:rsidP="00D467C0">
            <w:pPr>
              <w:tabs>
                <w:tab w:val="left" w:pos="360"/>
                <w:tab w:val="left" w:pos="1111"/>
                <w:tab w:val="left" w:pos="2245"/>
              </w:tabs>
              <w:rPr>
                <w:rFonts w:asciiTheme="minorHAnsi" w:hAnsiTheme="minorHAnsi" w:cstheme="minorHAnsi"/>
              </w:rPr>
            </w:pPr>
            <w:r w:rsidRPr="00051BF2">
              <w:rPr>
                <w:rFonts w:asciiTheme="minorHAnsi" w:hAnsiTheme="minorHAnsi" w:cstheme="minorHAnsi"/>
                <w:i/>
              </w:rPr>
              <w:t xml:space="preserve">Berekening (Vb.) Laagst opgegeven prijs/opgegeven prijs </w:t>
            </w:r>
            <w:r w:rsidRPr="00051BF2">
              <w:rPr>
                <w:rFonts w:asciiTheme="minorHAnsi" w:hAnsiTheme="minorHAnsi" w:cstheme="minorHAnsi"/>
              </w:rPr>
              <w:t>x 0,50</w:t>
            </w:r>
          </w:p>
        </w:tc>
        <w:tc>
          <w:tcPr>
            <w:tcW w:w="1701" w:type="dxa"/>
          </w:tcPr>
          <w:p w:rsidR="00F3428D" w:rsidRPr="00051BF2" w:rsidRDefault="00F3428D" w:rsidP="00D467C0">
            <w:pPr>
              <w:tabs>
                <w:tab w:val="left" w:pos="360"/>
                <w:tab w:val="left" w:pos="1111"/>
                <w:tab w:val="left" w:pos="2245"/>
              </w:tabs>
              <w:rPr>
                <w:rFonts w:asciiTheme="minorHAnsi" w:hAnsiTheme="minorHAnsi" w:cstheme="minorHAnsi"/>
              </w:rPr>
            </w:pPr>
            <w:r w:rsidRPr="00051BF2">
              <w:rPr>
                <w:rFonts w:asciiTheme="minorHAnsi" w:hAnsiTheme="minorHAnsi" w:cstheme="minorHAnsi"/>
              </w:rPr>
              <w:t>Vb. 50%</w:t>
            </w:r>
          </w:p>
        </w:tc>
      </w:tr>
      <w:tr w:rsidR="00F3428D" w:rsidRPr="00051BF2" w:rsidTr="00D467C0">
        <w:tc>
          <w:tcPr>
            <w:tcW w:w="7338" w:type="dxa"/>
          </w:tcPr>
          <w:p w:rsidR="00F3428D" w:rsidRPr="00051BF2" w:rsidRDefault="00F3428D" w:rsidP="00D467C0">
            <w:pPr>
              <w:tabs>
                <w:tab w:val="left" w:pos="360"/>
                <w:tab w:val="left" w:pos="1111"/>
                <w:tab w:val="left" w:pos="2245"/>
              </w:tabs>
              <w:rPr>
                <w:rFonts w:asciiTheme="minorHAnsi" w:hAnsiTheme="minorHAnsi" w:cstheme="minorHAnsi"/>
              </w:rPr>
            </w:pPr>
          </w:p>
        </w:tc>
        <w:tc>
          <w:tcPr>
            <w:tcW w:w="1701" w:type="dxa"/>
          </w:tcPr>
          <w:p w:rsidR="00F3428D" w:rsidRPr="00051BF2" w:rsidRDefault="00F3428D" w:rsidP="00D467C0">
            <w:pPr>
              <w:tabs>
                <w:tab w:val="left" w:pos="360"/>
                <w:tab w:val="left" w:pos="1111"/>
                <w:tab w:val="left" w:pos="2245"/>
              </w:tabs>
              <w:rPr>
                <w:rFonts w:asciiTheme="minorHAnsi" w:hAnsiTheme="minorHAnsi" w:cstheme="minorHAnsi"/>
              </w:rPr>
            </w:pPr>
          </w:p>
        </w:tc>
      </w:tr>
      <w:tr w:rsidR="00F3428D" w:rsidRPr="00051BF2" w:rsidTr="00D467C0">
        <w:tc>
          <w:tcPr>
            <w:tcW w:w="7338" w:type="dxa"/>
          </w:tcPr>
          <w:p w:rsidR="00F3428D" w:rsidRPr="00051BF2" w:rsidRDefault="00F3428D" w:rsidP="00D467C0">
            <w:pPr>
              <w:tabs>
                <w:tab w:val="left" w:pos="360"/>
                <w:tab w:val="left" w:pos="1111"/>
                <w:tab w:val="left" w:pos="2245"/>
              </w:tabs>
              <w:rPr>
                <w:rFonts w:asciiTheme="minorHAnsi" w:hAnsiTheme="minorHAnsi" w:cstheme="minorHAnsi"/>
                <w:b/>
                <w:i/>
              </w:rPr>
            </w:pPr>
            <w:r w:rsidRPr="00051BF2">
              <w:rPr>
                <w:rFonts w:asciiTheme="minorHAnsi" w:hAnsiTheme="minorHAnsi" w:cstheme="minorHAnsi"/>
                <w:b/>
                <w:i/>
              </w:rPr>
              <w:t xml:space="preserve">Kwaliteitscriteria </w:t>
            </w:r>
          </w:p>
          <w:p w:rsidR="00F3428D" w:rsidRPr="00051BF2" w:rsidRDefault="00F3428D" w:rsidP="00D467C0">
            <w:pPr>
              <w:tabs>
                <w:tab w:val="left" w:pos="360"/>
                <w:tab w:val="left" w:pos="1111"/>
                <w:tab w:val="left" w:pos="2245"/>
              </w:tabs>
              <w:rPr>
                <w:rFonts w:asciiTheme="minorHAnsi" w:hAnsiTheme="minorHAnsi" w:cstheme="minorHAnsi"/>
              </w:rPr>
            </w:pPr>
            <w:r w:rsidRPr="00051BF2">
              <w:rPr>
                <w:rFonts w:asciiTheme="minorHAnsi" w:hAnsiTheme="minorHAnsi" w:cstheme="minorHAnsi"/>
                <w:i/>
              </w:rPr>
              <w:t>Berekening (Vb.) Totaal gescoorde punten / maximum aantal te scoren punten</w:t>
            </w:r>
            <w:r w:rsidRPr="00051BF2">
              <w:rPr>
                <w:rFonts w:asciiTheme="minorHAnsi" w:hAnsiTheme="minorHAnsi" w:cstheme="minorHAnsi"/>
              </w:rPr>
              <w:t xml:space="preserve"> x 0,</w:t>
            </w:r>
            <w:r>
              <w:rPr>
                <w:rFonts w:asciiTheme="minorHAnsi" w:hAnsiTheme="minorHAnsi" w:cstheme="minorHAnsi"/>
              </w:rPr>
              <w:t>5</w:t>
            </w:r>
            <w:r w:rsidRPr="00051BF2">
              <w:rPr>
                <w:rFonts w:asciiTheme="minorHAnsi" w:hAnsiTheme="minorHAnsi" w:cstheme="minorHAnsi"/>
              </w:rPr>
              <w:t>0</w:t>
            </w:r>
          </w:p>
        </w:tc>
        <w:tc>
          <w:tcPr>
            <w:tcW w:w="1701" w:type="dxa"/>
          </w:tcPr>
          <w:p w:rsidR="00F3428D" w:rsidRPr="00051BF2" w:rsidRDefault="00F3428D" w:rsidP="00D467C0">
            <w:pPr>
              <w:tabs>
                <w:tab w:val="left" w:pos="360"/>
                <w:tab w:val="left" w:pos="1111"/>
                <w:tab w:val="left" w:pos="2245"/>
              </w:tabs>
              <w:rPr>
                <w:rFonts w:asciiTheme="minorHAnsi" w:hAnsiTheme="minorHAnsi" w:cstheme="minorHAnsi"/>
              </w:rPr>
            </w:pPr>
            <w:r w:rsidRPr="00051BF2">
              <w:rPr>
                <w:rFonts w:asciiTheme="minorHAnsi" w:hAnsiTheme="minorHAnsi" w:cstheme="minorHAnsi"/>
              </w:rPr>
              <w:t xml:space="preserve">Vb. </w:t>
            </w:r>
            <w:r>
              <w:rPr>
                <w:rFonts w:asciiTheme="minorHAnsi" w:hAnsiTheme="minorHAnsi" w:cstheme="minorHAnsi"/>
              </w:rPr>
              <w:t>5</w:t>
            </w:r>
            <w:r w:rsidRPr="00051BF2">
              <w:rPr>
                <w:rFonts w:asciiTheme="minorHAnsi" w:hAnsiTheme="minorHAnsi" w:cstheme="minorHAnsi"/>
              </w:rPr>
              <w:t>0 %</w:t>
            </w:r>
          </w:p>
        </w:tc>
      </w:tr>
    </w:tbl>
    <w:p w:rsidR="00F3428D" w:rsidRPr="00051BF2" w:rsidRDefault="00F3428D" w:rsidP="00F3428D">
      <w:pPr>
        <w:pStyle w:val="Tekstopmerking"/>
        <w:rPr>
          <w:rFonts w:asciiTheme="minorHAnsi" w:hAnsiTheme="minorHAnsi" w:cstheme="minorHAnsi"/>
        </w:rPr>
      </w:pPr>
    </w:p>
    <w:p w:rsidR="00F3428D" w:rsidRPr="00051BF2" w:rsidRDefault="00F3428D" w:rsidP="00F3428D">
      <w:pPr>
        <w:pStyle w:val="Kop2"/>
      </w:pPr>
      <w:bookmarkStart w:id="93" w:name="_Toc317771030"/>
      <w:bookmarkStart w:id="94" w:name="_Toc358909833"/>
      <w:bookmarkStart w:id="95" w:name="_Toc422391426"/>
      <w:r w:rsidRPr="00051BF2">
        <w:lastRenderedPageBreak/>
        <w:t>Kwaliteitscriteria</w:t>
      </w:r>
      <w:bookmarkEnd w:id="93"/>
      <w:bookmarkEnd w:id="94"/>
      <w:bookmarkEnd w:id="95"/>
    </w:p>
    <w:p w:rsidR="00F3428D" w:rsidRPr="00F3428D" w:rsidRDefault="00F3428D" w:rsidP="00F3428D">
      <w:pPr>
        <w:pStyle w:val="Kop3"/>
      </w:pPr>
      <w:bookmarkStart w:id="96" w:name="_Toc422391427"/>
      <w:r w:rsidRPr="00F3428D">
        <w:t>Criterium 1: gebruiksvriendelijkheid</w:t>
      </w:r>
      <w:bookmarkEnd w:id="96"/>
    </w:p>
    <w:p w:rsidR="00F3428D" w:rsidRPr="00051BF2" w:rsidRDefault="00F3428D" w:rsidP="00D35AE4">
      <w:pPr>
        <w:numPr>
          <w:ilvl w:val="0"/>
          <w:numId w:val="31"/>
        </w:numPr>
        <w:spacing w:line="300" w:lineRule="auto"/>
        <w:rPr>
          <w:rFonts w:asciiTheme="minorHAnsi" w:hAnsiTheme="minorHAnsi" w:cstheme="minorHAnsi"/>
        </w:rPr>
      </w:pPr>
      <w:r w:rsidRPr="00051BF2">
        <w:rPr>
          <w:rFonts w:asciiTheme="minorHAnsi" w:hAnsiTheme="minorHAnsi" w:cstheme="minorHAnsi"/>
        </w:rPr>
        <w:t xml:space="preserve">De topopening moet groot genoeg zijn en op de juiste </w:t>
      </w:r>
      <w:r w:rsidRPr="00051BF2">
        <w:rPr>
          <w:rFonts w:asciiTheme="minorHAnsi" w:hAnsiTheme="minorHAnsi" w:cstheme="minorHAnsi"/>
          <w:b/>
        </w:rPr>
        <w:t>hoogte</w:t>
      </w:r>
      <w:r w:rsidRPr="00051BF2">
        <w:rPr>
          <w:rFonts w:asciiTheme="minorHAnsi" w:hAnsiTheme="minorHAnsi" w:cstheme="minorHAnsi"/>
        </w:rPr>
        <w:t xml:space="preserve">: maximum 1m30 hoog met een diameter van minimum 50cm. De </w:t>
      </w:r>
      <w:r w:rsidRPr="00051BF2">
        <w:rPr>
          <w:rFonts w:asciiTheme="minorHAnsi" w:hAnsiTheme="minorHAnsi" w:cstheme="minorHAnsi"/>
          <w:b/>
        </w:rPr>
        <w:t>diameter van het luik</w:t>
      </w:r>
      <w:r w:rsidRPr="00051BF2">
        <w:rPr>
          <w:rFonts w:asciiTheme="minorHAnsi" w:hAnsiTheme="minorHAnsi" w:cstheme="minorHAnsi"/>
        </w:rPr>
        <w:t xml:space="preserve"> moet immers groot genoeg zijn om er met een schop of een ander gelijkaardig gereedschap door te kunnen om het vat te vullen.</w:t>
      </w:r>
    </w:p>
    <w:p w:rsidR="00F3428D" w:rsidRPr="00051BF2" w:rsidRDefault="00F3428D" w:rsidP="00D35AE4">
      <w:pPr>
        <w:numPr>
          <w:ilvl w:val="0"/>
          <w:numId w:val="31"/>
        </w:numPr>
        <w:spacing w:line="300" w:lineRule="auto"/>
        <w:rPr>
          <w:rFonts w:asciiTheme="minorHAnsi" w:hAnsiTheme="minorHAnsi" w:cstheme="minorHAnsi"/>
        </w:rPr>
      </w:pPr>
      <w:r w:rsidRPr="00051BF2">
        <w:rPr>
          <w:rFonts w:asciiTheme="minorHAnsi" w:hAnsiTheme="minorHAnsi" w:cstheme="minorHAnsi"/>
        </w:rPr>
        <w:t xml:space="preserve">De compost moet gemakkelijk uit het compostvat gehaald kunnen worden. Een </w:t>
      </w:r>
      <w:r w:rsidRPr="00051BF2">
        <w:rPr>
          <w:rFonts w:asciiTheme="minorHAnsi" w:hAnsiTheme="minorHAnsi" w:cstheme="minorHAnsi"/>
          <w:b/>
        </w:rPr>
        <w:t>conische</w:t>
      </w:r>
      <w:r w:rsidRPr="00051BF2">
        <w:rPr>
          <w:rFonts w:asciiTheme="minorHAnsi" w:hAnsiTheme="minorHAnsi" w:cstheme="minorHAnsi"/>
        </w:rPr>
        <w:t xml:space="preserve"> </w:t>
      </w:r>
      <w:r w:rsidRPr="00051BF2">
        <w:rPr>
          <w:rFonts w:asciiTheme="minorHAnsi" w:hAnsiTheme="minorHAnsi" w:cstheme="minorHAnsi"/>
          <w:b/>
        </w:rPr>
        <w:t>vorm</w:t>
      </w:r>
      <w:r w:rsidRPr="00051BF2">
        <w:rPr>
          <w:rFonts w:asciiTheme="minorHAnsi" w:hAnsiTheme="minorHAnsi" w:cstheme="minorHAnsi"/>
        </w:rPr>
        <w:t xml:space="preserve"> (= kegelvormig) zorgt ervoor dat de mantel makkelijk kan opgeheven worden en de compost verwijderd kan worden.</w:t>
      </w:r>
    </w:p>
    <w:p w:rsidR="00F3428D" w:rsidRPr="00051BF2" w:rsidRDefault="00F3428D" w:rsidP="00D35AE4">
      <w:pPr>
        <w:numPr>
          <w:ilvl w:val="0"/>
          <w:numId w:val="31"/>
        </w:numPr>
        <w:spacing w:line="300" w:lineRule="auto"/>
        <w:rPr>
          <w:rFonts w:asciiTheme="minorHAnsi" w:hAnsiTheme="minorHAnsi" w:cstheme="minorHAnsi"/>
        </w:rPr>
      </w:pPr>
      <w:r w:rsidRPr="00051BF2">
        <w:rPr>
          <w:rFonts w:asciiTheme="minorHAnsi" w:hAnsiTheme="minorHAnsi" w:cstheme="minorHAnsi"/>
        </w:rPr>
        <w:t xml:space="preserve">Het </w:t>
      </w:r>
      <w:r w:rsidRPr="00051BF2">
        <w:rPr>
          <w:rFonts w:asciiTheme="minorHAnsi" w:hAnsiTheme="minorHAnsi" w:cstheme="minorHAnsi"/>
          <w:b/>
        </w:rPr>
        <w:t>deksel</w:t>
      </w:r>
      <w:r w:rsidRPr="00051BF2">
        <w:rPr>
          <w:rFonts w:asciiTheme="minorHAnsi" w:hAnsiTheme="minorHAnsi" w:cstheme="minorHAnsi"/>
        </w:rPr>
        <w:t xml:space="preserve"> van het compostvat moet goed gesloten kunnen worden zodat het niet kan openzwaaien door de wind. Het moet ook mogelijk zijn het deksel in een open positie te laten staan (scharnierend) bij het inbrengen van compost. Bovendien moet het vat met één hand kunnen worden geopend.</w:t>
      </w:r>
    </w:p>
    <w:p w:rsidR="00F3428D" w:rsidRPr="00BA7A3B" w:rsidRDefault="00F3428D" w:rsidP="00D35AE4">
      <w:pPr>
        <w:numPr>
          <w:ilvl w:val="0"/>
          <w:numId w:val="31"/>
        </w:numPr>
        <w:spacing w:line="300" w:lineRule="auto"/>
        <w:rPr>
          <w:rFonts w:asciiTheme="minorHAnsi" w:hAnsiTheme="minorHAnsi" w:cstheme="minorHAnsi"/>
        </w:rPr>
      </w:pPr>
      <w:r w:rsidRPr="00051BF2">
        <w:rPr>
          <w:rFonts w:asciiTheme="minorHAnsi" w:hAnsiTheme="minorHAnsi" w:cstheme="minorHAnsi"/>
        </w:rPr>
        <w:t xml:space="preserve">Het </w:t>
      </w:r>
      <w:r w:rsidRPr="00051BF2">
        <w:rPr>
          <w:rFonts w:asciiTheme="minorHAnsi" w:hAnsiTheme="minorHAnsi" w:cstheme="minorHAnsi"/>
          <w:b/>
        </w:rPr>
        <w:t>gewicht</w:t>
      </w:r>
      <w:r w:rsidRPr="00051BF2">
        <w:rPr>
          <w:rFonts w:asciiTheme="minorHAnsi" w:hAnsiTheme="minorHAnsi" w:cstheme="minorHAnsi"/>
        </w:rPr>
        <w:t xml:space="preserve"> van het compostvat (enkel de romp) is </w:t>
      </w:r>
      <w:r w:rsidRPr="00051BF2">
        <w:rPr>
          <w:rFonts w:asciiTheme="minorHAnsi" w:hAnsiTheme="minorHAnsi" w:cstheme="minorHAnsi"/>
          <w:lang w:val="fr-BE"/>
        </w:rPr>
        <w:sym w:font="Symbol" w:char="F0A3"/>
      </w:r>
      <w:r w:rsidRPr="00051BF2">
        <w:rPr>
          <w:rFonts w:asciiTheme="minorHAnsi" w:hAnsiTheme="minorHAnsi" w:cstheme="minorHAnsi"/>
        </w:rPr>
        <w:t xml:space="preserve"> 10 kg.</w:t>
      </w:r>
    </w:p>
    <w:p w:rsidR="00F3428D" w:rsidRPr="00051BF2" w:rsidRDefault="00F3428D" w:rsidP="00F3428D">
      <w:pPr>
        <w:ind w:left="720"/>
        <w:rPr>
          <w:rFonts w:asciiTheme="minorHAnsi" w:hAnsiTheme="minorHAnsi" w:cstheme="minorHAnsi"/>
        </w:rPr>
      </w:pPr>
    </w:p>
    <w:p w:rsidR="00F3428D" w:rsidRPr="00BA7A3B" w:rsidRDefault="00F3428D" w:rsidP="00D35AE4">
      <w:pPr>
        <w:numPr>
          <w:ilvl w:val="0"/>
          <w:numId w:val="30"/>
        </w:numPr>
        <w:spacing w:line="300" w:lineRule="auto"/>
        <w:ind w:left="426" w:hanging="426"/>
        <w:rPr>
          <w:rFonts w:asciiTheme="minorHAnsi" w:hAnsiTheme="minorHAnsi" w:cstheme="minorHAnsi"/>
          <w:bCs/>
          <w:iCs/>
        </w:rPr>
      </w:pPr>
      <w:r w:rsidRPr="00BA7A3B">
        <w:rPr>
          <w:rFonts w:asciiTheme="minorHAnsi" w:hAnsiTheme="minorHAnsi" w:cstheme="minorHAnsi"/>
          <w:u w:val="single"/>
        </w:rPr>
        <w:t>Verificatie</w:t>
      </w:r>
      <w:r w:rsidRPr="00BA7A3B">
        <w:rPr>
          <w:rFonts w:asciiTheme="minorHAnsi" w:hAnsiTheme="minorHAnsi" w:cstheme="minorHAnsi"/>
        </w:rPr>
        <w:t xml:space="preserve">: De eigenschappen kunnen met het blote oog door de </w:t>
      </w:r>
      <w:proofErr w:type="spellStart"/>
      <w:r w:rsidRPr="00BA7A3B">
        <w:rPr>
          <w:rFonts w:asciiTheme="minorHAnsi" w:hAnsiTheme="minorHAnsi" w:cstheme="minorHAnsi"/>
        </w:rPr>
        <w:t>aankoper</w:t>
      </w:r>
      <w:proofErr w:type="spellEnd"/>
      <w:r w:rsidRPr="00BA7A3B">
        <w:rPr>
          <w:rFonts w:asciiTheme="minorHAnsi" w:hAnsiTheme="minorHAnsi" w:cstheme="minorHAnsi"/>
        </w:rPr>
        <w:t xml:space="preserve"> getoetst worden.</w:t>
      </w:r>
    </w:p>
    <w:p w:rsidR="00F3428D" w:rsidRPr="00051BF2" w:rsidRDefault="00F3428D" w:rsidP="00F3428D">
      <w:pPr>
        <w:pStyle w:val="Tekstopmerking"/>
        <w:rPr>
          <w:rFonts w:asciiTheme="minorHAnsi" w:hAnsiTheme="minorHAnsi" w:cstheme="minorHAnsi"/>
          <w:b/>
        </w:rPr>
      </w:pPr>
    </w:p>
    <w:p w:rsidR="00F3428D" w:rsidRPr="00F3428D" w:rsidRDefault="00F3428D" w:rsidP="00F3428D">
      <w:pPr>
        <w:pStyle w:val="Kop3"/>
      </w:pPr>
      <w:bookmarkStart w:id="97" w:name="_Toc422391428"/>
      <w:r w:rsidRPr="00F3428D">
        <w:t>Criterium 2: garantie</w:t>
      </w:r>
      <w:bookmarkEnd w:id="97"/>
    </w:p>
    <w:p w:rsidR="00F3428D" w:rsidRPr="00051BF2" w:rsidRDefault="00F3428D" w:rsidP="00F3428D">
      <w:pPr>
        <w:rPr>
          <w:rFonts w:asciiTheme="minorHAnsi" w:hAnsiTheme="minorHAnsi" w:cstheme="minorHAnsi"/>
        </w:rPr>
      </w:pPr>
      <w:r w:rsidRPr="00051BF2">
        <w:rPr>
          <w:rFonts w:asciiTheme="minorHAnsi" w:hAnsiTheme="minorHAnsi" w:cstheme="minorHAnsi"/>
        </w:rPr>
        <w:t>Per extra jaar garantie kunnen extra punten worden toebedeeld.</w:t>
      </w:r>
    </w:p>
    <w:p w:rsidR="00F3428D" w:rsidRPr="00051BF2" w:rsidRDefault="00F3428D" w:rsidP="00F3428D">
      <w:pPr>
        <w:rPr>
          <w:rFonts w:asciiTheme="minorHAnsi" w:hAnsiTheme="minorHAnsi" w:cstheme="minorHAnsi"/>
        </w:rPr>
      </w:pPr>
    </w:p>
    <w:p w:rsidR="00F3428D" w:rsidRPr="00F3428D" w:rsidRDefault="00F3428D" w:rsidP="00F3428D">
      <w:pPr>
        <w:pStyle w:val="Kop3"/>
      </w:pPr>
      <w:bookmarkStart w:id="98" w:name="_Toc422391429"/>
      <w:r w:rsidRPr="00F3428D">
        <w:t>Criterium 3: bijkomende aspecten</w:t>
      </w:r>
      <w:bookmarkEnd w:id="98"/>
    </w:p>
    <w:p w:rsidR="00F3428D" w:rsidRPr="00051BF2" w:rsidRDefault="00F3428D" w:rsidP="00F3428D">
      <w:pPr>
        <w:rPr>
          <w:rFonts w:asciiTheme="minorHAnsi" w:hAnsiTheme="minorHAnsi" w:cstheme="minorHAnsi"/>
          <w:bCs/>
          <w:iCs/>
        </w:rPr>
      </w:pPr>
      <w:r w:rsidRPr="00051BF2">
        <w:rPr>
          <w:rFonts w:asciiTheme="minorHAnsi" w:hAnsiTheme="minorHAnsi" w:cstheme="minorHAnsi"/>
          <w:bCs/>
          <w:iCs/>
        </w:rPr>
        <w:t xml:space="preserve">Bijkomende aspecten waardoor de kwaliteit of het gebruiksgemak van het vat stijgt, kunnen ook extra punten krijgen. </w:t>
      </w:r>
    </w:p>
    <w:p w:rsidR="00F3428D" w:rsidRPr="00051BF2" w:rsidRDefault="00F3428D" w:rsidP="00F3428D">
      <w:pPr>
        <w:rPr>
          <w:rFonts w:asciiTheme="minorHAnsi" w:hAnsiTheme="minorHAnsi" w:cstheme="minorHAnsi"/>
          <w:bCs/>
          <w:iCs/>
        </w:rPr>
      </w:pPr>
    </w:p>
    <w:p w:rsidR="00F3428D" w:rsidRPr="00051BF2" w:rsidRDefault="00F3428D" w:rsidP="00F3428D">
      <w:pPr>
        <w:rPr>
          <w:rFonts w:asciiTheme="minorHAnsi" w:hAnsiTheme="minorHAnsi" w:cstheme="minorHAnsi"/>
        </w:rPr>
      </w:pPr>
      <w:r w:rsidRPr="00051BF2">
        <w:rPr>
          <w:rFonts w:asciiTheme="minorHAnsi" w:hAnsiTheme="minorHAnsi" w:cstheme="minorHAnsi"/>
        </w:rPr>
        <w:t>Deze criteria worden bij voorkeur, eventueel met nog andere criteria, gecombineerd onder één gunningscriterium “kwaliteit”.</w:t>
      </w:r>
    </w:p>
    <w:p w:rsidR="00F3428D" w:rsidRPr="00F3428D" w:rsidRDefault="00F3428D" w:rsidP="00F3428D">
      <w:pPr>
        <w:rPr>
          <w:rFonts w:asciiTheme="minorHAnsi" w:hAnsiTheme="minorHAnsi" w:cstheme="minorHAnsi"/>
          <w:bCs/>
          <w:iCs/>
        </w:rPr>
      </w:pPr>
    </w:p>
    <w:p w:rsidR="00F3428D" w:rsidRPr="00051BF2" w:rsidRDefault="00F3428D" w:rsidP="00F3428D">
      <w:pPr>
        <w:pStyle w:val="Kop1"/>
        <w:keepLines/>
        <w:widowControl w:val="0"/>
        <w:pBdr>
          <w:bottom w:val="none" w:sz="0" w:space="0" w:color="auto"/>
        </w:pBdr>
        <w:tabs>
          <w:tab w:val="num" w:pos="794"/>
        </w:tabs>
        <w:spacing w:before="240"/>
        <w:ind w:left="794" w:hanging="794"/>
        <w:jc w:val="left"/>
      </w:pPr>
      <w:bookmarkStart w:id="99" w:name="_Toc317771031"/>
      <w:bookmarkStart w:id="100" w:name="_Toc358909834"/>
      <w:bookmarkStart w:id="101" w:name="_Toc422391430"/>
      <w:r w:rsidRPr="00051BF2">
        <w:t>Uitvoeringsvoorwaarden</w:t>
      </w:r>
      <w:bookmarkEnd w:id="99"/>
      <w:bookmarkEnd w:id="100"/>
      <w:bookmarkEnd w:id="101"/>
    </w:p>
    <w:p w:rsidR="00F3428D" w:rsidRPr="0075009A" w:rsidRDefault="00F3428D" w:rsidP="00F3428D">
      <w:pPr>
        <w:pStyle w:val="Kop2"/>
      </w:pPr>
      <w:bookmarkStart w:id="102" w:name="_Toc347412441"/>
      <w:bookmarkStart w:id="103" w:name="_Toc347422628"/>
      <w:bookmarkStart w:id="104" w:name="_Toc348965380"/>
      <w:bookmarkStart w:id="105" w:name="_Toc349055074"/>
      <w:bookmarkStart w:id="106" w:name="_Toc349057392"/>
      <w:bookmarkStart w:id="107" w:name="_Toc347412443"/>
      <w:bookmarkStart w:id="108" w:name="_Toc347422630"/>
      <w:bookmarkStart w:id="109" w:name="_Toc348965382"/>
      <w:bookmarkStart w:id="110" w:name="_Toc349055076"/>
      <w:bookmarkStart w:id="111" w:name="_Toc349057394"/>
      <w:bookmarkStart w:id="112" w:name="_Toc358909835"/>
      <w:bookmarkStart w:id="113" w:name="_Toc422391431"/>
      <w:bookmarkEnd w:id="102"/>
      <w:bookmarkEnd w:id="103"/>
      <w:bookmarkEnd w:id="104"/>
      <w:bookmarkEnd w:id="105"/>
      <w:bookmarkEnd w:id="106"/>
      <w:bookmarkEnd w:id="107"/>
      <w:bookmarkEnd w:id="108"/>
      <w:bookmarkEnd w:id="109"/>
      <w:bookmarkEnd w:id="110"/>
      <w:bookmarkEnd w:id="111"/>
      <w:r w:rsidRPr="0075009A">
        <w:t>Gebruiksinformatie</w:t>
      </w:r>
      <w:bookmarkEnd w:id="112"/>
      <w:bookmarkEnd w:id="113"/>
    </w:p>
    <w:p w:rsidR="00F3428D" w:rsidRPr="00051BF2" w:rsidRDefault="00F3428D" w:rsidP="00F3428D">
      <w:pPr>
        <w:rPr>
          <w:rFonts w:asciiTheme="minorHAnsi" w:hAnsiTheme="minorHAnsi" w:cstheme="minorHAnsi"/>
        </w:rPr>
      </w:pPr>
      <w:r w:rsidRPr="00051BF2">
        <w:rPr>
          <w:rFonts w:asciiTheme="minorHAnsi" w:hAnsiTheme="minorHAnsi" w:cstheme="minorHAnsi"/>
        </w:rPr>
        <w:t>Er moeten Nederlandstalige composteringsinstructies aan de handleiding worden toegevoegd. Deze instructies staan geschreven in de publicatie “</w:t>
      </w:r>
      <w:proofErr w:type="spellStart"/>
      <w:r w:rsidRPr="00051BF2">
        <w:rPr>
          <w:rFonts w:asciiTheme="minorHAnsi" w:hAnsiTheme="minorHAnsi" w:cstheme="minorHAnsi"/>
        </w:rPr>
        <w:t>Thuiscomposteren</w:t>
      </w:r>
      <w:proofErr w:type="spellEnd"/>
      <w:r w:rsidRPr="00051BF2">
        <w:rPr>
          <w:rFonts w:asciiTheme="minorHAnsi" w:hAnsiTheme="minorHAnsi" w:cstheme="minorHAnsi"/>
        </w:rPr>
        <w:t xml:space="preserve"> in de kringlooptuin: Alles wat u moet weten over </w:t>
      </w:r>
      <w:proofErr w:type="spellStart"/>
      <w:r w:rsidRPr="00051BF2">
        <w:rPr>
          <w:rFonts w:asciiTheme="minorHAnsi" w:hAnsiTheme="minorHAnsi" w:cstheme="minorHAnsi"/>
        </w:rPr>
        <w:t>thuiscomposteren</w:t>
      </w:r>
      <w:proofErr w:type="spellEnd"/>
      <w:r w:rsidRPr="00051BF2">
        <w:rPr>
          <w:rFonts w:asciiTheme="minorHAnsi" w:hAnsiTheme="minorHAnsi" w:cstheme="minorHAnsi"/>
        </w:rPr>
        <w:t xml:space="preserve">” of in de folder “Compostvaten” van </w:t>
      </w:r>
      <w:proofErr w:type="spellStart"/>
      <w:r w:rsidRPr="00051BF2">
        <w:rPr>
          <w:rFonts w:asciiTheme="minorHAnsi" w:hAnsiTheme="minorHAnsi" w:cstheme="minorHAnsi"/>
        </w:rPr>
        <w:t>Vlaco</w:t>
      </w:r>
      <w:proofErr w:type="spellEnd"/>
      <w:r w:rsidRPr="00051BF2">
        <w:rPr>
          <w:rFonts w:asciiTheme="minorHAnsi" w:hAnsiTheme="minorHAnsi" w:cstheme="minorHAnsi"/>
        </w:rPr>
        <w:t xml:space="preserve"> of </w:t>
      </w:r>
      <w:hyperlink r:id="rId27" w:history="1">
        <w:r w:rsidRPr="00051BF2">
          <w:rPr>
            <w:rStyle w:val="Hyperlink"/>
            <w:rFonts w:asciiTheme="minorHAnsi" w:hAnsiTheme="minorHAnsi" w:cstheme="minorHAnsi"/>
          </w:rPr>
          <w:t>www.vlaco.be</w:t>
        </w:r>
      </w:hyperlink>
      <w:r w:rsidRPr="00051BF2">
        <w:rPr>
          <w:rFonts w:asciiTheme="minorHAnsi" w:hAnsiTheme="minorHAnsi" w:cstheme="minorHAnsi"/>
        </w:rPr>
        <w:t xml:space="preserve">. </w:t>
      </w:r>
    </w:p>
    <w:p w:rsidR="00F3428D" w:rsidRPr="00051BF2" w:rsidRDefault="00F3428D" w:rsidP="00D35AE4">
      <w:pPr>
        <w:numPr>
          <w:ilvl w:val="0"/>
          <w:numId w:val="30"/>
        </w:numPr>
        <w:spacing w:line="300" w:lineRule="auto"/>
        <w:ind w:left="426" w:hanging="426"/>
        <w:rPr>
          <w:rFonts w:asciiTheme="minorHAnsi" w:hAnsiTheme="minorHAnsi" w:cstheme="minorHAnsi"/>
          <w:bCs/>
          <w:iCs/>
        </w:rPr>
      </w:pPr>
      <w:r w:rsidRPr="00051BF2">
        <w:rPr>
          <w:rFonts w:asciiTheme="minorHAnsi" w:hAnsiTheme="minorHAnsi" w:cstheme="minorHAnsi"/>
          <w:u w:val="single"/>
        </w:rPr>
        <w:t>Verificatie</w:t>
      </w:r>
      <w:r w:rsidRPr="00051BF2">
        <w:rPr>
          <w:rFonts w:asciiTheme="minorHAnsi" w:hAnsiTheme="minorHAnsi" w:cstheme="minorHAnsi"/>
        </w:rPr>
        <w:t xml:space="preserve">: Deze eigenschap kan met het blote oog door de </w:t>
      </w:r>
      <w:proofErr w:type="spellStart"/>
      <w:r w:rsidRPr="00051BF2">
        <w:rPr>
          <w:rFonts w:asciiTheme="minorHAnsi" w:hAnsiTheme="minorHAnsi" w:cstheme="minorHAnsi"/>
        </w:rPr>
        <w:t>aankoper</w:t>
      </w:r>
      <w:proofErr w:type="spellEnd"/>
      <w:r w:rsidRPr="00051BF2">
        <w:rPr>
          <w:rFonts w:asciiTheme="minorHAnsi" w:hAnsiTheme="minorHAnsi" w:cstheme="minorHAnsi"/>
        </w:rPr>
        <w:t xml:space="preserve"> getoetst worden door voorlegging van de handleiding.</w:t>
      </w:r>
    </w:p>
    <w:p w:rsidR="00F3428D" w:rsidRPr="00051BF2" w:rsidRDefault="00F3428D" w:rsidP="00F3428D">
      <w:pPr>
        <w:pStyle w:val="Kop2"/>
      </w:pPr>
      <w:bookmarkStart w:id="114" w:name="_Toc348965385"/>
      <w:bookmarkStart w:id="115" w:name="_Toc349055079"/>
      <w:bookmarkStart w:id="116" w:name="_Toc349057397"/>
      <w:bookmarkStart w:id="117" w:name="_Toc358909836"/>
      <w:bookmarkStart w:id="118" w:name="_Toc422391432"/>
      <w:bookmarkEnd w:id="114"/>
      <w:bookmarkEnd w:id="115"/>
      <w:bookmarkEnd w:id="116"/>
      <w:r w:rsidRPr="00051BF2">
        <w:lastRenderedPageBreak/>
        <w:t>Informatie over een correcte verwijdering van het compostvat aan het einde van de levensduur</w:t>
      </w:r>
      <w:bookmarkEnd w:id="117"/>
      <w:bookmarkEnd w:id="118"/>
    </w:p>
    <w:p w:rsidR="00F3428D" w:rsidRPr="00051BF2" w:rsidRDefault="00F3428D" w:rsidP="00F3428D">
      <w:pPr>
        <w:rPr>
          <w:rFonts w:asciiTheme="minorHAnsi" w:hAnsiTheme="minorHAnsi" w:cstheme="minorHAnsi"/>
        </w:rPr>
      </w:pPr>
      <w:r w:rsidRPr="00051BF2">
        <w:rPr>
          <w:rFonts w:asciiTheme="minorHAnsi" w:hAnsiTheme="minorHAnsi" w:cstheme="minorHAnsi"/>
        </w:rPr>
        <w:t>Er moet correcte informatie voorzien worden over de verwijdering van het compostvat aan het einde van de levensduur. Verplichte vermelding: “het compostvat moet aan het einde van de levensduur naar het containerpark gebracht worden”.</w:t>
      </w:r>
    </w:p>
    <w:p w:rsidR="00F3428D" w:rsidRPr="00F3428D" w:rsidRDefault="00F3428D" w:rsidP="00D35AE4">
      <w:pPr>
        <w:numPr>
          <w:ilvl w:val="0"/>
          <w:numId w:val="30"/>
        </w:numPr>
        <w:spacing w:line="300" w:lineRule="auto"/>
        <w:ind w:left="426" w:hanging="426"/>
        <w:rPr>
          <w:rFonts w:asciiTheme="minorHAnsi" w:hAnsiTheme="minorHAnsi" w:cstheme="minorHAnsi"/>
          <w:bCs/>
          <w:iCs/>
        </w:rPr>
      </w:pPr>
      <w:r w:rsidRPr="00051BF2">
        <w:rPr>
          <w:rFonts w:asciiTheme="minorHAnsi" w:hAnsiTheme="minorHAnsi" w:cstheme="minorHAnsi"/>
          <w:u w:val="single"/>
        </w:rPr>
        <w:t>Verificatie</w:t>
      </w:r>
      <w:r w:rsidRPr="00051BF2">
        <w:rPr>
          <w:rFonts w:asciiTheme="minorHAnsi" w:hAnsiTheme="minorHAnsi" w:cstheme="minorHAnsi"/>
        </w:rPr>
        <w:t xml:space="preserve">: De eigenschap kan met het blote oog door de </w:t>
      </w:r>
      <w:proofErr w:type="spellStart"/>
      <w:r w:rsidRPr="00051BF2">
        <w:rPr>
          <w:rFonts w:asciiTheme="minorHAnsi" w:hAnsiTheme="minorHAnsi" w:cstheme="minorHAnsi"/>
        </w:rPr>
        <w:t>aankoper</w:t>
      </w:r>
      <w:proofErr w:type="spellEnd"/>
      <w:r w:rsidRPr="00051BF2">
        <w:rPr>
          <w:rFonts w:asciiTheme="minorHAnsi" w:hAnsiTheme="minorHAnsi" w:cstheme="minorHAnsi"/>
        </w:rPr>
        <w:t xml:space="preserve"> getoetst worden.</w:t>
      </w:r>
    </w:p>
    <w:p w:rsidR="00F3428D" w:rsidRPr="00051BF2" w:rsidRDefault="00F3428D" w:rsidP="00F3428D">
      <w:pPr>
        <w:spacing w:line="300" w:lineRule="auto"/>
        <w:rPr>
          <w:rFonts w:asciiTheme="minorHAnsi" w:hAnsiTheme="minorHAnsi" w:cstheme="minorHAnsi"/>
          <w:bCs/>
          <w:iCs/>
        </w:rPr>
      </w:pPr>
    </w:p>
    <w:p w:rsidR="00F3428D" w:rsidRPr="00051BF2" w:rsidRDefault="00F3428D" w:rsidP="00F3428D">
      <w:pPr>
        <w:pStyle w:val="Kop2"/>
      </w:pPr>
      <w:bookmarkStart w:id="119" w:name="_Toc358909837"/>
      <w:bookmarkStart w:id="120" w:name="_Toc422391433"/>
      <w:r w:rsidRPr="00051BF2">
        <w:t>Onderdelen onderhevig aan slijtage</w:t>
      </w:r>
      <w:bookmarkEnd w:id="119"/>
      <w:bookmarkEnd w:id="120"/>
    </w:p>
    <w:p w:rsidR="00F3428D" w:rsidRDefault="00F3428D" w:rsidP="00F3428D">
      <w:pPr>
        <w:rPr>
          <w:rFonts w:asciiTheme="minorHAnsi" w:hAnsiTheme="minorHAnsi" w:cstheme="minorHAnsi"/>
        </w:rPr>
      </w:pPr>
      <w:r w:rsidRPr="00051BF2">
        <w:rPr>
          <w:rFonts w:asciiTheme="minorHAnsi" w:hAnsiTheme="minorHAnsi" w:cstheme="minorHAnsi"/>
        </w:rPr>
        <w:t>Onderdelen onderhevig aan slijtage (zoals het luik en de beluchtingsstok) dienen apart verkrijgbaar te zijn.</w:t>
      </w:r>
    </w:p>
    <w:p w:rsidR="00F3428D" w:rsidRPr="00051BF2" w:rsidRDefault="00F3428D" w:rsidP="00F3428D">
      <w:pPr>
        <w:rPr>
          <w:rFonts w:asciiTheme="minorHAnsi" w:hAnsiTheme="minorHAnsi" w:cstheme="minorHAnsi"/>
        </w:rPr>
      </w:pPr>
    </w:p>
    <w:p w:rsidR="00F3428D" w:rsidRPr="00051BF2" w:rsidRDefault="00F3428D" w:rsidP="00F3428D">
      <w:pPr>
        <w:pStyle w:val="Kop2"/>
      </w:pPr>
      <w:bookmarkStart w:id="121" w:name="_Toc348965388"/>
      <w:bookmarkStart w:id="122" w:name="_Toc349055082"/>
      <w:bookmarkStart w:id="123" w:name="_Toc349057400"/>
      <w:bookmarkStart w:id="124" w:name="_Toc358909838"/>
      <w:bookmarkStart w:id="125" w:name="_Toc422391434"/>
      <w:bookmarkEnd w:id="121"/>
      <w:bookmarkEnd w:id="122"/>
      <w:bookmarkEnd w:id="123"/>
      <w:r w:rsidRPr="00051BF2">
        <w:t>Verpakking</w:t>
      </w:r>
      <w:bookmarkEnd w:id="124"/>
      <w:bookmarkEnd w:id="125"/>
    </w:p>
    <w:p w:rsidR="00F3428D" w:rsidRPr="00051BF2" w:rsidRDefault="00F3428D" w:rsidP="00D35AE4">
      <w:pPr>
        <w:numPr>
          <w:ilvl w:val="0"/>
          <w:numId w:val="32"/>
        </w:numPr>
        <w:spacing w:line="300" w:lineRule="auto"/>
        <w:rPr>
          <w:rFonts w:asciiTheme="minorHAnsi" w:hAnsiTheme="minorHAnsi" w:cstheme="minorHAnsi"/>
        </w:rPr>
      </w:pPr>
      <w:r w:rsidRPr="00051BF2">
        <w:rPr>
          <w:rFonts w:asciiTheme="minorHAnsi" w:hAnsiTheme="minorHAnsi" w:cstheme="minorHAnsi"/>
        </w:rPr>
        <w:t>Primaire verpakking: compostvaten mogen niet primair verpakt zijn.</w:t>
      </w:r>
    </w:p>
    <w:p w:rsidR="00F3428D" w:rsidRPr="00051BF2" w:rsidRDefault="00F3428D" w:rsidP="00D35AE4">
      <w:pPr>
        <w:numPr>
          <w:ilvl w:val="0"/>
          <w:numId w:val="32"/>
        </w:numPr>
        <w:spacing w:line="300" w:lineRule="auto"/>
        <w:rPr>
          <w:rFonts w:asciiTheme="minorHAnsi" w:hAnsiTheme="minorHAnsi" w:cstheme="minorHAnsi"/>
        </w:rPr>
      </w:pPr>
      <w:r w:rsidRPr="00051BF2">
        <w:rPr>
          <w:rFonts w:asciiTheme="minorHAnsi" w:hAnsiTheme="minorHAnsi" w:cstheme="minorHAnsi"/>
        </w:rPr>
        <w:t>Secundaire en tertiaire verpakking: compostbakken geleverd zonder verpakking krijgen de voorkeur. In het geval er verpakking voorzien is, mogen er geen verpakkingsmaterialen gebruikt worden die chloor of chloorderivaten bevatten (PVC, PVDC en vlamvertragers).</w:t>
      </w:r>
    </w:p>
    <w:p w:rsidR="00F3428D" w:rsidRPr="00051BF2" w:rsidRDefault="00F3428D" w:rsidP="00D35AE4">
      <w:pPr>
        <w:numPr>
          <w:ilvl w:val="0"/>
          <w:numId w:val="32"/>
        </w:numPr>
        <w:spacing w:line="300" w:lineRule="auto"/>
        <w:rPr>
          <w:rFonts w:asciiTheme="minorHAnsi" w:hAnsiTheme="minorHAnsi" w:cstheme="minorHAnsi"/>
        </w:rPr>
      </w:pPr>
      <w:r w:rsidRPr="00051BF2">
        <w:rPr>
          <w:rFonts w:asciiTheme="minorHAnsi" w:hAnsiTheme="minorHAnsi" w:cstheme="minorHAnsi"/>
        </w:rPr>
        <w:t>De verpakking, stapeling en/of het transport van de compostvaten mag er op geen enkel moment toe leiden dat de vorm van de vaten veranderd.</w:t>
      </w:r>
    </w:p>
    <w:p w:rsidR="00F3428D" w:rsidRPr="00051BF2" w:rsidRDefault="00F3428D" w:rsidP="00F3428D">
      <w:pPr>
        <w:ind w:left="720"/>
        <w:rPr>
          <w:rFonts w:asciiTheme="minorHAnsi" w:hAnsiTheme="minorHAnsi" w:cstheme="minorHAnsi"/>
        </w:rPr>
      </w:pPr>
    </w:p>
    <w:p w:rsidR="00F3428D" w:rsidRDefault="00F3428D" w:rsidP="00D35AE4">
      <w:pPr>
        <w:numPr>
          <w:ilvl w:val="0"/>
          <w:numId w:val="30"/>
        </w:numPr>
        <w:spacing w:line="300" w:lineRule="auto"/>
        <w:ind w:left="426" w:hanging="426"/>
        <w:rPr>
          <w:rFonts w:asciiTheme="minorHAnsi" w:hAnsiTheme="minorHAnsi" w:cstheme="minorHAnsi"/>
          <w:bCs/>
          <w:iCs/>
        </w:rPr>
      </w:pPr>
      <w:r w:rsidRPr="00051BF2">
        <w:rPr>
          <w:rFonts w:asciiTheme="minorHAnsi" w:hAnsiTheme="minorHAnsi" w:cstheme="minorHAnsi"/>
          <w:u w:val="single"/>
        </w:rPr>
        <w:t>Verificatie</w:t>
      </w:r>
      <w:r w:rsidRPr="00051BF2">
        <w:rPr>
          <w:rFonts w:asciiTheme="minorHAnsi" w:hAnsiTheme="minorHAnsi" w:cstheme="minorHAnsi"/>
        </w:rPr>
        <w:t xml:space="preserve">: Criterium a en c kunnen met het blote oog door de </w:t>
      </w:r>
      <w:proofErr w:type="spellStart"/>
      <w:r w:rsidRPr="00051BF2">
        <w:rPr>
          <w:rFonts w:asciiTheme="minorHAnsi" w:hAnsiTheme="minorHAnsi" w:cstheme="minorHAnsi"/>
        </w:rPr>
        <w:t>aankoper</w:t>
      </w:r>
      <w:proofErr w:type="spellEnd"/>
      <w:r w:rsidRPr="00051BF2">
        <w:rPr>
          <w:rFonts w:asciiTheme="minorHAnsi" w:hAnsiTheme="minorHAnsi" w:cstheme="minorHAnsi"/>
        </w:rPr>
        <w:t xml:space="preserve"> getoetst worden. </w:t>
      </w:r>
      <w:proofErr w:type="spellStart"/>
      <w:r w:rsidRPr="00051BF2">
        <w:rPr>
          <w:rFonts w:asciiTheme="minorHAnsi" w:hAnsiTheme="minorHAnsi" w:cstheme="minorHAnsi"/>
        </w:rPr>
        <w:t>Nordic</w:t>
      </w:r>
      <w:proofErr w:type="spellEnd"/>
      <w:r w:rsidRPr="00051BF2">
        <w:rPr>
          <w:rFonts w:asciiTheme="minorHAnsi" w:hAnsiTheme="minorHAnsi" w:cstheme="minorHAnsi"/>
        </w:rPr>
        <w:t xml:space="preserve"> Swan </w:t>
      </w:r>
      <w:proofErr w:type="spellStart"/>
      <w:r w:rsidRPr="00051BF2">
        <w:rPr>
          <w:rFonts w:asciiTheme="minorHAnsi" w:hAnsiTheme="minorHAnsi" w:cstheme="minorHAnsi"/>
        </w:rPr>
        <w:t>Ecolabel</w:t>
      </w:r>
      <w:proofErr w:type="spellEnd"/>
      <w:r w:rsidRPr="00051BF2">
        <w:rPr>
          <w:rFonts w:asciiTheme="minorHAnsi" w:hAnsiTheme="minorHAnsi" w:cstheme="minorHAnsi"/>
        </w:rPr>
        <w:t xml:space="preserve"> voor compost bins (versie 2.9)</w:t>
      </w:r>
      <w:r w:rsidRPr="00051BF2">
        <w:rPr>
          <w:rStyle w:val="Voetnootmarkering"/>
          <w:rFonts w:asciiTheme="minorHAnsi" w:hAnsiTheme="minorHAnsi" w:cstheme="minorHAnsi"/>
        </w:rPr>
        <w:footnoteReference w:id="10"/>
      </w:r>
      <w:r w:rsidRPr="00051BF2">
        <w:rPr>
          <w:rFonts w:asciiTheme="minorHAnsi" w:hAnsiTheme="minorHAnsi" w:cstheme="minorHAnsi"/>
        </w:rPr>
        <w:t xml:space="preserve"> verzekert dat de verpakkingsmaterialen geen chloor of chloorderivaten bevatten. De (milieu)</w:t>
      </w:r>
      <w:r w:rsidRPr="00051BF2">
        <w:rPr>
          <w:rFonts w:asciiTheme="minorHAnsi" w:hAnsiTheme="minorHAnsi" w:cstheme="minorHAnsi"/>
          <w:bCs/>
          <w:iCs/>
        </w:rPr>
        <w:t>technische gegevens van de verpakking of ieder ander bewijs dat afdoende garantie biedt, dient ook te worden aanvaard.</w:t>
      </w:r>
    </w:p>
    <w:p w:rsidR="00F3428D" w:rsidRDefault="00F3428D" w:rsidP="00F3428D">
      <w:pPr>
        <w:rPr>
          <w:rFonts w:asciiTheme="minorHAnsi" w:hAnsiTheme="minorHAnsi" w:cstheme="minorHAnsi"/>
          <w:u w:val="single"/>
        </w:rPr>
      </w:pPr>
    </w:p>
    <w:p w:rsidR="00F3428D" w:rsidRPr="00051BF2" w:rsidRDefault="00F3428D" w:rsidP="00F3428D">
      <w:pPr>
        <w:rPr>
          <w:rFonts w:asciiTheme="minorHAnsi" w:hAnsiTheme="minorHAnsi" w:cstheme="minorHAnsi"/>
          <w:bCs/>
          <w:iCs/>
        </w:rPr>
      </w:pPr>
      <w:r w:rsidRPr="00A87E3D">
        <w:rPr>
          <w:rFonts w:asciiTheme="minorHAnsi" w:hAnsiTheme="minorHAnsi" w:cstheme="minorHAnsi"/>
          <w:bCs/>
          <w:iCs/>
        </w:rPr>
        <w:t xml:space="preserve">Op </w:t>
      </w:r>
      <w:hyperlink r:id="rId28" w:history="1">
        <w:r w:rsidRPr="0050783C">
          <w:rPr>
            <w:rStyle w:val="Hyperlink"/>
            <w:rFonts w:asciiTheme="minorHAnsi" w:hAnsiTheme="minorHAnsi" w:cstheme="minorHAnsi"/>
            <w:bCs/>
            <w:iCs/>
          </w:rPr>
          <w:t>deze pagina</w:t>
        </w:r>
      </w:hyperlink>
      <w:r w:rsidRPr="00A87E3D">
        <w:rPr>
          <w:rFonts w:asciiTheme="minorHAnsi" w:hAnsiTheme="minorHAnsi" w:cstheme="minorHAnsi"/>
          <w:bCs/>
          <w:iCs/>
        </w:rPr>
        <w:t xml:space="preserve"> </w:t>
      </w:r>
      <w:r>
        <w:rPr>
          <w:rFonts w:asciiTheme="minorHAnsi" w:hAnsiTheme="minorHAnsi" w:cstheme="minorHAnsi"/>
          <w:bCs/>
          <w:iCs/>
        </w:rPr>
        <w:t xml:space="preserve">van </w:t>
      </w:r>
      <w:r w:rsidRPr="00A87E3D">
        <w:rPr>
          <w:rFonts w:asciiTheme="minorHAnsi" w:hAnsiTheme="minorHAnsi" w:cstheme="minorHAnsi"/>
          <w:bCs/>
          <w:iCs/>
        </w:rPr>
        <w:t>de website duurzame overheidsopdrachten van de Vlaamse overheid vindt u een generiek verpakkingscriterium dat u ter aanvulling kan opnemen in de opdrachtdocumenten</w:t>
      </w:r>
      <w:r>
        <w:rPr>
          <w:rStyle w:val="Voetnootmarkering"/>
          <w:rFonts w:asciiTheme="minorHAnsi" w:hAnsiTheme="minorHAnsi" w:cstheme="minorHAnsi"/>
          <w:bCs/>
          <w:iCs/>
        </w:rPr>
        <w:footnoteReference w:id="11"/>
      </w:r>
      <w:r w:rsidRPr="00A87E3D">
        <w:rPr>
          <w:rFonts w:asciiTheme="minorHAnsi" w:hAnsiTheme="minorHAnsi" w:cstheme="minorHAnsi"/>
          <w:bCs/>
          <w:iCs/>
        </w:rPr>
        <w:t>.</w:t>
      </w:r>
    </w:p>
    <w:p w:rsidR="00F3428D" w:rsidRPr="00051BF2" w:rsidRDefault="00F3428D" w:rsidP="00F3428D">
      <w:pPr>
        <w:pStyle w:val="Kop2"/>
      </w:pPr>
      <w:bookmarkStart w:id="126" w:name="_Toc348965390"/>
      <w:bookmarkStart w:id="127" w:name="_Toc349055084"/>
      <w:bookmarkStart w:id="128" w:name="_Toc349057402"/>
      <w:bookmarkStart w:id="129" w:name="_Toc358909839"/>
      <w:bookmarkStart w:id="130" w:name="_Toc422391435"/>
      <w:bookmarkEnd w:id="126"/>
      <w:bookmarkEnd w:id="127"/>
      <w:bookmarkEnd w:id="128"/>
      <w:r w:rsidRPr="00051BF2">
        <w:t>Demonteerbaar isolatiemateriaal</w:t>
      </w:r>
      <w:bookmarkEnd w:id="129"/>
      <w:bookmarkEnd w:id="130"/>
    </w:p>
    <w:p w:rsidR="00F3428D" w:rsidRPr="00051BF2" w:rsidRDefault="00F3428D" w:rsidP="00F3428D">
      <w:pPr>
        <w:pStyle w:val="Tekstopmerking"/>
        <w:rPr>
          <w:rFonts w:asciiTheme="minorHAnsi" w:hAnsiTheme="minorHAnsi" w:cstheme="minorHAnsi"/>
        </w:rPr>
      </w:pPr>
      <w:r w:rsidRPr="00051BF2">
        <w:rPr>
          <w:rFonts w:asciiTheme="minorHAnsi" w:hAnsiTheme="minorHAnsi" w:cstheme="minorHAnsi"/>
        </w:rPr>
        <w:t>Indien er isolatiemateriaal gebruikt wordt, dient deze na de levenscyclus eenvoudig te kunnen worden verwijderd.</w:t>
      </w:r>
    </w:p>
    <w:p w:rsidR="00F3428D" w:rsidRDefault="00F3428D" w:rsidP="00D35AE4">
      <w:pPr>
        <w:numPr>
          <w:ilvl w:val="0"/>
          <w:numId w:val="30"/>
        </w:numPr>
        <w:spacing w:line="300" w:lineRule="auto"/>
        <w:ind w:left="426"/>
        <w:rPr>
          <w:rFonts w:asciiTheme="minorHAnsi" w:hAnsiTheme="minorHAnsi" w:cstheme="minorHAnsi"/>
        </w:rPr>
      </w:pPr>
      <w:r w:rsidRPr="00051BF2">
        <w:rPr>
          <w:rFonts w:asciiTheme="minorHAnsi" w:hAnsiTheme="minorHAnsi" w:cstheme="minorHAnsi"/>
          <w:u w:val="single"/>
        </w:rPr>
        <w:t>Verificatie</w:t>
      </w:r>
      <w:r w:rsidRPr="00051BF2">
        <w:rPr>
          <w:rFonts w:asciiTheme="minorHAnsi" w:hAnsiTheme="minorHAnsi" w:cstheme="minorHAnsi"/>
        </w:rPr>
        <w:t>: De demonteerbaarheid van het isolatiemateriaal kan geverifieerd worden door bij de aanbieder de technische beschrijving van de demontage op te vragen.</w:t>
      </w:r>
    </w:p>
    <w:p w:rsidR="00F3428D" w:rsidRPr="00051BF2" w:rsidRDefault="00F3428D" w:rsidP="00F3428D">
      <w:pPr>
        <w:spacing w:line="300" w:lineRule="auto"/>
        <w:ind w:left="66"/>
        <w:rPr>
          <w:rFonts w:asciiTheme="minorHAnsi" w:hAnsiTheme="minorHAnsi" w:cstheme="minorHAnsi"/>
        </w:rPr>
      </w:pPr>
    </w:p>
    <w:p w:rsidR="00F3428D" w:rsidRPr="00051BF2" w:rsidRDefault="00F3428D" w:rsidP="00F3428D">
      <w:pPr>
        <w:pStyle w:val="Kop2"/>
      </w:pPr>
      <w:bookmarkStart w:id="131" w:name="_Toc348965392"/>
      <w:bookmarkStart w:id="132" w:name="_Toc349055086"/>
      <w:bookmarkStart w:id="133" w:name="_Toc349057404"/>
      <w:bookmarkStart w:id="134" w:name="_Toc358909840"/>
      <w:bookmarkStart w:id="135" w:name="_Toc422391436"/>
      <w:bookmarkEnd w:id="131"/>
      <w:bookmarkEnd w:id="132"/>
      <w:bookmarkEnd w:id="133"/>
      <w:r w:rsidRPr="00051BF2">
        <w:t>Werkomstandigheden</w:t>
      </w:r>
      <w:bookmarkEnd w:id="134"/>
      <w:bookmarkEnd w:id="135"/>
    </w:p>
    <w:p w:rsidR="00F3428D" w:rsidRDefault="00F3428D" w:rsidP="00F3428D">
      <w:pPr>
        <w:rPr>
          <w:rFonts w:asciiTheme="minorHAnsi" w:hAnsiTheme="minorHAnsi" w:cstheme="minorHAnsi"/>
        </w:rPr>
      </w:pPr>
      <w:r w:rsidRPr="00A87E3D">
        <w:rPr>
          <w:rFonts w:asciiTheme="minorHAnsi" w:hAnsiTheme="minorHAnsi" w:cstheme="minorHAnsi"/>
        </w:rPr>
        <w:t xml:space="preserve">U kan de opdrachtdocumenten aanwenden om de inschrijver er zich toe te laten verbinden om gedurende de volledige uitvoering van de opdracht en doorheen de ganse toeleveringsketen, toe te zien op de nalevering van de 5 basisnormen van de Internationale Arbeidsorganisatie (IAO). Hiertoe kan u in de uitvoeringsvoorwaarden de clausule opnemen die u op </w:t>
      </w:r>
      <w:hyperlink r:id="rId29" w:history="1">
        <w:r w:rsidRPr="0050783C">
          <w:rPr>
            <w:rStyle w:val="Hyperlink"/>
            <w:rFonts w:asciiTheme="minorHAnsi" w:hAnsiTheme="minorHAnsi" w:cstheme="minorHAnsi"/>
          </w:rPr>
          <w:t>deze pagina</w:t>
        </w:r>
      </w:hyperlink>
      <w:r w:rsidRPr="00A87E3D">
        <w:rPr>
          <w:rFonts w:asciiTheme="minorHAnsi" w:hAnsiTheme="minorHAnsi" w:cstheme="minorHAnsi"/>
        </w:rPr>
        <w:t xml:space="preserve"> vindt</w:t>
      </w:r>
      <w:r w:rsidRPr="00A87E3D">
        <w:rPr>
          <w:rFonts w:asciiTheme="minorHAnsi" w:hAnsiTheme="minorHAnsi" w:cstheme="minorHAnsi"/>
          <w:vertAlign w:val="superscript"/>
        </w:rPr>
        <w:footnoteReference w:id="12"/>
      </w:r>
      <w:r w:rsidRPr="00A87E3D">
        <w:rPr>
          <w:rFonts w:asciiTheme="minorHAnsi" w:hAnsiTheme="minorHAnsi" w:cstheme="minorHAnsi"/>
        </w:rPr>
        <w:t>.</w:t>
      </w:r>
    </w:p>
    <w:p w:rsidR="00F3428D" w:rsidRPr="00051BF2" w:rsidRDefault="00F3428D" w:rsidP="00F3428D">
      <w:pPr>
        <w:pStyle w:val="Kop1"/>
        <w:keepLines/>
        <w:widowControl w:val="0"/>
        <w:pBdr>
          <w:bottom w:val="none" w:sz="0" w:space="0" w:color="auto"/>
        </w:pBdr>
        <w:tabs>
          <w:tab w:val="num" w:pos="794"/>
        </w:tabs>
        <w:spacing w:before="240"/>
        <w:ind w:left="794" w:hanging="794"/>
        <w:jc w:val="left"/>
      </w:pPr>
      <w:bookmarkStart w:id="136" w:name="_Toc358909841"/>
      <w:bookmarkStart w:id="137" w:name="_Toc422391437"/>
      <w:r w:rsidRPr="00051BF2">
        <w:lastRenderedPageBreak/>
        <w:t>Bijlagen</w:t>
      </w:r>
      <w:bookmarkEnd w:id="136"/>
      <w:bookmarkEnd w:id="137"/>
    </w:p>
    <w:p w:rsidR="00F3428D" w:rsidRPr="00051BF2" w:rsidRDefault="00F3428D" w:rsidP="00F3428D">
      <w:pPr>
        <w:pStyle w:val="Kop2"/>
      </w:pPr>
      <w:bookmarkStart w:id="138" w:name="_Toc358909842"/>
      <w:bookmarkStart w:id="139" w:name="_Toc422391438"/>
      <w:r w:rsidRPr="00051BF2">
        <w:t>Bijlage 1: R-zinnen</w:t>
      </w:r>
      <w:bookmarkEnd w:id="138"/>
      <w:bookmarkEnd w:id="139"/>
    </w:p>
    <w:p w:rsidR="00F3428D" w:rsidRPr="00051BF2" w:rsidRDefault="00F3428D" w:rsidP="00F3428D">
      <w:pPr>
        <w:rPr>
          <w:rFonts w:asciiTheme="minorHAnsi" w:hAnsiTheme="minorHAnsi" w:cstheme="minorHAnsi"/>
        </w:rPr>
      </w:pPr>
      <w:r w:rsidRPr="00051BF2">
        <w:rPr>
          <w:rFonts w:asciiTheme="minorHAnsi" w:hAnsiTheme="minorHAnsi" w:cstheme="minorHAnsi"/>
        </w:rPr>
        <w:t>In dit document worden verschillende risicozinnen of R-zinnen vermeld. Risicozinnen worden vermeld op etikettering en in de veiligheidsbladen van de betrokken producten. Het zijn nuttige verificatie-instrumenten. Op korte termijn zullen de R-zinnen omgezet worden naar H-zinnen.</w:t>
      </w:r>
    </w:p>
    <w:p w:rsidR="00F3428D" w:rsidRPr="00051BF2" w:rsidRDefault="00F3428D" w:rsidP="00F3428D">
      <w:pPr>
        <w:rPr>
          <w:rFonts w:asciiTheme="minorHAnsi" w:hAnsiTheme="minorHAnsi" w:cstheme="minorHAnsi"/>
        </w:rPr>
      </w:pPr>
    </w:p>
    <w:p w:rsidR="00F3428D" w:rsidRPr="00051BF2" w:rsidRDefault="00F3428D" w:rsidP="00F3428D">
      <w:pPr>
        <w:rPr>
          <w:rFonts w:asciiTheme="minorHAnsi" w:hAnsiTheme="minorHAnsi" w:cstheme="minorHAnsi"/>
        </w:rPr>
      </w:pPr>
      <w:r w:rsidRPr="00051BF2">
        <w:rPr>
          <w:rFonts w:asciiTheme="minorHAnsi" w:hAnsiTheme="minorHAnsi" w:cstheme="minorHAnsi"/>
        </w:rPr>
        <w:t>Een volledige lijst met R-zinnen en de H-zinnen waarnaar ze omgezet zullen worden, vindt u in verordening (EG) Nr. 1272/2008 van het Europees Parlement en de Raad van 16 december 2008 betreffende de indeling, etikettering en verpakking van stoffen en mengsels tot wijziging en intrekking van richtlijnen 67/548/EEG en 1999/45/EG en tot wijziging van verordening (EG) nr. 1907/2006.</w:t>
      </w:r>
      <w:r w:rsidRPr="00051BF2">
        <w:rPr>
          <w:rStyle w:val="Voetnootmarkering"/>
          <w:rFonts w:asciiTheme="minorHAnsi" w:hAnsiTheme="minorHAnsi" w:cstheme="minorHAnsi"/>
        </w:rPr>
        <w:footnoteReference w:id="13"/>
      </w:r>
    </w:p>
    <w:p w:rsidR="00F3428D" w:rsidRPr="00051BF2" w:rsidRDefault="00F3428D" w:rsidP="00F3428D">
      <w:pPr>
        <w:rPr>
          <w:rFonts w:asciiTheme="minorHAnsi" w:hAnsiTheme="minorHAnsi" w:cstheme="minorHAnsi"/>
        </w:rPr>
      </w:pPr>
    </w:p>
    <w:sectPr w:rsidR="00F3428D" w:rsidRPr="00051BF2" w:rsidSect="00051B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FF" w:rsidRDefault="004059FF">
      <w:r>
        <w:separator/>
      </w:r>
    </w:p>
  </w:endnote>
  <w:endnote w:type="continuationSeparator" w:id="0">
    <w:p w:rsidR="004059FF" w:rsidRDefault="0040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45" w:rsidRPr="00C125EC" w:rsidRDefault="00A96745" w:rsidP="00C125EC">
    <w:pPr>
      <w:pStyle w:val="Voettekst"/>
    </w:pPr>
    <w:r>
      <w:rPr>
        <w:noProof/>
      </w:rPr>
      <w:drawing>
        <wp:anchor distT="0" distB="0" distL="114300" distR="114300" simplePos="0" relativeHeight="251658240" behindDoc="0" locked="0" layoutInCell="1" allowOverlap="1" wp14:anchorId="367CAD1B" wp14:editId="6809C05E">
          <wp:simplePos x="0" y="0"/>
          <wp:positionH relativeFrom="column">
            <wp:posOffset>3810</wp:posOffset>
          </wp:positionH>
          <wp:positionV relativeFrom="paragraph">
            <wp:posOffset>58420</wp:posOffset>
          </wp:positionV>
          <wp:extent cx="1270635" cy="539750"/>
          <wp:effectExtent l="0" t="0" r="5715" b="0"/>
          <wp:wrapSquare wrapText="bothSides"/>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539750"/>
                  </a:xfrm>
                  <a:prstGeom prst="rect">
                    <a:avLst/>
                  </a:prstGeom>
                </pic:spPr>
              </pic:pic>
            </a:graphicData>
          </a:graphic>
          <wp14:sizeRelH relativeFrom="page">
            <wp14:pctWidth>0</wp14:pctWidth>
          </wp14:sizeRelH>
          <wp14:sizeRelV relativeFrom="page">
            <wp14:pctHeight>0</wp14:pctHeight>
          </wp14:sizeRelV>
        </wp:anchor>
      </w:drawing>
    </w:r>
    <w:r>
      <w:tab/>
    </w:r>
    <w:r>
      <w:tab/>
    </w:r>
    <w:r w:rsidRPr="00C125EC">
      <w:t xml:space="preserve">pagina </w:t>
    </w:r>
    <w:r w:rsidRPr="00C125EC">
      <w:rPr>
        <w:rStyle w:val="Paginanummer"/>
        <w:rFonts w:ascii="Calibri" w:hAnsi="Calibri"/>
        <w:sz w:val="18"/>
      </w:rPr>
      <w:fldChar w:fldCharType="begin"/>
    </w:r>
    <w:r w:rsidRPr="00C125EC">
      <w:rPr>
        <w:rStyle w:val="Paginanummer"/>
        <w:rFonts w:ascii="Calibri" w:hAnsi="Calibri"/>
        <w:sz w:val="18"/>
      </w:rPr>
      <w:instrText xml:space="preserve"> PAGE </w:instrText>
    </w:r>
    <w:r w:rsidRPr="00C125EC">
      <w:rPr>
        <w:rStyle w:val="Paginanummer"/>
        <w:rFonts w:ascii="Calibri" w:hAnsi="Calibri"/>
        <w:sz w:val="18"/>
      </w:rPr>
      <w:fldChar w:fldCharType="separate"/>
    </w:r>
    <w:r w:rsidR="00BE6F06">
      <w:rPr>
        <w:rStyle w:val="Paginanummer"/>
        <w:rFonts w:ascii="Calibri" w:hAnsi="Calibri"/>
        <w:noProof/>
        <w:sz w:val="18"/>
      </w:rPr>
      <w:t>11</w:t>
    </w:r>
    <w:r w:rsidRPr="00C125EC">
      <w:rPr>
        <w:rStyle w:val="Paginanummer"/>
        <w:rFonts w:ascii="Calibri" w:hAnsi="Calibri"/>
        <w:sz w:val="18"/>
      </w:rPr>
      <w:fldChar w:fldCharType="end"/>
    </w:r>
    <w:r w:rsidRPr="00C125EC">
      <w:rPr>
        <w:rStyle w:val="Paginanummer"/>
        <w:rFonts w:ascii="Calibri" w:hAnsi="Calibri"/>
        <w:sz w:val="18"/>
      </w:rPr>
      <w:t xml:space="preserve"> van </w:t>
    </w:r>
    <w:fldSimple w:instr=" NUMPAGES  \* Arabic  \* MERGEFORMAT ">
      <w:r w:rsidR="00BE6F06">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FF" w:rsidRDefault="004059FF">
      <w:r>
        <w:separator/>
      </w:r>
    </w:p>
  </w:footnote>
  <w:footnote w:type="continuationSeparator" w:id="0">
    <w:p w:rsidR="004059FF" w:rsidRDefault="004059FF">
      <w:r>
        <w:continuationSeparator/>
      </w:r>
    </w:p>
  </w:footnote>
  <w:footnote w:id="1">
    <w:p w:rsidR="00F3428D" w:rsidRPr="003801E9" w:rsidRDefault="00F3428D" w:rsidP="00F3428D">
      <w:pPr>
        <w:pStyle w:val="Voetnoottekst"/>
      </w:pPr>
      <w:r>
        <w:rPr>
          <w:rStyle w:val="Voetnootmarkering"/>
        </w:rPr>
        <w:footnoteRef/>
      </w:r>
      <w:r>
        <w:t xml:space="preserve"> </w:t>
      </w:r>
      <w:r w:rsidRPr="003801E9">
        <w:t>De laatste versie van deze standaardparagraaf kan u steeds terugvinden op deze pagina van de website duurzame overheidsopdrachten van de Vlaamse overheid .</w:t>
      </w:r>
    </w:p>
  </w:footnote>
  <w:footnote w:id="2">
    <w:p w:rsidR="00F3428D" w:rsidRPr="00241AAF" w:rsidRDefault="00F3428D" w:rsidP="00F3428D">
      <w:pPr>
        <w:pStyle w:val="Voetnoottekst"/>
      </w:pPr>
      <w:r>
        <w:rPr>
          <w:rStyle w:val="Voetnootmarkering"/>
        </w:rPr>
        <w:footnoteRef/>
      </w:r>
      <w:r>
        <w:t xml:space="preserve"> </w:t>
      </w:r>
      <w:r w:rsidRPr="00241AAF">
        <w:t>Art. 61, §2, 3° van het KB van 15 juli 2011 plaatsing overheidsopdrachten klassieke sectoren laat toe om inschrijvers uit te sluiten die bij rechterlijke beslissing die in kracht van gewijsde is gegaan, zijn veroordeeld voor een misdrijf dat hun professionele integriteit aantast.</w:t>
      </w:r>
    </w:p>
  </w:footnote>
  <w:footnote w:id="3">
    <w:p w:rsidR="00F3428D" w:rsidRPr="007F0399" w:rsidRDefault="00F3428D" w:rsidP="00F3428D">
      <w:pPr>
        <w:pStyle w:val="Voetnoottekst"/>
      </w:pPr>
      <w:r>
        <w:rPr>
          <w:rStyle w:val="Voetnootmarkering"/>
        </w:rPr>
        <w:footnoteRef/>
      </w:r>
      <w:r>
        <w:t xml:space="preserve"> </w:t>
      </w:r>
      <w:r w:rsidRPr="003801E9">
        <w:t>http://www.bestuurszaken.be/non-discriminatieclausule</w:t>
      </w:r>
    </w:p>
  </w:footnote>
  <w:footnote w:id="4">
    <w:p w:rsidR="00F3428D" w:rsidRPr="00E77DE2" w:rsidRDefault="00F3428D" w:rsidP="00F3428D">
      <w:pPr>
        <w:pStyle w:val="Voetnoottekst"/>
      </w:pPr>
      <w:r>
        <w:rPr>
          <w:rStyle w:val="Voetnootmarkering"/>
        </w:rPr>
        <w:footnoteRef/>
      </w:r>
      <w:r>
        <w:t xml:space="preserve"> Groenten, fruit en tuin.</w:t>
      </w:r>
    </w:p>
  </w:footnote>
  <w:footnote w:id="5">
    <w:p w:rsidR="00F3428D" w:rsidRPr="00D470C1" w:rsidRDefault="00F3428D" w:rsidP="00F3428D">
      <w:pPr>
        <w:pStyle w:val="Voetnoottekst"/>
      </w:pPr>
      <w:r>
        <w:rPr>
          <w:rStyle w:val="Voetnootmarkering"/>
        </w:rPr>
        <w:footnoteRef/>
      </w:r>
      <w:r>
        <w:t xml:space="preserve"> Partijen aangebracht door VLACO of relevant bevonden na een online search werden uitgenodigd om hun opmerkingen te delen. Hebben gereageerd:</w:t>
      </w:r>
      <w:r w:rsidRPr="0000210E">
        <w:t xml:space="preserve"> </w:t>
      </w:r>
      <w:proofErr w:type="spellStart"/>
      <w:r>
        <w:t>Sulo</w:t>
      </w:r>
      <w:proofErr w:type="spellEnd"/>
      <w:r>
        <w:t xml:space="preserve">, Van Wauwe, Duurzame Tuinartikelen, Van Den Bergh, Engel </w:t>
      </w:r>
      <w:proofErr w:type="spellStart"/>
      <w:r>
        <w:t>Logistics</w:t>
      </w:r>
      <w:proofErr w:type="spellEnd"/>
      <w:r>
        <w:t>, WCS Belgium.</w:t>
      </w:r>
    </w:p>
  </w:footnote>
  <w:footnote w:id="6">
    <w:p w:rsidR="00F3428D" w:rsidRDefault="00F3428D" w:rsidP="00F3428D">
      <w:pPr>
        <w:pStyle w:val="Voetnoottekst"/>
      </w:pPr>
      <w:r>
        <w:rPr>
          <w:rStyle w:val="Voetnootmarkering"/>
        </w:rPr>
        <w:t>[1]</w:t>
      </w:r>
      <w:r>
        <w:t xml:space="preserve"> Marktonderzoek wees uit dat </w:t>
      </w:r>
      <w:r>
        <w:rPr>
          <w:color w:val="000000"/>
        </w:rPr>
        <w:t xml:space="preserve">verschillende producenten compostvaten uit </w:t>
      </w:r>
      <w:r>
        <w:t>100% gerecycleerde kunststof aanbieden.</w:t>
      </w:r>
    </w:p>
  </w:footnote>
  <w:footnote w:id="7">
    <w:p w:rsidR="00F3428D" w:rsidRPr="00F16D88" w:rsidRDefault="00F3428D" w:rsidP="00F3428D">
      <w:pPr>
        <w:pStyle w:val="Voetnoottekst"/>
        <w:rPr>
          <w:szCs w:val="16"/>
        </w:rPr>
      </w:pPr>
      <w:r w:rsidRPr="00F16D88">
        <w:rPr>
          <w:rStyle w:val="Voetnootmarkering"/>
          <w:szCs w:val="16"/>
        </w:rPr>
        <w:footnoteRef/>
      </w:r>
      <w:r w:rsidRPr="00F16D88">
        <w:rPr>
          <w:szCs w:val="16"/>
        </w:rPr>
        <w:t xml:space="preserve"> Dergelijke verificatie geeft slechts een indicatie, omdat er na afloop kan gewerkt worden met een ander type gerecycleerd materiaal. Daarom is het aangeraden de leverancier een verklaring te laten ondertekenen dat hij bij dezelfde bron van gerecycleerde materialen blijft. </w:t>
      </w:r>
      <w:r>
        <w:rPr>
          <w:szCs w:val="16"/>
        </w:rPr>
        <w:t xml:space="preserve"> De prijs van dergelijke stalentest varieert tussen de 200 en 250 euro. </w:t>
      </w:r>
    </w:p>
  </w:footnote>
  <w:footnote w:id="8">
    <w:p w:rsidR="00F3428D" w:rsidRPr="00D6095C" w:rsidRDefault="00F3428D" w:rsidP="00F3428D">
      <w:pPr>
        <w:pStyle w:val="Voetnoottekst"/>
      </w:pPr>
      <w:r>
        <w:rPr>
          <w:rStyle w:val="Voetnootmarkering"/>
        </w:rPr>
        <w:footnoteRef/>
      </w:r>
      <w:r>
        <w:t xml:space="preserve"> Uit het marktonderzoek (2012) blijkt dat geen enkele leverancier gevestigd in Vlaanderen over het label beschikt voor wat betreft deze productgroep. </w:t>
      </w:r>
    </w:p>
  </w:footnote>
  <w:footnote w:id="9">
    <w:p w:rsidR="00F3428D" w:rsidRPr="0075009A" w:rsidRDefault="00F3428D" w:rsidP="00F3428D">
      <w:pPr>
        <w:pStyle w:val="Voetnoottekst"/>
      </w:pPr>
      <w:r>
        <w:rPr>
          <w:rStyle w:val="Voetnootmarkering"/>
        </w:rPr>
        <w:footnoteRef/>
      </w:r>
      <w:r>
        <w:t xml:space="preserve"> De stakeholders melden dat de meeste compostvaten geen isolatiemateriaal hebben. Onmogelijk is het niet, maar normaalgezien wordt het dus niet gebruikt.</w:t>
      </w:r>
    </w:p>
  </w:footnote>
  <w:footnote w:id="10">
    <w:p w:rsidR="00F3428D" w:rsidRPr="00D6095C" w:rsidRDefault="00F3428D" w:rsidP="00F3428D">
      <w:pPr>
        <w:pStyle w:val="Voetnoottekst"/>
      </w:pPr>
      <w:r>
        <w:rPr>
          <w:rStyle w:val="Voetnootmarkering"/>
        </w:rPr>
        <w:footnoteRef/>
      </w:r>
      <w:r>
        <w:t xml:space="preserve"> Uit het marktonderzoek (2012) blijkt dat geen enkele leverancier gevestigd in Vlaanderen over het label beschikt voor wat betreft deze productgroep.</w:t>
      </w:r>
    </w:p>
  </w:footnote>
  <w:footnote w:id="11">
    <w:p w:rsidR="00F3428D" w:rsidRPr="0050783C" w:rsidRDefault="00F3428D" w:rsidP="00F3428D">
      <w:pPr>
        <w:pStyle w:val="Voetnoottekst"/>
      </w:pPr>
      <w:r>
        <w:rPr>
          <w:rStyle w:val="Voetnootmarkering"/>
        </w:rPr>
        <w:footnoteRef/>
      </w:r>
      <w:r>
        <w:t xml:space="preserve"> </w:t>
      </w:r>
      <w:r w:rsidRPr="0050783C">
        <w:t>http://www.bestuurszaken.be/generiek-criterium-verpakkingen</w:t>
      </w:r>
    </w:p>
  </w:footnote>
  <w:footnote w:id="12">
    <w:p w:rsidR="00F3428D" w:rsidRPr="00244230" w:rsidRDefault="00F3428D" w:rsidP="00F3428D">
      <w:pPr>
        <w:pStyle w:val="Voetnoottekst"/>
      </w:pPr>
      <w:r>
        <w:rPr>
          <w:rStyle w:val="Voetnootmarkering"/>
        </w:rPr>
        <w:footnoteRef/>
      </w:r>
      <w:r>
        <w:t xml:space="preserve"> </w:t>
      </w:r>
      <w:r w:rsidRPr="0050783C">
        <w:t>http://www.bestuurszaken.be/ethische-clausule-iao-basisnormen</w:t>
      </w:r>
    </w:p>
  </w:footnote>
  <w:footnote w:id="13">
    <w:p w:rsidR="00F3428D" w:rsidRPr="008D4AB5" w:rsidRDefault="00F3428D" w:rsidP="00F3428D">
      <w:pPr>
        <w:pStyle w:val="Voetnoottekst"/>
      </w:pPr>
      <w:r>
        <w:rPr>
          <w:rStyle w:val="Voetnootmarkering"/>
        </w:rPr>
        <w:footnoteRef/>
      </w:r>
      <w:r>
        <w:t xml:space="preserve"> </w:t>
      </w:r>
      <w:r w:rsidRPr="008D4AB5">
        <w:t xml:space="preserve">Oorspronkelijke tekst: </w:t>
      </w:r>
      <w:hyperlink r:id="rId1" w:history="1">
        <w:r w:rsidRPr="007F0399">
          <w:rPr>
            <w:rStyle w:val="Hyperlink"/>
            <w:szCs w:val="16"/>
          </w:rPr>
          <w:t>http://eur-lex.europa.eu/LexUriServ/LexUriServ.do?uri=OJ:L:2008:353:0001:1355:nl:PDF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45" w:rsidRDefault="00610FAB" w:rsidP="0073116E">
    <w:pPr>
      <w:pStyle w:val="Koptekst"/>
      <w:jc w:val="right"/>
    </w:pPr>
    <w:r w:rsidRPr="00610FAB">
      <w:t>F</w:t>
    </w:r>
    <w:r w:rsidR="00F3428D">
      <w:t>iche duurzame compostvaten</w:t>
    </w:r>
    <w:r w:rsidR="00A96745">
      <w:t>– Alg</w:t>
    </w:r>
    <w:r w:rsidR="0073116E">
      <w:t>emene fiche producten (versie 18/06</w:t>
    </w:r>
    <w:r w:rsidR="00A96745">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CCC6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A4CCE0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982BDE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4E4E84D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508754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7D80C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212A78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99AA8C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534297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2464D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7A1807"/>
    <w:multiLevelType w:val="multilevel"/>
    <w:tmpl w:val="0C80C700"/>
    <w:numStyleLink w:val="Nummers"/>
  </w:abstractNum>
  <w:abstractNum w:abstractNumId="11">
    <w:nsid w:val="09943282"/>
    <w:multiLevelType w:val="multilevel"/>
    <w:tmpl w:val="024212DA"/>
    <w:styleLink w:val="Pijltjes"/>
    <w:lvl w:ilvl="0">
      <w:start w:val="1"/>
      <w:numFmt w:val="bullet"/>
      <w:pStyle w:val="Pijl1"/>
      <w:lvlText w:val=""/>
      <w:lvlJc w:val="left"/>
      <w:pPr>
        <w:tabs>
          <w:tab w:val="num" w:pos="1276"/>
        </w:tabs>
        <w:ind w:left="1276" w:hanging="425"/>
      </w:pPr>
      <w:rPr>
        <w:rFonts w:ascii="Symbol" w:hAnsi="Symbol" w:hint="default"/>
      </w:rPr>
    </w:lvl>
    <w:lvl w:ilvl="1">
      <w:start w:val="1"/>
      <w:numFmt w:val="bullet"/>
      <w:pStyle w:val="Pijl2"/>
      <w:lvlText w:val=""/>
      <w:lvlJc w:val="left"/>
      <w:pPr>
        <w:tabs>
          <w:tab w:val="num" w:pos="1701"/>
        </w:tabs>
        <w:ind w:left="1701" w:hanging="425"/>
      </w:pPr>
      <w:rPr>
        <w:rFonts w:ascii="Symbol" w:hAnsi="Symbol" w:hint="default"/>
      </w:rPr>
    </w:lvl>
    <w:lvl w:ilvl="2">
      <w:start w:val="1"/>
      <w:numFmt w:val="bullet"/>
      <w:lvlText w:val=""/>
      <w:lvlJc w:val="left"/>
      <w:pPr>
        <w:tabs>
          <w:tab w:val="num" w:pos="2126"/>
        </w:tabs>
        <w:ind w:left="2126" w:hanging="425"/>
      </w:pPr>
      <w:rPr>
        <w:rFonts w:ascii="Symbol" w:hAnsi="Symbol" w:hint="default"/>
      </w:rPr>
    </w:lvl>
    <w:lvl w:ilvl="3">
      <w:start w:val="1"/>
      <w:numFmt w:val="bullet"/>
      <w:lvlText w:val=""/>
      <w:lvlJc w:val="left"/>
      <w:pPr>
        <w:tabs>
          <w:tab w:val="num" w:pos="2552"/>
        </w:tabs>
        <w:ind w:left="2552" w:hanging="426"/>
      </w:pPr>
      <w:rPr>
        <w:rFonts w:ascii="Symbol" w:hAnsi="Symbol" w:hint="default"/>
      </w:rPr>
    </w:lvl>
    <w:lvl w:ilvl="4">
      <w:start w:val="1"/>
      <w:numFmt w:val="bullet"/>
      <w:lvlText w:val=""/>
      <w:lvlJc w:val="left"/>
      <w:pPr>
        <w:tabs>
          <w:tab w:val="num" w:pos="2977"/>
        </w:tabs>
        <w:ind w:left="2977" w:hanging="425"/>
      </w:pPr>
      <w:rPr>
        <w:rFonts w:ascii="Symbol" w:hAnsi="Symbol" w:hint="default"/>
      </w:rPr>
    </w:lvl>
    <w:lvl w:ilvl="5">
      <w:start w:val="1"/>
      <w:numFmt w:val="bullet"/>
      <w:lvlText w:val=""/>
      <w:lvlJc w:val="left"/>
      <w:pPr>
        <w:tabs>
          <w:tab w:val="num" w:pos="3402"/>
        </w:tabs>
        <w:ind w:left="3402" w:hanging="425"/>
      </w:pPr>
      <w:rPr>
        <w:rFonts w:ascii="Symbol" w:hAnsi="Symbol" w:hint="default"/>
      </w:rPr>
    </w:lvl>
    <w:lvl w:ilvl="6">
      <w:start w:val="1"/>
      <w:numFmt w:val="bullet"/>
      <w:lvlText w:val=""/>
      <w:lvlJc w:val="left"/>
      <w:pPr>
        <w:tabs>
          <w:tab w:val="num" w:pos="3827"/>
        </w:tabs>
        <w:ind w:left="3827" w:hanging="425"/>
      </w:pPr>
      <w:rPr>
        <w:rFonts w:ascii="Symbol" w:hAnsi="Symbol" w:hint="default"/>
      </w:rPr>
    </w:lvl>
    <w:lvl w:ilvl="7">
      <w:start w:val="1"/>
      <w:numFmt w:val="bullet"/>
      <w:lvlText w:val=""/>
      <w:lvlJc w:val="left"/>
      <w:pPr>
        <w:tabs>
          <w:tab w:val="num" w:pos="4253"/>
        </w:tabs>
        <w:ind w:left="4253" w:hanging="426"/>
      </w:pPr>
      <w:rPr>
        <w:rFonts w:ascii="Symbol" w:hAnsi="Symbol" w:hint="default"/>
      </w:rPr>
    </w:lvl>
    <w:lvl w:ilvl="8">
      <w:start w:val="1"/>
      <w:numFmt w:val="bullet"/>
      <w:lvlText w:val=""/>
      <w:lvlJc w:val="left"/>
      <w:pPr>
        <w:tabs>
          <w:tab w:val="num" w:pos="4678"/>
        </w:tabs>
        <w:ind w:left="4678" w:hanging="425"/>
      </w:pPr>
      <w:rPr>
        <w:rFonts w:ascii="Symbol" w:hAnsi="Symbol" w:hint="default"/>
      </w:rPr>
    </w:lvl>
  </w:abstractNum>
  <w:abstractNum w:abstractNumId="12">
    <w:nsid w:val="0FC94990"/>
    <w:multiLevelType w:val="multilevel"/>
    <w:tmpl w:val="FC96B116"/>
    <w:numStyleLink w:val="Letters"/>
  </w:abstractNum>
  <w:abstractNum w:abstractNumId="13">
    <w:nsid w:val="10CC1B6B"/>
    <w:multiLevelType w:val="multilevel"/>
    <w:tmpl w:val="5ACE0B4C"/>
    <w:styleLink w:val="Streepjes"/>
    <w:lvl w:ilvl="0">
      <w:start w:val="1"/>
      <w:numFmt w:val="bullet"/>
      <w:pStyle w:val="Streepje1"/>
      <w:lvlText w:val=""/>
      <w:lvlJc w:val="left"/>
      <w:pPr>
        <w:tabs>
          <w:tab w:val="num" w:pos="425"/>
        </w:tabs>
        <w:ind w:left="425" w:hanging="425"/>
      </w:pPr>
      <w:rPr>
        <w:rFonts w:ascii="Symbol" w:hAnsi="Symbol" w:hint="default"/>
      </w:rPr>
    </w:lvl>
    <w:lvl w:ilvl="1">
      <w:start w:val="1"/>
      <w:numFmt w:val="bullet"/>
      <w:pStyle w:val="Bollet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Wingdings" w:hAnsi="Wingdings" w:hint="default"/>
      </w:rPr>
    </w:lvl>
  </w:abstractNum>
  <w:abstractNum w:abstractNumId="14">
    <w:nsid w:val="16B670CE"/>
    <w:multiLevelType w:val="hybridMultilevel"/>
    <w:tmpl w:val="D700DA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8007DEF"/>
    <w:multiLevelType w:val="hybridMultilevel"/>
    <w:tmpl w:val="291A1EF6"/>
    <w:lvl w:ilvl="0" w:tplc="0C16E8B4">
      <w:start w:val="2"/>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20A227CA"/>
    <w:multiLevelType w:val="hybridMultilevel"/>
    <w:tmpl w:val="1800FF84"/>
    <w:lvl w:ilvl="0" w:tplc="D19CDE3C">
      <w:start w:val="1"/>
      <w:numFmt w:val="decimal"/>
      <w:pStyle w:val="Bijlagen"/>
      <w:lvlText w:val="Bijlage %1"/>
      <w:lvlJc w:val="left"/>
      <w:pPr>
        <w:ind w:left="360" w:hanging="360"/>
      </w:pPr>
      <w:rPr>
        <w:rFonts w:ascii="Calibri" w:hAnsi="Calibri" w:cs="Arial" w:hint="default"/>
        <w:b w:val="0"/>
        <w:bCs w:val="0"/>
        <w:i w:val="0"/>
        <w:iCs w:val="0"/>
        <w:color w:val="auto"/>
        <w:sz w:val="22"/>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72E3C81"/>
    <w:multiLevelType w:val="multilevel"/>
    <w:tmpl w:val="55D89C7C"/>
    <w:styleLink w:val="Bolletjes"/>
    <w:lvl w:ilvl="0">
      <w:start w:val="1"/>
      <w:numFmt w:val="bullet"/>
      <w:pStyle w:val="Bolletje1"/>
      <w:lvlText w:val=""/>
      <w:lvlJc w:val="left"/>
      <w:pPr>
        <w:tabs>
          <w:tab w:val="num" w:pos="425"/>
        </w:tabs>
        <w:ind w:left="425" w:hanging="425"/>
      </w:pPr>
      <w:rPr>
        <w:rFonts w:ascii="Symbol" w:hAnsi="Symbol" w:hint="default"/>
      </w:rPr>
    </w:lvl>
    <w:lvl w:ilvl="1">
      <w:start w:val="1"/>
      <w:numFmt w:val="bullet"/>
      <w:pStyle w:val="Streep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Symbol" w:hAnsi="Symbol" w:hint="default"/>
      </w:rPr>
    </w:lvl>
  </w:abstractNum>
  <w:abstractNum w:abstractNumId="18">
    <w:nsid w:val="2B0A497B"/>
    <w:multiLevelType w:val="hybridMultilevel"/>
    <w:tmpl w:val="72BAA3E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4501B60"/>
    <w:multiLevelType w:val="hybridMultilevel"/>
    <w:tmpl w:val="ADCA8FD8"/>
    <w:lvl w:ilvl="0" w:tplc="F6DCDDB4">
      <w:start w:val="3"/>
      <w:numFmt w:val="bullet"/>
      <w:lvlText w:val="-"/>
      <w:lvlJc w:val="left"/>
      <w:pPr>
        <w:ind w:left="720" w:hanging="360"/>
      </w:pPr>
      <w:rPr>
        <w:rFonts w:ascii="Calibri" w:eastAsia="Times New Roman" w:hAnsi="Calibr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53F7498"/>
    <w:multiLevelType w:val="multilevel"/>
    <w:tmpl w:val="3BFA6D38"/>
    <w:styleLink w:val="Koppen"/>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bullet"/>
      <w:lvlText w:val=""/>
      <w:lvlJc w:val="left"/>
      <w:pPr>
        <w:tabs>
          <w:tab w:val="num" w:pos="1701"/>
        </w:tabs>
        <w:ind w:left="1701" w:hanging="425"/>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63F4111"/>
    <w:multiLevelType w:val="multilevel"/>
    <w:tmpl w:val="BF20C57E"/>
    <w:lvl w:ilvl="0">
      <w:start w:val="1"/>
      <w:numFmt w:val="decimal"/>
      <w:pStyle w:val="Kop1"/>
      <w:lvlText w:val="%1"/>
      <w:lvlJc w:val="left"/>
      <w:pPr>
        <w:ind w:left="432" w:hanging="432"/>
      </w:pPr>
      <w:rPr>
        <w:sz w:val="4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38816FB5"/>
    <w:multiLevelType w:val="hybridMultilevel"/>
    <w:tmpl w:val="974A9A62"/>
    <w:lvl w:ilvl="0" w:tplc="C41033B4">
      <w:start w:val="1"/>
      <w:numFmt w:val="lowerLetter"/>
      <w:lvlText w:val="%1)"/>
      <w:lvlJc w:val="left"/>
      <w:pPr>
        <w:ind w:left="720" w:hanging="360"/>
      </w:pPr>
      <w:rPr>
        <w:rFonts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8E27A6D"/>
    <w:multiLevelType w:val="multilevel"/>
    <w:tmpl w:val="905E0E5C"/>
    <w:numStyleLink w:val="Toelichtingopsomming"/>
  </w:abstractNum>
  <w:abstractNum w:abstractNumId="24">
    <w:nsid w:val="3A9F1CF5"/>
    <w:multiLevelType w:val="multilevel"/>
    <w:tmpl w:val="905E0E5C"/>
    <w:styleLink w:val="Toelichtingopsomming"/>
    <w:lvl w:ilvl="0">
      <w:start w:val="1"/>
      <w:numFmt w:val="bullet"/>
      <w:pStyle w:val="ToelichtingBolletje"/>
      <w:lvlText w:val=""/>
      <w:lvlJc w:val="left"/>
      <w:pPr>
        <w:tabs>
          <w:tab w:val="num" w:pos="425"/>
        </w:tabs>
        <w:ind w:left="425" w:hanging="425"/>
      </w:pPr>
      <w:rPr>
        <w:rFonts w:ascii="Symbol" w:hAnsi="Symbol" w:hint="default"/>
      </w:rPr>
    </w:lvl>
    <w:lvl w:ilvl="1">
      <w:start w:val="1"/>
      <w:numFmt w:val="bullet"/>
      <w:pStyle w:val="ToelichtingStreepje"/>
      <w:lvlText w:val=""/>
      <w:lvlJc w:val="left"/>
      <w:pPr>
        <w:tabs>
          <w:tab w:val="num" w:pos="425"/>
        </w:tabs>
        <w:ind w:left="425" w:hanging="425"/>
      </w:pPr>
      <w:rPr>
        <w:rFonts w:ascii="Symbol" w:hAnsi="Symbol" w:hint="default"/>
      </w:rPr>
    </w:lvl>
    <w:lvl w:ilvl="2">
      <w:start w:val="1"/>
      <w:numFmt w:val="lowerLetter"/>
      <w:pStyle w:val="ToelichtingLetter"/>
      <w:lvlText w:val="%3)"/>
      <w:lvlJc w:val="left"/>
      <w:pPr>
        <w:tabs>
          <w:tab w:val="num" w:pos="425"/>
        </w:tabs>
        <w:ind w:left="425" w:hanging="425"/>
      </w:pPr>
      <w:rPr>
        <w:rFonts w:hint="default"/>
      </w:rPr>
    </w:lvl>
    <w:lvl w:ilvl="3">
      <w:start w:val="1"/>
      <w:numFmt w:val="decimal"/>
      <w:pStyle w:val="Toelichtingnummer"/>
      <w:lvlText w:val="%4)"/>
      <w:lvlJc w:val="left"/>
      <w:pPr>
        <w:tabs>
          <w:tab w:val="num" w:pos="425"/>
        </w:tabs>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F76508"/>
    <w:multiLevelType w:val="multilevel"/>
    <w:tmpl w:val="FC96B116"/>
    <w:styleLink w:val="Letters"/>
    <w:lvl w:ilvl="0">
      <w:start w:val="1"/>
      <w:numFmt w:val="lowerLetter"/>
      <w:pStyle w:val="Letter1"/>
      <w:lvlText w:val="%1)"/>
      <w:lvlJc w:val="left"/>
      <w:pPr>
        <w:tabs>
          <w:tab w:val="num" w:pos="425"/>
        </w:tabs>
        <w:ind w:left="425" w:hanging="425"/>
      </w:pPr>
      <w:rPr>
        <w:rFonts w:hint="default"/>
      </w:rPr>
    </w:lvl>
    <w:lvl w:ilvl="1">
      <w:start w:val="1"/>
      <w:numFmt w:val="lowerLetter"/>
      <w:pStyle w:val="Lett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26">
    <w:nsid w:val="49074FD5"/>
    <w:multiLevelType w:val="hybridMultilevel"/>
    <w:tmpl w:val="D348F082"/>
    <w:lvl w:ilvl="0" w:tplc="08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7F6AE1"/>
    <w:multiLevelType w:val="hybridMultilevel"/>
    <w:tmpl w:val="F7865A26"/>
    <w:lvl w:ilvl="0" w:tplc="F6DCDDB4">
      <w:start w:val="3"/>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F04596"/>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7342544"/>
    <w:multiLevelType w:val="hybridMultilevel"/>
    <w:tmpl w:val="127EE8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E082B3E"/>
    <w:multiLevelType w:val="hybridMultilevel"/>
    <w:tmpl w:val="28BE4B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B3F1BAD"/>
    <w:multiLevelType w:val="multilevel"/>
    <w:tmpl w:val="0C80C700"/>
    <w:styleLink w:val="Nummers"/>
    <w:lvl w:ilvl="0">
      <w:start w:val="1"/>
      <w:numFmt w:val="decimal"/>
      <w:pStyle w:val="Nummer1"/>
      <w:lvlText w:val="%1."/>
      <w:lvlJc w:val="left"/>
      <w:pPr>
        <w:tabs>
          <w:tab w:val="num" w:pos="425"/>
        </w:tabs>
        <w:ind w:left="425" w:hanging="425"/>
      </w:pPr>
      <w:rPr>
        <w:rFonts w:hint="default"/>
      </w:rPr>
    </w:lvl>
    <w:lvl w:ilvl="1">
      <w:start w:val="1"/>
      <w:numFmt w:val="decimal"/>
      <w:pStyle w:val="Nummer2"/>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552"/>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32">
    <w:nsid w:val="6C677B0B"/>
    <w:multiLevelType w:val="multilevel"/>
    <w:tmpl w:val="8F009BD4"/>
    <w:lvl w:ilvl="0">
      <w:start w:val="1"/>
      <w:numFmt w:val="lowerLetter"/>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2DB14E5"/>
    <w:multiLevelType w:val="hybridMultilevel"/>
    <w:tmpl w:val="A3B049BE"/>
    <w:lvl w:ilvl="0" w:tplc="0813000B">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5259D6"/>
    <w:multiLevelType w:val="hybridMultilevel"/>
    <w:tmpl w:val="611AADEA"/>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63051A8"/>
    <w:multiLevelType w:val="hybridMultilevel"/>
    <w:tmpl w:val="A9B06E8A"/>
    <w:lvl w:ilvl="0" w:tplc="82EE7FC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87A3695"/>
    <w:multiLevelType w:val="hybridMultilevel"/>
    <w:tmpl w:val="AD4000D6"/>
    <w:lvl w:ilvl="0" w:tplc="C41033B4">
      <w:start w:val="1"/>
      <w:numFmt w:val="lowerLetter"/>
      <w:lvlText w:val="%1)"/>
      <w:lvlJc w:val="left"/>
      <w:pPr>
        <w:ind w:left="720" w:hanging="360"/>
      </w:pPr>
      <w:rPr>
        <w:rFonts w:cs="Calibri" w:hint="default"/>
      </w:rPr>
    </w:lvl>
    <w:lvl w:ilvl="1" w:tplc="08130005">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4"/>
  </w:num>
  <w:num w:numId="13">
    <w:abstractNumId w:val="11"/>
  </w:num>
  <w:num w:numId="14">
    <w:abstractNumId w:val="17"/>
  </w:num>
  <w:num w:numId="15">
    <w:abstractNumId w:val="25"/>
  </w:num>
  <w:num w:numId="16">
    <w:abstractNumId w:val="31"/>
  </w:num>
  <w:num w:numId="17">
    <w:abstractNumId w:val="13"/>
  </w:num>
  <w:num w:numId="18">
    <w:abstractNumId w:val="10"/>
  </w:num>
  <w:num w:numId="19">
    <w:abstractNumId w:val="12"/>
  </w:num>
  <w:num w:numId="20">
    <w:abstractNumId w:val="20"/>
  </w:num>
  <w:num w:numId="21">
    <w:abstractNumId w:val="23"/>
  </w:num>
  <w:num w:numId="22">
    <w:abstractNumId w:val="16"/>
  </w:num>
  <w:num w:numId="23">
    <w:abstractNumId w:val="21"/>
  </w:num>
  <w:num w:numId="24">
    <w:abstractNumId w:val="27"/>
  </w:num>
  <w:num w:numId="25">
    <w:abstractNumId w:val="15"/>
  </w:num>
  <w:num w:numId="26">
    <w:abstractNumId w:val="34"/>
  </w:num>
  <w:num w:numId="27">
    <w:abstractNumId w:val="36"/>
  </w:num>
  <w:num w:numId="28">
    <w:abstractNumId w:val="29"/>
  </w:num>
  <w:num w:numId="29">
    <w:abstractNumId w:val="32"/>
  </w:num>
  <w:num w:numId="30">
    <w:abstractNumId w:val="33"/>
  </w:num>
  <w:num w:numId="31">
    <w:abstractNumId w:val="26"/>
  </w:num>
  <w:num w:numId="32">
    <w:abstractNumId w:val="22"/>
  </w:num>
  <w:num w:numId="33">
    <w:abstractNumId w:val="35"/>
  </w:num>
  <w:num w:numId="34">
    <w:abstractNumId w:val="18"/>
  </w:num>
  <w:num w:numId="35">
    <w:abstractNumId w:val="30"/>
  </w:num>
  <w:num w:numId="36">
    <w:abstractNumId w:val="14"/>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C7"/>
    <w:rsid w:val="00001B72"/>
    <w:rsid w:val="0000613A"/>
    <w:rsid w:val="00016878"/>
    <w:rsid w:val="0002516C"/>
    <w:rsid w:val="00025A5E"/>
    <w:rsid w:val="000273C4"/>
    <w:rsid w:val="00034278"/>
    <w:rsid w:val="00040884"/>
    <w:rsid w:val="00056179"/>
    <w:rsid w:val="00060BEA"/>
    <w:rsid w:val="00067DD3"/>
    <w:rsid w:val="00070D9F"/>
    <w:rsid w:val="00071F4E"/>
    <w:rsid w:val="00074586"/>
    <w:rsid w:val="00077195"/>
    <w:rsid w:val="0008043F"/>
    <w:rsid w:val="00082282"/>
    <w:rsid w:val="00086825"/>
    <w:rsid w:val="000B44E7"/>
    <w:rsid w:val="000D0902"/>
    <w:rsid w:val="000E051E"/>
    <w:rsid w:val="00104FF0"/>
    <w:rsid w:val="0012296E"/>
    <w:rsid w:val="00126A23"/>
    <w:rsid w:val="0013147E"/>
    <w:rsid w:val="0013182D"/>
    <w:rsid w:val="0013693F"/>
    <w:rsid w:val="00142B1E"/>
    <w:rsid w:val="00154BF6"/>
    <w:rsid w:val="0016176E"/>
    <w:rsid w:val="00163A01"/>
    <w:rsid w:val="00194FE4"/>
    <w:rsid w:val="001A0844"/>
    <w:rsid w:val="001A13D4"/>
    <w:rsid w:val="001A7E6B"/>
    <w:rsid w:val="001B1613"/>
    <w:rsid w:val="001B762E"/>
    <w:rsid w:val="001C0669"/>
    <w:rsid w:val="001E1D45"/>
    <w:rsid w:val="001E7D29"/>
    <w:rsid w:val="00201EBC"/>
    <w:rsid w:val="00202D61"/>
    <w:rsid w:val="00202E0A"/>
    <w:rsid w:val="00222E34"/>
    <w:rsid w:val="00234378"/>
    <w:rsid w:val="002351F4"/>
    <w:rsid w:val="00246FCB"/>
    <w:rsid w:val="00252780"/>
    <w:rsid w:val="002610D5"/>
    <w:rsid w:val="00274296"/>
    <w:rsid w:val="00276614"/>
    <w:rsid w:val="002878BF"/>
    <w:rsid w:val="002A49BB"/>
    <w:rsid w:val="002A6CFB"/>
    <w:rsid w:val="002B3207"/>
    <w:rsid w:val="002C02F0"/>
    <w:rsid w:val="002D5827"/>
    <w:rsid w:val="002F0B77"/>
    <w:rsid w:val="002F1F6B"/>
    <w:rsid w:val="00300835"/>
    <w:rsid w:val="003411E0"/>
    <w:rsid w:val="00343C0F"/>
    <w:rsid w:val="00345A9B"/>
    <w:rsid w:val="00357AE4"/>
    <w:rsid w:val="003616AF"/>
    <w:rsid w:val="00362F84"/>
    <w:rsid w:val="003668C5"/>
    <w:rsid w:val="00375370"/>
    <w:rsid w:val="00382D20"/>
    <w:rsid w:val="003B08CD"/>
    <w:rsid w:val="003B141E"/>
    <w:rsid w:val="003B4909"/>
    <w:rsid w:val="003B60D1"/>
    <w:rsid w:val="003C7F7A"/>
    <w:rsid w:val="003E1938"/>
    <w:rsid w:val="003E3641"/>
    <w:rsid w:val="003E50B0"/>
    <w:rsid w:val="003F22CE"/>
    <w:rsid w:val="003F3419"/>
    <w:rsid w:val="004059FF"/>
    <w:rsid w:val="004104A2"/>
    <w:rsid w:val="00421E5D"/>
    <w:rsid w:val="00426A07"/>
    <w:rsid w:val="004329CB"/>
    <w:rsid w:val="00432DF7"/>
    <w:rsid w:val="004341AF"/>
    <w:rsid w:val="00444620"/>
    <w:rsid w:val="00452480"/>
    <w:rsid w:val="00456A3F"/>
    <w:rsid w:val="00476014"/>
    <w:rsid w:val="0048273E"/>
    <w:rsid w:val="00492C11"/>
    <w:rsid w:val="004A077B"/>
    <w:rsid w:val="004A0DA7"/>
    <w:rsid w:val="004A6490"/>
    <w:rsid w:val="004C3698"/>
    <w:rsid w:val="004C4235"/>
    <w:rsid w:val="004C4CBB"/>
    <w:rsid w:val="004C59E4"/>
    <w:rsid w:val="004D769D"/>
    <w:rsid w:val="004E3DCD"/>
    <w:rsid w:val="004E4C88"/>
    <w:rsid w:val="004E7CAD"/>
    <w:rsid w:val="005307B9"/>
    <w:rsid w:val="0053554C"/>
    <w:rsid w:val="00551BA4"/>
    <w:rsid w:val="00553CF5"/>
    <w:rsid w:val="00571E92"/>
    <w:rsid w:val="0058518E"/>
    <w:rsid w:val="005B3BA2"/>
    <w:rsid w:val="005B6860"/>
    <w:rsid w:val="005C63E3"/>
    <w:rsid w:val="005C6FEE"/>
    <w:rsid w:val="005D72A5"/>
    <w:rsid w:val="00610FAB"/>
    <w:rsid w:val="00616026"/>
    <w:rsid w:val="00616F1E"/>
    <w:rsid w:val="006209EE"/>
    <w:rsid w:val="00620FD6"/>
    <w:rsid w:val="00624BEA"/>
    <w:rsid w:val="0064301C"/>
    <w:rsid w:val="00654826"/>
    <w:rsid w:val="006633D2"/>
    <w:rsid w:val="00667D01"/>
    <w:rsid w:val="00675838"/>
    <w:rsid w:val="00691C43"/>
    <w:rsid w:val="00692CA8"/>
    <w:rsid w:val="006931FC"/>
    <w:rsid w:val="0069375F"/>
    <w:rsid w:val="006A26E3"/>
    <w:rsid w:val="006A51E5"/>
    <w:rsid w:val="006B2189"/>
    <w:rsid w:val="006B74CC"/>
    <w:rsid w:val="006C6FDA"/>
    <w:rsid w:val="006C7297"/>
    <w:rsid w:val="006E29A9"/>
    <w:rsid w:val="006F7C44"/>
    <w:rsid w:val="00713566"/>
    <w:rsid w:val="0073116E"/>
    <w:rsid w:val="00750E64"/>
    <w:rsid w:val="007511F9"/>
    <w:rsid w:val="0075401E"/>
    <w:rsid w:val="007651AF"/>
    <w:rsid w:val="00774EC7"/>
    <w:rsid w:val="00782E4A"/>
    <w:rsid w:val="007852E1"/>
    <w:rsid w:val="00790AB6"/>
    <w:rsid w:val="00795C74"/>
    <w:rsid w:val="007B73DF"/>
    <w:rsid w:val="007F1003"/>
    <w:rsid w:val="007F3580"/>
    <w:rsid w:val="007F5243"/>
    <w:rsid w:val="00817255"/>
    <w:rsid w:val="008172DF"/>
    <w:rsid w:val="00826A85"/>
    <w:rsid w:val="008364C7"/>
    <w:rsid w:val="008441ED"/>
    <w:rsid w:val="00846330"/>
    <w:rsid w:val="00853DE9"/>
    <w:rsid w:val="008576DA"/>
    <w:rsid w:val="00865943"/>
    <w:rsid w:val="00871B8F"/>
    <w:rsid w:val="00872242"/>
    <w:rsid w:val="00880F71"/>
    <w:rsid w:val="00883175"/>
    <w:rsid w:val="008863A4"/>
    <w:rsid w:val="008A12B1"/>
    <w:rsid w:val="008C65DC"/>
    <w:rsid w:val="008D0B21"/>
    <w:rsid w:val="008D20ED"/>
    <w:rsid w:val="008D7EF7"/>
    <w:rsid w:val="008E1208"/>
    <w:rsid w:val="00901CCC"/>
    <w:rsid w:val="00901CE7"/>
    <w:rsid w:val="009039DB"/>
    <w:rsid w:val="009170EB"/>
    <w:rsid w:val="00921342"/>
    <w:rsid w:val="00932179"/>
    <w:rsid w:val="00944335"/>
    <w:rsid w:val="0094688C"/>
    <w:rsid w:val="00950B92"/>
    <w:rsid w:val="00967830"/>
    <w:rsid w:val="00973CB7"/>
    <w:rsid w:val="0098363D"/>
    <w:rsid w:val="00986809"/>
    <w:rsid w:val="0099533B"/>
    <w:rsid w:val="009975ED"/>
    <w:rsid w:val="009A1405"/>
    <w:rsid w:val="009A4EE5"/>
    <w:rsid w:val="009C59B7"/>
    <w:rsid w:val="009C73A1"/>
    <w:rsid w:val="009D4124"/>
    <w:rsid w:val="009D4441"/>
    <w:rsid w:val="009E58A8"/>
    <w:rsid w:val="00A07B8E"/>
    <w:rsid w:val="00A1357E"/>
    <w:rsid w:val="00A25BF2"/>
    <w:rsid w:val="00A37E65"/>
    <w:rsid w:val="00A41E49"/>
    <w:rsid w:val="00A43E62"/>
    <w:rsid w:val="00A51D69"/>
    <w:rsid w:val="00A64EA6"/>
    <w:rsid w:val="00A71670"/>
    <w:rsid w:val="00A7404D"/>
    <w:rsid w:val="00A84B09"/>
    <w:rsid w:val="00A96745"/>
    <w:rsid w:val="00AA19BF"/>
    <w:rsid w:val="00AA23C0"/>
    <w:rsid w:val="00AA37F3"/>
    <w:rsid w:val="00AC226F"/>
    <w:rsid w:val="00AC2CFF"/>
    <w:rsid w:val="00AC4EED"/>
    <w:rsid w:val="00AC6D6C"/>
    <w:rsid w:val="00AE2A1F"/>
    <w:rsid w:val="00B10D14"/>
    <w:rsid w:val="00B1401F"/>
    <w:rsid w:val="00B21C5B"/>
    <w:rsid w:val="00B23AFB"/>
    <w:rsid w:val="00B23B76"/>
    <w:rsid w:val="00B24DE7"/>
    <w:rsid w:val="00B27430"/>
    <w:rsid w:val="00B30762"/>
    <w:rsid w:val="00B326A1"/>
    <w:rsid w:val="00B32999"/>
    <w:rsid w:val="00B32F29"/>
    <w:rsid w:val="00B47704"/>
    <w:rsid w:val="00B50495"/>
    <w:rsid w:val="00B5172D"/>
    <w:rsid w:val="00B6105D"/>
    <w:rsid w:val="00B6670B"/>
    <w:rsid w:val="00B765ED"/>
    <w:rsid w:val="00B80F98"/>
    <w:rsid w:val="00B90A2B"/>
    <w:rsid w:val="00B92276"/>
    <w:rsid w:val="00B93842"/>
    <w:rsid w:val="00BA0705"/>
    <w:rsid w:val="00BA0761"/>
    <w:rsid w:val="00BA3CD2"/>
    <w:rsid w:val="00BB2A50"/>
    <w:rsid w:val="00BC684B"/>
    <w:rsid w:val="00BD5823"/>
    <w:rsid w:val="00BE6F06"/>
    <w:rsid w:val="00BF50F9"/>
    <w:rsid w:val="00C11B63"/>
    <w:rsid w:val="00C125EC"/>
    <w:rsid w:val="00C17D3D"/>
    <w:rsid w:val="00C23966"/>
    <w:rsid w:val="00C30754"/>
    <w:rsid w:val="00C353EA"/>
    <w:rsid w:val="00C402C6"/>
    <w:rsid w:val="00C4310F"/>
    <w:rsid w:val="00C43DC5"/>
    <w:rsid w:val="00C469C4"/>
    <w:rsid w:val="00C768D5"/>
    <w:rsid w:val="00CA385A"/>
    <w:rsid w:val="00CB1BE8"/>
    <w:rsid w:val="00CB7414"/>
    <w:rsid w:val="00CC042B"/>
    <w:rsid w:val="00CD11F3"/>
    <w:rsid w:val="00CD13EB"/>
    <w:rsid w:val="00CD3743"/>
    <w:rsid w:val="00D036EC"/>
    <w:rsid w:val="00D041A5"/>
    <w:rsid w:val="00D04891"/>
    <w:rsid w:val="00D113A7"/>
    <w:rsid w:val="00D20943"/>
    <w:rsid w:val="00D35437"/>
    <w:rsid w:val="00D35AE4"/>
    <w:rsid w:val="00D448A6"/>
    <w:rsid w:val="00D46746"/>
    <w:rsid w:val="00D47A57"/>
    <w:rsid w:val="00D5339D"/>
    <w:rsid w:val="00D62E66"/>
    <w:rsid w:val="00D714D5"/>
    <w:rsid w:val="00D81971"/>
    <w:rsid w:val="00D8556F"/>
    <w:rsid w:val="00D911E7"/>
    <w:rsid w:val="00DA1932"/>
    <w:rsid w:val="00DA58E3"/>
    <w:rsid w:val="00DA5DD9"/>
    <w:rsid w:val="00DD7FBC"/>
    <w:rsid w:val="00DE4235"/>
    <w:rsid w:val="00DE4AAE"/>
    <w:rsid w:val="00DE5571"/>
    <w:rsid w:val="00DE6E64"/>
    <w:rsid w:val="00E114FA"/>
    <w:rsid w:val="00E15F14"/>
    <w:rsid w:val="00E1645A"/>
    <w:rsid w:val="00E21729"/>
    <w:rsid w:val="00E26F15"/>
    <w:rsid w:val="00E3127E"/>
    <w:rsid w:val="00E3761C"/>
    <w:rsid w:val="00E52419"/>
    <w:rsid w:val="00E53DAF"/>
    <w:rsid w:val="00E662CB"/>
    <w:rsid w:val="00E674E1"/>
    <w:rsid w:val="00E83C75"/>
    <w:rsid w:val="00E85FBF"/>
    <w:rsid w:val="00E919D2"/>
    <w:rsid w:val="00E929FC"/>
    <w:rsid w:val="00E96BB5"/>
    <w:rsid w:val="00EC1F13"/>
    <w:rsid w:val="00ED6C2C"/>
    <w:rsid w:val="00EE5B8B"/>
    <w:rsid w:val="00EF03AF"/>
    <w:rsid w:val="00EF79A0"/>
    <w:rsid w:val="00F02603"/>
    <w:rsid w:val="00F1075E"/>
    <w:rsid w:val="00F114B1"/>
    <w:rsid w:val="00F119AE"/>
    <w:rsid w:val="00F2434C"/>
    <w:rsid w:val="00F3428D"/>
    <w:rsid w:val="00F420A6"/>
    <w:rsid w:val="00F525B1"/>
    <w:rsid w:val="00F5350B"/>
    <w:rsid w:val="00F54730"/>
    <w:rsid w:val="00F57672"/>
    <w:rsid w:val="00F62733"/>
    <w:rsid w:val="00F70BA7"/>
    <w:rsid w:val="00F710BF"/>
    <w:rsid w:val="00F83489"/>
    <w:rsid w:val="00F84898"/>
    <w:rsid w:val="00F909D2"/>
    <w:rsid w:val="00FB2ED2"/>
    <w:rsid w:val="00FF2E77"/>
    <w:rsid w:val="00FF53D9"/>
    <w:rsid w:val="00FF7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039DB"/>
  </w:style>
  <w:style w:type="paragraph" w:styleId="Kop1">
    <w:name w:val="heading 1"/>
    <w:basedOn w:val="Standaard"/>
    <w:next w:val="Kop2"/>
    <w:link w:val="Kop1Char"/>
    <w:qFormat/>
    <w:rsid w:val="00D113A7"/>
    <w:pPr>
      <w:keepNext/>
      <w:numPr>
        <w:numId w:val="23"/>
      </w:numPr>
      <w:pBdr>
        <w:bottom w:val="single" w:sz="4" w:space="1" w:color="auto"/>
      </w:pBdr>
      <w:spacing w:after="240"/>
      <w:outlineLvl w:val="0"/>
    </w:pPr>
    <w:rPr>
      <w:b/>
      <w:bCs/>
      <w:kern w:val="32"/>
      <w:sz w:val="40"/>
      <w:szCs w:val="32"/>
    </w:rPr>
  </w:style>
  <w:style w:type="paragraph" w:styleId="Kop2">
    <w:name w:val="heading 2"/>
    <w:basedOn w:val="Standaard"/>
    <w:next w:val="Kop3"/>
    <w:qFormat/>
    <w:rsid w:val="006A51E5"/>
    <w:pPr>
      <w:keepNext/>
      <w:numPr>
        <w:ilvl w:val="1"/>
        <w:numId w:val="23"/>
      </w:numPr>
      <w:spacing w:after="240"/>
      <w:outlineLvl w:val="1"/>
    </w:pPr>
    <w:rPr>
      <w:b/>
      <w:bCs/>
      <w:iCs/>
      <w:sz w:val="32"/>
      <w:szCs w:val="28"/>
    </w:rPr>
  </w:style>
  <w:style w:type="paragraph" w:styleId="Kop3">
    <w:name w:val="heading 3"/>
    <w:basedOn w:val="Standaard"/>
    <w:next w:val="Standaard"/>
    <w:rsid w:val="006A51E5"/>
    <w:pPr>
      <w:keepNext/>
      <w:numPr>
        <w:ilvl w:val="2"/>
        <w:numId w:val="23"/>
      </w:numPr>
      <w:spacing w:after="240"/>
      <w:outlineLvl w:val="2"/>
    </w:pPr>
    <w:rPr>
      <w:b/>
      <w:bCs/>
      <w:sz w:val="26"/>
      <w:szCs w:val="26"/>
    </w:rPr>
  </w:style>
  <w:style w:type="paragraph" w:styleId="Kop4">
    <w:name w:val="heading 4"/>
    <w:basedOn w:val="Standaard"/>
    <w:next w:val="Standaard"/>
    <w:qFormat/>
    <w:rsid w:val="006A51E5"/>
    <w:pPr>
      <w:keepNext/>
      <w:numPr>
        <w:ilvl w:val="3"/>
        <w:numId w:val="23"/>
      </w:numPr>
      <w:spacing w:after="240"/>
      <w:outlineLvl w:val="3"/>
    </w:pPr>
    <w:rPr>
      <w:b/>
      <w:bCs/>
      <w:i/>
      <w:u w:val="single"/>
    </w:rPr>
  </w:style>
  <w:style w:type="paragraph" w:styleId="Kop5">
    <w:name w:val="heading 5"/>
    <w:basedOn w:val="Standaard"/>
    <w:next w:val="Standaard"/>
    <w:rsid w:val="006A51E5"/>
    <w:pPr>
      <w:keepNext/>
      <w:numPr>
        <w:ilvl w:val="4"/>
        <w:numId w:val="23"/>
      </w:numPr>
      <w:spacing w:after="240"/>
      <w:outlineLvl w:val="4"/>
    </w:pPr>
    <w:rPr>
      <w:bCs/>
      <w:iCs/>
      <w:szCs w:val="26"/>
      <w:u w:val="dash"/>
    </w:rPr>
  </w:style>
  <w:style w:type="paragraph" w:styleId="Kop6">
    <w:name w:val="heading 6"/>
    <w:basedOn w:val="Standaard"/>
    <w:next w:val="Standaard"/>
    <w:rsid w:val="006A51E5"/>
    <w:pPr>
      <w:numPr>
        <w:ilvl w:val="5"/>
        <w:numId w:val="23"/>
      </w:numPr>
      <w:spacing w:before="240" w:after="60"/>
      <w:outlineLvl w:val="5"/>
    </w:pPr>
    <w:rPr>
      <w:rFonts w:ascii="Times New Roman" w:hAnsi="Times New Roman"/>
      <w:b/>
      <w:bCs/>
    </w:rPr>
  </w:style>
  <w:style w:type="paragraph" w:styleId="Kop7">
    <w:name w:val="heading 7"/>
    <w:basedOn w:val="Standaard"/>
    <w:next w:val="Standaard"/>
    <w:rsid w:val="006A51E5"/>
    <w:pPr>
      <w:numPr>
        <w:ilvl w:val="6"/>
        <w:numId w:val="23"/>
      </w:numPr>
      <w:spacing w:before="240" w:after="60"/>
      <w:outlineLvl w:val="6"/>
    </w:pPr>
    <w:rPr>
      <w:rFonts w:ascii="Times New Roman" w:hAnsi="Times New Roman"/>
      <w:sz w:val="24"/>
      <w:szCs w:val="24"/>
    </w:rPr>
  </w:style>
  <w:style w:type="paragraph" w:styleId="Kop8">
    <w:name w:val="heading 8"/>
    <w:basedOn w:val="Standaard"/>
    <w:next w:val="Standaard"/>
    <w:rsid w:val="006A51E5"/>
    <w:pPr>
      <w:numPr>
        <w:ilvl w:val="7"/>
        <w:numId w:val="23"/>
      </w:numPr>
      <w:spacing w:before="240" w:after="60"/>
      <w:outlineLvl w:val="7"/>
    </w:pPr>
    <w:rPr>
      <w:rFonts w:ascii="Times New Roman" w:hAnsi="Times New Roman"/>
      <w:i/>
      <w:iCs/>
      <w:sz w:val="24"/>
      <w:szCs w:val="24"/>
    </w:rPr>
  </w:style>
  <w:style w:type="paragraph" w:styleId="Kop9">
    <w:name w:val="heading 9"/>
    <w:basedOn w:val="Standaard"/>
    <w:next w:val="Standaard"/>
    <w:rsid w:val="006A51E5"/>
    <w:pPr>
      <w:numPr>
        <w:ilvl w:val="8"/>
        <w:numId w:val="2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6A51E5"/>
    <w:pPr>
      <w:keepNext/>
      <w:numPr>
        <w:numId w:val="14"/>
      </w:numPr>
    </w:pPr>
  </w:style>
  <w:style w:type="paragraph" w:customStyle="1" w:styleId="Bolletje2">
    <w:name w:val="Bolletje2"/>
    <w:basedOn w:val="Standaard"/>
    <w:rsid w:val="006A51E5"/>
    <w:pPr>
      <w:keepNext/>
      <w:numPr>
        <w:ilvl w:val="1"/>
        <w:numId w:val="17"/>
      </w:numPr>
    </w:pPr>
  </w:style>
  <w:style w:type="paragraph" w:customStyle="1" w:styleId="Streepje1">
    <w:name w:val="Streepje1"/>
    <w:basedOn w:val="Standaard"/>
    <w:rsid w:val="006A51E5"/>
    <w:pPr>
      <w:keepNext/>
      <w:numPr>
        <w:numId w:val="17"/>
      </w:numPr>
    </w:pPr>
  </w:style>
  <w:style w:type="paragraph" w:customStyle="1" w:styleId="Letter1">
    <w:name w:val="Letter1"/>
    <w:basedOn w:val="Standaard"/>
    <w:rsid w:val="006A51E5"/>
    <w:pPr>
      <w:keepNext/>
      <w:numPr>
        <w:numId w:val="19"/>
      </w:numPr>
    </w:pPr>
  </w:style>
  <w:style w:type="paragraph" w:customStyle="1" w:styleId="Letter2">
    <w:name w:val="Letter2"/>
    <w:basedOn w:val="Standaard"/>
    <w:rsid w:val="006A51E5"/>
    <w:pPr>
      <w:keepNext/>
      <w:numPr>
        <w:ilvl w:val="1"/>
        <w:numId w:val="19"/>
      </w:numPr>
    </w:pPr>
  </w:style>
  <w:style w:type="paragraph" w:customStyle="1" w:styleId="Nummer1">
    <w:name w:val="Nummer1"/>
    <w:basedOn w:val="Standaard"/>
    <w:rsid w:val="006A51E5"/>
    <w:pPr>
      <w:keepNext/>
      <w:numPr>
        <w:numId w:val="18"/>
      </w:numPr>
    </w:pPr>
  </w:style>
  <w:style w:type="paragraph" w:customStyle="1" w:styleId="Nummer2">
    <w:name w:val="Nummer2"/>
    <w:basedOn w:val="Standaard"/>
    <w:rsid w:val="006A51E5"/>
    <w:pPr>
      <w:keepNext/>
      <w:numPr>
        <w:ilvl w:val="1"/>
        <w:numId w:val="18"/>
      </w:numPr>
    </w:pPr>
  </w:style>
  <w:style w:type="paragraph" w:styleId="Koptekst">
    <w:name w:val="header"/>
    <w:basedOn w:val="Standaard"/>
    <w:link w:val="KoptekstChar"/>
    <w:uiPriority w:val="99"/>
    <w:rsid w:val="006A51E5"/>
    <w:pPr>
      <w:tabs>
        <w:tab w:val="center" w:pos="4536"/>
        <w:tab w:val="right" w:pos="9923"/>
      </w:tabs>
    </w:pPr>
    <w:rPr>
      <w:sz w:val="18"/>
    </w:rPr>
  </w:style>
  <w:style w:type="paragraph" w:styleId="Voettekst">
    <w:name w:val="footer"/>
    <w:basedOn w:val="Standaard"/>
    <w:link w:val="VoettekstChar"/>
    <w:uiPriority w:val="99"/>
    <w:rsid w:val="006A51E5"/>
    <w:pPr>
      <w:tabs>
        <w:tab w:val="center" w:pos="4536"/>
        <w:tab w:val="right" w:pos="9923"/>
      </w:tabs>
    </w:pPr>
    <w:rPr>
      <w:sz w:val="18"/>
    </w:rPr>
  </w:style>
  <w:style w:type="character" w:styleId="Paginanummer">
    <w:name w:val="page number"/>
    <w:basedOn w:val="Standaardalinea-lettertype"/>
    <w:rsid w:val="006A51E5"/>
    <w:rPr>
      <w:rFonts w:ascii="Arial" w:hAnsi="Arial"/>
      <w:sz w:val="20"/>
    </w:rPr>
  </w:style>
  <w:style w:type="paragraph" w:customStyle="1" w:styleId="Toelichting">
    <w:name w:val="Toelichting"/>
    <w:basedOn w:val="Standaard"/>
    <w:rsid w:val="006A51E5"/>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6A51E5"/>
    <w:pPr>
      <w:ind w:left="425"/>
    </w:pPr>
  </w:style>
  <w:style w:type="paragraph" w:customStyle="1" w:styleId="Inspringing2">
    <w:name w:val="Inspringing2"/>
    <w:basedOn w:val="Standaard"/>
    <w:rsid w:val="006A51E5"/>
    <w:pPr>
      <w:ind w:left="851"/>
    </w:pPr>
  </w:style>
  <w:style w:type="table" w:styleId="Tabelraster">
    <w:name w:val="Table Grid"/>
    <w:basedOn w:val="Standaardtabel"/>
    <w:uiPriority w:val="59"/>
    <w:rsid w:val="006A51E5"/>
    <w:pPr>
      <w:jc w:val="left"/>
    </w:p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left"/>
      </w:pPr>
      <w:rPr>
        <w:b/>
      </w:rPr>
      <w:tblPr/>
      <w:tcPr>
        <w:tcBorders>
          <w:top w:val="single" w:sz="12" w:space="0" w:color="auto"/>
          <w:left w:val="single" w:sz="12" w:space="0" w:color="auto"/>
          <w:bottom w:val="single" w:sz="12" w:space="0" w:color="auto"/>
          <w:right w:val="single" w:sz="12" w:space="0" w:color="auto"/>
        </w:tcBorders>
        <w:shd w:val="clear" w:color="auto" w:fill="A6A6A6" w:themeFill="background1" w:themeFillShade="A6"/>
      </w:tcPr>
    </w:tblStylePr>
    <w:tblStylePr w:type="lastRow">
      <w:rPr>
        <w:b/>
      </w:rPr>
      <w:tblPr/>
      <w:tcPr>
        <w:tcBorders>
          <w:top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tblStylePr w:type="lastCol">
      <w:tblPr/>
      <w:tcPr>
        <w:tcBorders>
          <w:left w:val="single" w:sz="12" w:space="0" w:color="auto"/>
        </w:tcBorders>
      </w:tcPr>
    </w:tblStylePr>
    <w:tblStylePr w:type="band1Vert">
      <w:tblPr/>
      <w:tcPr>
        <w:shd w:val="clear" w:color="auto" w:fill="EAEAEA" w:themeFill="accent3" w:themeFillTint="33"/>
      </w:tcPr>
    </w:tblStylePr>
    <w:tblStylePr w:type="band2Horz">
      <w:rPr>
        <w:rFonts w:ascii="Calibri" w:hAnsi="Calibri"/>
      </w:rPr>
      <w:tblPr/>
      <w:tcPr>
        <w:shd w:val="clear" w:color="auto" w:fill="EAEAEA" w:themeFill="accent3" w:themeFillTint="33"/>
      </w:tcPr>
    </w:tblStylePr>
  </w:style>
  <w:style w:type="paragraph" w:customStyle="1" w:styleId="ToelichtingBolletje">
    <w:name w:val="Toelichting Bolletje"/>
    <w:basedOn w:val="Bolletje1"/>
    <w:rsid w:val="006A51E5"/>
    <w:pPr>
      <w:numPr>
        <w:numId w:val="21"/>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6A51E5"/>
    <w:pPr>
      <w:numPr>
        <w:ilvl w:val="1"/>
        <w:numId w:val="21"/>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uiPriority w:val="99"/>
    <w:rsid w:val="006A51E5"/>
    <w:pPr>
      <w:jc w:val="left"/>
    </w:pPr>
    <w:rPr>
      <w:sz w:val="16"/>
    </w:rPr>
  </w:style>
  <w:style w:type="paragraph" w:customStyle="1" w:styleId="Toelichtingnummer">
    <w:name w:val="Toelichting nummer"/>
    <w:basedOn w:val="Standaard"/>
    <w:rsid w:val="006A51E5"/>
    <w:pPr>
      <w:keepNext/>
      <w:numPr>
        <w:ilvl w:val="3"/>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6A51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A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A51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A51E5"/>
  </w:style>
  <w:style w:type="paragraph" w:styleId="Adresenvelop">
    <w:name w:val="envelope address"/>
    <w:basedOn w:val="Standaard"/>
    <w:semiHidden/>
    <w:rsid w:val="006A51E5"/>
    <w:pPr>
      <w:framePr w:w="7920" w:h="1980" w:hRule="exact" w:hSpace="141" w:wrap="auto" w:hAnchor="page" w:xAlign="center" w:yAlign="bottom"/>
      <w:ind w:left="2880"/>
    </w:pPr>
    <w:rPr>
      <w:sz w:val="24"/>
      <w:szCs w:val="24"/>
    </w:rPr>
  </w:style>
  <w:style w:type="paragraph" w:styleId="Afsluiting">
    <w:name w:val="Closing"/>
    <w:basedOn w:val="Standaard"/>
    <w:semiHidden/>
    <w:rsid w:val="006A51E5"/>
    <w:pPr>
      <w:ind w:left="4252"/>
    </w:pPr>
  </w:style>
  <w:style w:type="paragraph" w:styleId="Afzender">
    <w:name w:val="envelope return"/>
    <w:basedOn w:val="Standaard"/>
    <w:semiHidden/>
    <w:rsid w:val="006A51E5"/>
  </w:style>
  <w:style w:type="numbering" w:styleId="Artikelsectie">
    <w:name w:val="Outline List 3"/>
    <w:basedOn w:val="Geenlijst"/>
    <w:semiHidden/>
    <w:rsid w:val="006A51E5"/>
    <w:pPr>
      <w:numPr>
        <w:numId w:val="11"/>
      </w:numPr>
    </w:pPr>
  </w:style>
  <w:style w:type="paragraph" w:styleId="Bijschrift">
    <w:name w:val="caption"/>
    <w:basedOn w:val="Standaard"/>
    <w:next w:val="Standaard"/>
    <w:qFormat/>
    <w:rsid w:val="006A51E5"/>
    <w:pPr>
      <w:keepNext/>
    </w:pPr>
    <w:rPr>
      <w:b/>
      <w:bCs/>
      <w:color w:val="7F7F7F" w:themeColor="text1" w:themeTint="80"/>
      <w:sz w:val="18"/>
    </w:rPr>
  </w:style>
  <w:style w:type="paragraph" w:styleId="Bloktekst">
    <w:name w:val="Block Text"/>
    <w:basedOn w:val="Standaard"/>
    <w:semiHidden/>
    <w:rsid w:val="006A51E5"/>
    <w:pPr>
      <w:spacing w:after="120"/>
      <w:ind w:left="1440" w:right="1440"/>
    </w:pPr>
  </w:style>
  <w:style w:type="paragraph" w:styleId="Bronvermelding">
    <w:name w:val="table of authorities"/>
    <w:basedOn w:val="Standaard"/>
    <w:next w:val="Standaard"/>
    <w:rsid w:val="006A51E5"/>
    <w:pPr>
      <w:ind w:left="200" w:hanging="200"/>
    </w:pPr>
  </w:style>
  <w:style w:type="table" w:styleId="Eenvoudigetabel1">
    <w:name w:val="Table Simple 1"/>
    <w:basedOn w:val="Standaardtabel"/>
    <w:semiHidden/>
    <w:rsid w:val="006A51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A51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A51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A51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6A51E5"/>
    <w:rPr>
      <w:vertAlign w:val="superscript"/>
    </w:rPr>
  </w:style>
  <w:style w:type="paragraph" w:styleId="Eindnoottekst">
    <w:name w:val="endnote text"/>
    <w:basedOn w:val="Standaard"/>
    <w:rsid w:val="006A51E5"/>
  </w:style>
  <w:style w:type="table" w:styleId="Elegantetabel">
    <w:name w:val="Table Elegant"/>
    <w:basedOn w:val="Standaardtabel"/>
    <w:semiHidden/>
    <w:rsid w:val="006A51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A51E5"/>
  </w:style>
  <w:style w:type="paragraph" w:styleId="HTML-voorafopgemaakt">
    <w:name w:val="HTML Preformatted"/>
    <w:basedOn w:val="Standaard"/>
    <w:semiHidden/>
    <w:rsid w:val="006A51E5"/>
    <w:rPr>
      <w:rFonts w:ascii="Courier New" w:hAnsi="Courier New" w:cs="Courier New"/>
    </w:rPr>
  </w:style>
  <w:style w:type="character" w:styleId="HTMLCode">
    <w:name w:val="HTML Code"/>
    <w:basedOn w:val="Standaardalinea-lettertype"/>
    <w:semiHidden/>
    <w:rsid w:val="006A51E5"/>
    <w:rPr>
      <w:rFonts w:ascii="Courier New" w:hAnsi="Courier New" w:cs="Courier New"/>
      <w:sz w:val="20"/>
      <w:szCs w:val="20"/>
    </w:rPr>
  </w:style>
  <w:style w:type="character" w:styleId="HTMLDefinition">
    <w:name w:val="HTML Definition"/>
    <w:basedOn w:val="Standaardalinea-lettertype"/>
    <w:semiHidden/>
    <w:rsid w:val="006A51E5"/>
    <w:rPr>
      <w:i/>
      <w:iCs/>
    </w:rPr>
  </w:style>
  <w:style w:type="character" w:styleId="HTMLVariable">
    <w:name w:val="HTML Variable"/>
    <w:basedOn w:val="Standaardalinea-lettertype"/>
    <w:semiHidden/>
    <w:rsid w:val="006A51E5"/>
    <w:rPr>
      <w:i/>
      <w:iCs/>
    </w:rPr>
  </w:style>
  <w:style w:type="character" w:styleId="HTML-acroniem">
    <w:name w:val="HTML Acronym"/>
    <w:basedOn w:val="Standaardalinea-lettertype"/>
    <w:semiHidden/>
    <w:rsid w:val="006A51E5"/>
  </w:style>
  <w:style w:type="paragraph" w:styleId="HTML-adres">
    <w:name w:val="HTML Address"/>
    <w:basedOn w:val="Standaard"/>
    <w:semiHidden/>
    <w:rsid w:val="006A51E5"/>
    <w:rPr>
      <w:i/>
      <w:iCs/>
    </w:rPr>
  </w:style>
  <w:style w:type="character" w:styleId="HTML-citaat">
    <w:name w:val="HTML Cite"/>
    <w:basedOn w:val="Standaardalinea-lettertype"/>
    <w:semiHidden/>
    <w:rsid w:val="006A51E5"/>
    <w:rPr>
      <w:i/>
      <w:iCs/>
    </w:rPr>
  </w:style>
  <w:style w:type="character" w:styleId="HTML-schrijfmachine">
    <w:name w:val="HTML Typewriter"/>
    <w:basedOn w:val="Standaardalinea-lettertype"/>
    <w:semiHidden/>
    <w:rsid w:val="006A51E5"/>
    <w:rPr>
      <w:rFonts w:ascii="Courier New" w:hAnsi="Courier New" w:cs="Courier New"/>
      <w:sz w:val="20"/>
      <w:szCs w:val="20"/>
    </w:rPr>
  </w:style>
  <w:style w:type="character" w:styleId="HTML-toetsenbord">
    <w:name w:val="HTML Keyboard"/>
    <w:basedOn w:val="Standaardalinea-lettertype"/>
    <w:semiHidden/>
    <w:rsid w:val="006A51E5"/>
    <w:rPr>
      <w:rFonts w:ascii="Courier New" w:hAnsi="Courier New" w:cs="Courier New"/>
      <w:sz w:val="20"/>
      <w:szCs w:val="20"/>
    </w:rPr>
  </w:style>
  <w:style w:type="character" w:styleId="HTML-voorbeeld">
    <w:name w:val="HTML Sample"/>
    <w:basedOn w:val="Standaardalinea-lettertype"/>
    <w:semiHidden/>
    <w:rsid w:val="006A51E5"/>
    <w:rPr>
      <w:rFonts w:ascii="Courier New" w:hAnsi="Courier New" w:cs="Courier New"/>
    </w:rPr>
  </w:style>
  <w:style w:type="paragraph" w:styleId="Inhopg1">
    <w:name w:val="toc 1"/>
    <w:basedOn w:val="Standaard"/>
    <w:next w:val="Standaard"/>
    <w:autoRedefine/>
    <w:uiPriority w:val="39"/>
    <w:rsid w:val="006A51E5"/>
    <w:pPr>
      <w:tabs>
        <w:tab w:val="left" w:pos="425"/>
        <w:tab w:val="right" w:leader="dot" w:pos="9923"/>
      </w:tabs>
      <w:spacing w:before="240" w:after="120"/>
      <w:ind w:left="425" w:hanging="425"/>
    </w:pPr>
    <w:rPr>
      <w:rFonts w:eastAsia="Calibri"/>
      <w:b/>
      <w:caps/>
      <w:sz w:val="24"/>
      <w:lang w:eastAsia="en-US"/>
    </w:rPr>
  </w:style>
  <w:style w:type="paragraph" w:styleId="Inhopg2">
    <w:name w:val="toc 2"/>
    <w:basedOn w:val="Standaard"/>
    <w:next w:val="Standaard"/>
    <w:autoRedefine/>
    <w:uiPriority w:val="39"/>
    <w:rsid w:val="006A51E5"/>
    <w:pPr>
      <w:tabs>
        <w:tab w:val="left" w:pos="851"/>
        <w:tab w:val="right" w:leader="dot" w:pos="9923"/>
      </w:tabs>
      <w:spacing w:before="60"/>
      <w:ind w:left="850" w:hanging="425"/>
    </w:pPr>
    <w:rPr>
      <w:rFonts w:eastAsia="Calibri"/>
      <w:b/>
      <w:noProof/>
      <w:lang w:eastAsia="en-US"/>
    </w:rPr>
  </w:style>
  <w:style w:type="paragraph" w:styleId="Inhopg3">
    <w:name w:val="toc 3"/>
    <w:basedOn w:val="Standaard"/>
    <w:next w:val="Standaard"/>
    <w:autoRedefine/>
    <w:uiPriority w:val="39"/>
    <w:rsid w:val="006A51E5"/>
    <w:pPr>
      <w:tabs>
        <w:tab w:val="left" w:pos="1701"/>
        <w:tab w:val="right" w:leader="dot" w:pos="9923"/>
      </w:tabs>
      <w:spacing w:before="60"/>
      <w:ind w:left="1702" w:hanging="851"/>
    </w:pPr>
    <w:rPr>
      <w:rFonts w:eastAsia="Calibri"/>
      <w:noProof/>
      <w:lang w:eastAsia="en-US"/>
    </w:rPr>
  </w:style>
  <w:style w:type="paragraph" w:styleId="Inhopg4">
    <w:name w:val="toc 4"/>
    <w:basedOn w:val="Standaard"/>
    <w:next w:val="Standaard"/>
    <w:autoRedefine/>
    <w:rsid w:val="006A51E5"/>
    <w:pPr>
      <w:tabs>
        <w:tab w:val="left" w:pos="1916"/>
        <w:tab w:val="right" w:leader="dot" w:pos="9062"/>
      </w:tabs>
      <w:ind w:left="1208"/>
    </w:pPr>
    <w:rPr>
      <w:rFonts w:eastAsia="Calibri"/>
      <w:lang w:eastAsia="en-US"/>
    </w:rPr>
  </w:style>
  <w:style w:type="paragraph" w:styleId="Inhopg5">
    <w:name w:val="toc 5"/>
    <w:basedOn w:val="Standaard"/>
    <w:next w:val="Standaard"/>
    <w:autoRedefine/>
    <w:rsid w:val="006A51E5"/>
    <w:pPr>
      <w:tabs>
        <w:tab w:val="left" w:pos="2268"/>
        <w:tab w:val="right" w:leader="dot" w:pos="9062"/>
      </w:tabs>
      <w:ind w:left="1916"/>
    </w:pPr>
    <w:rPr>
      <w:rFonts w:eastAsia="Calibri"/>
      <w:lang w:eastAsia="en-US"/>
    </w:rPr>
  </w:style>
  <w:style w:type="paragraph" w:styleId="Inhopg6">
    <w:name w:val="toc 6"/>
    <w:basedOn w:val="Standaard"/>
    <w:next w:val="Standaard"/>
    <w:autoRedefine/>
    <w:rsid w:val="006A51E5"/>
    <w:pPr>
      <w:tabs>
        <w:tab w:val="left" w:pos="2625"/>
        <w:tab w:val="right" w:leader="dot" w:pos="9062"/>
      </w:tabs>
      <w:ind w:left="2268"/>
    </w:pPr>
    <w:rPr>
      <w:rFonts w:eastAsia="Calibri"/>
      <w:lang w:eastAsia="en-US"/>
    </w:rPr>
  </w:style>
  <w:style w:type="paragraph" w:styleId="Inhopg7">
    <w:name w:val="toc 7"/>
    <w:basedOn w:val="Standaard"/>
    <w:next w:val="Standaard"/>
    <w:autoRedefine/>
    <w:rsid w:val="006A51E5"/>
    <w:pPr>
      <w:ind w:left="1200"/>
    </w:pPr>
  </w:style>
  <w:style w:type="paragraph" w:styleId="Inhopg8">
    <w:name w:val="toc 8"/>
    <w:basedOn w:val="Standaard"/>
    <w:next w:val="Standaard"/>
    <w:autoRedefine/>
    <w:rsid w:val="006A51E5"/>
    <w:pPr>
      <w:ind w:left="1400"/>
    </w:pPr>
  </w:style>
  <w:style w:type="paragraph" w:styleId="Inhopg9">
    <w:name w:val="toc 9"/>
    <w:basedOn w:val="Standaard"/>
    <w:next w:val="Standaard"/>
    <w:autoRedefine/>
    <w:rsid w:val="006A51E5"/>
    <w:pPr>
      <w:ind w:left="1600"/>
    </w:pPr>
  </w:style>
  <w:style w:type="table" w:styleId="Klassieketabel1">
    <w:name w:val="Table Classic 1"/>
    <w:basedOn w:val="Standaardtabel"/>
    <w:semiHidden/>
    <w:rsid w:val="006A51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A51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A51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A51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A51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A51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A51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6A51E5"/>
    <w:pPr>
      <w:spacing w:before="120"/>
    </w:pPr>
    <w:rPr>
      <w:b/>
      <w:bCs/>
      <w:sz w:val="24"/>
      <w:szCs w:val="24"/>
    </w:rPr>
  </w:style>
  <w:style w:type="paragraph" w:styleId="Lijst">
    <w:name w:val="List"/>
    <w:basedOn w:val="Standaard"/>
    <w:semiHidden/>
    <w:rsid w:val="006A51E5"/>
    <w:pPr>
      <w:ind w:left="283" w:hanging="283"/>
    </w:pPr>
  </w:style>
  <w:style w:type="paragraph" w:styleId="Lijst2">
    <w:name w:val="List 2"/>
    <w:basedOn w:val="Standaard"/>
    <w:semiHidden/>
    <w:rsid w:val="006A51E5"/>
    <w:pPr>
      <w:ind w:left="566" w:hanging="283"/>
    </w:pPr>
  </w:style>
  <w:style w:type="paragraph" w:styleId="Lijst3">
    <w:name w:val="List 3"/>
    <w:basedOn w:val="Standaard"/>
    <w:semiHidden/>
    <w:rsid w:val="006A51E5"/>
    <w:pPr>
      <w:ind w:left="849" w:hanging="283"/>
    </w:pPr>
  </w:style>
  <w:style w:type="paragraph" w:styleId="Lijst4">
    <w:name w:val="List 4"/>
    <w:basedOn w:val="Standaard"/>
    <w:semiHidden/>
    <w:rsid w:val="006A51E5"/>
    <w:pPr>
      <w:ind w:left="1132" w:hanging="283"/>
    </w:pPr>
  </w:style>
  <w:style w:type="paragraph" w:styleId="Lijst5">
    <w:name w:val="List 5"/>
    <w:basedOn w:val="Standaard"/>
    <w:semiHidden/>
    <w:rsid w:val="006A51E5"/>
    <w:pPr>
      <w:ind w:left="1415" w:hanging="283"/>
    </w:pPr>
  </w:style>
  <w:style w:type="paragraph" w:styleId="Lijstmetafbeeldingen">
    <w:name w:val="table of figures"/>
    <w:basedOn w:val="Standaard"/>
    <w:next w:val="Standaard"/>
    <w:rsid w:val="006A51E5"/>
  </w:style>
  <w:style w:type="paragraph" w:styleId="Lijstopsomteken">
    <w:name w:val="List Bullet"/>
    <w:basedOn w:val="Standaard"/>
    <w:semiHidden/>
    <w:rsid w:val="006A51E5"/>
    <w:pPr>
      <w:numPr>
        <w:numId w:val="1"/>
      </w:numPr>
    </w:pPr>
  </w:style>
  <w:style w:type="paragraph" w:styleId="Lijstopsomteken2">
    <w:name w:val="List Bullet 2"/>
    <w:basedOn w:val="Standaard"/>
    <w:semiHidden/>
    <w:rsid w:val="006A51E5"/>
    <w:pPr>
      <w:numPr>
        <w:numId w:val="2"/>
      </w:numPr>
    </w:pPr>
  </w:style>
  <w:style w:type="paragraph" w:styleId="Lijstopsomteken3">
    <w:name w:val="List Bullet 3"/>
    <w:basedOn w:val="Standaard"/>
    <w:semiHidden/>
    <w:rsid w:val="006A51E5"/>
    <w:pPr>
      <w:numPr>
        <w:numId w:val="3"/>
      </w:numPr>
    </w:pPr>
  </w:style>
  <w:style w:type="paragraph" w:styleId="Lijstopsomteken4">
    <w:name w:val="List Bullet 4"/>
    <w:basedOn w:val="Standaard"/>
    <w:semiHidden/>
    <w:rsid w:val="006A51E5"/>
    <w:pPr>
      <w:numPr>
        <w:numId w:val="4"/>
      </w:numPr>
    </w:pPr>
  </w:style>
  <w:style w:type="paragraph" w:styleId="Lijstopsomteken5">
    <w:name w:val="List Bullet 5"/>
    <w:basedOn w:val="Standaard"/>
    <w:semiHidden/>
    <w:rsid w:val="006A51E5"/>
    <w:pPr>
      <w:numPr>
        <w:numId w:val="5"/>
      </w:numPr>
    </w:pPr>
  </w:style>
  <w:style w:type="paragraph" w:styleId="Lijstnummering">
    <w:name w:val="List Number"/>
    <w:basedOn w:val="Standaard"/>
    <w:semiHidden/>
    <w:rsid w:val="006A51E5"/>
    <w:pPr>
      <w:numPr>
        <w:numId w:val="6"/>
      </w:numPr>
    </w:pPr>
  </w:style>
  <w:style w:type="paragraph" w:styleId="Lijstnummering2">
    <w:name w:val="List Number 2"/>
    <w:basedOn w:val="Standaard"/>
    <w:semiHidden/>
    <w:rsid w:val="006A51E5"/>
    <w:pPr>
      <w:numPr>
        <w:numId w:val="7"/>
      </w:numPr>
    </w:pPr>
  </w:style>
  <w:style w:type="paragraph" w:styleId="Lijstnummering3">
    <w:name w:val="List Number 3"/>
    <w:basedOn w:val="Standaard"/>
    <w:semiHidden/>
    <w:rsid w:val="006A51E5"/>
    <w:pPr>
      <w:numPr>
        <w:numId w:val="8"/>
      </w:numPr>
    </w:pPr>
  </w:style>
  <w:style w:type="paragraph" w:styleId="Lijstnummering4">
    <w:name w:val="List Number 4"/>
    <w:basedOn w:val="Standaard"/>
    <w:semiHidden/>
    <w:rsid w:val="006A51E5"/>
    <w:pPr>
      <w:numPr>
        <w:numId w:val="9"/>
      </w:numPr>
    </w:pPr>
  </w:style>
  <w:style w:type="paragraph" w:styleId="Lijstnummering5">
    <w:name w:val="List Number 5"/>
    <w:basedOn w:val="Standaard"/>
    <w:semiHidden/>
    <w:rsid w:val="006A51E5"/>
    <w:pPr>
      <w:numPr>
        <w:numId w:val="10"/>
      </w:numPr>
    </w:pPr>
  </w:style>
  <w:style w:type="paragraph" w:styleId="Lijstvoortzetting">
    <w:name w:val="List Continue"/>
    <w:basedOn w:val="Standaard"/>
    <w:semiHidden/>
    <w:rsid w:val="006A51E5"/>
    <w:pPr>
      <w:spacing w:after="120"/>
      <w:ind w:left="283"/>
    </w:pPr>
  </w:style>
  <w:style w:type="paragraph" w:styleId="Lijstvoortzetting2">
    <w:name w:val="List Continue 2"/>
    <w:basedOn w:val="Standaard"/>
    <w:semiHidden/>
    <w:rsid w:val="006A51E5"/>
    <w:pPr>
      <w:spacing w:after="120"/>
      <w:ind w:left="566"/>
    </w:pPr>
  </w:style>
  <w:style w:type="paragraph" w:styleId="Lijstvoortzetting3">
    <w:name w:val="List Continue 3"/>
    <w:basedOn w:val="Standaard"/>
    <w:semiHidden/>
    <w:rsid w:val="006A51E5"/>
    <w:pPr>
      <w:spacing w:after="120"/>
      <w:ind w:left="849"/>
    </w:pPr>
  </w:style>
  <w:style w:type="paragraph" w:styleId="Lijstvoortzetting4">
    <w:name w:val="List Continue 4"/>
    <w:basedOn w:val="Standaard"/>
    <w:semiHidden/>
    <w:rsid w:val="006A51E5"/>
    <w:pPr>
      <w:spacing w:after="120"/>
      <w:ind w:left="1132"/>
    </w:pPr>
  </w:style>
  <w:style w:type="paragraph" w:styleId="Lijstvoortzetting5">
    <w:name w:val="List Continue 5"/>
    <w:basedOn w:val="Standaard"/>
    <w:semiHidden/>
    <w:rsid w:val="006A51E5"/>
    <w:pPr>
      <w:spacing w:after="120"/>
      <w:ind w:left="1415"/>
    </w:pPr>
  </w:style>
  <w:style w:type="paragraph" w:styleId="Plattetekst2">
    <w:name w:val="Body Text 2"/>
    <w:basedOn w:val="Standaard"/>
    <w:semiHidden/>
    <w:rsid w:val="006A51E5"/>
    <w:pPr>
      <w:spacing w:after="120" w:line="480" w:lineRule="auto"/>
    </w:pPr>
  </w:style>
  <w:style w:type="paragraph" w:styleId="Plattetekst3">
    <w:name w:val="Body Text 3"/>
    <w:basedOn w:val="Standaard"/>
    <w:semiHidden/>
    <w:rsid w:val="006A51E5"/>
    <w:pPr>
      <w:spacing w:after="120"/>
    </w:pPr>
    <w:rPr>
      <w:sz w:val="16"/>
      <w:szCs w:val="16"/>
    </w:rPr>
  </w:style>
  <w:style w:type="paragraph" w:styleId="Plattetekst">
    <w:name w:val="Body Text"/>
    <w:basedOn w:val="Standaard"/>
    <w:rsid w:val="006A51E5"/>
    <w:pPr>
      <w:spacing w:after="120"/>
    </w:pPr>
  </w:style>
  <w:style w:type="paragraph" w:styleId="Platteteksteersteinspringing">
    <w:name w:val="Body Text First Indent"/>
    <w:basedOn w:val="Plattetekst"/>
    <w:semiHidden/>
    <w:rsid w:val="006A51E5"/>
    <w:pPr>
      <w:ind w:firstLine="210"/>
    </w:pPr>
  </w:style>
  <w:style w:type="paragraph" w:styleId="Plattetekstinspringen">
    <w:name w:val="Body Text Indent"/>
    <w:basedOn w:val="Standaard"/>
    <w:semiHidden/>
    <w:rsid w:val="006A51E5"/>
    <w:pPr>
      <w:spacing w:after="120"/>
      <w:ind w:left="283"/>
    </w:pPr>
  </w:style>
  <w:style w:type="paragraph" w:styleId="Platteteksteersteinspringing2">
    <w:name w:val="Body Text First Indent 2"/>
    <w:basedOn w:val="Plattetekstinspringen"/>
    <w:semiHidden/>
    <w:rsid w:val="006A51E5"/>
    <w:pPr>
      <w:ind w:firstLine="210"/>
    </w:pPr>
  </w:style>
  <w:style w:type="paragraph" w:styleId="Plattetekstinspringen2">
    <w:name w:val="Body Text Indent 2"/>
    <w:basedOn w:val="Standaard"/>
    <w:semiHidden/>
    <w:rsid w:val="006A51E5"/>
    <w:pPr>
      <w:spacing w:after="120" w:line="480" w:lineRule="auto"/>
      <w:ind w:left="283"/>
    </w:pPr>
  </w:style>
  <w:style w:type="paragraph" w:styleId="Plattetekstinspringen3">
    <w:name w:val="Body Text Indent 3"/>
    <w:basedOn w:val="Standaard"/>
    <w:semiHidden/>
    <w:rsid w:val="006A51E5"/>
    <w:pPr>
      <w:spacing w:after="120"/>
      <w:ind w:left="283"/>
    </w:pPr>
    <w:rPr>
      <w:sz w:val="16"/>
      <w:szCs w:val="16"/>
    </w:rPr>
  </w:style>
  <w:style w:type="table" w:styleId="Professioneletabel">
    <w:name w:val="Table Professional"/>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6A51E5"/>
    <w:pPr>
      <w:ind w:left="708"/>
    </w:pPr>
  </w:style>
  <w:style w:type="table" w:styleId="Tabelkolommen1">
    <w:name w:val="Table Columns 1"/>
    <w:basedOn w:val="Standaardtabel"/>
    <w:semiHidden/>
    <w:rsid w:val="006A51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A51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A51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A51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A51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A51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A51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A51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A51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A51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A51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A51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A51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A51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A51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A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6A51E5"/>
  </w:style>
  <w:style w:type="table" w:styleId="Verfijndetabel1">
    <w:name w:val="Table Subtle 1"/>
    <w:basedOn w:val="Standaardtabel"/>
    <w:semiHidden/>
    <w:rsid w:val="006A51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A51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rsid w:val="006A51E5"/>
    <w:rPr>
      <w:vertAlign w:val="superscript"/>
    </w:rPr>
  </w:style>
  <w:style w:type="table" w:styleId="Webtabel1">
    <w:name w:val="Table Web 1"/>
    <w:basedOn w:val="Standaardtabel"/>
    <w:semiHidden/>
    <w:rsid w:val="006A51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A51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A51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6A51E5"/>
    <w:pPr>
      <w:numPr>
        <w:numId w:val="22"/>
      </w:numPr>
      <w:tabs>
        <w:tab w:val="left" w:pos="992"/>
      </w:tabs>
    </w:pPr>
    <w:rPr>
      <w:rFonts w:cstheme="minorBidi"/>
    </w:rPr>
  </w:style>
  <w:style w:type="paragraph" w:styleId="Ballontekst">
    <w:name w:val="Balloon Text"/>
    <w:basedOn w:val="Standaard"/>
    <w:link w:val="BallontekstChar"/>
    <w:rsid w:val="006A51E5"/>
    <w:rPr>
      <w:rFonts w:ascii="Tahoma" w:hAnsi="Tahoma" w:cs="Tahoma"/>
      <w:sz w:val="16"/>
      <w:szCs w:val="16"/>
    </w:rPr>
  </w:style>
  <w:style w:type="character" w:customStyle="1" w:styleId="BallontekstChar">
    <w:name w:val="Ballontekst Char"/>
    <w:basedOn w:val="Standaardalinea-lettertype"/>
    <w:link w:val="Ballontekst"/>
    <w:rsid w:val="006A51E5"/>
    <w:rPr>
      <w:rFonts w:ascii="Tahoma" w:hAnsi="Tahoma" w:cs="Tahoma"/>
      <w:sz w:val="16"/>
      <w:szCs w:val="16"/>
    </w:rPr>
  </w:style>
  <w:style w:type="character" w:styleId="Hyperlink">
    <w:name w:val="Hyperlink"/>
    <w:basedOn w:val="Standaardalinea-lettertype"/>
    <w:uiPriority w:val="99"/>
    <w:rsid w:val="006A51E5"/>
    <w:rPr>
      <w:color w:val="0033CC" w:themeColor="hyperlink"/>
      <w:u w:val="single"/>
    </w:rPr>
  </w:style>
  <w:style w:type="character" w:styleId="GevolgdeHyperlink">
    <w:name w:val="FollowedHyperlink"/>
    <w:basedOn w:val="Standaardalinea-lettertype"/>
    <w:rsid w:val="006A51E5"/>
    <w:rPr>
      <w:color w:val="A21445" w:themeColor="followedHyperlink"/>
      <w:u w:val="single"/>
    </w:rPr>
  </w:style>
  <w:style w:type="paragraph" w:customStyle="1" w:styleId="ToelichtingLetter">
    <w:name w:val="Toelichting Letter"/>
    <w:basedOn w:val="Standaard"/>
    <w:rsid w:val="006A51E5"/>
    <w:pPr>
      <w:keepNext/>
      <w:numPr>
        <w:ilvl w:val="2"/>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6A51E5"/>
    <w:pPr>
      <w:numPr>
        <w:numId w:val="15"/>
      </w:numPr>
    </w:pPr>
  </w:style>
  <w:style w:type="numbering" w:customStyle="1" w:styleId="Nummers">
    <w:name w:val="Nummers"/>
    <w:uiPriority w:val="99"/>
    <w:rsid w:val="006A51E5"/>
    <w:pPr>
      <w:numPr>
        <w:numId w:val="16"/>
      </w:numPr>
    </w:pPr>
  </w:style>
  <w:style w:type="numbering" w:customStyle="1" w:styleId="Toelichtingopsomming">
    <w:name w:val="Toelichtingopsomming"/>
    <w:uiPriority w:val="99"/>
    <w:rsid w:val="006A51E5"/>
    <w:pPr>
      <w:numPr>
        <w:numId w:val="12"/>
      </w:numPr>
    </w:pPr>
  </w:style>
  <w:style w:type="paragraph" w:styleId="Lijstalinea">
    <w:name w:val="List Paragraph"/>
    <w:basedOn w:val="Standaard"/>
    <w:link w:val="LijstalineaChar"/>
    <w:uiPriority w:val="34"/>
    <w:qFormat/>
    <w:rsid w:val="006A51E5"/>
    <w:pPr>
      <w:ind w:left="720"/>
      <w:contextualSpacing/>
    </w:pPr>
  </w:style>
  <w:style w:type="numbering" w:customStyle="1" w:styleId="Bolletjes">
    <w:name w:val="Bolletjes"/>
    <w:uiPriority w:val="99"/>
    <w:rsid w:val="006A51E5"/>
    <w:pPr>
      <w:numPr>
        <w:numId w:val="14"/>
      </w:numPr>
    </w:pPr>
  </w:style>
  <w:style w:type="paragraph" w:customStyle="1" w:styleId="Pijl1">
    <w:name w:val="Pijl1"/>
    <w:basedOn w:val="Standaard"/>
    <w:rsid w:val="006A51E5"/>
    <w:pPr>
      <w:keepNext/>
      <w:numPr>
        <w:numId w:val="13"/>
      </w:numPr>
    </w:pPr>
  </w:style>
  <w:style w:type="paragraph" w:customStyle="1" w:styleId="Pijl2">
    <w:name w:val="Pijl2"/>
    <w:basedOn w:val="Standaard"/>
    <w:rsid w:val="006A51E5"/>
    <w:pPr>
      <w:keepNext/>
      <w:numPr>
        <w:ilvl w:val="1"/>
        <w:numId w:val="13"/>
      </w:numPr>
    </w:pPr>
  </w:style>
  <w:style w:type="numbering" w:customStyle="1" w:styleId="Pijltjes">
    <w:name w:val="Pijltjes"/>
    <w:uiPriority w:val="99"/>
    <w:rsid w:val="006A51E5"/>
    <w:pPr>
      <w:numPr>
        <w:numId w:val="13"/>
      </w:numPr>
    </w:pPr>
  </w:style>
  <w:style w:type="paragraph" w:customStyle="1" w:styleId="Streepje2">
    <w:name w:val="Streepje 2"/>
    <w:basedOn w:val="Standaard"/>
    <w:rsid w:val="006A51E5"/>
    <w:pPr>
      <w:keepNext/>
      <w:numPr>
        <w:ilvl w:val="1"/>
        <w:numId w:val="14"/>
      </w:numPr>
    </w:pPr>
  </w:style>
  <w:style w:type="numbering" w:customStyle="1" w:styleId="Streepjes">
    <w:name w:val="Streepjes"/>
    <w:uiPriority w:val="99"/>
    <w:rsid w:val="006A51E5"/>
    <w:pPr>
      <w:numPr>
        <w:numId w:val="17"/>
      </w:numPr>
    </w:pPr>
  </w:style>
  <w:style w:type="numbering" w:customStyle="1" w:styleId="Koppen">
    <w:name w:val="Koppen"/>
    <w:uiPriority w:val="99"/>
    <w:rsid w:val="006A51E5"/>
    <w:pPr>
      <w:numPr>
        <w:numId w:val="20"/>
      </w:numPr>
    </w:pPr>
  </w:style>
  <w:style w:type="paragraph" w:styleId="Titel">
    <w:name w:val="Title"/>
    <w:basedOn w:val="Standaard"/>
    <w:next w:val="Standaard"/>
    <w:link w:val="TitelChar"/>
    <w:rsid w:val="006A51E5"/>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6A51E5"/>
    <w:rPr>
      <w:rFonts w:eastAsiaTheme="majorEastAsia" w:cstheme="majorBidi"/>
      <w:b/>
      <w:caps/>
      <w:spacing w:val="5"/>
      <w:kern w:val="28"/>
      <w:sz w:val="36"/>
      <w:szCs w:val="52"/>
    </w:rPr>
  </w:style>
  <w:style w:type="character" w:styleId="Verwijzingopmerking">
    <w:name w:val="annotation reference"/>
    <w:basedOn w:val="Standaardalinea-lettertype"/>
    <w:rsid w:val="006A51E5"/>
    <w:rPr>
      <w:sz w:val="16"/>
      <w:szCs w:val="16"/>
    </w:rPr>
  </w:style>
  <w:style w:type="paragraph" w:styleId="Onderwerpvanopmerking">
    <w:name w:val="annotation subject"/>
    <w:basedOn w:val="Tekstopmerking"/>
    <w:next w:val="Tekstopmerking"/>
    <w:link w:val="OnderwerpvanopmerkingChar"/>
    <w:rsid w:val="006A51E5"/>
    <w:rPr>
      <w:b/>
      <w:bCs/>
    </w:rPr>
  </w:style>
  <w:style w:type="character" w:customStyle="1" w:styleId="TekstopmerkingChar">
    <w:name w:val="Tekst opmerking Char"/>
    <w:basedOn w:val="Standaardalinea-lettertype"/>
    <w:link w:val="Tekstopmerking"/>
    <w:rsid w:val="006A51E5"/>
  </w:style>
  <w:style w:type="character" w:customStyle="1" w:styleId="OnderwerpvanopmerkingChar">
    <w:name w:val="Onderwerp van opmerking Char"/>
    <w:basedOn w:val="TekstopmerkingChar"/>
    <w:link w:val="Onderwerpvanopmerking"/>
    <w:rsid w:val="006A51E5"/>
    <w:rPr>
      <w:b/>
      <w:bCs/>
    </w:rPr>
  </w:style>
  <w:style w:type="character" w:customStyle="1" w:styleId="KoptekstChar">
    <w:name w:val="Koptekst Char"/>
    <w:basedOn w:val="Standaardalinea-lettertype"/>
    <w:link w:val="Koptekst"/>
    <w:uiPriority w:val="99"/>
    <w:rsid w:val="006A51E5"/>
    <w:rPr>
      <w:sz w:val="18"/>
    </w:rPr>
  </w:style>
  <w:style w:type="character" w:customStyle="1" w:styleId="LijstalineaChar">
    <w:name w:val="Lijstalinea Char"/>
    <w:basedOn w:val="Standaardalinea-lettertype"/>
    <w:link w:val="Lijstalinea"/>
    <w:uiPriority w:val="34"/>
    <w:rsid w:val="001A0844"/>
  </w:style>
  <w:style w:type="paragraph" w:customStyle="1" w:styleId="Stijl1">
    <w:name w:val="Stijl1"/>
    <w:basedOn w:val="Kop2"/>
    <w:next w:val="Kop3"/>
    <w:link w:val="Stijl1Char"/>
    <w:qFormat/>
    <w:rsid w:val="00921342"/>
    <w:pPr>
      <w:numPr>
        <w:ilvl w:val="0"/>
        <w:numId w:val="0"/>
      </w:numPr>
    </w:pPr>
  </w:style>
  <w:style w:type="character" w:customStyle="1" w:styleId="VoetnoottekstChar">
    <w:name w:val="Voetnoottekst Char"/>
    <w:basedOn w:val="Standaardalinea-lettertype"/>
    <w:link w:val="Voetnoottekst"/>
    <w:uiPriority w:val="99"/>
    <w:rsid w:val="00901CCC"/>
    <w:rPr>
      <w:sz w:val="16"/>
    </w:rPr>
  </w:style>
  <w:style w:type="character" w:customStyle="1" w:styleId="Kop1Char">
    <w:name w:val="Kop 1 Char"/>
    <w:basedOn w:val="Standaardalinea-lettertype"/>
    <w:link w:val="Kop1"/>
    <w:rsid w:val="00D113A7"/>
    <w:rPr>
      <w:b/>
      <w:bCs/>
      <w:kern w:val="32"/>
      <w:sz w:val="40"/>
      <w:szCs w:val="32"/>
    </w:rPr>
  </w:style>
  <w:style w:type="character" w:customStyle="1" w:styleId="Stijl1Char">
    <w:name w:val="Stijl1 Char"/>
    <w:basedOn w:val="Kop1Char"/>
    <w:link w:val="Stijl1"/>
    <w:rsid w:val="00921342"/>
    <w:rPr>
      <w:b/>
      <w:bCs/>
      <w:iCs/>
      <w:kern w:val="32"/>
      <w:sz w:val="32"/>
      <w:szCs w:val="28"/>
    </w:rPr>
  </w:style>
  <w:style w:type="character" w:customStyle="1" w:styleId="VoettekstChar">
    <w:name w:val="Voettekst Char"/>
    <w:basedOn w:val="Standaardalinea-lettertype"/>
    <w:link w:val="Voettekst"/>
    <w:uiPriority w:val="99"/>
    <w:rsid w:val="00901CCC"/>
    <w:rPr>
      <w:sz w:val="18"/>
    </w:rPr>
  </w:style>
  <w:style w:type="paragraph" w:styleId="Kopvaninhoudsopgave">
    <w:name w:val="TOC Heading"/>
    <w:basedOn w:val="Kop1"/>
    <w:next w:val="Standaard"/>
    <w:uiPriority w:val="39"/>
    <w:unhideWhenUsed/>
    <w:qFormat/>
    <w:rsid w:val="00901CCC"/>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7CA68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039DB"/>
  </w:style>
  <w:style w:type="paragraph" w:styleId="Kop1">
    <w:name w:val="heading 1"/>
    <w:basedOn w:val="Standaard"/>
    <w:next w:val="Kop2"/>
    <w:link w:val="Kop1Char"/>
    <w:qFormat/>
    <w:rsid w:val="00D113A7"/>
    <w:pPr>
      <w:keepNext/>
      <w:numPr>
        <w:numId w:val="23"/>
      </w:numPr>
      <w:pBdr>
        <w:bottom w:val="single" w:sz="4" w:space="1" w:color="auto"/>
      </w:pBdr>
      <w:spacing w:after="240"/>
      <w:outlineLvl w:val="0"/>
    </w:pPr>
    <w:rPr>
      <w:b/>
      <w:bCs/>
      <w:kern w:val="32"/>
      <w:sz w:val="40"/>
      <w:szCs w:val="32"/>
    </w:rPr>
  </w:style>
  <w:style w:type="paragraph" w:styleId="Kop2">
    <w:name w:val="heading 2"/>
    <w:basedOn w:val="Standaard"/>
    <w:next w:val="Kop3"/>
    <w:qFormat/>
    <w:rsid w:val="006A51E5"/>
    <w:pPr>
      <w:keepNext/>
      <w:numPr>
        <w:ilvl w:val="1"/>
        <w:numId w:val="23"/>
      </w:numPr>
      <w:spacing w:after="240"/>
      <w:outlineLvl w:val="1"/>
    </w:pPr>
    <w:rPr>
      <w:b/>
      <w:bCs/>
      <w:iCs/>
      <w:sz w:val="32"/>
      <w:szCs w:val="28"/>
    </w:rPr>
  </w:style>
  <w:style w:type="paragraph" w:styleId="Kop3">
    <w:name w:val="heading 3"/>
    <w:basedOn w:val="Standaard"/>
    <w:next w:val="Standaard"/>
    <w:rsid w:val="006A51E5"/>
    <w:pPr>
      <w:keepNext/>
      <w:numPr>
        <w:ilvl w:val="2"/>
        <w:numId w:val="23"/>
      </w:numPr>
      <w:spacing w:after="240"/>
      <w:outlineLvl w:val="2"/>
    </w:pPr>
    <w:rPr>
      <w:b/>
      <w:bCs/>
      <w:sz w:val="26"/>
      <w:szCs w:val="26"/>
    </w:rPr>
  </w:style>
  <w:style w:type="paragraph" w:styleId="Kop4">
    <w:name w:val="heading 4"/>
    <w:basedOn w:val="Standaard"/>
    <w:next w:val="Standaard"/>
    <w:qFormat/>
    <w:rsid w:val="006A51E5"/>
    <w:pPr>
      <w:keepNext/>
      <w:numPr>
        <w:ilvl w:val="3"/>
        <w:numId w:val="23"/>
      </w:numPr>
      <w:spacing w:after="240"/>
      <w:outlineLvl w:val="3"/>
    </w:pPr>
    <w:rPr>
      <w:b/>
      <w:bCs/>
      <w:i/>
      <w:u w:val="single"/>
    </w:rPr>
  </w:style>
  <w:style w:type="paragraph" w:styleId="Kop5">
    <w:name w:val="heading 5"/>
    <w:basedOn w:val="Standaard"/>
    <w:next w:val="Standaard"/>
    <w:rsid w:val="006A51E5"/>
    <w:pPr>
      <w:keepNext/>
      <w:numPr>
        <w:ilvl w:val="4"/>
        <w:numId w:val="23"/>
      </w:numPr>
      <w:spacing w:after="240"/>
      <w:outlineLvl w:val="4"/>
    </w:pPr>
    <w:rPr>
      <w:bCs/>
      <w:iCs/>
      <w:szCs w:val="26"/>
      <w:u w:val="dash"/>
    </w:rPr>
  </w:style>
  <w:style w:type="paragraph" w:styleId="Kop6">
    <w:name w:val="heading 6"/>
    <w:basedOn w:val="Standaard"/>
    <w:next w:val="Standaard"/>
    <w:rsid w:val="006A51E5"/>
    <w:pPr>
      <w:numPr>
        <w:ilvl w:val="5"/>
        <w:numId w:val="23"/>
      </w:numPr>
      <w:spacing w:before="240" w:after="60"/>
      <w:outlineLvl w:val="5"/>
    </w:pPr>
    <w:rPr>
      <w:rFonts w:ascii="Times New Roman" w:hAnsi="Times New Roman"/>
      <w:b/>
      <w:bCs/>
    </w:rPr>
  </w:style>
  <w:style w:type="paragraph" w:styleId="Kop7">
    <w:name w:val="heading 7"/>
    <w:basedOn w:val="Standaard"/>
    <w:next w:val="Standaard"/>
    <w:rsid w:val="006A51E5"/>
    <w:pPr>
      <w:numPr>
        <w:ilvl w:val="6"/>
        <w:numId w:val="23"/>
      </w:numPr>
      <w:spacing w:before="240" w:after="60"/>
      <w:outlineLvl w:val="6"/>
    </w:pPr>
    <w:rPr>
      <w:rFonts w:ascii="Times New Roman" w:hAnsi="Times New Roman"/>
      <w:sz w:val="24"/>
      <w:szCs w:val="24"/>
    </w:rPr>
  </w:style>
  <w:style w:type="paragraph" w:styleId="Kop8">
    <w:name w:val="heading 8"/>
    <w:basedOn w:val="Standaard"/>
    <w:next w:val="Standaard"/>
    <w:rsid w:val="006A51E5"/>
    <w:pPr>
      <w:numPr>
        <w:ilvl w:val="7"/>
        <w:numId w:val="23"/>
      </w:numPr>
      <w:spacing w:before="240" w:after="60"/>
      <w:outlineLvl w:val="7"/>
    </w:pPr>
    <w:rPr>
      <w:rFonts w:ascii="Times New Roman" w:hAnsi="Times New Roman"/>
      <w:i/>
      <w:iCs/>
      <w:sz w:val="24"/>
      <w:szCs w:val="24"/>
    </w:rPr>
  </w:style>
  <w:style w:type="paragraph" w:styleId="Kop9">
    <w:name w:val="heading 9"/>
    <w:basedOn w:val="Standaard"/>
    <w:next w:val="Standaard"/>
    <w:rsid w:val="006A51E5"/>
    <w:pPr>
      <w:numPr>
        <w:ilvl w:val="8"/>
        <w:numId w:val="2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6A51E5"/>
    <w:pPr>
      <w:keepNext/>
      <w:numPr>
        <w:numId w:val="14"/>
      </w:numPr>
    </w:pPr>
  </w:style>
  <w:style w:type="paragraph" w:customStyle="1" w:styleId="Bolletje2">
    <w:name w:val="Bolletje2"/>
    <w:basedOn w:val="Standaard"/>
    <w:rsid w:val="006A51E5"/>
    <w:pPr>
      <w:keepNext/>
      <w:numPr>
        <w:ilvl w:val="1"/>
        <w:numId w:val="17"/>
      </w:numPr>
    </w:pPr>
  </w:style>
  <w:style w:type="paragraph" w:customStyle="1" w:styleId="Streepje1">
    <w:name w:val="Streepje1"/>
    <w:basedOn w:val="Standaard"/>
    <w:rsid w:val="006A51E5"/>
    <w:pPr>
      <w:keepNext/>
      <w:numPr>
        <w:numId w:val="17"/>
      </w:numPr>
    </w:pPr>
  </w:style>
  <w:style w:type="paragraph" w:customStyle="1" w:styleId="Letter1">
    <w:name w:val="Letter1"/>
    <w:basedOn w:val="Standaard"/>
    <w:rsid w:val="006A51E5"/>
    <w:pPr>
      <w:keepNext/>
      <w:numPr>
        <w:numId w:val="19"/>
      </w:numPr>
    </w:pPr>
  </w:style>
  <w:style w:type="paragraph" w:customStyle="1" w:styleId="Letter2">
    <w:name w:val="Letter2"/>
    <w:basedOn w:val="Standaard"/>
    <w:rsid w:val="006A51E5"/>
    <w:pPr>
      <w:keepNext/>
      <w:numPr>
        <w:ilvl w:val="1"/>
        <w:numId w:val="19"/>
      </w:numPr>
    </w:pPr>
  </w:style>
  <w:style w:type="paragraph" w:customStyle="1" w:styleId="Nummer1">
    <w:name w:val="Nummer1"/>
    <w:basedOn w:val="Standaard"/>
    <w:rsid w:val="006A51E5"/>
    <w:pPr>
      <w:keepNext/>
      <w:numPr>
        <w:numId w:val="18"/>
      </w:numPr>
    </w:pPr>
  </w:style>
  <w:style w:type="paragraph" w:customStyle="1" w:styleId="Nummer2">
    <w:name w:val="Nummer2"/>
    <w:basedOn w:val="Standaard"/>
    <w:rsid w:val="006A51E5"/>
    <w:pPr>
      <w:keepNext/>
      <w:numPr>
        <w:ilvl w:val="1"/>
        <w:numId w:val="18"/>
      </w:numPr>
    </w:pPr>
  </w:style>
  <w:style w:type="paragraph" w:styleId="Koptekst">
    <w:name w:val="header"/>
    <w:basedOn w:val="Standaard"/>
    <w:link w:val="KoptekstChar"/>
    <w:uiPriority w:val="99"/>
    <w:rsid w:val="006A51E5"/>
    <w:pPr>
      <w:tabs>
        <w:tab w:val="center" w:pos="4536"/>
        <w:tab w:val="right" w:pos="9923"/>
      </w:tabs>
    </w:pPr>
    <w:rPr>
      <w:sz w:val="18"/>
    </w:rPr>
  </w:style>
  <w:style w:type="paragraph" w:styleId="Voettekst">
    <w:name w:val="footer"/>
    <w:basedOn w:val="Standaard"/>
    <w:link w:val="VoettekstChar"/>
    <w:uiPriority w:val="99"/>
    <w:rsid w:val="006A51E5"/>
    <w:pPr>
      <w:tabs>
        <w:tab w:val="center" w:pos="4536"/>
        <w:tab w:val="right" w:pos="9923"/>
      </w:tabs>
    </w:pPr>
    <w:rPr>
      <w:sz w:val="18"/>
    </w:rPr>
  </w:style>
  <w:style w:type="character" w:styleId="Paginanummer">
    <w:name w:val="page number"/>
    <w:basedOn w:val="Standaardalinea-lettertype"/>
    <w:rsid w:val="006A51E5"/>
    <w:rPr>
      <w:rFonts w:ascii="Arial" w:hAnsi="Arial"/>
      <w:sz w:val="20"/>
    </w:rPr>
  </w:style>
  <w:style w:type="paragraph" w:customStyle="1" w:styleId="Toelichting">
    <w:name w:val="Toelichting"/>
    <w:basedOn w:val="Standaard"/>
    <w:rsid w:val="006A51E5"/>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6A51E5"/>
    <w:pPr>
      <w:ind w:left="425"/>
    </w:pPr>
  </w:style>
  <w:style w:type="paragraph" w:customStyle="1" w:styleId="Inspringing2">
    <w:name w:val="Inspringing2"/>
    <w:basedOn w:val="Standaard"/>
    <w:rsid w:val="006A51E5"/>
    <w:pPr>
      <w:ind w:left="851"/>
    </w:pPr>
  </w:style>
  <w:style w:type="table" w:styleId="Tabelraster">
    <w:name w:val="Table Grid"/>
    <w:basedOn w:val="Standaardtabel"/>
    <w:uiPriority w:val="59"/>
    <w:rsid w:val="006A51E5"/>
    <w:pPr>
      <w:jc w:val="left"/>
    </w:p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left"/>
      </w:pPr>
      <w:rPr>
        <w:b/>
      </w:rPr>
      <w:tblPr/>
      <w:tcPr>
        <w:tcBorders>
          <w:top w:val="single" w:sz="12" w:space="0" w:color="auto"/>
          <w:left w:val="single" w:sz="12" w:space="0" w:color="auto"/>
          <w:bottom w:val="single" w:sz="12" w:space="0" w:color="auto"/>
          <w:right w:val="single" w:sz="12" w:space="0" w:color="auto"/>
        </w:tcBorders>
        <w:shd w:val="clear" w:color="auto" w:fill="A6A6A6" w:themeFill="background1" w:themeFillShade="A6"/>
      </w:tcPr>
    </w:tblStylePr>
    <w:tblStylePr w:type="lastRow">
      <w:rPr>
        <w:b/>
      </w:rPr>
      <w:tblPr/>
      <w:tcPr>
        <w:tcBorders>
          <w:top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tblStylePr w:type="lastCol">
      <w:tblPr/>
      <w:tcPr>
        <w:tcBorders>
          <w:left w:val="single" w:sz="12" w:space="0" w:color="auto"/>
        </w:tcBorders>
      </w:tcPr>
    </w:tblStylePr>
    <w:tblStylePr w:type="band1Vert">
      <w:tblPr/>
      <w:tcPr>
        <w:shd w:val="clear" w:color="auto" w:fill="EAEAEA" w:themeFill="accent3" w:themeFillTint="33"/>
      </w:tcPr>
    </w:tblStylePr>
    <w:tblStylePr w:type="band2Horz">
      <w:rPr>
        <w:rFonts w:ascii="Calibri" w:hAnsi="Calibri"/>
      </w:rPr>
      <w:tblPr/>
      <w:tcPr>
        <w:shd w:val="clear" w:color="auto" w:fill="EAEAEA" w:themeFill="accent3" w:themeFillTint="33"/>
      </w:tcPr>
    </w:tblStylePr>
  </w:style>
  <w:style w:type="paragraph" w:customStyle="1" w:styleId="ToelichtingBolletje">
    <w:name w:val="Toelichting Bolletje"/>
    <w:basedOn w:val="Bolletje1"/>
    <w:rsid w:val="006A51E5"/>
    <w:pPr>
      <w:numPr>
        <w:numId w:val="21"/>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6A51E5"/>
    <w:pPr>
      <w:numPr>
        <w:ilvl w:val="1"/>
        <w:numId w:val="21"/>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uiPriority w:val="99"/>
    <w:rsid w:val="006A51E5"/>
    <w:pPr>
      <w:jc w:val="left"/>
    </w:pPr>
    <w:rPr>
      <w:sz w:val="16"/>
    </w:rPr>
  </w:style>
  <w:style w:type="paragraph" w:customStyle="1" w:styleId="Toelichtingnummer">
    <w:name w:val="Toelichting nummer"/>
    <w:basedOn w:val="Standaard"/>
    <w:rsid w:val="006A51E5"/>
    <w:pPr>
      <w:keepNext/>
      <w:numPr>
        <w:ilvl w:val="3"/>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6A51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A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A51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A51E5"/>
  </w:style>
  <w:style w:type="paragraph" w:styleId="Adresenvelop">
    <w:name w:val="envelope address"/>
    <w:basedOn w:val="Standaard"/>
    <w:semiHidden/>
    <w:rsid w:val="006A51E5"/>
    <w:pPr>
      <w:framePr w:w="7920" w:h="1980" w:hRule="exact" w:hSpace="141" w:wrap="auto" w:hAnchor="page" w:xAlign="center" w:yAlign="bottom"/>
      <w:ind w:left="2880"/>
    </w:pPr>
    <w:rPr>
      <w:sz w:val="24"/>
      <w:szCs w:val="24"/>
    </w:rPr>
  </w:style>
  <w:style w:type="paragraph" w:styleId="Afsluiting">
    <w:name w:val="Closing"/>
    <w:basedOn w:val="Standaard"/>
    <w:semiHidden/>
    <w:rsid w:val="006A51E5"/>
    <w:pPr>
      <w:ind w:left="4252"/>
    </w:pPr>
  </w:style>
  <w:style w:type="paragraph" w:styleId="Afzender">
    <w:name w:val="envelope return"/>
    <w:basedOn w:val="Standaard"/>
    <w:semiHidden/>
    <w:rsid w:val="006A51E5"/>
  </w:style>
  <w:style w:type="numbering" w:styleId="Artikelsectie">
    <w:name w:val="Outline List 3"/>
    <w:basedOn w:val="Geenlijst"/>
    <w:semiHidden/>
    <w:rsid w:val="006A51E5"/>
    <w:pPr>
      <w:numPr>
        <w:numId w:val="11"/>
      </w:numPr>
    </w:pPr>
  </w:style>
  <w:style w:type="paragraph" w:styleId="Bijschrift">
    <w:name w:val="caption"/>
    <w:basedOn w:val="Standaard"/>
    <w:next w:val="Standaard"/>
    <w:qFormat/>
    <w:rsid w:val="006A51E5"/>
    <w:pPr>
      <w:keepNext/>
    </w:pPr>
    <w:rPr>
      <w:b/>
      <w:bCs/>
      <w:color w:val="7F7F7F" w:themeColor="text1" w:themeTint="80"/>
      <w:sz w:val="18"/>
    </w:rPr>
  </w:style>
  <w:style w:type="paragraph" w:styleId="Bloktekst">
    <w:name w:val="Block Text"/>
    <w:basedOn w:val="Standaard"/>
    <w:semiHidden/>
    <w:rsid w:val="006A51E5"/>
    <w:pPr>
      <w:spacing w:after="120"/>
      <w:ind w:left="1440" w:right="1440"/>
    </w:pPr>
  </w:style>
  <w:style w:type="paragraph" w:styleId="Bronvermelding">
    <w:name w:val="table of authorities"/>
    <w:basedOn w:val="Standaard"/>
    <w:next w:val="Standaard"/>
    <w:rsid w:val="006A51E5"/>
    <w:pPr>
      <w:ind w:left="200" w:hanging="200"/>
    </w:pPr>
  </w:style>
  <w:style w:type="table" w:styleId="Eenvoudigetabel1">
    <w:name w:val="Table Simple 1"/>
    <w:basedOn w:val="Standaardtabel"/>
    <w:semiHidden/>
    <w:rsid w:val="006A51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A51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A51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A51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6A51E5"/>
    <w:rPr>
      <w:vertAlign w:val="superscript"/>
    </w:rPr>
  </w:style>
  <w:style w:type="paragraph" w:styleId="Eindnoottekst">
    <w:name w:val="endnote text"/>
    <w:basedOn w:val="Standaard"/>
    <w:rsid w:val="006A51E5"/>
  </w:style>
  <w:style w:type="table" w:styleId="Elegantetabel">
    <w:name w:val="Table Elegant"/>
    <w:basedOn w:val="Standaardtabel"/>
    <w:semiHidden/>
    <w:rsid w:val="006A51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A51E5"/>
  </w:style>
  <w:style w:type="paragraph" w:styleId="HTML-voorafopgemaakt">
    <w:name w:val="HTML Preformatted"/>
    <w:basedOn w:val="Standaard"/>
    <w:semiHidden/>
    <w:rsid w:val="006A51E5"/>
    <w:rPr>
      <w:rFonts w:ascii="Courier New" w:hAnsi="Courier New" w:cs="Courier New"/>
    </w:rPr>
  </w:style>
  <w:style w:type="character" w:styleId="HTMLCode">
    <w:name w:val="HTML Code"/>
    <w:basedOn w:val="Standaardalinea-lettertype"/>
    <w:semiHidden/>
    <w:rsid w:val="006A51E5"/>
    <w:rPr>
      <w:rFonts w:ascii="Courier New" w:hAnsi="Courier New" w:cs="Courier New"/>
      <w:sz w:val="20"/>
      <w:szCs w:val="20"/>
    </w:rPr>
  </w:style>
  <w:style w:type="character" w:styleId="HTMLDefinition">
    <w:name w:val="HTML Definition"/>
    <w:basedOn w:val="Standaardalinea-lettertype"/>
    <w:semiHidden/>
    <w:rsid w:val="006A51E5"/>
    <w:rPr>
      <w:i/>
      <w:iCs/>
    </w:rPr>
  </w:style>
  <w:style w:type="character" w:styleId="HTMLVariable">
    <w:name w:val="HTML Variable"/>
    <w:basedOn w:val="Standaardalinea-lettertype"/>
    <w:semiHidden/>
    <w:rsid w:val="006A51E5"/>
    <w:rPr>
      <w:i/>
      <w:iCs/>
    </w:rPr>
  </w:style>
  <w:style w:type="character" w:styleId="HTML-acroniem">
    <w:name w:val="HTML Acronym"/>
    <w:basedOn w:val="Standaardalinea-lettertype"/>
    <w:semiHidden/>
    <w:rsid w:val="006A51E5"/>
  </w:style>
  <w:style w:type="paragraph" w:styleId="HTML-adres">
    <w:name w:val="HTML Address"/>
    <w:basedOn w:val="Standaard"/>
    <w:semiHidden/>
    <w:rsid w:val="006A51E5"/>
    <w:rPr>
      <w:i/>
      <w:iCs/>
    </w:rPr>
  </w:style>
  <w:style w:type="character" w:styleId="HTML-citaat">
    <w:name w:val="HTML Cite"/>
    <w:basedOn w:val="Standaardalinea-lettertype"/>
    <w:semiHidden/>
    <w:rsid w:val="006A51E5"/>
    <w:rPr>
      <w:i/>
      <w:iCs/>
    </w:rPr>
  </w:style>
  <w:style w:type="character" w:styleId="HTML-schrijfmachine">
    <w:name w:val="HTML Typewriter"/>
    <w:basedOn w:val="Standaardalinea-lettertype"/>
    <w:semiHidden/>
    <w:rsid w:val="006A51E5"/>
    <w:rPr>
      <w:rFonts w:ascii="Courier New" w:hAnsi="Courier New" w:cs="Courier New"/>
      <w:sz w:val="20"/>
      <w:szCs w:val="20"/>
    </w:rPr>
  </w:style>
  <w:style w:type="character" w:styleId="HTML-toetsenbord">
    <w:name w:val="HTML Keyboard"/>
    <w:basedOn w:val="Standaardalinea-lettertype"/>
    <w:semiHidden/>
    <w:rsid w:val="006A51E5"/>
    <w:rPr>
      <w:rFonts w:ascii="Courier New" w:hAnsi="Courier New" w:cs="Courier New"/>
      <w:sz w:val="20"/>
      <w:szCs w:val="20"/>
    </w:rPr>
  </w:style>
  <w:style w:type="character" w:styleId="HTML-voorbeeld">
    <w:name w:val="HTML Sample"/>
    <w:basedOn w:val="Standaardalinea-lettertype"/>
    <w:semiHidden/>
    <w:rsid w:val="006A51E5"/>
    <w:rPr>
      <w:rFonts w:ascii="Courier New" w:hAnsi="Courier New" w:cs="Courier New"/>
    </w:rPr>
  </w:style>
  <w:style w:type="paragraph" w:styleId="Inhopg1">
    <w:name w:val="toc 1"/>
    <w:basedOn w:val="Standaard"/>
    <w:next w:val="Standaard"/>
    <w:autoRedefine/>
    <w:uiPriority w:val="39"/>
    <w:rsid w:val="006A51E5"/>
    <w:pPr>
      <w:tabs>
        <w:tab w:val="left" w:pos="425"/>
        <w:tab w:val="right" w:leader="dot" w:pos="9923"/>
      </w:tabs>
      <w:spacing w:before="240" w:after="120"/>
      <w:ind w:left="425" w:hanging="425"/>
    </w:pPr>
    <w:rPr>
      <w:rFonts w:eastAsia="Calibri"/>
      <w:b/>
      <w:caps/>
      <w:sz w:val="24"/>
      <w:lang w:eastAsia="en-US"/>
    </w:rPr>
  </w:style>
  <w:style w:type="paragraph" w:styleId="Inhopg2">
    <w:name w:val="toc 2"/>
    <w:basedOn w:val="Standaard"/>
    <w:next w:val="Standaard"/>
    <w:autoRedefine/>
    <w:uiPriority w:val="39"/>
    <w:rsid w:val="006A51E5"/>
    <w:pPr>
      <w:tabs>
        <w:tab w:val="left" w:pos="851"/>
        <w:tab w:val="right" w:leader="dot" w:pos="9923"/>
      </w:tabs>
      <w:spacing w:before="60"/>
      <w:ind w:left="850" w:hanging="425"/>
    </w:pPr>
    <w:rPr>
      <w:rFonts w:eastAsia="Calibri"/>
      <w:b/>
      <w:noProof/>
      <w:lang w:eastAsia="en-US"/>
    </w:rPr>
  </w:style>
  <w:style w:type="paragraph" w:styleId="Inhopg3">
    <w:name w:val="toc 3"/>
    <w:basedOn w:val="Standaard"/>
    <w:next w:val="Standaard"/>
    <w:autoRedefine/>
    <w:uiPriority w:val="39"/>
    <w:rsid w:val="006A51E5"/>
    <w:pPr>
      <w:tabs>
        <w:tab w:val="left" w:pos="1701"/>
        <w:tab w:val="right" w:leader="dot" w:pos="9923"/>
      </w:tabs>
      <w:spacing w:before="60"/>
      <w:ind w:left="1702" w:hanging="851"/>
    </w:pPr>
    <w:rPr>
      <w:rFonts w:eastAsia="Calibri"/>
      <w:noProof/>
      <w:lang w:eastAsia="en-US"/>
    </w:rPr>
  </w:style>
  <w:style w:type="paragraph" w:styleId="Inhopg4">
    <w:name w:val="toc 4"/>
    <w:basedOn w:val="Standaard"/>
    <w:next w:val="Standaard"/>
    <w:autoRedefine/>
    <w:rsid w:val="006A51E5"/>
    <w:pPr>
      <w:tabs>
        <w:tab w:val="left" w:pos="1916"/>
        <w:tab w:val="right" w:leader="dot" w:pos="9062"/>
      </w:tabs>
      <w:ind w:left="1208"/>
    </w:pPr>
    <w:rPr>
      <w:rFonts w:eastAsia="Calibri"/>
      <w:lang w:eastAsia="en-US"/>
    </w:rPr>
  </w:style>
  <w:style w:type="paragraph" w:styleId="Inhopg5">
    <w:name w:val="toc 5"/>
    <w:basedOn w:val="Standaard"/>
    <w:next w:val="Standaard"/>
    <w:autoRedefine/>
    <w:rsid w:val="006A51E5"/>
    <w:pPr>
      <w:tabs>
        <w:tab w:val="left" w:pos="2268"/>
        <w:tab w:val="right" w:leader="dot" w:pos="9062"/>
      </w:tabs>
      <w:ind w:left="1916"/>
    </w:pPr>
    <w:rPr>
      <w:rFonts w:eastAsia="Calibri"/>
      <w:lang w:eastAsia="en-US"/>
    </w:rPr>
  </w:style>
  <w:style w:type="paragraph" w:styleId="Inhopg6">
    <w:name w:val="toc 6"/>
    <w:basedOn w:val="Standaard"/>
    <w:next w:val="Standaard"/>
    <w:autoRedefine/>
    <w:rsid w:val="006A51E5"/>
    <w:pPr>
      <w:tabs>
        <w:tab w:val="left" w:pos="2625"/>
        <w:tab w:val="right" w:leader="dot" w:pos="9062"/>
      </w:tabs>
      <w:ind w:left="2268"/>
    </w:pPr>
    <w:rPr>
      <w:rFonts w:eastAsia="Calibri"/>
      <w:lang w:eastAsia="en-US"/>
    </w:rPr>
  </w:style>
  <w:style w:type="paragraph" w:styleId="Inhopg7">
    <w:name w:val="toc 7"/>
    <w:basedOn w:val="Standaard"/>
    <w:next w:val="Standaard"/>
    <w:autoRedefine/>
    <w:rsid w:val="006A51E5"/>
    <w:pPr>
      <w:ind w:left="1200"/>
    </w:pPr>
  </w:style>
  <w:style w:type="paragraph" w:styleId="Inhopg8">
    <w:name w:val="toc 8"/>
    <w:basedOn w:val="Standaard"/>
    <w:next w:val="Standaard"/>
    <w:autoRedefine/>
    <w:rsid w:val="006A51E5"/>
    <w:pPr>
      <w:ind w:left="1400"/>
    </w:pPr>
  </w:style>
  <w:style w:type="paragraph" w:styleId="Inhopg9">
    <w:name w:val="toc 9"/>
    <w:basedOn w:val="Standaard"/>
    <w:next w:val="Standaard"/>
    <w:autoRedefine/>
    <w:rsid w:val="006A51E5"/>
    <w:pPr>
      <w:ind w:left="1600"/>
    </w:pPr>
  </w:style>
  <w:style w:type="table" w:styleId="Klassieketabel1">
    <w:name w:val="Table Classic 1"/>
    <w:basedOn w:val="Standaardtabel"/>
    <w:semiHidden/>
    <w:rsid w:val="006A51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A51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A51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A51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A51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A51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A51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6A51E5"/>
    <w:pPr>
      <w:spacing w:before="120"/>
    </w:pPr>
    <w:rPr>
      <w:b/>
      <w:bCs/>
      <w:sz w:val="24"/>
      <w:szCs w:val="24"/>
    </w:rPr>
  </w:style>
  <w:style w:type="paragraph" w:styleId="Lijst">
    <w:name w:val="List"/>
    <w:basedOn w:val="Standaard"/>
    <w:semiHidden/>
    <w:rsid w:val="006A51E5"/>
    <w:pPr>
      <w:ind w:left="283" w:hanging="283"/>
    </w:pPr>
  </w:style>
  <w:style w:type="paragraph" w:styleId="Lijst2">
    <w:name w:val="List 2"/>
    <w:basedOn w:val="Standaard"/>
    <w:semiHidden/>
    <w:rsid w:val="006A51E5"/>
    <w:pPr>
      <w:ind w:left="566" w:hanging="283"/>
    </w:pPr>
  </w:style>
  <w:style w:type="paragraph" w:styleId="Lijst3">
    <w:name w:val="List 3"/>
    <w:basedOn w:val="Standaard"/>
    <w:semiHidden/>
    <w:rsid w:val="006A51E5"/>
    <w:pPr>
      <w:ind w:left="849" w:hanging="283"/>
    </w:pPr>
  </w:style>
  <w:style w:type="paragraph" w:styleId="Lijst4">
    <w:name w:val="List 4"/>
    <w:basedOn w:val="Standaard"/>
    <w:semiHidden/>
    <w:rsid w:val="006A51E5"/>
    <w:pPr>
      <w:ind w:left="1132" w:hanging="283"/>
    </w:pPr>
  </w:style>
  <w:style w:type="paragraph" w:styleId="Lijst5">
    <w:name w:val="List 5"/>
    <w:basedOn w:val="Standaard"/>
    <w:semiHidden/>
    <w:rsid w:val="006A51E5"/>
    <w:pPr>
      <w:ind w:left="1415" w:hanging="283"/>
    </w:pPr>
  </w:style>
  <w:style w:type="paragraph" w:styleId="Lijstmetafbeeldingen">
    <w:name w:val="table of figures"/>
    <w:basedOn w:val="Standaard"/>
    <w:next w:val="Standaard"/>
    <w:rsid w:val="006A51E5"/>
  </w:style>
  <w:style w:type="paragraph" w:styleId="Lijstopsomteken">
    <w:name w:val="List Bullet"/>
    <w:basedOn w:val="Standaard"/>
    <w:semiHidden/>
    <w:rsid w:val="006A51E5"/>
    <w:pPr>
      <w:numPr>
        <w:numId w:val="1"/>
      </w:numPr>
    </w:pPr>
  </w:style>
  <w:style w:type="paragraph" w:styleId="Lijstopsomteken2">
    <w:name w:val="List Bullet 2"/>
    <w:basedOn w:val="Standaard"/>
    <w:semiHidden/>
    <w:rsid w:val="006A51E5"/>
    <w:pPr>
      <w:numPr>
        <w:numId w:val="2"/>
      </w:numPr>
    </w:pPr>
  </w:style>
  <w:style w:type="paragraph" w:styleId="Lijstopsomteken3">
    <w:name w:val="List Bullet 3"/>
    <w:basedOn w:val="Standaard"/>
    <w:semiHidden/>
    <w:rsid w:val="006A51E5"/>
    <w:pPr>
      <w:numPr>
        <w:numId w:val="3"/>
      </w:numPr>
    </w:pPr>
  </w:style>
  <w:style w:type="paragraph" w:styleId="Lijstopsomteken4">
    <w:name w:val="List Bullet 4"/>
    <w:basedOn w:val="Standaard"/>
    <w:semiHidden/>
    <w:rsid w:val="006A51E5"/>
    <w:pPr>
      <w:numPr>
        <w:numId w:val="4"/>
      </w:numPr>
    </w:pPr>
  </w:style>
  <w:style w:type="paragraph" w:styleId="Lijstopsomteken5">
    <w:name w:val="List Bullet 5"/>
    <w:basedOn w:val="Standaard"/>
    <w:semiHidden/>
    <w:rsid w:val="006A51E5"/>
    <w:pPr>
      <w:numPr>
        <w:numId w:val="5"/>
      </w:numPr>
    </w:pPr>
  </w:style>
  <w:style w:type="paragraph" w:styleId="Lijstnummering">
    <w:name w:val="List Number"/>
    <w:basedOn w:val="Standaard"/>
    <w:semiHidden/>
    <w:rsid w:val="006A51E5"/>
    <w:pPr>
      <w:numPr>
        <w:numId w:val="6"/>
      </w:numPr>
    </w:pPr>
  </w:style>
  <w:style w:type="paragraph" w:styleId="Lijstnummering2">
    <w:name w:val="List Number 2"/>
    <w:basedOn w:val="Standaard"/>
    <w:semiHidden/>
    <w:rsid w:val="006A51E5"/>
    <w:pPr>
      <w:numPr>
        <w:numId w:val="7"/>
      </w:numPr>
    </w:pPr>
  </w:style>
  <w:style w:type="paragraph" w:styleId="Lijstnummering3">
    <w:name w:val="List Number 3"/>
    <w:basedOn w:val="Standaard"/>
    <w:semiHidden/>
    <w:rsid w:val="006A51E5"/>
    <w:pPr>
      <w:numPr>
        <w:numId w:val="8"/>
      </w:numPr>
    </w:pPr>
  </w:style>
  <w:style w:type="paragraph" w:styleId="Lijstnummering4">
    <w:name w:val="List Number 4"/>
    <w:basedOn w:val="Standaard"/>
    <w:semiHidden/>
    <w:rsid w:val="006A51E5"/>
    <w:pPr>
      <w:numPr>
        <w:numId w:val="9"/>
      </w:numPr>
    </w:pPr>
  </w:style>
  <w:style w:type="paragraph" w:styleId="Lijstnummering5">
    <w:name w:val="List Number 5"/>
    <w:basedOn w:val="Standaard"/>
    <w:semiHidden/>
    <w:rsid w:val="006A51E5"/>
    <w:pPr>
      <w:numPr>
        <w:numId w:val="10"/>
      </w:numPr>
    </w:pPr>
  </w:style>
  <w:style w:type="paragraph" w:styleId="Lijstvoortzetting">
    <w:name w:val="List Continue"/>
    <w:basedOn w:val="Standaard"/>
    <w:semiHidden/>
    <w:rsid w:val="006A51E5"/>
    <w:pPr>
      <w:spacing w:after="120"/>
      <w:ind w:left="283"/>
    </w:pPr>
  </w:style>
  <w:style w:type="paragraph" w:styleId="Lijstvoortzetting2">
    <w:name w:val="List Continue 2"/>
    <w:basedOn w:val="Standaard"/>
    <w:semiHidden/>
    <w:rsid w:val="006A51E5"/>
    <w:pPr>
      <w:spacing w:after="120"/>
      <w:ind w:left="566"/>
    </w:pPr>
  </w:style>
  <w:style w:type="paragraph" w:styleId="Lijstvoortzetting3">
    <w:name w:val="List Continue 3"/>
    <w:basedOn w:val="Standaard"/>
    <w:semiHidden/>
    <w:rsid w:val="006A51E5"/>
    <w:pPr>
      <w:spacing w:after="120"/>
      <w:ind w:left="849"/>
    </w:pPr>
  </w:style>
  <w:style w:type="paragraph" w:styleId="Lijstvoortzetting4">
    <w:name w:val="List Continue 4"/>
    <w:basedOn w:val="Standaard"/>
    <w:semiHidden/>
    <w:rsid w:val="006A51E5"/>
    <w:pPr>
      <w:spacing w:after="120"/>
      <w:ind w:left="1132"/>
    </w:pPr>
  </w:style>
  <w:style w:type="paragraph" w:styleId="Lijstvoortzetting5">
    <w:name w:val="List Continue 5"/>
    <w:basedOn w:val="Standaard"/>
    <w:semiHidden/>
    <w:rsid w:val="006A51E5"/>
    <w:pPr>
      <w:spacing w:after="120"/>
      <w:ind w:left="1415"/>
    </w:pPr>
  </w:style>
  <w:style w:type="paragraph" w:styleId="Plattetekst2">
    <w:name w:val="Body Text 2"/>
    <w:basedOn w:val="Standaard"/>
    <w:semiHidden/>
    <w:rsid w:val="006A51E5"/>
    <w:pPr>
      <w:spacing w:after="120" w:line="480" w:lineRule="auto"/>
    </w:pPr>
  </w:style>
  <w:style w:type="paragraph" w:styleId="Plattetekst3">
    <w:name w:val="Body Text 3"/>
    <w:basedOn w:val="Standaard"/>
    <w:semiHidden/>
    <w:rsid w:val="006A51E5"/>
    <w:pPr>
      <w:spacing w:after="120"/>
    </w:pPr>
    <w:rPr>
      <w:sz w:val="16"/>
      <w:szCs w:val="16"/>
    </w:rPr>
  </w:style>
  <w:style w:type="paragraph" w:styleId="Plattetekst">
    <w:name w:val="Body Text"/>
    <w:basedOn w:val="Standaard"/>
    <w:rsid w:val="006A51E5"/>
    <w:pPr>
      <w:spacing w:after="120"/>
    </w:pPr>
  </w:style>
  <w:style w:type="paragraph" w:styleId="Platteteksteersteinspringing">
    <w:name w:val="Body Text First Indent"/>
    <w:basedOn w:val="Plattetekst"/>
    <w:semiHidden/>
    <w:rsid w:val="006A51E5"/>
    <w:pPr>
      <w:ind w:firstLine="210"/>
    </w:pPr>
  </w:style>
  <w:style w:type="paragraph" w:styleId="Plattetekstinspringen">
    <w:name w:val="Body Text Indent"/>
    <w:basedOn w:val="Standaard"/>
    <w:semiHidden/>
    <w:rsid w:val="006A51E5"/>
    <w:pPr>
      <w:spacing w:after="120"/>
      <w:ind w:left="283"/>
    </w:pPr>
  </w:style>
  <w:style w:type="paragraph" w:styleId="Platteteksteersteinspringing2">
    <w:name w:val="Body Text First Indent 2"/>
    <w:basedOn w:val="Plattetekstinspringen"/>
    <w:semiHidden/>
    <w:rsid w:val="006A51E5"/>
    <w:pPr>
      <w:ind w:firstLine="210"/>
    </w:pPr>
  </w:style>
  <w:style w:type="paragraph" w:styleId="Plattetekstinspringen2">
    <w:name w:val="Body Text Indent 2"/>
    <w:basedOn w:val="Standaard"/>
    <w:semiHidden/>
    <w:rsid w:val="006A51E5"/>
    <w:pPr>
      <w:spacing w:after="120" w:line="480" w:lineRule="auto"/>
      <w:ind w:left="283"/>
    </w:pPr>
  </w:style>
  <w:style w:type="paragraph" w:styleId="Plattetekstinspringen3">
    <w:name w:val="Body Text Indent 3"/>
    <w:basedOn w:val="Standaard"/>
    <w:semiHidden/>
    <w:rsid w:val="006A51E5"/>
    <w:pPr>
      <w:spacing w:after="120"/>
      <w:ind w:left="283"/>
    </w:pPr>
    <w:rPr>
      <w:sz w:val="16"/>
      <w:szCs w:val="16"/>
    </w:rPr>
  </w:style>
  <w:style w:type="table" w:styleId="Professioneletabel">
    <w:name w:val="Table Professional"/>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6A51E5"/>
    <w:pPr>
      <w:ind w:left="708"/>
    </w:pPr>
  </w:style>
  <w:style w:type="table" w:styleId="Tabelkolommen1">
    <w:name w:val="Table Columns 1"/>
    <w:basedOn w:val="Standaardtabel"/>
    <w:semiHidden/>
    <w:rsid w:val="006A51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A51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A51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A51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A51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A51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A51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A51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A51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A51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A51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A51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A51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A51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A51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A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6A51E5"/>
  </w:style>
  <w:style w:type="table" w:styleId="Verfijndetabel1">
    <w:name w:val="Table Subtle 1"/>
    <w:basedOn w:val="Standaardtabel"/>
    <w:semiHidden/>
    <w:rsid w:val="006A51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A51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rsid w:val="006A51E5"/>
    <w:rPr>
      <w:vertAlign w:val="superscript"/>
    </w:rPr>
  </w:style>
  <w:style w:type="table" w:styleId="Webtabel1">
    <w:name w:val="Table Web 1"/>
    <w:basedOn w:val="Standaardtabel"/>
    <w:semiHidden/>
    <w:rsid w:val="006A51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A51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A51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6A51E5"/>
    <w:pPr>
      <w:numPr>
        <w:numId w:val="22"/>
      </w:numPr>
      <w:tabs>
        <w:tab w:val="left" w:pos="992"/>
      </w:tabs>
    </w:pPr>
    <w:rPr>
      <w:rFonts w:cstheme="minorBidi"/>
    </w:rPr>
  </w:style>
  <w:style w:type="paragraph" w:styleId="Ballontekst">
    <w:name w:val="Balloon Text"/>
    <w:basedOn w:val="Standaard"/>
    <w:link w:val="BallontekstChar"/>
    <w:rsid w:val="006A51E5"/>
    <w:rPr>
      <w:rFonts w:ascii="Tahoma" w:hAnsi="Tahoma" w:cs="Tahoma"/>
      <w:sz w:val="16"/>
      <w:szCs w:val="16"/>
    </w:rPr>
  </w:style>
  <w:style w:type="character" w:customStyle="1" w:styleId="BallontekstChar">
    <w:name w:val="Ballontekst Char"/>
    <w:basedOn w:val="Standaardalinea-lettertype"/>
    <w:link w:val="Ballontekst"/>
    <w:rsid w:val="006A51E5"/>
    <w:rPr>
      <w:rFonts w:ascii="Tahoma" w:hAnsi="Tahoma" w:cs="Tahoma"/>
      <w:sz w:val="16"/>
      <w:szCs w:val="16"/>
    </w:rPr>
  </w:style>
  <w:style w:type="character" w:styleId="Hyperlink">
    <w:name w:val="Hyperlink"/>
    <w:basedOn w:val="Standaardalinea-lettertype"/>
    <w:uiPriority w:val="99"/>
    <w:rsid w:val="006A51E5"/>
    <w:rPr>
      <w:color w:val="0033CC" w:themeColor="hyperlink"/>
      <w:u w:val="single"/>
    </w:rPr>
  </w:style>
  <w:style w:type="character" w:styleId="GevolgdeHyperlink">
    <w:name w:val="FollowedHyperlink"/>
    <w:basedOn w:val="Standaardalinea-lettertype"/>
    <w:rsid w:val="006A51E5"/>
    <w:rPr>
      <w:color w:val="A21445" w:themeColor="followedHyperlink"/>
      <w:u w:val="single"/>
    </w:rPr>
  </w:style>
  <w:style w:type="paragraph" w:customStyle="1" w:styleId="ToelichtingLetter">
    <w:name w:val="Toelichting Letter"/>
    <w:basedOn w:val="Standaard"/>
    <w:rsid w:val="006A51E5"/>
    <w:pPr>
      <w:keepNext/>
      <w:numPr>
        <w:ilvl w:val="2"/>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6A51E5"/>
    <w:pPr>
      <w:numPr>
        <w:numId w:val="15"/>
      </w:numPr>
    </w:pPr>
  </w:style>
  <w:style w:type="numbering" w:customStyle="1" w:styleId="Nummers">
    <w:name w:val="Nummers"/>
    <w:uiPriority w:val="99"/>
    <w:rsid w:val="006A51E5"/>
    <w:pPr>
      <w:numPr>
        <w:numId w:val="16"/>
      </w:numPr>
    </w:pPr>
  </w:style>
  <w:style w:type="numbering" w:customStyle="1" w:styleId="Toelichtingopsomming">
    <w:name w:val="Toelichtingopsomming"/>
    <w:uiPriority w:val="99"/>
    <w:rsid w:val="006A51E5"/>
    <w:pPr>
      <w:numPr>
        <w:numId w:val="12"/>
      </w:numPr>
    </w:pPr>
  </w:style>
  <w:style w:type="paragraph" w:styleId="Lijstalinea">
    <w:name w:val="List Paragraph"/>
    <w:basedOn w:val="Standaard"/>
    <w:link w:val="LijstalineaChar"/>
    <w:uiPriority w:val="34"/>
    <w:qFormat/>
    <w:rsid w:val="006A51E5"/>
    <w:pPr>
      <w:ind w:left="720"/>
      <w:contextualSpacing/>
    </w:pPr>
  </w:style>
  <w:style w:type="numbering" w:customStyle="1" w:styleId="Bolletjes">
    <w:name w:val="Bolletjes"/>
    <w:uiPriority w:val="99"/>
    <w:rsid w:val="006A51E5"/>
    <w:pPr>
      <w:numPr>
        <w:numId w:val="14"/>
      </w:numPr>
    </w:pPr>
  </w:style>
  <w:style w:type="paragraph" w:customStyle="1" w:styleId="Pijl1">
    <w:name w:val="Pijl1"/>
    <w:basedOn w:val="Standaard"/>
    <w:rsid w:val="006A51E5"/>
    <w:pPr>
      <w:keepNext/>
      <w:numPr>
        <w:numId w:val="13"/>
      </w:numPr>
    </w:pPr>
  </w:style>
  <w:style w:type="paragraph" w:customStyle="1" w:styleId="Pijl2">
    <w:name w:val="Pijl2"/>
    <w:basedOn w:val="Standaard"/>
    <w:rsid w:val="006A51E5"/>
    <w:pPr>
      <w:keepNext/>
      <w:numPr>
        <w:ilvl w:val="1"/>
        <w:numId w:val="13"/>
      </w:numPr>
    </w:pPr>
  </w:style>
  <w:style w:type="numbering" w:customStyle="1" w:styleId="Pijltjes">
    <w:name w:val="Pijltjes"/>
    <w:uiPriority w:val="99"/>
    <w:rsid w:val="006A51E5"/>
    <w:pPr>
      <w:numPr>
        <w:numId w:val="13"/>
      </w:numPr>
    </w:pPr>
  </w:style>
  <w:style w:type="paragraph" w:customStyle="1" w:styleId="Streepje2">
    <w:name w:val="Streepje 2"/>
    <w:basedOn w:val="Standaard"/>
    <w:rsid w:val="006A51E5"/>
    <w:pPr>
      <w:keepNext/>
      <w:numPr>
        <w:ilvl w:val="1"/>
        <w:numId w:val="14"/>
      </w:numPr>
    </w:pPr>
  </w:style>
  <w:style w:type="numbering" w:customStyle="1" w:styleId="Streepjes">
    <w:name w:val="Streepjes"/>
    <w:uiPriority w:val="99"/>
    <w:rsid w:val="006A51E5"/>
    <w:pPr>
      <w:numPr>
        <w:numId w:val="17"/>
      </w:numPr>
    </w:pPr>
  </w:style>
  <w:style w:type="numbering" w:customStyle="1" w:styleId="Koppen">
    <w:name w:val="Koppen"/>
    <w:uiPriority w:val="99"/>
    <w:rsid w:val="006A51E5"/>
    <w:pPr>
      <w:numPr>
        <w:numId w:val="20"/>
      </w:numPr>
    </w:pPr>
  </w:style>
  <w:style w:type="paragraph" w:styleId="Titel">
    <w:name w:val="Title"/>
    <w:basedOn w:val="Standaard"/>
    <w:next w:val="Standaard"/>
    <w:link w:val="TitelChar"/>
    <w:rsid w:val="006A51E5"/>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6A51E5"/>
    <w:rPr>
      <w:rFonts w:eastAsiaTheme="majorEastAsia" w:cstheme="majorBidi"/>
      <w:b/>
      <w:caps/>
      <w:spacing w:val="5"/>
      <w:kern w:val="28"/>
      <w:sz w:val="36"/>
      <w:szCs w:val="52"/>
    </w:rPr>
  </w:style>
  <w:style w:type="character" w:styleId="Verwijzingopmerking">
    <w:name w:val="annotation reference"/>
    <w:basedOn w:val="Standaardalinea-lettertype"/>
    <w:rsid w:val="006A51E5"/>
    <w:rPr>
      <w:sz w:val="16"/>
      <w:szCs w:val="16"/>
    </w:rPr>
  </w:style>
  <w:style w:type="paragraph" w:styleId="Onderwerpvanopmerking">
    <w:name w:val="annotation subject"/>
    <w:basedOn w:val="Tekstopmerking"/>
    <w:next w:val="Tekstopmerking"/>
    <w:link w:val="OnderwerpvanopmerkingChar"/>
    <w:rsid w:val="006A51E5"/>
    <w:rPr>
      <w:b/>
      <w:bCs/>
    </w:rPr>
  </w:style>
  <w:style w:type="character" w:customStyle="1" w:styleId="TekstopmerkingChar">
    <w:name w:val="Tekst opmerking Char"/>
    <w:basedOn w:val="Standaardalinea-lettertype"/>
    <w:link w:val="Tekstopmerking"/>
    <w:rsid w:val="006A51E5"/>
  </w:style>
  <w:style w:type="character" w:customStyle="1" w:styleId="OnderwerpvanopmerkingChar">
    <w:name w:val="Onderwerp van opmerking Char"/>
    <w:basedOn w:val="TekstopmerkingChar"/>
    <w:link w:val="Onderwerpvanopmerking"/>
    <w:rsid w:val="006A51E5"/>
    <w:rPr>
      <w:b/>
      <w:bCs/>
    </w:rPr>
  </w:style>
  <w:style w:type="character" w:customStyle="1" w:styleId="KoptekstChar">
    <w:name w:val="Koptekst Char"/>
    <w:basedOn w:val="Standaardalinea-lettertype"/>
    <w:link w:val="Koptekst"/>
    <w:uiPriority w:val="99"/>
    <w:rsid w:val="006A51E5"/>
    <w:rPr>
      <w:sz w:val="18"/>
    </w:rPr>
  </w:style>
  <w:style w:type="character" w:customStyle="1" w:styleId="LijstalineaChar">
    <w:name w:val="Lijstalinea Char"/>
    <w:basedOn w:val="Standaardalinea-lettertype"/>
    <w:link w:val="Lijstalinea"/>
    <w:uiPriority w:val="34"/>
    <w:rsid w:val="001A0844"/>
  </w:style>
  <w:style w:type="paragraph" w:customStyle="1" w:styleId="Stijl1">
    <w:name w:val="Stijl1"/>
    <w:basedOn w:val="Kop2"/>
    <w:next w:val="Kop3"/>
    <w:link w:val="Stijl1Char"/>
    <w:qFormat/>
    <w:rsid w:val="00921342"/>
    <w:pPr>
      <w:numPr>
        <w:ilvl w:val="0"/>
        <w:numId w:val="0"/>
      </w:numPr>
    </w:pPr>
  </w:style>
  <w:style w:type="character" w:customStyle="1" w:styleId="VoetnoottekstChar">
    <w:name w:val="Voetnoottekst Char"/>
    <w:basedOn w:val="Standaardalinea-lettertype"/>
    <w:link w:val="Voetnoottekst"/>
    <w:uiPriority w:val="99"/>
    <w:rsid w:val="00901CCC"/>
    <w:rPr>
      <w:sz w:val="16"/>
    </w:rPr>
  </w:style>
  <w:style w:type="character" w:customStyle="1" w:styleId="Kop1Char">
    <w:name w:val="Kop 1 Char"/>
    <w:basedOn w:val="Standaardalinea-lettertype"/>
    <w:link w:val="Kop1"/>
    <w:rsid w:val="00D113A7"/>
    <w:rPr>
      <w:b/>
      <w:bCs/>
      <w:kern w:val="32"/>
      <w:sz w:val="40"/>
      <w:szCs w:val="32"/>
    </w:rPr>
  </w:style>
  <w:style w:type="character" w:customStyle="1" w:styleId="Stijl1Char">
    <w:name w:val="Stijl1 Char"/>
    <w:basedOn w:val="Kop1Char"/>
    <w:link w:val="Stijl1"/>
    <w:rsid w:val="00921342"/>
    <w:rPr>
      <w:b/>
      <w:bCs/>
      <w:iCs/>
      <w:kern w:val="32"/>
      <w:sz w:val="32"/>
      <w:szCs w:val="28"/>
    </w:rPr>
  </w:style>
  <w:style w:type="character" w:customStyle="1" w:styleId="VoettekstChar">
    <w:name w:val="Voettekst Char"/>
    <w:basedOn w:val="Standaardalinea-lettertype"/>
    <w:link w:val="Voettekst"/>
    <w:uiPriority w:val="99"/>
    <w:rsid w:val="00901CCC"/>
    <w:rPr>
      <w:sz w:val="18"/>
    </w:rPr>
  </w:style>
  <w:style w:type="paragraph" w:styleId="Kopvaninhoudsopgave">
    <w:name w:val="TOC Heading"/>
    <w:basedOn w:val="Kop1"/>
    <w:next w:val="Standaard"/>
    <w:uiPriority w:val="39"/>
    <w:unhideWhenUsed/>
    <w:qFormat/>
    <w:rsid w:val="00901CCC"/>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7CA68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Fichier:Plastic-recyc-01.svg"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fr.wikipedia.org/wiki/Fichier:Plastic-recyc-05.svg" TargetMode="External"/><Relationship Id="rId7" Type="http://schemas.openxmlformats.org/officeDocument/2006/relationships/footnotes" Target="footnotes.xml"/><Relationship Id="rId12" Type="http://schemas.openxmlformats.org/officeDocument/2006/relationships/hyperlink" Target="http://www.qa-cer.be/" TargetMode="External"/><Relationship Id="rId17" Type="http://schemas.openxmlformats.org/officeDocument/2006/relationships/hyperlink" Target="http://fr.wikipedia.org/wiki/Fichier:Plastic-recyc-03.svg" TargetMode="External"/><Relationship Id="rId25" Type="http://schemas.openxmlformats.org/officeDocument/2006/relationships/hyperlink" Target="http://fr.wikipedia.org/wiki/Fichier:Plastic-recyc-07.sv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bestuurszaken.be/ethische-clausule-iao-basisnor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a-cer.be/"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fr.wikipedia.org/wiki/Fichier:Plastic-recyc-02.svg" TargetMode="External"/><Relationship Id="rId23" Type="http://schemas.openxmlformats.org/officeDocument/2006/relationships/hyperlink" Target="http://fr.wikipedia.org/wiki/Fichier:Plastic-recyc-06.svg" TargetMode="External"/><Relationship Id="rId28" Type="http://schemas.openxmlformats.org/officeDocument/2006/relationships/hyperlink" Target="http://www.bestuurszaken.be/generiek-criterium-verpakkingen" TargetMode="External"/><Relationship Id="rId10" Type="http://schemas.openxmlformats.org/officeDocument/2006/relationships/footer" Target="footer1.xml"/><Relationship Id="rId19" Type="http://schemas.openxmlformats.org/officeDocument/2006/relationships/hyperlink" Target="http://fr.wikipedia.org/wiki/Fichier:Plastic-recyc-04.sv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www.vlaco.b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353:0001:1355:nl:PDF" TargetMode="External"/></Relationships>
</file>

<file path=word/theme/theme1.xml><?xml version="1.0" encoding="utf-8"?>
<a:theme xmlns:a="http://schemas.openxmlformats.org/drawingml/2006/main" name="Kantoorthema">
  <a:themeElements>
    <a:clrScheme name="IMZ">
      <a:dk1>
        <a:sysClr val="windowText" lastClr="000000"/>
      </a:dk1>
      <a:lt1>
        <a:sysClr val="window" lastClr="FFFFFF"/>
      </a:lt1>
      <a:dk2>
        <a:srgbClr val="333399"/>
      </a:dk2>
      <a:lt2>
        <a:srgbClr val="C5D1D7"/>
      </a:lt2>
      <a:accent1>
        <a:srgbClr val="B7CEBC"/>
      </a:accent1>
      <a:accent2>
        <a:srgbClr val="633826"/>
      </a:accent2>
      <a:accent3>
        <a:srgbClr val="999999"/>
      </a:accent3>
      <a:accent4>
        <a:srgbClr val="FFD500"/>
      </a:accent4>
      <a:accent5>
        <a:srgbClr val="DE9161"/>
      </a:accent5>
      <a:accent6>
        <a:srgbClr val="7CA072"/>
      </a:accent6>
      <a:hlink>
        <a:srgbClr val="0033CC"/>
      </a:hlink>
      <a:folHlink>
        <a:srgbClr val="A2144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0637-C683-486A-8CF4-5CD98AD9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3951</Words>
  <Characters>21735</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Vandriessche, Elien</dc:creator>
  <cp:lastModifiedBy>Vandriessche, Elien</cp:lastModifiedBy>
  <cp:revision>4</cp:revision>
  <cp:lastPrinted>2015-02-18T14:29:00Z</cp:lastPrinted>
  <dcterms:created xsi:type="dcterms:W3CDTF">2015-06-18T09:22:00Z</dcterms:created>
  <dcterms:modified xsi:type="dcterms:W3CDTF">2015-06-18T09:48:00Z</dcterms:modified>
</cp:coreProperties>
</file>