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A3C" w:rsidRDefault="00F6173A" w:rsidP="00FF15EB">
      <w:pPr>
        <w:pStyle w:val="streepjes"/>
      </w:pPr>
      <w:r>
        <w:tab/>
        <w:t>//</w:t>
      </w:r>
      <w:r w:rsidR="00FF15EB">
        <w:t>////////////</w:t>
      </w:r>
      <w:r w:rsidR="00A47E0E" w:rsidRPr="00FF15EB">
        <w:t>////////////////////////////////////////</w:t>
      </w:r>
      <w:r w:rsidR="00AE2BD8" w:rsidRPr="00FF15EB">
        <w:t>//</w:t>
      </w:r>
      <w:r w:rsidR="00AF0A1D" w:rsidRPr="00FF15EB">
        <w:t>//////////////////////////////////////////////////////////////////////////////////////////////////////////</w:t>
      </w:r>
    </w:p>
    <w:p w:rsidR="00156A0A" w:rsidRPr="00156A0A" w:rsidRDefault="00156A0A" w:rsidP="00156A0A">
      <w:pPr>
        <w:pStyle w:val="Titel"/>
        <w:rPr>
          <w:caps w:val="0"/>
        </w:rPr>
      </w:pPr>
      <w:r>
        <w:rPr>
          <w:caps w:val="0"/>
        </w:rPr>
        <w:t>Modelbepalingen intellectueel eigendomsrecht</w:t>
      </w:r>
    </w:p>
    <w:p w:rsidR="000F321E" w:rsidRPr="000D7C6E" w:rsidRDefault="000F321E" w:rsidP="002F41AF">
      <w:pPr>
        <w:pStyle w:val="Titel"/>
        <w:rPr>
          <w:caps w:val="0"/>
        </w:rPr>
      </w:pPr>
    </w:p>
    <w:p w:rsidR="003103C9" w:rsidRPr="00444C33" w:rsidRDefault="00D13083" w:rsidP="00444C33">
      <w:pPr>
        <w:pStyle w:val="Ondertitel"/>
      </w:pPr>
      <w:r>
        <w:t>P</w:t>
      </w:r>
      <w:r w:rsidR="009B7279" w:rsidRPr="00444C33">
        <w:t>ublicatiedatum</w:t>
      </w:r>
      <w:r w:rsidR="00720867">
        <w:t xml:space="preserve"> /</w:t>
      </w:r>
      <w:r w:rsidR="00906BBD" w:rsidRPr="00444C33">
        <w:t xml:space="preserve"> </w:t>
      </w:r>
      <w:sdt>
        <w:sdtPr>
          <w:alias w:val="Publish Date"/>
          <w:tag w:val=""/>
          <w:id w:val="-449478654"/>
          <w:placeholder>
            <w:docPart w:val="07FF778D278148B1AE4EE700840DD1CE"/>
          </w:placeholder>
          <w:dataBinding w:prefixMappings="xmlns:ns0='http://schemas.microsoft.com/office/2006/coverPageProps' " w:xpath="/ns0:CoverPageProperties[1]/ns0:PublishDate[1]" w:storeItemID="{55AF091B-3C7A-41E3-B477-F2FDAA23CFDA}"/>
          <w:date w:fullDate="2015-11-20T00:00:00Z">
            <w:dateFormat w:val="d.MM.yyyy"/>
            <w:lid w:val="nl-BE"/>
            <w:storeMappedDataAs w:val="dateTime"/>
            <w:calendar w:val="gregorian"/>
          </w:date>
        </w:sdtPr>
        <w:sdtEndPr/>
        <w:sdtContent>
          <w:r w:rsidR="00156A0A">
            <w:t>20.11.2015</w:t>
          </w:r>
        </w:sdtContent>
      </w:sdt>
    </w:p>
    <w:p w:rsidR="00AE2BD8" w:rsidRDefault="00AE2BD8" w:rsidP="00FF15EB">
      <w:pPr>
        <w:pStyle w:val="streepjes"/>
      </w:pPr>
    </w:p>
    <w:p w:rsidR="00FF15EB" w:rsidRDefault="00F6173A" w:rsidP="00FF15EB">
      <w:pPr>
        <w:pStyle w:val="streepjes"/>
      </w:pPr>
      <w:r>
        <w:tab/>
        <w:t>//</w:t>
      </w:r>
      <w:r w:rsidR="00FF15EB">
        <w:t>////////////</w:t>
      </w:r>
      <w:r w:rsidR="00FF15EB" w:rsidRPr="00FF15EB">
        <w:t>////////////////////////////////////////////////////////////////////////////////////////////////////////////////////////////////////////////////////</w:t>
      </w:r>
    </w:p>
    <w:p w:rsidR="008D7CDA" w:rsidRDefault="008D7CDA" w:rsidP="00D2691B">
      <w:pPr>
        <w:pStyle w:val="streepjes"/>
        <w:jc w:val="left"/>
      </w:pPr>
      <w:r>
        <w:br w:type="page"/>
      </w:r>
    </w:p>
    <w:p w:rsidR="00CF559C" w:rsidRPr="00906BBD" w:rsidRDefault="00A5641B" w:rsidP="00CF559C">
      <w:pPr>
        <w:pStyle w:val="Kopvaninhoudsopgave"/>
      </w:pPr>
      <w:r>
        <w:lastRenderedPageBreak/>
        <w:t>Inhoud</w:t>
      </w:r>
    </w:p>
    <w:p w:rsidR="004832AF" w:rsidRDefault="009B062B">
      <w:pPr>
        <w:pStyle w:val="Inhopg1"/>
        <w:rPr>
          <w:rFonts w:asciiTheme="minorHAnsi" w:eastAsiaTheme="minorEastAsia" w:hAnsiTheme="minorHAnsi"/>
          <w:color w:val="auto"/>
          <w:lang w:eastAsia="nl-BE"/>
        </w:rPr>
      </w:pPr>
      <w:r>
        <w:fldChar w:fldCharType="begin"/>
      </w:r>
      <w:r w:rsidR="00CF559C">
        <w:instrText xml:space="preserve"> TOC \o "1-3" \h \z \u </w:instrText>
      </w:r>
      <w:r>
        <w:fldChar w:fldCharType="separate"/>
      </w:r>
      <w:hyperlink w:anchor="_Toc435784544" w:history="1">
        <w:r w:rsidR="004832AF" w:rsidRPr="003A7506">
          <w:rPr>
            <w:rStyle w:val="Hyperlink"/>
            <w:b/>
          </w:rPr>
          <w:t>1</w:t>
        </w:r>
        <w:r w:rsidR="004832AF">
          <w:rPr>
            <w:rFonts w:asciiTheme="minorHAnsi" w:eastAsiaTheme="minorEastAsia" w:hAnsiTheme="minorHAnsi"/>
            <w:color w:val="auto"/>
            <w:lang w:eastAsia="nl-BE"/>
          </w:rPr>
          <w:tab/>
        </w:r>
        <w:r w:rsidR="004832AF" w:rsidRPr="003A7506">
          <w:rPr>
            <w:rStyle w:val="Hyperlink"/>
          </w:rPr>
          <w:t>Intellectuele eigendomsrechten in het kader van overheidsopdrachten</w:t>
        </w:r>
        <w:r w:rsidR="004832AF">
          <w:rPr>
            <w:webHidden/>
          </w:rPr>
          <w:tab/>
        </w:r>
        <w:r w:rsidR="004832AF">
          <w:rPr>
            <w:webHidden/>
          </w:rPr>
          <w:fldChar w:fldCharType="begin"/>
        </w:r>
        <w:r w:rsidR="004832AF">
          <w:rPr>
            <w:webHidden/>
          </w:rPr>
          <w:instrText xml:space="preserve"> PAGEREF _Toc435784544 \h </w:instrText>
        </w:r>
        <w:r w:rsidR="004832AF">
          <w:rPr>
            <w:webHidden/>
          </w:rPr>
        </w:r>
        <w:r w:rsidR="004832AF">
          <w:rPr>
            <w:webHidden/>
          </w:rPr>
          <w:fldChar w:fldCharType="separate"/>
        </w:r>
        <w:r w:rsidR="004832AF">
          <w:rPr>
            <w:webHidden/>
          </w:rPr>
          <w:t>3</w:t>
        </w:r>
        <w:r w:rsidR="004832AF">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45" w:history="1">
        <w:r w:rsidRPr="003A7506">
          <w:rPr>
            <w:rStyle w:val="Hyperlink"/>
          </w:rPr>
          <w:t>1.1</w:t>
        </w:r>
        <w:r>
          <w:rPr>
            <w:rFonts w:asciiTheme="minorHAnsi" w:eastAsiaTheme="minorEastAsia" w:hAnsiTheme="minorHAnsi"/>
            <w:color w:val="auto"/>
            <w:sz w:val="22"/>
            <w:lang w:eastAsia="nl-BE"/>
          </w:rPr>
          <w:tab/>
        </w:r>
        <w:r w:rsidRPr="003A7506">
          <w:rPr>
            <w:rStyle w:val="Hyperlink"/>
          </w:rPr>
          <w:t>De intellectuele eigendomsrechten in het KB Uitvoering van 14 januari 2013</w:t>
        </w:r>
        <w:r>
          <w:rPr>
            <w:webHidden/>
          </w:rPr>
          <w:tab/>
        </w:r>
        <w:r>
          <w:rPr>
            <w:webHidden/>
          </w:rPr>
          <w:fldChar w:fldCharType="begin"/>
        </w:r>
        <w:r>
          <w:rPr>
            <w:webHidden/>
          </w:rPr>
          <w:instrText xml:space="preserve"> PAGEREF _Toc435784545 \h </w:instrText>
        </w:r>
        <w:r>
          <w:rPr>
            <w:webHidden/>
          </w:rPr>
        </w:r>
        <w:r>
          <w:rPr>
            <w:webHidden/>
          </w:rPr>
          <w:fldChar w:fldCharType="separate"/>
        </w:r>
        <w:r>
          <w:rPr>
            <w:webHidden/>
          </w:rPr>
          <w:t>3</w:t>
        </w:r>
        <w:r>
          <w:rPr>
            <w:webHidden/>
          </w:rPr>
          <w:fldChar w:fldCharType="end"/>
        </w:r>
      </w:hyperlink>
    </w:p>
    <w:p w:rsidR="004832AF" w:rsidRDefault="004832AF" w:rsidP="004832AF">
      <w:pPr>
        <w:pStyle w:val="Inhopg2"/>
        <w:ind w:left="851" w:hanging="851"/>
        <w:rPr>
          <w:rFonts w:asciiTheme="minorHAnsi" w:eastAsiaTheme="minorEastAsia" w:hAnsiTheme="minorHAnsi"/>
          <w:color w:val="auto"/>
          <w:sz w:val="22"/>
          <w:lang w:eastAsia="nl-BE"/>
        </w:rPr>
      </w:pPr>
      <w:hyperlink w:anchor="_Toc435784546" w:history="1">
        <w:r w:rsidRPr="003A7506">
          <w:rPr>
            <w:rStyle w:val="Hyperlink"/>
          </w:rPr>
          <w:t>1.2</w:t>
        </w:r>
        <w:r>
          <w:rPr>
            <w:rFonts w:asciiTheme="minorHAnsi" w:eastAsiaTheme="minorEastAsia" w:hAnsiTheme="minorHAnsi"/>
            <w:color w:val="auto"/>
            <w:sz w:val="22"/>
            <w:lang w:eastAsia="nl-BE"/>
          </w:rPr>
          <w:tab/>
        </w:r>
        <w:r w:rsidRPr="003A7506">
          <w:rPr>
            <w:rStyle w:val="Hyperlink"/>
          </w:rPr>
          <w:t>Mogelijkheid in de opdrachtdocumenten tot eigendomsoverdracht of de verlening v</w:t>
        </w:r>
        <w:r>
          <w:rPr>
            <w:rStyle w:val="Hyperlink"/>
          </w:rPr>
          <w:t>an een exclusief</w:t>
        </w:r>
        <w:r>
          <w:rPr>
            <w:rStyle w:val="Hyperlink"/>
          </w:rPr>
          <w:br/>
          <w:t xml:space="preserve">of </w:t>
        </w:r>
        <w:r w:rsidRPr="003A7506">
          <w:rPr>
            <w:rStyle w:val="Hyperlink"/>
          </w:rPr>
          <w:t>niet-exclusief gebruiksrecht (licentie)</w:t>
        </w:r>
        <w:r>
          <w:rPr>
            <w:webHidden/>
          </w:rPr>
          <w:tab/>
        </w:r>
        <w:r>
          <w:rPr>
            <w:webHidden/>
          </w:rPr>
          <w:fldChar w:fldCharType="begin"/>
        </w:r>
        <w:r>
          <w:rPr>
            <w:webHidden/>
          </w:rPr>
          <w:instrText xml:space="preserve"> PAGEREF _Toc435784546 \h </w:instrText>
        </w:r>
        <w:r>
          <w:rPr>
            <w:webHidden/>
          </w:rPr>
        </w:r>
        <w:r>
          <w:rPr>
            <w:webHidden/>
          </w:rPr>
          <w:fldChar w:fldCharType="separate"/>
        </w:r>
        <w:r>
          <w:rPr>
            <w:webHidden/>
          </w:rPr>
          <w:t>3</w:t>
        </w:r>
        <w:r>
          <w:rPr>
            <w:webHidden/>
          </w:rPr>
          <w:fldChar w:fldCharType="end"/>
        </w:r>
      </w:hyperlink>
    </w:p>
    <w:p w:rsidR="004832AF" w:rsidRDefault="004832AF">
      <w:pPr>
        <w:pStyle w:val="Inhopg3"/>
        <w:rPr>
          <w:rFonts w:asciiTheme="minorHAnsi" w:eastAsiaTheme="minorEastAsia" w:hAnsiTheme="minorHAnsi"/>
          <w:color w:val="auto"/>
          <w:sz w:val="22"/>
          <w:lang w:eastAsia="nl-BE"/>
        </w:rPr>
      </w:pPr>
      <w:hyperlink w:anchor="_Toc435784547" w:history="1">
        <w:r w:rsidRPr="003A7506">
          <w:rPr>
            <w:rStyle w:val="Hyperlink"/>
          </w:rPr>
          <w:t>1.2.1</w:t>
        </w:r>
        <w:r>
          <w:rPr>
            <w:rFonts w:asciiTheme="minorHAnsi" w:eastAsiaTheme="minorEastAsia" w:hAnsiTheme="minorHAnsi"/>
            <w:color w:val="auto"/>
            <w:sz w:val="22"/>
            <w:lang w:eastAsia="nl-BE"/>
          </w:rPr>
          <w:tab/>
        </w:r>
        <w:r w:rsidRPr="003A7506">
          <w:rPr>
            <w:rStyle w:val="Hyperlink"/>
          </w:rPr>
          <w:t>Vermogensrechten</w:t>
        </w:r>
        <w:r>
          <w:rPr>
            <w:webHidden/>
          </w:rPr>
          <w:tab/>
        </w:r>
        <w:r>
          <w:rPr>
            <w:webHidden/>
          </w:rPr>
          <w:fldChar w:fldCharType="begin"/>
        </w:r>
        <w:r>
          <w:rPr>
            <w:webHidden/>
          </w:rPr>
          <w:instrText xml:space="preserve"> PAGEREF _Toc435784547 \h </w:instrText>
        </w:r>
        <w:r>
          <w:rPr>
            <w:webHidden/>
          </w:rPr>
        </w:r>
        <w:r>
          <w:rPr>
            <w:webHidden/>
          </w:rPr>
          <w:fldChar w:fldCharType="separate"/>
        </w:r>
        <w:r>
          <w:rPr>
            <w:webHidden/>
          </w:rPr>
          <w:t>4</w:t>
        </w:r>
        <w:r>
          <w:rPr>
            <w:webHidden/>
          </w:rPr>
          <w:fldChar w:fldCharType="end"/>
        </w:r>
      </w:hyperlink>
    </w:p>
    <w:p w:rsidR="004832AF" w:rsidRDefault="004832AF">
      <w:pPr>
        <w:pStyle w:val="Inhopg3"/>
        <w:rPr>
          <w:rFonts w:asciiTheme="minorHAnsi" w:eastAsiaTheme="minorEastAsia" w:hAnsiTheme="minorHAnsi"/>
          <w:color w:val="auto"/>
          <w:sz w:val="22"/>
          <w:lang w:eastAsia="nl-BE"/>
        </w:rPr>
      </w:pPr>
      <w:hyperlink w:anchor="_Toc435784548" w:history="1">
        <w:r w:rsidRPr="003A7506">
          <w:rPr>
            <w:rStyle w:val="Hyperlink"/>
          </w:rPr>
          <w:t>1.2.2</w:t>
        </w:r>
        <w:r>
          <w:rPr>
            <w:rFonts w:asciiTheme="minorHAnsi" w:eastAsiaTheme="minorEastAsia" w:hAnsiTheme="minorHAnsi"/>
            <w:color w:val="auto"/>
            <w:sz w:val="22"/>
            <w:lang w:eastAsia="nl-BE"/>
          </w:rPr>
          <w:tab/>
        </w:r>
        <w:r w:rsidRPr="003A7506">
          <w:rPr>
            <w:rStyle w:val="Hyperlink"/>
          </w:rPr>
          <w:t>De vergoeding</w:t>
        </w:r>
        <w:r>
          <w:rPr>
            <w:webHidden/>
          </w:rPr>
          <w:tab/>
        </w:r>
        <w:r>
          <w:rPr>
            <w:webHidden/>
          </w:rPr>
          <w:fldChar w:fldCharType="begin"/>
        </w:r>
        <w:r>
          <w:rPr>
            <w:webHidden/>
          </w:rPr>
          <w:instrText xml:space="preserve"> PAGEREF _Toc435784548 \h </w:instrText>
        </w:r>
        <w:r>
          <w:rPr>
            <w:webHidden/>
          </w:rPr>
        </w:r>
        <w:r>
          <w:rPr>
            <w:webHidden/>
          </w:rPr>
          <w:fldChar w:fldCharType="separate"/>
        </w:r>
        <w:r>
          <w:rPr>
            <w:webHidden/>
          </w:rPr>
          <w:t>4</w:t>
        </w:r>
        <w:r>
          <w:rPr>
            <w:webHidden/>
          </w:rPr>
          <w:fldChar w:fldCharType="end"/>
        </w:r>
      </w:hyperlink>
    </w:p>
    <w:p w:rsidR="004832AF" w:rsidRDefault="004832AF">
      <w:pPr>
        <w:pStyle w:val="Inhopg3"/>
        <w:rPr>
          <w:rFonts w:asciiTheme="minorHAnsi" w:eastAsiaTheme="minorEastAsia" w:hAnsiTheme="minorHAnsi"/>
          <w:color w:val="auto"/>
          <w:sz w:val="22"/>
          <w:lang w:eastAsia="nl-BE"/>
        </w:rPr>
      </w:pPr>
      <w:hyperlink w:anchor="_Toc435784549" w:history="1">
        <w:r w:rsidRPr="003A7506">
          <w:rPr>
            <w:rStyle w:val="Hyperlink"/>
          </w:rPr>
          <w:t>1.2.3</w:t>
        </w:r>
        <w:r>
          <w:rPr>
            <w:rFonts w:asciiTheme="minorHAnsi" w:eastAsiaTheme="minorEastAsia" w:hAnsiTheme="minorHAnsi"/>
            <w:color w:val="auto"/>
            <w:sz w:val="22"/>
            <w:lang w:eastAsia="nl-BE"/>
          </w:rPr>
          <w:tab/>
        </w:r>
        <w:r w:rsidRPr="003A7506">
          <w:rPr>
            <w:rStyle w:val="Hyperlink"/>
          </w:rPr>
          <w:t>Open data</w:t>
        </w:r>
        <w:r>
          <w:rPr>
            <w:webHidden/>
          </w:rPr>
          <w:tab/>
        </w:r>
        <w:r>
          <w:rPr>
            <w:webHidden/>
          </w:rPr>
          <w:fldChar w:fldCharType="begin"/>
        </w:r>
        <w:r>
          <w:rPr>
            <w:webHidden/>
          </w:rPr>
          <w:instrText xml:space="preserve"> PAGEREF _Toc435784549 \h </w:instrText>
        </w:r>
        <w:r>
          <w:rPr>
            <w:webHidden/>
          </w:rPr>
        </w:r>
        <w:r>
          <w:rPr>
            <w:webHidden/>
          </w:rPr>
          <w:fldChar w:fldCharType="separate"/>
        </w:r>
        <w:r>
          <w:rPr>
            <w:webHidden/>
          </w:rPr>
          <w:t>5</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50" w:history="1">
        <w:r w:rsidRPr="003A7506">
          <w:rPr>
            <w:rStyle w:val="Hyperlink"/>
          </w:rPr>
          <w:t>1.3</w:t>
        </w:r>
        <w:r>
          <w:rPr>
            <w:rFonts w:asciiTheme="minorHAnsi" w:eastAsiaTheme="minorEastAsia" w:hAnsiTheme="minorHAnsi"/>
            <w:color w:val="auto"/>
            <w:sz w:val="22"/>
            <w:lang w:eastAsia="nl-BE"/>
          </w:rPr>
          <w:tab/>
        </w:r>
        <w:r w:rsidRPr="003A7506">
          <w:rPr>
            <w:rStyle w:val="Hyperlink"/>
          </w:rPr>
          <w:t>Modelbepalingen aan te passen in functie van de concrete opdracht</w:t>
        </w:r>
        <w:r>
          <w:rPr>
            <w:webHidden/>
          </w:rPr>
          <w:tab/>
        </w:r>
        <w:r>
          <w:rPr>
            <w:webHidden/>
          </w:rPr>
          <w:fldChar w:fldCharType="begin"/>
        </w:r>
        <w:r>
          <w:rPr>
            <w:webHidden/>
          </w:rPr>
          <w:instrText xml:space="preserve"> PAGEREF _Toc435784550 \h </w:instrText>
        </w:r>
        <w:r>
          <w:rPr>
            <w:webHidden/>
          </w:rPr>
        </w:r>
        <w:r>
          <w:rPr>
            <w:webHidden/>
          </w:rPr>
          <w:fldChar w:fldCharType="separate"/>
        </w:r>
        <w:r>
          <w:rPr>
            <w:webHidden/>
          </w:rPr>
          <w:t>5</w:t>
        </w:r>
        <w:r>
          <w:rPr>
            <w:webHidden/>
          </w:rPr>
          <w:fldChar w:fldCharType="end"/>
        </w:r>
      </w:hyperlink>
    </w:p>
    <w:p w:rsidR="004832AF" w:rsidRDefault="004832AF">
      <w:pPr>
        <w:pStyle w:val="Inhopg1"/>
        <w:rPr>
          <w:rFonts w:asciiTheme="minorHAnsi" w:eastAsiaTheme="minorEastAsia" w:hAnsiTheme="minorHAnsi"/>
          <w:color w:val="auto"/>
          <w:lang w:eastAsia="nl-BE"/>
        </w:rPr>
      </w:pPr>
      <w:hyperlink w:anchor="_Toc435784551" w:history="1">
        <w:r w:rsidRPr="003A7506">
          <w:rPr>
            <w:rStyle w:val="Hyperlink"/>
            <w:b/>
          </w:rPr>
          <w:t>2</w:t>
        </w:r>
        <w:r>
          <w:rPr>
            <w:rFonts w:asciiTheme="minorHAnsi" w:eastAsiaTheme="minorEastAsia" w:hAnsiTheme="minorHAnsi"/>
            <w:color w:val="auto"/>
            <w:lang w:eastAsia="nl-BE"/>
          </w:rPr>
          <w:tab/>
        </w:r>
        <w:r w:rsidRPr="003A7506">
          <w:rPr>
            <w:rStyle w:val="Hyperlink"/>
          </w:rPr>
          <w:t>Modelbepalingen – literaire werken</w:t>
        </w:r>
        <w:r>
          <w:rPr>
            <w:webHidden/>
          </w:rPr>
          <w:tab/>
        </w:r>
        <w:r>
          <w:rPr>
            <w:webHidden/>
          </w:rPr>
          <w:fldChar w:fldCharType="begin"/>
        </w:r>
        <w:r>
          <w:rPr>
            <w:webHidden/>
          </w:rPr>
          <w:instrText xml:space="preserve"> PAGEREF _Toc435784551 \h </w:instrText>
        </w:r>
        <w:r>
          <w:rPr>
            <w:webHidden/>
          </w:rPr>
        </w:r>
        <w:r>
          <w:rPr>
            <w:webHidden/>
          </w:rPr>
          <w:fldChar w:fldCharType="separate"/>
        </w:r>
        <w:r>
          <w:rPr>
            <w:webHidden/>
          </w:rPr>
          <w:t>7</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52" w:history="1">
        <w:r w:rsidRPr="003A7506">
          <w:rPr>
            <w:rStyle w:val="Hyperlink"/>
          </w:rPr>
          <w:t>2.1</w:t>
        </w:r>
        <w:r>
          <w:rPr>
            <w:rFonts w:asciiTheme="minorHAnsi" w:eastAsiaTheme="minorEastAsia" w:hAnsiTheme="minorHAnsi"/>
            <w:color w:val="auto"/>
            <w:sz w:val="22"/>
            <w:lang w:eastAsia="nl-BE"/>
          </w:rPr>
          <w:tab/>
        </w:r>
        <w:r w:rsidRPr="003A7506">
          <w:rPr>
            <w:rStyle w:val="Hyperlink"/>
          </w:rPr>
          <w:t>Modelbepaling – eigendomsoverdracht</w:t>
        </w:r>
        <w:r>
          <w:rPr>
            <w:webHidden/>
          </w:rPr>
          <w:tab/>
        </w:r>
        <w:r>
          <w:rPr>
            <w:webHidden/>
          </w:rPr>
          <w:fldChar w:fldCharType="begin"/>
        </w:r>
        <w:r>
          <w:rPr>
            <w:webHidden/>
          </w:rPr>
          <w:instrText xml:space="preserve"> PAGEREF _Toc435784552 \h </w:instrText>
        </w:r>
        <w:r>
          <w:rPr>
            <w:webHidden/>
          </w:rPr>
        </w:r>
        <w:r>
          <w:rPr>
            <w:webHidden/>
          </w:rPr>
          <w:fldChar w:fldCharType="separate"/>
        </w:r>
        <w:r>
          <w:rPr>
            <w:webHidden/>
          </w:rPr>
          <w:t>7</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53" w:history="1">
        <w:r w:rsidRPr="003A7506">
          <w:rPr>
            <w:rStyle w:val="Hyperlink"/>
          </w:rPr>
          <w:t>2.2</w:t>
        </w:r>
        <w:r>
          <w:rPr>
            <w:rFonts w:asciiTheme="minorHAnsi" w:eastAsiaTheme="minorEastAsia" w:hAnsiTheme="minorHAnsi"/>
            <w:color w:val="auto"/>
            <w:sz w:val="22"/>
            <w:lang w:eastAsia="nl-BE"/>
          </w:rPr>
          <w:tab/>
        </w:r>
        <w:r w:rsidRPr="003A7506">
          <w:rPr>
            <w:rStyle w:val="Hyperlink"/>
          </w:rPr>
          <w:t>Modelbepaling – exclusieve gebruiksrechten</w:t>
        </w:r>
        <w:r>
          <w:rPr>
            <w:webHidden/>
          </w:rPr>
          <w:tab/>
        </w:r>
        <w:r>
          <w:rPr>
            <w:webHidden/>
          </w:rPr>
          <w:fldChar w:fldCharType="begin"/>
        </w:r>
        <w:r>
          <w:rPr>
            <w:webHidden/>
          </w:rPr>
          <w:instrText xml:space="preserve"> PAGEREF _Toc435784553 \h </w:instrText>
        </w:r>
        <w:r>
          <w:rPr>
            <w:webHidden/>
          </w:rPr>
        </w:r>
        <w:r>
          <w:rPr>
            <w:webHidden/>
          </w:rPr>
          <w:fldChar w:fldCharType="separate"/>
        </w:r>
        <w:r>
          <w:rPr>
            <w:webHidden/>
          </w:rPr>
          <w:t>7</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54" w:history="1">
        <w:r w:rsidRPr="003A7506">
          <w:rPr>
            <w:rStyle w:val="Hyperlink"/>
          </w:rPr>
          <w:t>2.3</w:t>
        </w:r>
        <w:r>
          <w:rPr>
            <w:rFonts w:asciiTheme="minorHAnsi" w:eastAsiaTheme="minorEastAsia" w:hAnsiTheme="minorHAnsi"/>
            <w:color w:val="auto"/>
            <w:sz w:val="22"/>
            <w:lang w:eastAsia="nl-BE"/>
          </w:rPr>
          <w:tab/>
        </w:r>
        <w:r w:rsidRPr="003A7506">
          <w:rPr>
            <w:rStyle w:val="Hyperlink"/>
          </w:rPr>
          <w:t>Modelbepaling – niet-exclusieve gebruiksrechten</w:t>
        </w:r>
        <w:r>
          <w:rPr>
            <w:webHidden/>
          </w:rPr>
          <w:tab/>
        </w:r>
        <w:r>
          <w:rPr>
            <w:webHidden/>
          </w:rPr>
          <w:fldChar w:fldCharType="begin"/>
        </w:r>
        <w:r>
          <w:rPr>
            <w:webHidden/>
          </w:rPr>
          <w:instrText xml:space="preserve"> PAGEREF _Toc435784554 \h </w:instrText>
        </w:r>
        <w:r>
          <w:rPr>
            <w:webHidden/>
          </w:rPr>
        </w:r>
        <w:r>
          <w:rPr>
            <w:webHidden/>
          </w:rPr>
          <w:fldChar w:fldCharType="separate"/>
        </w:r>
        <w:r>
          <w:rPr>
            <w:webHidden/>
          </w:rPr>
          <w:t>8</w:t>
        </w:r>
        <w:r>
          <w:rPr>
            <w:webHidden/>
          </w:rPr>
          <w:fldChar w:fldCharType="end"/>
        </w:r>
      </w:hyperlink>
    </w:p>
    <w:p w:rsidR="004832AF" w:rsidRDefault="004832AF">
      <w:pPr>
        <w:pStyle w:val="Inhopg1"/>
        <w:rPr>
          <w:rFonts w:asciiTheme="minorHAnsi" w:eastAsiaTheme="minorEastAsia" w:hAnsiTheme="minorHAnsi"/>
          <w:color w:val="auto"/>
          <w:lang w:eastAsia="nl-BE"/>
        </w:rPr>
      </w:pPr>
      <w:hyperlink w:anchor="_Toc435784555" w:history="1">
        <w:r w:rsidRPr="003A7506">
          <w:rPr>
            <w:rStyle w:val="Hyperlink"/>
            <w:b/>
          </w:rPr>
          <w:t>3</w:t>
        </w:r>
        <w:r>
          <w:rPr>
            <w:rFonts w:asciiTheme="minorHAnsi" w:eastAsiaTheme="minorEastAsia" w:hAnsiTheme="minorHAnsi"/>
            <w:color w:val="auto"/>
            <w:lang w:eastAsia="nl-BE"/>
          </w:rPr>
          <w:tab/>
        </w:r>
        <w:r w:rsidRPr="003A7506">
          <w:rPr>
            <w:rStyle w:val="Hyperlink"/>
          </w:rPr>
          <w:t>Modelbepalingen computerprogramma's</w:t>
        </w:r>
        <w:r>
          <w:rPr>
            <w:webHidden/>
          </w:rPr>
          <w:tab/>
        </w:r>
        <w:r>
          <w:rPr>
            <w:webHidden/>
          </w:rPr>
          <w:fldChar w:fldCharType="begin"/>
        </w:r>
        <w:r>
          <w:rPr>
            <w:webHidden/>
          </w:rPr>
          <w:instrText xml:space="preserve"> PAGEREF _Toc435784555 \h </w:instrText>
        </w:r>
        <w:r>
          <w:rPr>
            <w:webHidden/>
          </w:rPr>
        </w:r>
        <w:r>
          <w:rPr>
            <w:webHidden/>
          </w:rPr>
          <w:fldChar w:fldCharType="separate"/>
        </w:r>
        <w:r>
          <w:rPr>
            <w:webHidden/>
          </w:rPr>
          <w:t>9</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56" w:history="1">
        <w:r w:rsidRPr="003A7506">
          <w:rPr>
            <w:rStyle w:val="Hyperlink"/>
          </w:rPr>
          <w:t>3.1</w:t>
        </w:r>
        <w:r>
          <w:rPr>
            <w:rFonts w:asciiTheme="minorHAnsi" w:eastAsiaTheme="minorEastAsia" w:hAnsiTheme="minorHAnsi"/>
            <w:color w:val="auto"/>
            <w:sz w:val="22"/>
            <w:lang w:eastAsia="nl-BE"/>
          </w:rPr>
          <w:tab/>
        </w:r>
        <w:r w:rsidRPr="003A7506">
          <w:rPr>
            <w:rStyle w:val="Hyperlink"/>
          </w:rPr>
          <w:t xml:space="preserve">Modelbepaling </w:t>
        </w:r>
        <w:r w:rsidRPr="003A7506">
          <w:rPr>
            <w:rStyle w:val="Hyperlink"/>
            <w:rFonts w:cstheme="minorHAnsi"/>
          </w:rPr>
          <w:t>–</w:t>
        </w:r>
        <w:r w:rsidRPr="003A7506">
          <w:rPr>
            <w:rStyle w:val="Hyperlink"/>
          </w:rPr>
          <w:t xml:space="preserve"> eigendomsoverdracht</w:t>
        </w:r>
        <w:r>
          <w:rPr>
            <w:webHidden/>
          </w:rPr>
          <w:tab/>
        </w:r>
        <w:r>
          <w:rPr>
            <w:webHidden/>
          </w:rPr>
          <w:fldChar w:fldCharType="begin"/>
        </w:r>
        <w:r>
          <w:rPr>
            <w:webHidden/>
          </w:rPr>
          <w:instrText xml:space="preserve"> PAGEREF _Toc435784556 \h </w:instrText>
        </w:r>
        <w:r>
          <w:rPr>
            <w:webHidden/>
          </w:rPr>
        </w:r>
        <w:r>
          <w:rPr>
            <w:webHidden/>
          </w:rPr>
          <w:fldChar w:fldCharType="separate"/>
        </w:r>
        <w:r>
          <w:rPr>
            <w:webHidden/>
          </w:rPr>
          <w:t>9</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57" w:history="1">
        <w:r w:rsidRPr="003A7506">
          <w:rPr>
            <w:rStyle w:val="Hyperlink"/>
          </w:rPr>
          <w:t>3.2</w:t>
        </w:r>
        <w:r>
          <w:rPr>
            <w:rFonts w:asciiTheme="minorHAnsi" w:eastAsiaTheme="minorEastAsia" w:hAnsiTheme="minorHAnsi"/>
            <w:color w:val="auto"/>
            <w:sz w:val="22"/>
            <w:lang w:eastAsia="nl-BE"/>
          </w:rPr>
          <w:tab/>
        </w:r>
        <w:r w:rsidRPr="003A7506">
          <w:rPr>
            <w:rStyle w:val="Hyperlink"/>
          </w:rPr>
          <w:t>Modelbepaling – exclusieve gebruiksrechten</w:t>
        </w:r>
        <w:r>
          <w:rPr>
            <w:webHidden/>
          </w:rPr>
          <w:tab/>
        </w:r>
        <w:r>
          <w:rPr>
            <w:webHidden/>
          </w:rPr>
          <w:fldChar w:fldCharType="begin"/>
        </w:r>
        <w:r>
          <w:rPr>
            <w:webHidden/>
          </w:rPr>
          <w:instrText xml:space="preserve"> PAGEREF _Toc435784557 \h </w:instrText>
        </w:r>
        <w:r>
          <w:rPr>
            <w:webHidden/>
          </w:rPr>
        </w:r>
        <w:r>
          <w:rPr>
            <w:webHidden/>
          </w:rPr>
          <w:fldChar w:fldCharType="separate"/>
        </w:r>
        <w:r>
          <w:rPr>
            <w:webHidden/>
          </w:rPr>
          <w:t>9</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58" w:history="1">
        <w:r w:rsidRPr="003A7506">
          <w:rPr>
            <w:rStyle w:val="Hyperlink"/>
          </w:rPr>
          <w:t>3.3</w:t>
        </w:r>
        <w:r>
          <w:rPr>
            <w:rFonts w:asciiTheme="minorHAnsi" w:eastAsiaTheme="minorEastAsia" w:hAnsiTheme="minorHAnsi"/>
            <w:color w:val="auto"/>
            <w:sz w:val="22"/>
            <w:lang w:eastAsia="nl-BE"/>
          </w:rPr>
          <w:tab/>
        </w:r>
        <w:r w:rsidRPr="003A7506">
          <w:rPr>
            <w:rStyle w:val="Hyperlink"/>
          </w:rPr>
          <w:t>Modelbepalingen – niet-exclusieve gebruiksrechten</w:t>
        </w:r>
        <w:r>
          <w:rPr>
            <w:webHidden/>
          </w:rPr>
          <w:tab/>
        </w:r>
        <w:r>
          <w:rPr>
            <w:webHidden/>
          </w:rPr>
          <w:fldChar w:fldCharType="begin"/>
        </w:r>
        <w:r>
          <w:rPr>
            <w:webHidden/>
          </w:rPr>
          <w:instrText xml:space="preserve"> PAGEREF _Toc435784558 \h </w:instrText>
        </w:r>
        <w:r>
          <w:rPr>
            <w:webHidden/>
          </w:rPr>
        </w:r>
        <w:r>
          <w:rPr>
            <w:webHidden/>
          </w:rPr>
          <w:fldChar w:fldCharType="separate"/>
        </w:r>
        <w:r>
          <w:rPr>
            <w:webHidden/>
          </w:rPr>
          <w:t>10</w:t>
        </w:r>
        <w:r>
          <w:rPr>
            <w:webHidden/>
          </w:rPr>
          <w:fldChar w:fldCharType="end"/>
        </w:r>
      </w:hyperlink>
    </w:p>
    <w:p w:rsidR="004832AF" w:rsidRDefault="004832AF">
      <w:pPr>
        <w:pStyle w:val="Inhopg1"/>
        <w:rPr>
          <w:rFonts w:asciiTheme="minorHAnsi" w:eastAsiaTheme="minorEastAsia" w:hAnsiTheme="minorHAnsi"/>
          <w:color w:val="auto"/>
          <w:lang w:eastAsia="nl-BE"/>
        </w:rPr>
      </w:pPr>
      <w:hyperlink w:anchor="_Toc435784559" w:history="1">
        <w:r w:rsidRPr="003A7506">
          <w:rPr>
            <w:rStyle w:val="Hyperlink"/>
            <w:b/>
          </w:rPr>
          <w:t>4</w:t>
        </w:r>
        <w:r>
          <w:rPr>
            <w:rFonts w:asciiTheme="minorHAnsi" w:eastAsiaTheme="minorEastAsia" w:hAnsiTheme="minorHAnsi"/>
            <w:color w:val="auto"/>
            <w:lang w:eastAsia="nl-BE"/>
          </w:rPr>
          <w:tab/>
        </w:r>
        <w:r w:rsidRPr="003A7506">
          <w:rPr>
            <w:rStyle w:val="Hyperlink"/>
          </w:rPr>
          <w:t>Modelbepalingen databanken</w:t>
        </w:r>
        <w:r>
          <w:rPr>
            <w:webHidden/>
          </w:rPr>
          <w:tab/>
        </w:r>
        <w:r>
          <w:rPr>
            <w:webHidden/>
          </w:rPr>
          <w:fldChar w:fldCharType="begin"/>
        </w:r>
        <w:r>
          <w:rPr>
            <w:webHidden/>
          </w:rPr>
          <w:instrText xml:space="preserve"> PAGEREF _Toc435784559 \h </w:instrText>
        </w:r>
        <w:r>
          <w:rPr>
            <w:webHidden/>
          </w:rPr>
        </w:r>
        <w:r>
          <w:rPr>
            <w:webHidden/>
          </w:rPr>
          <w:fldChar w:fldCharType="separate"/>
        </w:r>
        <w:r>
          <w:rPr>
            <w:webHidden/>
          </w:rPr>
          <w:t>11</w:t>
        </w:r>
        <w:r>
          <w:rPr>
            <w:webHidden/>
          </w:rPr>
          <w:fldChar w:fldCharType="end"/>
        </w:r>
      </w:hyperlink>
    </w:p>
    <w:p w:rsidR="004832AF" w:rsidRDefault="004832AF">
      <w:pPr>
        <w:pStyle w:val="Inhopg2"/>
        <w:rPr>
          <w:rFonts w:asciiTheme="minorHAnsi" w:eastAsiaTheme="minorEastAsia" w:hAnsiTheme="minorHAnsi"/>
          <w:color w:val="auto"/>
          <w:sz w:val="22"/>
          <w:lang w:eastAsia="nl-BE"/>
        </w:rPr>
      </w:pPr>
      <w:hyperlink w:anchor="_Toc435784560" w:history="1">
        <w:r w:rsidRPr="003A7506">
          <w:rPr>
            <w:rStyle w:val="Hyperlink"/>
          </w:rPr>
          <w:t>4.1</w:t>
        </w:r>
        <w:r>
          <w:rPr>
            <w:rFonts w:asciiTheme="minorHAnsi" w:eastAsiaTheme="minorEastAsia" w:hAnsiTheme="minorHAnsi"/>
            <w:color w:val="auto"/>
            <w:sz w:val="22"/>
            <w:lang w:eastAsia="nl-BE"/>
          </w:rPr>
          <w:tab/>
        </w:r>
        <w:r w:rsidRPr="003A7506">
          <w:rPr>
            <w:rStyle w:val="Hyperlink"/>
          </w:rPr>
          <w:t xml:space="preserve">Modelbepaling </w:t>
        </w:r>
        <w:r w:rsidRPr="003A7506">
          <w:rPr>
            <w:rStyle w:val="Hyperlink"/>
            <w:rFonts w:cstheme="minorHAnsi"/>
          </w:rPr>
          <w:t>–</w:t>
        </w:r>
        <w:r w:rsidRPr="003A7506">
          <w:rPr>
            <w:rStyle w:val="Hyperlink"/>
          </w:rPr>
          <w:t xml:space="preserve"> eigendomsoverdracht</w:t>
        </w:r>
        <w:r>
          <w:rPr>
            <w:webHidden/>
          </w:rPr>
          <w:tab/>
        </w:r>
        <w:r>
          <w:rPr>
            <w:webHidden/>
          </w:rPr>
          <w:fldChar w:fldCharType="begin"/>
        </w:r>
        <w:r>
          <w:rPr>
            <w:webHidden/>
          </w:rPr>
          <w:instrText xml:space="preserve"> PAGEREF _Toc435784560 \h </w:instrText>
        </w:r>
        <w:r>
          <w:rPr>
            <w:webHidden/>
          </w:rPr>
        </w:r>
        <w:r>
          <w:rPr>
            <w:webHidden/>
          </w:rPr>
          <w:fldChar w:fldCharType="separate"/>
        </w:r>
        <w:r>
          <w:rPr>
            <w:webHidden/>
          </w:rPr>
          <w:t>11</w:t>
        </w:r>
        <w:r>
          <w:rPr>
            <w:webHidden/>
          </w:rPr>
          <w:fldChar w:fldCharType="end"/>
        </w:r>
      </w:hyperlink>
    </w:p>
    <w:p w:rsidR="00CF559C" w:rsidRDefault="009B062B" w:rsidP="00F71C6B">
      <w:r>
        <w:fldChar w:fldCharType="end"/>
      </w:r>
    </w:p>
    <w:p w:rsidR="00CF559C" w:rsidRDefault="00CF559C" w:rsidP="003B7084">
      <w:r>
        <w:br w:type="page"/>
      </w:r>
      <w:bookmarkStart w:id="0" w:name="_GoBack"/>
      <w:bookmarkEnd w:id="0"/>
    </w:p>
    <w:p w:rsidR="00156A0A" w:rsidRPr="00774AB7" w:rsidRDefault="00156A0A" w:rsidP="00156A0A">
      <w:pPr>
        <w:pStyle w:val="Kop1"/>
      </w:pPr>
      <w:bookmarkStart w:id="1" w:name="_Toc435784544"/>
      <w:r w:rsidRPr="00774AB7">
        <w:lastRenderedPageBreak/>
        <w:t>Intellectuele eigendomsrechten in het kader van overheidsopdrachten</w:t>
      </w:r>
      <w:bookmarkEnd w:id="1"/>
    </w:p>
    <w:p w:rsidR="00156A0A" w:rsidRPr="00774AB7" w:rsidRDefault="00156A0A" w:rsidP="00156A0A">
      <w:pPr>
        <w:pStyle w:val="Kop2"/>
      </w:pPr>
      <w:bookmarkStart w:id="2" w:name="_Toc435784545"/>
      <w:r w:rsidRPr="00774AB7">
        <w:t>De intellectuele eigendomsrechten in het KB Uitvoering van 14 januari 2013</w:t>
      </w:r>
      <w:bookmarkEnd w:id="2"/>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artikelen 19 tot en met 23 van het KB Uitvoering van 14 januari 2013 regelen de intellectuele eigendomsrechten in het kader van overheidsopdrachten.</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Artikel 19, § 1, 1</w:t>
      </w:r>
      <w:r w:rsidRPr="00774AB7">
        <w:rPr>
          <w:rFonts w:ascii="FlandersArtSans-Regular" w:hAnsi="FlandersArtSans-Regular" w:cstheme="minorHAnsi"/>
          <w:vertAlign w:val="superscript"/>
        </w:rPr>
        <w:t>ste</w:t>
      </w:r>
      <w:r w:rsidRPr="00774AB7">
        <w:rPr>
          <w:rFonts w:ascii="FlandersArtSans-Regular" w:hAnsi="FlandersArtSans-Regular" w:cstheme="minorHAnsi"/>
        </w:rPr>
        <w:t xml:space="preserve"> lid van het KB Uitvoering hanteert het principe dat </w:t>
      </w:r>
      <w:r w:rsidRPr="00774AB7">
        <w:rPr>
          <w:rFonts w:ascii="FlandersArtSans-Regular" w:hAnsi="FlandersArtSans-Regular" w:cstheme="minorHAnsi"/>
          <w:u w:val="single"/>
        </w:rPr>
        <w:t>de aanbestedende overheid niet automatisch de intellectuele eigendomsrechten verkrijgt</w:t>
      </w:r>
      <w:r w:rsidRPr="00774AB7">
        <w:rPr>
          <w:rFonts w:ascii="FlandersArtSans-Regular" w:hAnsi="FlandersArtSans-Regular" w:cstheme="minorHAnsi"/>
        </w:rPr>
        <w:t xml:space="preserve"> die ontstaan, ontwikkeld of gebruikt worden bij de uitvoering van de opdracht. Slechts wanneer de aanbestedende overheid in haar opdrachtdocumenten voorziet in dergelijke overdracht, zal zij hierover beschikken.</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Er is een uitzondering voorzien wanneer het voorwerp van de </w:t>
      </w:r>
      <w:hyperlink r:id="rId10" w:history="1">
        <w:r w:rsidRPr="00774AB7">
          <w:rPr>
            <w:rFonts w:ascii="FlandersArtSans-Regular" w:hAnsi="FlandersArtSans-Regular" w:cstheme="minorHAnsi"/>
          </w:rPr>
          <w:t>opdracht</w:t>
        </w:r>
      </w:hyperlink>
      <w:r w:rsidRPr="00774AB7">
        <w:rPr>
          <w:rFonts w:ascii="FlandersArtSans-Regular" w:hAnsi="FlandersArtSans-Regular" w:cstheme="minorHAnsi"/>
        </w:rPr>
        <w:t xml:space="preserve"> de creatie, de fabricage, of de ontwikkeling van tekeningen en modellen, alsook van emblemen omvat. In dit geval verkrijgt de </w:t>
      </w:r>
      <w:hyperlink r:id="rId11" w:history="1">
        <w:r w:rsidRPr="00774AB7">
          <w:rPr>
            <w:rFonts w:ascii="FlandersArtSans-Regular" w:hAnsi="FlandersArtSans-Regular" w:cstheme="minorHAnsi"/>
          </w:rPr>
          <w:t>aanbestedende overheid</w:t>
        </w:r>
      </w:hyperlink>
      <w:r w:rsidRPr="00774AB7">
        <w:rPr>
          <w:rFonts w:ascii="FlandersArtSans-Regular" w:hAnsi="FlandersArtSans-Regular" w:cstheme="minorHAnsi"/>
        </w:rPr>
        <w:t xml:space="preserve"> automatisch de intellectuele eigendom ervan, evenals het recht om die te deponeren, te laten registreren en te laten beschermen (artikel 19, § 1, 2</w:t>
      </w:r>
      <w:r w:rsidRPr="00774AB7">
        <w:rPr>
          <w:rFonts w:ascii="FlandersArtSans-Regular" w:hAnsi="FlandersArtSans-Regular" w:cstheme="minorHAnsi"/>
          <w:vertAlign w:val="superscript"/>
        </w:rPr>
        <w:t>de</w:t>
      </w:r>
      <w:r w:rsidRPr="00774AB7">
        <w:rPr>
          <w:rFonts w:ascii="FlandersArtSans-Regular" w:hAnsi="FlandersArtSans-Regular" w:cstheme="minorHAnsi"/>
        </w:rPr>
        <w:t xml:space="preserve"> lid KB Uitvoering)</w:t>
      </w:r>
      <w:r>
        <w:rPr>
          <w:rFonts w:ascii="FlandersArtSans-Regular" w:hAnsi="FlandersArtSans-Regular" w:cstheme="minorHAnsi"/>
        </w:rPr>
        <w:t>.</w:t>
      </w:r>
    </w:p>
    <w:p w:rsidR="00156A0A" w:rsidRDefault="00156A0A" w:rsidP="00156A0A">
      <w:pPr>
        <w:jc w:val="both"/>
        <w:rPr>
          <w:rFonts w:ascii="FlandersArtSans-Regular" w:hAnsi="FlandersArtSans-Regular" w:cstheme="minorHAnsi"/>
        </w:rPr>
      </w:pPr>
      <w:r w:rsidRPr="00774AB7">
        <w:rPr>
          <w:rFonts w:ascii="FlandersArtSans-Regular" w:hAnsi="FlandersArtSans-Regular" w:cstheme="minorHAnsi"/>
        </w:rPr>
        <w:t>Wanneer de aanbestedende overheid niet de intellectuele eigendom verkrijgt, geniet zij een gebruikslicentie voor de resultaten die beschermd zijn door het intellectuele eigendomsrecht voor de in de opdrachtdocumenten vermelde exploitatiewijzen (artikel 19, § 1, laatste lid KB Uitvoering).</w:t>
      </w:r>
    </w:p>
    <w:p w:rsidR="00156A0A" w:rsidRPr="00774AB7" w:rsidRDefault="00156A0A" w:rsidP="00156A0A">
      <w:pPr>
        <w:jc w:val="both"/>
        <w:rPr>
          <w:rFonts w:ascii="FlandersArtSans-Regular" w:hAnsi="FlandersArtSans-Regular" w:cstheme="minorHAnsi"/>
        </w:rPr>
      </w:pPr>
    </w:p>
    <w:p w:rsidR="00156A0A" w:rsidRPr="00774AB7" w:rsidRDefault="00156A0A" w:rsidP="00156A0A">
      <w:pPr>
        <w:pStyle w:val="Kop2"/>
      </w:pPr>
      <w:bookmarkStart w:id="3" w:name="_Toc435784546"/>
      <w:r w:rsidRPr="00774AB7">
        <w:t>Mogelijkheid in de opdrachtdocumenten tot eigendomsoverdracht of de verlening van een exclusief of niet-exclusief gebruiksrecht (licentie)</w:t>
      </w:r>
      <w:bookmarkEnd w:id="3"/>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Het KB Uitvoering biedt de mogelijkheid aan de aanbestedende overheid om een andere regeling in haar opdrachtdocumenten op te nemen.</w:t>
      </w:r>
    </w:p>
    <w:p w:rsidR="00156A0A" w:rsidRPr="00774AB7" w:rsidRDefault="00156A0A" w:rsidP="00156A0A">
      <w:pPr>
        <w:jc w:val="both"/>
        <w:rPr>
          <w:rFonts w:ascii="FlandersArtSans-Regular" w:hAnsi="FlandersArtSans-Regular" w:cstheme="minorHAnsi"/>
        </w:rPr>
      </w:pP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aanbestedende overheid beschikt over twee mogelijkheden </w:t>
      </w:r>
      <w:r>
        <w:rPr>
          <w:rFonts w:ascii="FlandersArtSans-Regular" w:hAnsi="FlandersArtSans-Regular" w:cstheme="minorHAnsi"/>
        </w:rPr>
        <w:t>met betrekking tot</w:t>
      </w:r>
      <w:r w:rsidRPr="00774AB7">
        <w:rPr>
          <w:rFonts w:ascii="FlandersArtSans-Regular" w:hAnsi="FlandersArtSans-Regular" w:cstheme="minorHAnsi"/>
        </w:rPr>
        <w:t xml:space="preserve"> het verkrijgen van intellectuele rechten op het werk dat ontwikkeld wordt bij de uitvoering van de opdracht:</w:t>
      </w:r>
    </w:p>
    <w:p w:rsidR="00156A0A" w:rsidRPr="00774AB7" w:rsidRDefault="00156A0A" w:rsidP="00156A0A">
      <w:pPr>
        <w:pStyle w:val="Lijstalinea"/>
        <w:numPr>
          <w:ilvl w:val="0"/>
          <w:numId w:val="19"/>
        </w:numPr>
        <w:spacing w:line="276" w:lineRule="auto"/>
        <w:ind w:left="284" w:hanging="284"/>
        <w:jc w:val="both"/>
        <w:rPr>
          <w:rFonts w:ascii="FlandersArtSans-Regular" w:hAnsi="FlandersArtSans-Regular" w:cstheme="minorHAnsi"/>
        </w:rPr>
      </w:pPr>
      <w:r w:rsidRPr="00774AB7">
        <w:rPr>
          <w:rFonts w:ascii="FlandersArtSans-Regular" w:hAnsi="FlandersArtSans-Regular" w:cstheme="minorHAnsi"/>
        </w:rPr>
        <w:t xml:space="preserve">Enerzijds bestaat de mogelijkheid van een </w:t>
      </w:r>
      <w:r w:rsidRPr="00774AB7">
        <w:rPr>
          <w:rFonts w:ascii="FlandersArtSans-Regular" w:hAnsi="FlandersArtSans-Regular" w:cstheme="minorHAnsi"/>
          <w:u w:val="single"/>
        </w:rPr>
        <w:t>eigendomsoverdracht.</w:t>
      </w:r>
      <w:r w:rsidRPr="00774AB7">
        <w:rPr>
          <w:rFonts w:ascii="FlandersArtSans-Regular" w:hAnsi="FlandersArtSans-Regular" w:cstheme="minorHAnsi"/>
        </w:rPr>
        <w:t xml:space="preserve"> In voorkomend geval verwerft de aanbestedende overheid alle mogelijke auteursrechten, rekening houdende met de wettelijke beperkingen inzake de overdracht van morele rechten op auteursrechtelijk beschermde werken.</w:t>
      </w:r>
    </w:p>
    <w:p w:rsidR="00156A0A" w:rsidRPr="00774AB7" w:rsidRDefault="00156A0A" w:rsidP="00156A0A">
      <w:pPr>
        <w:pStyle w:val="Lijstalinea"/>
        <w:numPr>
          <w:ilvl w:val="0"/>
          <w:numId w:val="19"/>
        </w:numPr>
        <w:spacing w:after="200" w:line="276" w:lineRule="auto"/>
        <w:ind w:left="284" w:hanging="284"/>
        <w:jc w:val="both"/>
        <w:rPr>
          <w:rFonts w:ascii="FlandersArtSans-Regular" w:hAnsi="FlandersArtSans-Regular" w:cstheme="minorHAnsi"/>
        </w:rPr>
      </w:pPr>
      <w:r w:rsidRPr="00774AB7">
        <w:rPr>
          <w:rFonts w:ascii="FlandersArtSans-Regular" w:hAnsi="FlandersArtSans-Regular" w:cstheme="minorHAnsi"/>
        </w:rPr>
        <w:t xml:space="preserve">Anderzijds bestaat er de mogelijkheid dat de aanbestedende overheid in haar opdrachtdocumenten bepaalt dat zij </w:t>
      </w:r>
      <w:r w:rsidRPr="00774AB7">
        <w:rPr>
          <w:rFonts w:ascii="FlandersArtSans-Regular" w:hAnsi="FlandersArtSans-Regular" w:cstheme="minorHAnsi"/>
          <w:u w:val="single"/>
        </w:rPr>
        <w:t>een exclusie</w:t>
      </w:r>
      <w:r>
        <w:rPr>
          <w:rFonts w:ascii="FlandersArtSans-Regular" w:hAnsi="FlandersArtSans-Regular" w:cstheme="minorHAnsi"/>
          <w:u w:val="single"/>
        </w:rPr>
        <w:t>f</w:t>
      </w:r>
      <w:r w:rsidRPr="00774AB7">
        <w:rPr>
          <w:rFonts w:ascii="FlandersArtSans-Regular" w:hAnsi="FlandersArtSans-Regular" w:cstheme="minorHAnsi"/>
          <w:u w:val="single"/>
        </w:rPr>
        <w:t xml:space="preserve"> of een niet-exclusie</w:t>
      </w:r>
      <w:r>
        <w:rPr>
          <w:rFonts w:ascii="FlandersArtSans-Regular" w:hAnsi="FlandersArtSans-Regular" w:cstheme="minorHAnsi"/>
          <w:u w:val="single"/>
        </w:rPr>
        <w:t>f</w:t>
      </w:r>
      <w:r w:rsidRPr="00774AB7">
        <w:rPr>
          <w:rFonts w:ascii="FlandersArtSans-Regular" w:hAnsi="FlandersArtSans-Regular" w:cstheme="minorHAnsi"/>
          <w:u w:val="single"/>
        </w:rPr>
        <w:t xml:space="preserve"> gebruiksrecht of -licentie</w:t>
      </w:r>
      <w:r w:rsidRPr="00774AB7">
        <w:rPr>
          <w:rFonts w:ascii="FlandersArtSans-Regular" w:hAnsi="FlandersArtSans-Regular" w:cstheme="minorHAnsi"/>
        </w:rPr>
        <w:t xml:space="preserve"> (“licentie = toestemming”) verkrijgt op het werk dat in het kader van de opdracht werd gemaakt en dit voor alle in de opdrachtdocumenten vermelde exploitatiewijzen. Dit betekent dat de auteur zelf het auteursrecht blijft behouden van zijn werk maar dat hij toestemming geeft om zijn werk te gebruiken voor de exploitatiewijzen die worden aangegeven in de opdrachtdocumenten. </w:t>
      </w:r>
    </w:p>
    <w:p w:rsidR="00156A0A" w:rsidRPr="00774AB7" w:rsidRDefault="00156A0A" w:rsidP="00156A0A">
      <w:pPr>
        <w:pStyle w:val="Lijstalinea"/>
        <w:ind w:left="284"/>
        <w:jc w:val="both"/>
        <w:rPr>
          <w:rFonts w:ascii="FlandersArtSans-Regular" w:hAnsi="FlandersArtSans-Regular" w:cstheme="minorHAnsi"/>
        </w:rPr>
      </w:pPr>
      <w:r w:rsidRPr="00774AB7">
        <w:rPr>
          <w:rFonts w:ascii="FlandersArtSans-Regular" w:hAnsi="FlandersArtSans-Regular" w:cstheme="minorHAnsi"/>
        </w:rPr>
        <w:lastRenderedPageBreak/>
        <w:t>Bij de keuze voor het gebruiksrecht moet een onderscheid worden gemaakt tussen het exclusief en het niet-exclusief gebruiksrecht. Een exclusief gebruiksrecht houdt in dat enkel de aanbestedende overheid als licentienemer het recht verkrijgt om het werk op de afgesproken manier te gebruiken. Anderen kunnen geen recht verkrijgen om het werk op dezelfde manier te gebruiken.  Bij een niet-exclusief gebruiksrecht mag de auteur dezelfde rechten ook aan anderen verlenen en is de aanbestedende overheid niet de enige die gebruik kan maken van het werk dat in het kader van de overheidsopdracht is ontstaan.</w:t>
      </w:r>
    </w:p>
    <w:p w:rsidR="00156A0A" w:rsidRPr="00774AB7" w:rsidRDefault="00156A0A" w:rsidP="00156A0A">
      <w:pPr>
        <w:pStyle w:val="Lijstalinea"/>
        <w:ind w:left="284"/>
        <w:jc w:val="both"/>
        <w:rPr>
          <w:rFonts w:ascii="FlandersArtSans-Regular" w:hAnsi="FlandersArtSans-Regular" w:cstheme="minorHAnsi"/>
        </w:rPr>
      </w:pPr>
    </w:p>
    <w:p w:rsidR="00156A0A" w:rsidRPr="00774AB7" w:rsidRDefault="00156A0A" w:rsidP="00156A0A">
      <w:pPr>
        <w:pStyle w:val="Kop3"/>
      </w:pPr>
      <w:bookmarkStart w:id="4" w:name="_Toc435784547"/>
      <w:r w:rsidRPr="00774AB7">
        <w:t>Vermogensrechten</w:t>
      </w:r>
      <w:bookmarkEnd w:id="4"/>
    </w:p>
    <w:p w:rsidR="00156A0A" w:rsidRPr="00774AB7" w:rsidRDefault="00156A0A" w:rsidP="00156A0A">
      <w:pPr>
        <w:pStyle w:val="Lijstalinea"/>
        <w:ind w:left="284"/>
        <w:jc w:val="both"/>
        <w:rPr>
          <w:rFonts w:ascii="FlandersArtSans-Regular" w:hAnsi="FlandersArtSans-Regular" w:cstheme="minorHAnsi"/>
        </w:rPr>
      </w:pPr>
      <w:r w:rsidRPr="00774AB7">
        <w:rPr>
          <w:rFonts w:ascii="FlandersArtSans-Regular" w:hAnsi="FlandersArtSans-Regular" w:cstheme="minorHAnsi"/>
        </w:rPr>
        <w:t xml:space="preserve">De hieronder vermelde vermogensrechten kunnen worden overgedragen door middel van de eigendomsoverdracht (in dat geval bezit </w:t>
      </w:r>
      <w:r>
        <w:rPr>
          <w:rFonts w:ascii="FlandersArtSans-Regular" w:hAnsi="FlandersArtSans-Regular" w:cstheme="minorHAnsi"/>
        </w:rPr>
        <w:t>u als aanbestedende overheid alle vermogensrechten</w:t>
      </w:r>
      <w:r w:rsidRPr="00774AB7">
        <w:rPr>
          <w:rFonts w:ascii="FlandersArtSans-Regular" w:hAnsi="FlandersArtSans-Regular" w:cstheme="minorHAnsi"/>
        </w:rPr>
        <w:t xml:space="preserve">) of </w:t>
      </w:r>
      <w:r>
        <w:rPr>
          <w:rFonts w:ascii="FlandersArtSans-Regular" w:hAnsi="FlandersArtSans-Regular" w:cstheme="minorHAnsi"/>
        </w:rPr>
        <w:t xml:space="preserve">kunnen worden uitgeoefend door de aanbestedende overheid </w:t>
      </w:r>
      <w:r w:rsidRPr="00774AB7">
        <w:rPr>
          <w:rFonts w:ascii="FlandersArtSans-Regular" w:hAnsi="FlandersArtSans-Regular" w:cstheme="minorHAnsi"/>
        </w:rPr>
        <w:t xml:space="preserve">door middel van de toekenning van een gebruiksrecht (in dat geval moet </w:t>
      </w:r>
      <w:r>
        <w:rPr>
          <w:rFonts w:ascii="FlandersArtSans-Regular" w:hAnsi="FlandersArtSans-Regular" w:cstheme="minorHAnsi"/>
        </w:rPr>
        <w:t>u als aanbestedende overheid</w:t>
      </w:r>
      <w:r w:rsidRPr="00774AB7">
        <w:rPr>
          <w:rFonts w:ascii="FlandersArtSans-Regular" w:hAnsi="FlandersArtSans-Regular" w:cstheme="minorHAnsi"/>
        </w:rPr>
        <w:t xml:space="preserve"> nader bepale</w:t>
      </w:r>
      <w:r>
        <w:rPr>
          <w:rFonts w:ascii="FlandersArtSans-Regular" w:hAnsi="FlandersArtSans-Regular" w:cstheme="minorHAnsi"/>
        </w:rPr>
        <w:t>n op welke manier u het werk</w:t>
      </w:r>
      <w:r w:rsidRPr="00774AB7">
        <w:rPr>
          <w:rFonts w:ascii="FlandersArtSans-Regular" w:hAnsi="FlandersArtSans-Regular" w:cstheme="minorHAnsi"/>
        </w:rPr>
        <w:t xml:space="preserve"> wenst te </w:t>
      </w:r>
      <w:r>
        <w:rPr>
          <w:rFonts w:ascii="FlandersArtSans-Regular" w:hAnsi="FlandersArtSans-Regular" w:cstheme="minorHAnsi"/>
        </w:rPr>
        <w:t>gebruiken</w:t>
      </w:r>
      <w:r w:rsidRPr="00774AB7">
        <w:rPr>
          <w:rFonts w:ascii="FlandersArtSans-Regular" w:hAnsi="FlandersArtSans-Regular" w:cstheme="minorHAnsi"/>
        </w:rPr>
        <w:t>).</w:t>
      </w:r>
    </w:p>
    <w:p w:rsidR="00156A0A" w:rsidRPr="00774AB7" w:rsidRDefault="00156A0A" w:rsidP="00156A0A">
      <w:pPr>
        <w:pStyle w:val="Lijstalinea"/>
        <w:ind w:left="284"/>
        <w:jc w:val="both"/>
        <w:rPr>
          <w:rFonts w:ascii="FlandersArtSans-Regular" w:hAnsi="FlandersArtSans-Regular" w:cstheme="minorHAnsi"/>
        </w:rPr>
      </w:pPr>
    </w:p>
    <w:p w:rsidR="00156A0A" w:rsidRPr="00774AB7" w:rsidRDefault="00156A0A" w:rsidP="00156A0A">
      <w:pPr>
        <w:pStyle w:val="Lijstalinea"/>
        <w:ind w:left="284"/>
        <w:jc w:val="both"/>
        <w:rPr>
          <w:rFonts w:ascii="FlandersArtSans-Regular" w:hAnsi="FlandersArtSans-Regular" w:cstheme="minorHAnsi"/>
        </w:rPr>
      </w:pPr>
      <w:r w:rsidRPr="00774AB7">
        <w:rPr>
          <w:rFonts w:ascii="FlandersArtSans-Regular" w:hAnsi="FlandersArtSans-Regular" w:cstheme="minorHAnsi"/>
        </w:rPr>
        <w:t xml:space="preserve">Zowel bij het verlenen van een exclusief of een niet-exclusief gebruiksrecht moeten de opdrachtdocumenten, overeenkomstig artikel 19 § 1, laatste lid van het KB Uitvoering, de exploitatiewijzen vermelden. </w:t>
      </w:r>
      <w:r>
        <w:rPr>
          <w:rFonts w:ascii="FlandersArtSans-Regular" w:hAnsi="FlandersArtSans-Regular" w:cstheme="minorHAnsi"/>
        </w:rPr>
        <w:t>Via de toekenning van een</w:t>
      </w:r>
      <w:r w:rsidRPr="00774AB7">
        <w:rPr>
          <w:rFonts w:ascii="FlandersArtSans-Regular" w:hAnsi="FlandersArtSans-Regular" w:cstheme="minorHAnsi"/>
        </w:rPr>
        <w:t xml:space="preserve"> gebruiksrecht </w:t>
      </w:r>
      <w:r>
        <w:rPr>
          <w:rFonts w:ascii="FlandersArtSans-Regular" w:hAnsi="FlandersArtSans-Regular" w:cstheme="minorHAnsi"/>
        </w:rPr>
        <w:t>kunnen</w:t>
      </w:r>
      <w:r w:rsidRPr="00774AB7">
        <w:rPr>
          <w:rFonts w:ascii="FlandersArtSans-Regular" w:hAnsi="FlandersArtSans-Regular" w:cstheme="minorHAnsi"/>
        </w:rPr>
        <w:t xml:space="preserve"> onder meer de volgende vermogensrechten </w:t>
      </w:r>
      <w:r>
        <w:rPr>
          <w:rFonts w:ascii="FlandersArtSans-Regular" w:hAnsi="FlandersArtSans-Regular" w:cstheme="minorHAnsi"/>
        </w:rPr>
        <w:t>worden uitgeoefend</w:t>
      </w:r>
      <w:r w:rsidRPr="00774AB7">
        <w:rPr>
          <w:rFonts w:ascii="FlandersArtSans-Regular" w:hAnsi="FlandersArtSans-Regular" w:cstheme="minorHAnsi"/>
        </w:rPr>
        <w:t>:</w:t>
      </w:r>
    </w:p>
    <w:p w:rsidR="00156A0A" w:rsidRPr="00774AB7" w:rsidRDefault="00156A0A" w:rsidP="00156A0A">
      <w:pPr>
        <w:pStyle w:val="Lijstalinea"/>
        <w:ind w:left="284"/>
        <w:jc w:val="both"/>
        <w:rPr>
          <w:rFonts w:ascii="FlandersArtSans-Regular" w:hAnsi="FlandersArtSans-Regular" w:cstheme="minorHAnsi"/>
        </w:rPr>
      </w:pPr>
    </w:p>
    <w:p w:rsidR="00156A0A" w:rsidRPr="00774AB7" w:rsidRDefault="00156A0A" w:rsidP="00156A0A">
      <w:pPr>
        <w:pStyle w:val="Lijstalinea"/>
        <w:numPr>
          <w:ilvl w:val="0"/>
          <w:numId w:val="20"/>
        </w:numPr>
        <w:spacing w:after="200" w:line="276" w:lineRule="auto"/>
        <w:jc w:val="both"/>
        <w:rPr>
          <w:rFonts w:ascii="FlandersArtSans-Regular" w:hAnsi="FlandersArtSans-Regular" w:cstheme="minorHAnsi"/>
        </w:rPr>
      </w:pPr>
      <w:r w:rsidRPr="00774AB7">
        <w:rPr>
          <w:rFonts w:ascii="FlandersArtSans-Regular" w:hAnsi="FlandersArtSans-Regular" w:cstheme="minorHAnsi"/>
          <w:b/>
        </w:rPr>
        <w:t>het reproductierecht</w:t>
      </w:r>
      <w:r w:rsidRPr="00774AB7">
        <w:rPr>
          <w:rFonts w:ascii="FlandersArtSans-Regular" w:hAnsi="FlandersArtSans-Regular" w:cstheme="minorHAnsi"/>
        </w:rPr>
        <w:t xml:space="preserve">, d.i. het recht om het werk te verveelvoudigen, bijvoorbeeld in grafische uitgave (o.a. in boekvorm, losbladig,…) of de verveelvoudiging via geluids- en/of beelddragers (o.a. via geluidscassettes, CD, internet en elke andere elektronische exploitatie. In een digitale wereld moet bij reproducties o.a. ook gedacht worden aan routing, </w:t>
      </w:r>
      <w:proofErr w:type="spellStart"/>
      <w:r w:rsidRPr="00774AB7">
        <w:rPr>
          <w:rFonts w:ascii="FlandersArtSans-Regular" w:hAnsi="FlandersArtSans-Regular" w:cstheme="minorHAnsi"/>
        </w:rPr>
        <w:t>browsing</w:t>
      </w:r>
      <w:proofErr w:type="spellEnd"/>
      <w:r w:rsidRPr="00774AB7">
        <w:rPr>
          <w:rFonts w:ascii="FlandersArtSans-Regular" w:hAnsi="FlandersArtSans-Regular" w:cstheme="minorHAnsi"/>
        </w:rPr>
        <w:t xml:space="preserve"> of </w:t>
      </w:r>
      <w:proofErr w:type="spellStart"/>
      <w:r w:rsidRPr="00774AB7">
        <w:rPr>
          <w:rFonts w:ascii="FlandersArtSans-Regular" w:hAnsi="FlandersArtSans-Regular" w:cstheme="minorHAnsi"/>
        </w:rPr>
        <w:t>caching</w:t>
      </w:r>
      <w:proofErr w:type="spellEnd"/>
      <w:r w:rsidRPr="00774AB7">
        <w:rPr>
          <w:rFonts w:ascii="FlandersArtSans-Regular" w:hAnsi="FlandersArtSans-Regular" w:cstheme="minorHAnsi"/>
        </w:rPr>
        <w:t>.</w:t>
      </w:r>
    </w:p>
    <w:p w:rsidR="00156A0A" w:rsidRPr="00774AB7" w:rsidRDefault="00156A0A" w:rsidP="00156A0A">
      <w:pPr>
        <w:pStyle w:val="Lijstalinea"/>
        <w:numPr>
          <w:ilvl w:val="0"/>
          <w:numId w:val="20"/>
        </w:numPr>
        <w:spacing w:after="200" w:line="276" w:lineRule="auto"/>
        <w:jc w:val="both"/>
        <w:rPr>
          <w:rFonts w:ascii="FlandersArtSans-Regular" w:hAnsi="FlandersArtSans-Regular" w:cstheme="minorHAnsi"/>
        </w:rPr>
      </w:pPr>
      <w:r w:rsidRPr="00774AB7">
        <w:rPr>
          <w:rFonts w:ascii="FlandersArtSans-Regular" w:hAnsi="FlandersArtSans-Regular" w:cstheme="minorHAnsi"/>
          <w:b/>
        </w:rPr>
        <w:t>het distributierecht</w:t>
      </w:r>
      <w:r w:rsidRPr="00774AB7">
        <w:rPr>
          <w:rFonts w:ascii="FlandersArtSans-Regular" w:hAnsi="FlandersArtSans-Regular" w:cstheme="minorHAnsi"/>
        </w:rPr>
        <w:t>, d.i. het recht om het werk te verspreiden door bijvoorbeeld verkoop of het gratis uitdelen van exemplaren.</w:t>
      </w:r>
    </w:p>
    <w:p w:rsidR="00156A0A" w:rsidRPr="00774AB7" w:rsidRDefault="00156A0A" w:rsidP="00156A0A">
      <w:pPr>
        <w:pStyle w:val="Lijstalinea"/>
        <w:numPr>
          <w:ilvl w:val="0"/>
          <w:numId w:val="20"/>
        </w:numPr>
        <w:spacing w:after="200" w:line="276" w:lineRule="auto"/>
        <w:jc w:val="both"/>
        <w:rPr>
          <w:rFonts w:ascii="FlandersArtSans-Regular" w:hAnsi="FlandersArtSans-Regular" w:cstheme="minorHAnsi"/>
        </w:rPr>
      </w:pPr>
      <w:r w:rsidRPr="00774AB7">
        <w:rPr>
          <w:rFonts w:ascii="FlandersArtSans-Regular" w:hAnsi="FlandersArtSans-Regular" w:cstheme="minorHAnsi"/>
          <w:b/>
        </w:rPr>
        <w:t>het recht tot bewerking en vertaling</w:t>
      </w:r>
      <w:r w:rsidRPr="00774AB7">
        <w:rPr>
          <w:rFonts w:ascii="FlandersArtSans-Regular" w:hAnsi="FlandersArtSans-Regular" w:cstheme="minorHAnsi"/>
        </w:rPr>
        <w:t>. Het recht tot bewerking (adaptatierecht) is het recht om het werk aan te passen en dit aangepaste werk te exploiteren. Het vertaalrecht is het recht om het werk te vertalen of te laten vertalen in om het even welke taal.</w:t>
      </w:r>
    </w:p>
    <w:p w:rsidR="00156A0A" w:rsidRPr="00774AB7" w:rsidRDefault="00156A0A" w:rsidP="00156A0A">
      <w:pPr>
        <w:pStyle w:val="Lijstalinea"/>
        <w:numPr>
          <w:ilvl w:val="0"/>
          <w:numId w:val="20"/>
        </w:numPr>
        <w:spacing w:after="200" w:line="276" w:lineRule="auto"/>
        <w:jc w:val="both"/>
        <w:rPr>
          <w:rFonts w:ascii="FlandersArtSans-Regular" w:hAnsi="FlandersArtSans-Regular" w:cstheme="minorHAnsi"/>
        </w:rPr>
      </w:pPr>
      <w:r w:rsidRPr="00774AB7">
        <w:rPr>
          <w:rFonts w:ascii="FlandersArtSans-Regular" w:hAnsi="FlandersArtSans-Regular" w:cstheme="minorHAnsi"/>
          <w:b/>
        </w:rPr>
        <w:t>het verhuur- en uitleenrecht</w:t>
      </w:r>
      <w:r w:rsidRPr="00774AB7">
        <w:rPr>
          <w:rFonts w:ascii="FlandersArtSans-Regular" w:hAnsi="FlandersArtSans-Regular" w:cstheme="minorHAnsi"/>
        </w:rPr>
        <w:t>. Het verhuur</w:t>
      </w:r>
      <w:r>
        <w:rPr>
          <w:rFonts w:ascii="FlandersArtSans-Regular" w:hAnsi="FlandersArtSans-Regular" w:cstheme="minorHAnsi"/>
        </w:rPr>
        <w:t>r</w:t>
      </w:r>
      <w:r w:rsidRPr="00774AB7">
        <w:rPr>
          <w:rFonts w:ascii="FlandersArtSans-Regular" w:hAnsi="FlandersArtSans-Regular" w:cstheme="minorHAnsi"/>
        </w:rPr>
        <w:t xml:space="preserve">echt houdt </w:t>
      </w:r>
      <w:r>
        <w:rPr>
          <w:rFonts w:ascii="FlandersArtSans-Regular" w:hAnsi="FlandersArtSans-Regular" w:cstheme="minorHAnsi"/>
        </w:rPr>
        <w:t xml:space="preserve">het recht in om </w:t>
      </w:r>
      <w:r w:rsidRPr="00774AB7">
        <w:rPr>
          <w:rFonts w:ascii="FlandersArtSans-Regular" w:hAnsi="FlandersArtSans-Regular" w:cstheme="minorHAnsi"/>
        </w:rPr>
        <w:t xml:space="preserve"> het werk ter beschikking </w:t>
      </w:r>
      <w:r>
        <w:rPr>
          <w:rFonts w:ascii="FlandersArtSans-Regular" w:hAnsi="FlandersArtSans-Regular" w:cstheme="minorHAnsi"/>
        </w:rPr>
        <w:t>te stellen</w:t>
      </w:r>
      <w:r w:rsidRPr="00774AB7">
        <w:rPr>
          <w:rFonts w:ascii="FlandersArtSans-Regular" w:hAnsi="FlandersArtSans-Regular" w:cstheme="minorHAnsi"/>
        </w:rPr>
        <w:t xml:space="preserve"> voor een beperkte tijd en tegen een direct of indirect economisch of commercieel voordeel. Het uitleenrecht betekent het </w:t>
      </w:r>
      <w:r>
        <w:rPr>
          <w:rFonts w:ascii="FlandersArtSans-Regular" w:hAnsi="FlandersArtSans-Regular" w:cstheme="minorHAnsi"/>
        </w:rPr>
        <w:t xml:space="preserve">recht om het werk </w:t>
      </w:r>
      <w:r w:rsidRPr="00774AB7">
        <w:rPr>
          <w:rFonts w:ascii="FlandersArtSans-Regular" w:hAnsi="FlandersArtSans-Regular" w:cstheme="minorHAnsi"/>
        </w:rPr>
        <w:t xml:space="preserve">ter beschikking </w:t>
      </w:r>
      <w:r>
        <w:rPr>
          <w:rFonts w:ascii="FlandersArtSans-Regular" w:hAnsi="FlandersArtSans-Regular" w:cstheme="minorHAnsi"/>
        </w:rPr>
        <w:t xml:space="preserve">te </w:t>
      </w:r>
      <w:r w:rsidRPr="00774AB7">
        <w:rPr>
          <w:rFonts w:ascii="FlandersArtSans-Regular" w:hAnsi="FlandersArtSans-Regular" w:cstheme="minorHAnsi"/>
        </w:rPr>
        <w:t>stellen voor een beperkte tijd en dit zonder direct of indirect economisch of commercieel voordeel, en</w:t>
      </w:r>
    </w:p>
    <w:p w:rsidR="00156A0A" w:rsidRPr="00774AB7" w:rsidRDefault="00156A0A" w:rsidP="00156A0A">
      <w:pPr>
        <w:pStyle w:val="Lijstalinea"/>
        <w:numPr>
          <w:ilvl w:val="0"/>
          <w:numId w:val="20"/>
        </w:numPr>
        <w:spacing w:after="200" w:line="276" w:lineRule="auto"/>
        <w:jc w:val="both"/>
        <w:rPr>
          <w:rFonts w:ascii="FlandersArtSans-Regular" w:hAnsi="FlandersArtSans-Regular" w:cstheme="minorHAnsi"/>
          <w:b/>
        </w:rPr>
      </w:pPr>
      <w:r w:rsidRPr="00774AB7">
        <w:rPr>
          <w:rFonts w:ascii="FlandersArtSans-Regular" w:hAnsi="FlandersArtSans-Regular" w:cstheme="minorHAnsi"/>
          <w:b/>
        </w:rPr>
        <w:t>het recht op mededeling aan het publiek</w:t>
      </w:r>
      <w:r w:rsidRPr="00774AB7">
        <w:rPr>
          <w:rFonts w:ascii="FlandersArtSans-Regular" w:hAnsi="FlandersArtSans-Regular" w:cstheme="minorHAnsi"/>
        </w:rPr>
        <w:t>, d.i. het recht om het werk in het openbaar mee te delen.</w:t>
      </w:r>
    </w:p>
    <w:p w:rsidR="00156A0A" w:rsidRPr="00774AB7" w:rsidRDefault="00156A0A" w:rsidP="00156A0A">
      <w:pPr>
        <w:jc w:val="both"/>
        <w:rPr>
          <w:rFonts w:ascii="FlandersArtSans-Regular" w:hAnsi="FlandersArtSans-Regular" w:cstheme="minorHAnsi"/>
        </w:rPr>
      </w:pPr>
    </w:p>
    <w:p w:rsidR="00156A0A" w:rsidRPr="00774AB7" w:rsidRDefault="00156A0A" w:rsidP="00156A0A">
      <w:pPr>
        <w:pStyle w:val="Kop3"/>
      </w:pPr>
      <w:bookmarkStart w:id="5" w:name="_Toc435784548"/>
      <w:r w:rsidRPr="00774AB7">
        <w:t>De vergoeding</w:t>
      </w:r>
      <w:bookmarkEnd w:id="5"/>
    </w:p>
    <w:p w:rsidR="00156A0A"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Met betrekking tot de keuze voor de eigendomsoverdracht of de verlening van een al dan niet exclusief gebruiksrecht, dient echter de kanttekening te worden gemaakt dat de opdrachtnemer de vergoeding voor de overdracht van de intellectuele eigendomsrechten of de verlening van een gebruikslicentie zal </w:t>
      </w:r>
      <w:r w:rsidRPr="00774AB7">
        <w:rPr>
          <w:rFonts w:ascii="FlandersArtSans-Regular" w:hAnsi="FlandersArtSans-Regular" w:cstheme="minorHAnsi"/>
        </w:rPr>
        <w:lastRenderedPageBreak/>
        <w:t xml:space="preserve">doorrekenen in zijn totale offerteprijs. Het spreekt voor zich dat de overdracht van de intellectuele eigendomsrechten duurder zal uitvallen. Daarom is het aangewezen om als bestuur de overweging te maken of het opportuun is om voor de desbetreffende opdracht het exclusief eigendomsrecht op de resultaten ervan te verkrijgen, of dat een al dan niet exclusief gebruiksrecht voor de in de opdrachtdocumenten vermelde exploitatiewijzen op zich kan volstaan. </w:t>
      </w:r>
    </w:p>
    <w:p w:rsidR="00156A0A" w:rsidRPr="00774AB7" w:rsidRDefault="00156A0A" w:rsidP="00156A0A">
      <w:pPr>
        <w:jc w:val="both"/>
        <w:rPr>
          <w:rFonts w:ascii="FlandersArtSans-Regular" w:hAnsi="FlandersArtSans-Regular" w:cstheme="minorHAnsi"/>
        </w:rPr>
      </w:pPr>
    </w:p>
    <w:p w:rsidR="00156A0A" w:rsidRPr="00774AB7" w:rsidRDefault="00156A0A" w:rsidP="00156A0A">
      <w:pPr>
        <w:pStyle w:val="Kop3"/>
      </w:pPr>
      <w:bookmarkStart w:id="6" w:name="_Toc435784549"/>
      <w:r w:rsidRPr="00774AB7">
        <w:t>Open data</w:t>
      </w:r>
      <w:bookmarkEnd w:id="6"/>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Daarnaast zal het bestuur bij haar keuze voor de overdracht van de intellectuele eigendomsrechten of de verlening van een gebruiksrecht de afweging moeten maken of zij de in het kader van de opdracht geproduceerde gegevens of informatie als open data wenst ter beschikking te stellen aan derden, waarbij hergebruik voor zowel commerciële als niet commerciële doeleinden wordt toegestaan. In deze gevallen kan een eigendomsoverdracht of een zo ruim mogelijk gebruiksrecht aangewezen zijn. Het is bijgevolg aanbevolen om goed te reflecteren welke vermogensrechten men wenst op te nemen in de opdrachtdocumenten.</w:t>
      </w:r>
    </w:p>
    <w:p w:rsidR="00156A0A"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Bovendien moet er ook rekening mee gehouden worden dat een overdracht van intellectuele eigendomsrechten of de verlening van een exclusief gebruiksrecht niet steeds economisch of juridisch mogelijk is voor sommige opdrachtnemers (bv. de aanschaf van ‘off the </w:t>
      </w:r>
      <w:proofErr w:type="spellStart"/>
      <w:r w:rsidRPr="00774AB7">
        <w:rPr>
          <w:rFonts w:ascii="FlandersArtSans-Regular" w:hAnsi="FlandersArtSans-Regular" w:cstheme="minorHAnsi"/>
        </w:rPr>
        <w:t>shelf</w:t>
      </w:r>
      <w:proofErr w:type="spellEnd"/>
      <w:r w:rsidRPr="00774AB7">
        <w:rPr>
          <w:rFonts w:ascii="FlandersArtSans-Regular" w:hAnsi="FlandersArtSans-Regular" w:cstheme="minorHAnsi"/>
        </w:rPr>
        <w:t>’ kantoorsoftware zoals Microsoft Office, waarbij noch overdracht, noch een exclusief gebruiksrecht mogelijk zal zijn).</w:t>
      </w:r>
    </w:p>
    <w:p w:rsidR="00156A0A" w:rsidRPr="00774AB7" w:rsidRDefault="00156A0A" w:rsidP="00156A0A">
      <w:pPr>
        <w:jc w:val="both"/>
        <w:rPr>
          <w:rFonts w:ascii="FlandersArtSans-Regular" w:hAnsi="FlandersArtSans-Regular" w:cstheme="minorHAnsi"/>
        </w:rPr>
      </w:pPr>
    </w:p>
    <w:p w:rsidR="00156A0A" w:rsidRPr="00774AB7" w:rsidRDefault="00156A0A" w:rsidP="00156A0A">
      <w:pPr>
        <w:pStyle w:val="Kop2"/>
      </w:pPr>
      <w:bookmarkStart w:id="7" w:name="_Toc435784550"/>
      <w:r w:rsidRPr="00774AB7">
        <w:t>Modelbepalingen aan te passen in functie van de concrete opdracht</w:t>
      </w:r>
      <w:bookmarkEnd w:id="7"/>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Naargelang de keuze voor de overdracht van de intellectuele eigendomsrechten of het verlenen van een exclusief of niet-exclusief gebruiksrecht, vindt u hieronder de modelbepalingen die u in uw opdrachtdocumenten kan opnemen.</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We wensen er de aandacht op te vestigen dat het gaat om </w:t>
      </w:r>
      <w:r w:rsidRPr="00774AB7">
        <w:rPr>
          <w:rFonts w:ascii="FlandersArtSans-Regular" w:hAnsi="FlandersArtSans-Regular" w:cstheme="minorHAnsi"/>
          <w:u w:val="single"/>
        </w:rPr>
        <w:t>“modelbepalingen”</w:t>
      </w:r>
      <w:r w:rsidRPr="00774AB7">
        <w:rPr>
          <w:rFonts w:ascii="FlandersArtSans-Regular" w:hAnsi="FlandersArtSans-Regular" w:cstheme="minorHAnsi"/>
        </w:rPr>
        <w:t xml:space="preserve"> en dat u als bestuur deze </w:t>
      </w:r>
      <w:r w:rsidRPr="00774AB7">
        <w:rPr>
          <w:rFonts w:ascii="FlandersArtSans-Regular" w:hAnsi="FlandersArtSans-Regular" w:cstheme="minorHAnsi"/>
          <w:u w:val="single"/>
        </w:rPr>
        <w:t>steeds in functie van de specifieke opdracht</w:t>
      </w:r>
      <w:r w:rsidRPr="00774AB7">
        <w:rPr>
          <w:rFonts w:ascii="FlandersArtSans-Regular" w:hAnsi="FlandersArtSans-Regular" w:cstheme="minorHAnsi"/>
        </w:rPr>
        <w:t xml:space="preserve"> moet </w:t>
      </w:r>
      <w:r w:rsidRPr="00774AB7">
        <w:rPr>
          <w:rFonts w:ascii="FlandersArtSans-Regular" w:hAnsi="FlandersArtSans-Regular" w:cstheme="minorHAnsi"/>
          <w:u w:val="single"/>
        </w:rPr>
        <w:t>aanpassen.</w:t>
      </w:r>
      <w:r w:rsidRPr="00774AB7">
        <w:rPr>
          <w:rFonts w:ascii="FlandersArtSans-Regular" w:hAnsi="FlandersArtSans-Regular" w:cstheme="minorHAnsi"/>
        </w:rPr>
        <w:t xml:space="preserve"> Zo is een opdracht die erin bestaat een aantal artikels te schrijven fundamenteel verschillend van een opdracht waarbij een website, een computerprogramma of een databank moet worden gemaakt. Bijkomende specificaties in het kader van intellectuele eigendomsrechten kunnen nodig zijn. Voor computerprogramma’s is immers naast het auteursrecht ook het softwarerecht van toepassing. Wat betreft computerprogramma’s is het nuttig om in het bestek een overdracht van of toegangsmodaliteiten tot de broncode te bedingen en aandacht te besteden aan het gebruik van open source software. Daarnaast kan het ook nuttig zijn om te bedingen dat de exclusieve of</w:t>
      </w:r>
      <w:r>
        <w:rPr>
          <w:rFonts w:ascii="FlandersArtSans-Regular" w:hAnsi="FlandersArtSans-Regular" w:cstheme="minorHAnsi"/>
        </w:rPr>
        <w:t xml:space="preserve"> niet-</w:t>
      </w:r>
      <w:r w:rsidRPr="00774AB7">
        <w:rPr>
          <w:rFonts w:ascii="FlandersArtSans-Regular" w:hAnsi="FlandersArtSans-Regular" w:cstheme="minorHAnsi"/>
        </w:rPr>
        <w:t>exclusieve gebruiksrechten in verband met alle auteursrechten die rusten op het werk dat in het kader van de opdracht gemaakt wordt, ook gelden voor de updates en verbeteringen die aangebracht zijn op het betreffende werk.</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modelbepalingen worden opgesplitst in drie categorieën:</w:t>
      </w:r>
    </w:p>
    <w:p w:rsidR="00156A0A" w:rsidRPr="00774AB7" w:rsidRDefault="00156A0A" w:rsidP="00156A0A">
      <w:pPr>
        <w:pStyle w:val="Lijstalinea"/>
        <w:numPr>
          <w:ilvl w:val="0"/>
          <w:numId w:val="23"/>
        </w:numPr>
        <w:spacing w:after="200" w:line="276" w:lineRule="auto"/>
        <w:jc w:val="both"/>
        <w:rPr>
          <w:rFonts w:ascii="FlandersArtSans-Regular" w:hAnsi="FlandersArtSans-Regular" w:cstheme="minorHAnsi"/>
        </w:rPr>
      </w:pPr>
      <w:r w:rsidRPr="00774AB7">
        <w:rPr>
          <w:rFonts w:ascii="FlandersArtSans-Regular" w:hAnsi="FlandersArtSans-Regular" w:cstheme="minorHAnsi"/>
        </w:rPr>
        <w:t>Modelbepaling voor literaire werken</w:t>
      </w:r>
    </w:p>
    <w:p w:rsidR="00156A0A" w:rsidRPr="00774AB7" w:rsidRDefault="00156A0A" w:rsidP="00156A0A">
      <w:pPr>
        <w:pStyle w:val="Lijstalinea"/>
        <w:numPr>
          <w:ilvl w:val="0"/>
          <w:numId w:val="23"/>
        </w:numPr>
        <w:spacing w:after="200" w:line="276" w:lineRule="auto"/>
        <w:jc w:val="both"/>
        <w:rPr>
          <w:rFonts w:ascii="FlandersArtSans-Regular" w:hAnsi="FlandersArtSans-Regular" w:cstheme="minorHAnsi"/>
        </w:rPr>
      </w:pPr>
      <w:r w:rsidRPr="00774AB7">
        <w:rPr>
          <w:rFonts w:ascii="FlandersArtSans-Regular" w:hAnsi="FlandersArtSans-Regular" w:cstheme="minorHAnsi"/>
        </w:rPr>
        <w:t>Modelbepaling voor computerprogramma’s</w:t>
      </w:r>
    </w:p>
    <w:p w:rsidR="00156A0A" w:rsidRPr="00774AB7" w:rsidRDefault="00156A0A" w:rsidP="00156A0A">
      <w:pPr>
        <w:pStyle w:val="Lijstalinea"/>
        <w:numPr>
          <w:ilvl w:val="0"/>
          <w:numId w:val="23"/>
        </w:numPr>
        <w:spacing w:after="200" w:line="276" w:lineRule="auto"/>
        <w:jc w:val="both"/>
        <w:rPr>
          <w:rFonts w:ascii="FlandersArtSans-Regular" w:hAnsi="FlandersArtSans-Regular" w:cstheme="minorHAnsi"/>
        </w:rPr>
      </w:pPr>
      <w:r w:rsidRPr="00774AB7">
        <w:rPr>
          <w:rFonts w:ascii="FlandersArtSans-Regular" w:hAnsi="FlandersArtSans-Regular" w:cstheme="minorHAnsi"/>
        </w:rPr>
        <w:t>Modelbepaling voor databanken</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lastRenderedPageBreak/>
        <w:t>Bij elk van deze modelbepalingen heeft u als aanbestedende overheid, met het oog op de toepassing ervan op uw concrete opdracht, de mogelijkheid om te kiezen voor de overdracht van de intellectuele eigendomsrechten of het verlenen van een exclusief of niet-exclusief gebruiksrecht.</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modelbepaling voor databanken omvat enkel een clausule “eigendomsoverdracht” waarbij het geheel van de vermogensrechten wordt overgedragen. Er werd geen modelbepaling voor de verlening van een al dan niet exclusief gebruiksrecht opgenomen, aangezien in de meeste gevallen de overheidsopdracht erin zal bestaan om een databank te ontwikkelen voor eigen gebruik waarvan men als aanbestedende overheid de volledige eigenaar zal willen zijn. Wanneer men gebruik wil maken van een reeds bestaande databank dan volstaat hiervoor de verlening van een niet-exclusief gebruiksrecht. Hiervoor dient u concreet aan te geven op welke manier u als aanbestedende overheid het werk wilt gebruiken (zie </w:t>
      </w:r>
      <w:r w:rsidRPr="00774AB7">
        <w:rPr>
          <w:rFonts w:ascii="FlandersArtSans-Regular" w:hAnsi="FlandersArtSans-Regular" w:cstheme="minorHAnsi"/>
          <w:i/>
        </w:rPr>
        <w:t>II. Mogelijkheid in de opdrachtdocumenten tot eigendomsoverdracht of de verlening van e</w:t>
      </w:r>
      <w:r>
        <w:rPr>
          <w:rFonts w:ascii="FlandersArtSans-Regular" w:hAnsi="FlandersArtSans-Regular" w:cstheme="minorHAnsi"/>
          <w:i/>
        </w:rPr>
        <w:t>e</w:t>
      </w:r>
      <w:r w:rsidRPr="00774AB7">
        <w:rPr>
          <w:rFonts w:ascii="FlandersArtSans-Regular" w:hAnsi="FlandersArtSans-Regular" w:cstheme="minorHAnsi"/>
          <w:i/>
        </w:rPr>
        <w:t>n exclusief of niet-exclusief gebruiksrecht, i. vermogensrechten</w:t>
      </w:r>
      <w:r w:rsidRPr="00774AB7">
        <w:rPr>
          <w:rFonts w:ascii="FlandersArtSans-Regular" w:hAnsi="FlandersArtSans-Regular" w:cstheme="minorHAnsi"/>
        </w:rPr>
        <w:t>).</w:t>
      </w:r>
    </w:p>
    <w:p w:rsidR="00156A0A" w:rsidRDefault="00156A0A" w:rsidP="00156A0A">
      <w:pPr>
        <w:rPr>
          <w:rFonts w:asciiTheme="majorHAnsi" w:eastAsiaTheme="majorEastAsia" w:hAnsiTheme="majorHAnsi" w:cstheme="majorBidi"/>
          <w:color w:val="505050" w:themeColor="text2" w:themeShade="BF"/>
          <w:spacing w:val="5"/>
          <w:kern w:val="28"/>
          <w:sz w:val="28"/>
          <w:szCs w:val="28"/>
        </w:rPr>
        <w:sectPr w:rsidR="00156A0A" w:rsidSect="00720867">
          <w:footerReference w:type="even" r:id="rId12"/>
          <w:footerReference w:type="default" r:id="rId13"/>
          <w:headerReference w:type="first" r:id="rId14"/>
          <w:footerReference w:type="first" r:id="rId15"/>
          <w:type w:val="continuous"/>
          <w:pgSz w:w="11906" w:h="16838" w:code="9"/>
          <w:pgMar w:top="2211" w:right="851" w:bottom="2552" w:left="1134" w:header="567" w:footer="567" w:gutter="0"/>
          <w:cols w:space="708"/>
          <w:formProt w:val="0"/>
          <w:titlePg/>
          <w:docGrid w:linePitch="360"/>
        </w:sectPr>
      </w:pPr>
    </w:p>
    <w:p w:rsidR="00156A0A" w:rsidRPr="00774AB7" w:rsidRDefault="00156A0A" w:rsidP="00156A0A">
      <w:pPr>
        <w:pStyle w:val="Kop1"/>
      </w:pPr>
      <w:bookmarkStart w:id="8" w:name="_Toc435784551"/>
      <w:r w:rsidRPr="00774AB7">
        <w:lastRenderedPageBreak/>
        <w:t>Modelbepalingen – literaire werken</w:t>
      </w:r>
      <w:bookmarkEnd w:id="8"/>
    </w:p>
    <w:p w:rsidR="00156A0A" w:rsidRPr="00774AB7" w:rsidRDefault="00156A0A" w:rsidP="00156A0A">
      <w:pPr>
        <w:pStyle w:val="Kop2"/>
      </w:pPr>
      <w:bookmarkStart w:id="9" w:name="_Toc435784552"/>
      <w:r w:rsidRPr="00774AB7">
        <w:t>Modelbepaling – eigendomsoverdracht</w:t>
      </w:r>
      <w:bookmarkEnd w:id="9"/>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opdrachtnemer draagt aan de aanbestedende overheid het geheel van zijn vermogensrechten over op het werk waarvan hij de (mede)auteur is en die hij ter uitvoering van deze opdracht tot stand brengt.</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overdracht van het geheel van de vermogensrechten geldt zowel ten aanzien van de opdrachtnemer als ten aanzien van alle personen waarop de opdrachtnemer een beroep doet, zoals zijn personeel of een onderaannemer, of zal doen voor de uitvoering van de opdracht. </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vergoeding voor deze overdracht van rechten is begrepen in het totaalbedrag van de offerte.</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opdrachtnemer verleent aan de aanbestedende overheid de toelating om de producten, die ter uitvoering van deze opdracht zijn tot stand gebracht, onder de naam van de aanbestedende overheid aan het publiek mee te delen en onder die naam te exploiteren.</w:t>
      </w:r>
    </w:p>
    <w:p w:rsidR="00156A0A"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opdrachtnemer verleent aan de aanbestedende overheid het recht om alle of een deel van de rechten die de aanbestedende overheid in het kader van deze opdracht verwerft verder over te dragen of hiertoe al dan niet exclusieve gebruiksrechten te verlenen. </w:t>
      </w:r>
    </w:p>
    <w:p w:rsidR="00156A0A" w:rsidRPr="00774AB7" w:rsidRDefault="00156A0A" w:rsidP="00156A0A">
      <w:pPr>
        <w:jc w:val="both"/>
        <w:rPr>
          <w:rFonts w:ascii="FlandersArtSans-Regular" w:hAnsi="FlandersArtSans-Regular" w:cstheme="minorHAnsi"/>
        </w:rPr>
      </w:pPr>
    </w:p>
    <w:p w:rsidR="00156A0A" w:rsidRPr="00774AB7" w:rsidRDefault="00156A0A" w:rsidP="00156A0A">
      <w:pPr>
        <w:pStyle w:val="Kop2"/>
      </w:pPr>
      <w:bookmarkStart w:id="10" w:name="_Toc435784553"/>
      <w:r w:rsidRPr="00774AB7">
        <w:t>Modelbepaling – exclusieve gebruiksrechten</w:t>
      </w:r>
      <w:bookmarkEnd w:id="10"/>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opdrachtnemer verleent aan de aanbestedende overheid een exclusief gebruiksrecht in verband met de vermogensrechten die rusten op het werk dat in het kader van de opdracht wordt gemaakt.</w:t>
      </w:r>
      <w:r w:rsidRPr="00774AB7">
        <w:rPr>
          <w:rFonts w:ascii="FlandersArtSans-Regular" w:hAnsi="FlandersArtSans-Regular" w:cstheme="minorHAnsi"/>
          <w:color w:val="0070C0"/>
        </w:rPr>
        <w:t xml:space="preserve"> </w:t>
      </w:r>
      <w:r w:rsidRPr="00774AB7">
        <w:rPr>
          <w:rFonts w:ascii="FlandersArtSans-Regular" w:hAnsi="FlandersArtSans-Regular" w:cstheme="minorHAnsi"/>
        </w:rPr>
        <w:t xml:space="preserve">Dit gebruiksrecht omvat het gebruik van de werken in hun geheel of ten dele, op eender welke wijze, in oorspronkelijke of in gewijzigde of bewerkte vorm, zonder beperkingen in de tijd of in geografische draagwijdte. </w:t>
      </w:r>
    </w:p>
    <w:p w:rsidR="00156A0A" w:rsidRPr="00774AB7" w:rsidRDefault="00156A0A" w:rsidP="00156A0A">
      <w:pPr>
        <w:jc w:val="both"/>
        <w:rPr>
          <w:rFonts w:ascii="FlandersArtSans-Regular" w:hAnsi="FlandersArtSans-Regular" w:cstheme="minorHAnsi"/>
          <w:i/>
        </w:rPr>
      </w:pPr>
      <w:r w:rsidRPr="00774AB7">
        <w:rPr>
          <w:rFonts w:ascii="FlandersArtSans-Regular" w:hAnsi="FlandersArtSans-Regular" w:cstheme="minorHAnsi"/>
        </w:rPr>
        <w:t xml:space="preserve">De volgende concrete wijze van exploitatie worden door de aanbestedende overheid beoogd: </w:t>
      </w:r>
      <w:r w:rsidRPr="00774AB7">
        <w:rPr>
          <w:rFonts w:ascii="FlandersArtSans-Regular" w:hAnsi="FlandersArtSans-Regular" w:cstheme="minorHAnsi"/>
          <w:i/>
        </w:rPr>
        <w:t>(geef hier concreet aan op welke manier u als aanbestedende overheid het werk wilt gebruiken</w:t>
      </w:r>
      <w:r>
        <w:rPr>
          <w:rFonts w:ascii="FlandersArtSans-Regular" w:hAnsi="FlandersArtSans-Regular" w:cstheme="minorHAnsi"/>
          <w:i/>
        </w:rPr>
        <w:t xml:space="preserve"> - </w:t>
      </w:r>
      <w:r w:rsidRPr="00124CA5">
        <w:rPr>
          <w:rFonts w:ascii="FlandersArtSans-Regular" w:hAnsi="FlandersArtSans-Regular" w:cstheme="minorHAnsi"/>
          <w:i/>
        </w:rPr>
        <w:t>voor een opsomming van de mogelijke vermogensrechten zie de inleidende tekst</w:t>
      </w:r>
      <w:r w:rsidRPr="00774AB7">
        <w:rPr>
          <w:rFonts w:ascii="FlandersArtSans-Regular" w:hAnsi="FlandersArtSans-Regular" w:cstheme="minorHAnsi"/>
          <w:i/>
        </w:rPr>
        <w:t>).</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vergoeding voor deze overdracht van rechten is begrepen in het totaalbedrag van de offerte.</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opdrachtnemer verleent aan de aanbestedende overheid de toelating om de producten, die ter uitvoering van deze opdracht zijn tot stand gebracht, onder de naam van de aanbestedende overheid aan het publiek mee te delen en onder die naam te exploiteren.</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opdrachtnemer verleent aan de aanbestedende overheid het recht om in verband met alle of een deel van de rechten die de aanbestedende overheid in het kader van deze opdracht verwerft, al dan niet exclusieve </w:t>
      </w:r>
      <w:proofErr w:type="spellStart"/>
      <w:r w:rsidRPr="00774AB7">
        <w:rPr>
          <w:rFonts w:ascii="FlandersArtSans-Regular" w:hAnsi="FlandersArtSans-Regular" w:cstheme="minorHAnsi"/>
        </w:rPr>
        <w:t>sublicenties</w:t>
      </w:r>
      <w:proofErr w:type="spellEnd"/>
      <w:r w:rsidRPr="00774AB7">
        <w:rPr>
          <w:rFonts w:ascii="FlandersArtSans-Regular" w:hAnsi="FlandersArtSans-Regular" w:cstheme="minorHAnsi"/>
        </w:rPr>
        <w:t xml:space="preserve"> te verlenen. Hierdoor kunnen de derden, aan wie dergelijke </w:t>
      </w:r>
      <w:proofErr w:type="spellStart"/>
      <w:r w:rsidRPr="00774AB7">
        <w:rPr>
          <w:rFonts w:ascii="FlandersArtSans-Regular" w:hAnsi="FlandersArtSans-Regular" w:cstheme="minorHAnsi"/>
        </w:rPr>
        <w:t>sublicenties</w:t>
      </w:r>
      <w:proofErr w:type="spellEnd"/>
      <w:r w:rsidRPr="00774AB7">
        <w:rPr>
          <w:rFonts w:ascii="FlandersArtSans-Regular" w:hAnsi="FlandersArtSans-Regular" w:cstheme="minorHAnsi"/>
        </w:rPr>
        <w:t xml:space="preserve"> worden verleend, ook gebruik maken van de werken in hun geheel of ten dele, op eender welke wijze, in oorspronkelijke of in gewijzigde of bewerkte vorm, zowel voor commerciële als niet-commerciële doeleinden, zonder uitsluiting van enige categorieën van derden, zonder beperkingen in de tijd of in geografische draagwijdte van het hergebruik.</w:t>
      </w:r>
    </w:p>
    <w:p w:rsidR="00156A0A" w:rsidRPr="00774AB7" w:rsidRDefault="00156A0A" w:rsidP="00156A0A">
      <w:pPr>
        <w:rPr>
          <w:rFonts w:ascii="FlandersArtSans-Regular" w:hAnsi="FlandersArtSans-Regular" w:cstheme="minorHAnsi"/>
          <w:b/>
        </w:rPr>
      </w:pPr>
    </w:p>
    <w:p w:rsidR="00156A0A" w:rsidRPr="00774AB7" w:rsidRDefault="00156A0A" w:rsidP="00156A0A">
      <w:pPr>
        <w:pStyle w:val="Kop2"/>
      </w:pPr>
      <w:bookmarkStart w:id="11" w:name="_Toc435784554"/>
      <w:r w:rsidRPr="00774AB7">
        <w:lastRenderedPageBreak/>
        <w:t>Modelbepaling – niet-exclusieve gebruiksrechten</w:t>
      </w:r>
      <w:bookmarkEnd w:id="11"/>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opdrachtnemer verleent aan de aanbestedende overheid een niet-exclusief gebruiksrecht in verband met de vermogensrechten die rusten op het werk dat in het kader van de opdracht wordt gemaakt. Dit gebruiksrecht omvat het gebruik van de werken in hun geheel of ten dele, op eender welke wijze, in oorspronkelijke of in gewijzigde of bewerkte vorm, zonder beperkingen in de tijd of in geografische draagwijdte. </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volgende concrete wijze van exploitatie worden door de aanbestedende overheid beoogd: </w:t>
      </w:r>
      <w:r w:rsidRPr="00774AB7">
        <w:rPr>
          <w:rFonts w:ascii="FlandersArtSans-Regular" w:hAnsi="FlandersArtSans-Regular" w:cstheme="minorHAnsi"/>
          <w:i/>
        </w:rPr>
        <w:t>(geef hier concreet aan op welke manier u als aanbestedende overheid het werk wilt gebruiken</w:t>
      </w:r>
      <w:r>
        <w:rPr>
          <w:rFonts w:ascii="FlandersArtSans-Regular" w:hAnsi="FlandersArtSans-Regular" w:cstheme="minorHAnsi"/>
          <w:i/>
        </w:rPr>
        <w:t xml:space="preserve"> - </w:t>
      </w:r>
      <w:r w:rsidRPr="00124CA5">
        <w:rPr>
          <w:rFonts w:ascii="FlandersArtSans-Regular" w:hAnsi="FlandersArtSans-Regular" w:cstheme="minorHAnsi"/>
          <w:i/>
        </w:rPr>
        <w:t>oor een opsomming van de mogelijke vermogensrechten zie de inleidende tekst</w:t>
      </w:r>
      <w:r w:rsidRPr="00774AB7">
        <w:rPr>
          <w:rFonts w:ascii="FlandersArtSans-Regular" w:hAnsi="FlandersArtSans-Regular" w:cstheme="minorHAnsi"/>
          <w:i/>
        </w:rPr>
        <w:t xml:space="preserve">). </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vergoeding voor deze overdracht van rechten is begrepen in het totaalbedrag van de offerte.</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opdrachtnemer verleent aan de aanbestedende overheid de toelating om de producten, die ter uitvoering van deze opdracht zijn tot stand gebracht, onder de naam van de aanbestedende overheid aan het publiek mee te delen en onder die naam te exploiteren.</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opdrachtnemer verleent aan de aanbestedende overheid het recht om in verband met alle of een deel van de rechten die de aanbestedende overheid in het kader van deze opdracht verwerft, niet-exclusieve </w:t>
      </w:r>
      <w:proofErr w:type="spellStart"/>
      <w:r w:rsidRPr="00774AB7">
        <w:rPr>
          <w:rFonts w:ascii="FlandersArtSans-Regular" w:hAnsi="FlandersArtSans-Regular" w:cstheme="minorHAnsi"/>
        </w:rPr>
        <w:t>sublicenties</w:t>
      </w:r>
      <w:proofErr w:type="spellEnd"/>
      <w:r w:rsidRPr="00774AB7">
        <w:rPr>
          <w:rFonts w:ascii="FlandersArtSans-Regular" w:hAnsi="FlandersArtSans-Regular" w:cstheme="minorHAnsi"/>
        </w:rPr>
        <w:t xml:space="preserve"> te verlenen. Hierdoor kunnen de derden, aan wie dergelijke </w:t>
      </w:r>
      <w:proofErr w:type="spellStart"/>
      <w:r w:rsidRPr="00774AB7">
        <w:rPr>
          <w:rFonts w:ascii="FlandersArtSans-Regular" w:hAnsi="FlandersArtSans-Regular" w:cstheme="minorHAnsi"/>
        </w:rPr>
        <w:t>sublicenties</w:t>
      </w:r>
      <w:proofErr w:type="spellEnd"/>
      <w:r w:rsidRPr="00774AB7">
        <w:rPr>
          <w:rFonts w:ascii="FlandersArtSans-Regular" w:hAnsi="FlandersArtSans-Regular" w:cstheme="minorHAnsi"/>
        </w:rPr>
        <w:t xml:space="preserve"> worden verleend, ook gebruik maken van de werken in hun geheel of ten dele, op eender welke wijze, in oorspronkelijke of in gewijzigde of bewerkte vorm, zowel voor commerciële als niet-commerciële doeleinden, zonder uitsluiting van enige categorieën van derden, zonder beperkingen in de tijd of in geografische draagwijdte van het hergebruik.</w:t>
      </w:r>
    </w:p>
    <w:p w:rsidR="00156A0A" w:rsidRDefault="00156A0A" w:rsidP="00156A0A">
      <w:pPr>
        <w:jc w:val="both"/>
        <w:rPr>
          <w:rFonts w:cstheme="minorHAnsi"/>
        </w:rPr>
        <w:sectPr w:rsidR="00156A0A" w:rsidSect="00156A0A">
          <w:pgSz w:w="11906" w:h="16838" w:code="9"/>
          <w:pgMar w:top="2211" w:right="851" w:bottom="2552" w:left="1134" w:header="567" w:footer="567" w:gutter="0"/>
          <w:cols w:space="708"/>
          <w:formProt w:val="0"/>
          <w:titlePg/>
          <w:docGrid w:linePitch="360"/>
        </w:sectPr>
      </w:pPr>
    </w:p>
    <w:p w:rsidR="00156A0A" w:rsidRPr="00774AB7" w:rsidRDefault="00156A0A" w:rsidP="00156A0A">
      <w:pPr>
        <w:pStyle w:val="Kop1"/>
      </w:pPr>
      <w:bookmarkStart w:id="12" w:name="_Toc435784555"/>
      <w:r w:rsidRPr="00774AB7">
        <w:lastRenderedPageBreak/>
        <w:t>Modelbepalingen computerprogramma's</w:t>
      </w:r>
      <w:bookmarkEnd w:id="12"/>
    </w:p>
    <w:p w:rsidR="00156A0A" w:rsidRPr="00774AB7" w:rsidRDefault="00156A0A" w:rsidP="00156A0A">
      <w:pPr>
        <w:pStyle w:val="Kop2"/>
      </w:pPr>
      <w:bookmarkStart w:id="13" w:name="_Toc435784556"/>
      <w:r w:rsidRPr="00774AB7">
        <w:t xml:space="preserve">Modelbepaling </w:t>
      </w:r>
      <w:r w:rsidRPr="00774AB7">
        <w:rPr>
          <w:rFonts w:cstheme="minorHAnsi"/>
        </w:rPr>
        <w:t>–</w:t>
      </w:r>
      <w:r>
        <w:t xml:space="preserve"> eigendomsoverdracht</w:t>
      </w:r>
      <w:bookmarkEnd w:id="13"/>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draagt aan de aanbestedende overheid het geheel van zijn vermogensrechten over op het computerprogramma die hij ter uitvoering van deze opdracht heeft ontwikkeld (hierna “de ontwikkelde software” genoemd); de overdracht behelst ook de vermogensrechten op het begeleidend en voorbereidend materiaal bij de ontwikkelde software zoals documentatie, ontwerp, analyse, en op om het even welke andere literaire werken en/of document opgeslagen op bestendige wijze of in machinetaal.</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overdracht van het geheel van de vermogensrechten geldt zowel ten aanzien van de opdrachtnemer als ten aanzien van alle personen waarop de opdrachtnemer een beroep doet, zoals zijn personeel of een onderaannemer, of zal doen voor de uitvoering van de opdracht.</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vergoeding voor deze overdracht van rechten is begrepen in het totaalbedrag van de offerte.</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verleent aan de aanbestedende overheid de toelating om het ontwikkelde computerprogramma dat ter uitvoering van deze opdracht is tot stand gebracht, onder de naam van de aanbestedende overheid aan het publiek bekend te maken en onder die naam te exploiteren.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waarborgt over alle rechten en de nodige toelatingen te (zullen) beschikken om de bedoelde vermogensrechten over te dragen aan de aanbestedende overheid en dat deze overdracht geen inbreuk maakt op de intellectuele of enige andere rechten van derden.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verbindt er zich toe, zonder bijkomende kosten, de broncode van de ontwikkelde software onder de vorm van een bruikbare ontwikkelings- en productieomgeving, ter beschikking te stellen van de aanbestedende overheid en deze permanent up-to-date te houden, evenals een kopie van het voorbereidend en begeleidend materiaal (inclusief alle technische specificaties).</w:t>
      </w:r>
    </w:p>
    <w:p w:rsidR="00156A0A" w:rsidRPr="00774AB7" w:rsidRDefault="00156A0A" w:rsidP="00156A0A">
      <w:pPr>
        <w:jc w:val="both"/>
        <w:rPr>
          <w:rFonts w:ascii="FlandersArtSans-Regular" w:hAnsi="FlandersArtSans-Regular"/>
        </w:rPr>
      </w:pPr>
      <w:r w:rsidRPr="00774AB7">
        <w:rPr>
          <w:rFonts w:ascii="FlandersArtSans-Regular" w:hAnsi="FlandersArtSans-Regular"/>
        </w:rPr>
        <w:t>Indien voor het gebruik van de ontwikkelde software, ook het gebruik van software van derden noodzakelijk is, zorgt de opdrachtnemer ervoor dat met de overdracht van de ontwikkelde software, ook de nodige gebruiksrechten voor de software van derden worden overgedragen.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aanbestedende overheid verleent aan de opdrachtnemer een kostelo</w:t>
      </w:r>
      <w:r>
        <w:rPr>
          <w:rFonts w:ascii="FlandersArtSans-Regular" w:hAnsi="FlandersArtSans-Regular"/>
        </w:rPr>
        <w:t>os</w:t>
      </w:r>
      <w:r w:rsidRPr="00774AB7">
        <w:rPr>
          <w:rFonts w:ascii="FlandersArtSans-Regular" w:hAnsi="FlandersArtSans-Regular"/>
        </w:rPr>
        <w:t xml:space="preserve"> niet-exclusie</w:t>
      </w:r>
      <w:r>
        <w:rPr>
          <w:rFonts w:ascii="FlandersArtSans-Regular" w:hAnsi="FlandersArtSans-Regular"/>
        </w:rPr>
        <w:t>f</w:t>
      </w:r>
      <w:r w:rsidRPr="00774AB7">
        <w:rPr>
          <w:rFonts w:ascii="FlandersArtSans-Regular" w:hAnsi="FlandersArtSans-Regular"/>
        </w:rPr>
        <w:t xml:space="preserve"> en nie</w:t>
      </w:r>
      <w:r>
        <w:rPr>
          <w:rFonts w:ascii="FlandersArtSans-Regular" w:hAnsi="FlandersArtSans-Regular"/>
        </w:rPr>
        <w:t>t-overdraagbaar gebruiksrecht</w:t>
      </w:r>
      <w:r w:rsidRPr="00774AB7">
        <w:rPr>
          <w:rFonts w:ascii="FlandersArtSans-Regular" w:hAnsi="FlandersArtSans-Regular"/>
        </w:rPr>
        <w:t xml:space="preserve"> voor de ontwikkelde software, in de mate dat en zolang als dit noodzakelijk is om de opdracht te kunnen uitvoeren. De opdrachtnemer kan mits voorafgaandelijk akkoord van de aanbestedende overheid en onder dezelfde voorwaarden als deze die gelden voor de opdrachtnemer een </w:t>
      </w:r>
      <w:proofErr w:type="spellStart"/>
      <w:r w:rsidRPr="00774AB7">
        <w:rPr>
          <w:rFonts w:ascii="FlandersArtSans-Regular" w:hAnsi="FlandersArtSans-Regular"/>
        </w:rPr>
        <w:t>sublicentie</w:t>
      </w:r>
      <w:proofErr w:type="spellEnd"/>
      <w:r w:rsidRPr="00774AB7">
        <w:rPr>
          <w:rFonts w:ascii="FlandersArtSans-Regular" w:hAnsi="FlandersArtSans-Regular"/>
        </w:rPr>
        <w:t xml:space="preserve"> voor het gebruik van de in het eerste lid bedoelde software  verstrekken aan zijn onderaannemers in de mate dat en zolang als dit voor de uitvoering van de opdracht noodzakelijk is.</w:t>
      </w:r>
    </w:p>
    <w:p w:rsidR="00156A0A" w:rsidRPr="00774AB7" w:rsidRDefault="00156A0A" w:rsidP="00156A0A">
      <w:pPr>
        <w:rPr>
          <w:rFonts w:ascii="FlandersArtSans-Regular" w:hAnsi="FlandersArtSans-Regular"/>
          <w:b/>
        </w:rPr>
      </w:pPr>
    </w:p>
    <w:p w:rsidR="00156A0A" w:rsidRPr="00774AB7" w:rsidRDefault="00156A0A" w:rsidP="00156A0A">
      <w:pPr>
        <w:pStyle w:val="Kop2"/>
      </w:pPr>
      <w:bookmarkStart w:id="14" w:name="_Toc435784557"/>
      <w:r w:rsidRPr="00774AB7">
        <w:t>Modelbepaling – exclusieve gebruiksrechten</w:t>
      </w:r>
      <w:bookmarkEnd w:id="14"/>
    </w:p>
    <w:p w:rsidR="00156A0A" w:rsidRPr="00774AB7" w:rsidRDefault="00156A0A" w:rsidP="00156A0A">
      <w:pPr>
        <w:jc w:val="both"/>
        <w:rPr>
          <w:rFonts w:ascii="FlandersArtSans-Regular" w:hAnsi="FlandersArtSans-Regular"/>
        </w:rPr>
      </w:pPr>
      <w:r w:rsidRPr="00774AB7">
        <w:rPr>
          <w:rFonts w:ascii="FlandersArtSans-Regular" w:hAnsi="FlandersArtSans-Regular"/>
        </w:rPr>
        <w:t xml:space="preserve">De opdrachtnemer verleent aan de aanbestedende overheid een exclusief gebruiksrecht in verband met alle vermogensrechten die rusten op de software waarvan hij de (mede)auteur en/of (mede)schepper en/of rechthebbende is en die hij ter uitvoering van de opdracht ontwikkelt (hierna “de ontwikkelde software” genoemd). Dit gebruiksrecht omvat het gebruik van de ontwikkelde software in hun geheel of </w:t>
      </w:r>
      <w:r w:rsidRPr="00774AB7">
        <w:rPr>
          <w:rFonts w:ascii="FlandersArtSans-Regular" w:hAnsi="FlandersArtSans-Regular"/>
        </w:rPr>
        <w:lastRenderedPageBreak/>
        <w:t xml:space="preserve">ten dele, op eender welke wijze, in oorspronkelijke of in gewijzigde of bewerkte vorm, zonder beperkingen in de tijd of in geografische draagwijdte. </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De volgende concrete wijze van exploitatie worden door de aanbestedende overheid beoogd: (</w:t>
      </w:r>
      <w:r w:rsidRPr="00774AB7">
        <w:rPr>
          <w:rFonts w:ascii="FlandersArtSans-Regular" w:hAnsi="FlandersArtSans-Regular" w:cstheme="minorHAnsi"/>
          <w:i/>
        </w:rPr>
        <w:t>geef hier concreet aan op welke manier u als aanbestedende overheid het werk wilt gebruiken)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Het gebruiksrecht betreft zowel de</w:t>
      </w:r>
      <w:r w:rsidRPr="00774AB7">
        <w:rPr>
          <w:rFonts w:ascii="FlandersArtSans-Regular" w:hAnsi="FlandersArtSans-Regular"/>
          <w:b/>
        </w:rPr>
        <w:t xml:space="preserve"> </w:t>
      </w:r>
      <w:r w:rsidRPr="00774AB7">
        <w:rPr>
          <w:rFonts w:ascii="FlandersArtSans-Regular" w:hAnsi="FlandersArtSans-Regular"/>
        </w:rPr>
        <w:t>ontwikkelde</w:t>
      </w:r>
      <w:r w:rsidRPr="00774AB7">
        <w:rPr>
          <w:rFonts w:ascii="FlandersArtSans-Regular" w:hAnsi="FlandersArtSans-Regular"/>
          <w:b/>
        </w:rPr>
        <w:t xml:space="preserve"> </w:t>
      </w:r>
      <w:r w:rsidRPr="00774AB7">
        <w:rPr>
          <w:rFonts w:ascii="FlandersArtSans-Regular" w:hAnsi="FlandersArtSans-Regular"/>
        </w:rPr>
        <w:t xml:space="preserve">software als het begeleidend en voorbereidend materiaal, en alle andere werken die de opdrachtnemer in het kader van de uitvoering van zijn taken tot stand brengt. </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vergoeding voor deze gebruiksrechten is begrepen in het totaalbedrag van de offerte.</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verleent aan de aanbestedende overheid de toelating om de ontwikkelde software, onder de naam van de aanbestedende overheid aan het publiek mee te delen en onder die naam te exploiteren.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 xml:space="preserve">De opdrachtnemer verleent aan de aanbestedende overheid het recht om in verband met alle of een deel van de rechten die de aanbestedende overheid in het kader van deze opdracht verwerft, </w:t>
      </w:r>
      <w:proofErr w:type="spellStart"/>
      <w:r w:rsidRPr="00774AB7">
        <w:rPr>
          <w:rFonts w:ascii="FlandersArtSans-Regular" w:hAnsi="FlandersArtSans-Regular"/>
        </w:rPr>
        <w:t>sublicenties</w:t>
      </w:r>
      <w:proofErr w:type="spellEnd"/>
      <w:r w:rsidRPr="00774AB7">
        <w:rPr>
          <w:rFonts w:ascii="FlandersArtSans-Regular" w:hAnsi="FlandersArtSans-Regular"/>
        </w:rPr>
        <w:t xml:space="preserve"> te verlenen. Hierdoor kunnen de derden, aan wie dergelijke </w:t>
      </w:r>
      <w:proofErr w:type="spellStart"/>
      <w:r w:rsidRPr="00774AB7">
        <w:rPr>
          <w:rFonts w:ascii="FlandersArtSans-Regular" w:hAnsi="FlandersArtSans-Regular"/>
        </w:rPr>
        <w:t>sublicenties</w:t>
      </w:r>
      <w:proofErr w:type="spellEnd"/>
      <w:r w:rsidRPr="00774AB7">
        <w:rPr>
          <w:rFonts w:ascii="FlandersArtSans-Regular" w:hAnsi="FlandersArtSans-Regular"/>
        </w:rPr>
        <w:t xml:space="preserve"> worden verleend, ook gebruik maken van de werken in hun geheel of ten dele, op eender welke wijze, in oorspronkelijke of in gewijzigde of bewerkte vorm, zowel voor commerciële als niet-commerciële doeleinden, zonder uitsluiting van enige categorieën van derden, zonder beperkingen in de tijd of in geografische draagwijdte van het hergebruik.</w:t>
      </w:r>
    </w:p>
    <w:p w:rsidR="00156A0A" w:rsidRPr="00774AB7" w:rsidRDefault="00156A0A" w:rsidP="00156A0A">
      <w:pPr>
        <w:jc w:val="both"/>
        <w:rPr>
          <w:rFonts w:ascii="FlandersArtSans-Regular" w:hAnsi="FlandersArtSans-Regular"/>
        </w:rPr>
      </w:pPr>
    </w:p>
    <w:p w:rsidR="00156A0A" w:rsidRPr="00774AB7" w:rsidRDefault="00156A0A" w:rsidP="00156A0A">
      <w:pPr>
        <w:pStyle w:val="Kop2"/>
      </w:pPr>
      <w:bookmarkStart w:id="15" w:name="_Toc435784558"/>
      <w:r w:rsidRPr="00774AB7">
        <w:t>Modelbepalingen – niet-exclusieve gebruiksrechten</w:t>
      </w:r>
      <w:bookmarkEnd w:id="15"/>
      <w:r w:rsidRPr="00774AB7">
        <w:t xml:space="preserve"> </w:t>
      </w:r>
    </w:p>
    <w:p w:rsidR="00156A0A" w:rsidRPr="00774AB7" w:rsidRDefault="00156A0A" w:rsidP="00156A0A">
      <w:pPr>
        <w:jc w:val="both"/>
        <w:rPr>
          <w:rFonts w:ascii="FlandersArtSans-Regular" w:hAnsi="FlandersArtSans-Regular"/>
        </w:rPr>
      </w:pPr>
      <w:r w:rsidRPr="00774AB7">
        <w:rPr>
          <w:rFonts w:ascii="FlandersArtSans-Regular" w:hAnsi="FlandersArtSans-Regular"/>
        </w:rPr>
        <w:t xml:space="preserve">De opdrachtnemer verleent aan de aanbestedende overheid een niet-exclusief gebruiksrecht in verband met alle vermogensrechten die rusten op de software waarvan hij de (mede)auteur en/of (mede)schepper en/of rechthebbende is en die hij ter uitvoering van de opdracht ontwikkelt (hierna “de ontwikkelde software” genoemd). Dit gebruiksrecht omvat het gebruik van de ontwikkelde software in hun geheel of ten dele, op eender welke wijze, in oorspronkelijke of in gewijzigde of bewerkte vorm, zonder beperkingen in de tijd of in geografische draagwijdte. </w:t>
      </w:r>
    </w:p>
    <w:p w:rsidR="00156A0A" w:rsidRPr="00774AB7" w:rsidRDefault="00156A0A" w:rsidP="00156A0A">
      <w:pPr>
        <w:jc w:val="both"/>
        <w:rPr>
          <w:rFonts w:ascii="FlandersArtSans-Regular" w:hAnsi="FlandersArtSans-Regular" w:cstheme="minorHAnsi"/>
        </w:rPr>
      </w:pPr>
      <w:r w:rsidRPr="00774AB7">
        <w:rPr>
          <w:rFonts w:ascii="FlandersArtSans-Regular" w:hAnsi="FlandersArtSans-Regular" w:cstheme="minorHAnsi"/>
        </w:rPr>
        <w:t xml:space="preserve">De volgende concrete wijze van exploitatie worden door de aanbestedende overheid beoogd: </w:t>
      </w:r>
      <w:r w:rsidRPr="005A0EA9">
        <w:rPr>
          <w:rFonts w:ascii="FlandersArtSans-Regular" w:hAnsi="FlandersArtSans-Regular" w:cstheme="minorHAnsi"/>
          <w:i/>
        </w:rPr>
        <w:t>(</w:t>
      </w:r>
      <w:r w:rsidRPr="00774AB7">
        <w:rPr>
          <w:rFonts w:ascii="FlandersArtSans-Regular" w:hAnsi="FlandersArtSans-Regular" w:cstheme="minorHAnsi"/>
          <w:i/>
        </w:rPr>
        <w:t>geef hier concreet aan op welke manier u als aanbestedende overheid het werk wilt gebruiken)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Het gebruiksrecht betreft zowel de</w:t>
      </w:r>
      <w:r w:rsidRPr="00774AB7">
        <w:rPr>
          <w:rFonts w:ascii="FlandersArtSans-Regular" w:hAnsi="FlandersArtSans-Regular"/>
          <w:b/>
        </w:rPr>
        <w:t xml:space="preserve"> </w:t>
      </w:r>
      <w:r w:rsidRPr="00774AB7">
        <w:rPr>
          <w:rFonts w:ascii="FlandersArtSans-Regular" w:hAnsi="FlandersArtSans-Regular"/>
        </w:rPr>
        <w:t>ontwikkelde</w:t>
      </w:r>
      <w:r w:rsidRPr="00774AB7">
        <w:rPr>
          <w:rFonts w:ascii="FlandersArtSans-Regular" w:hAnsi="FlandersArtSans-Regular"/>
          <w:b/>
        </w:rPr>
        <w:t xml:space="preserve"> </w:t>
      </w:r>
      <w:r w:rsidRPr="00774AB7">
        <w:rPr>
          <w:rFonts w:ascii="FlandersArtSans-Regular" w:hAnsi="FlandersArtSans-Regular"/>
        </w:rPr>
        <w:t xml:space="preserve">software als het begeleidend en voorbereidend materiaal, en alle andere werken die de opdrachtnemer in het kader van de  uitvoering van zijn taken tot stand brengt. </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vergoeding voor deze gebruiksrechten is begrepen in het totaalbedrag van de offerte.</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verleent aan de aanbestedende overheid de toelating om de ontwikkelde software, onder de naam van de aanbestedende overheid aan het publiek mee te delen en onder die naam te exploiteren.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 xml:space="preserve">De opdrachtnemer verleent aan de aanbestedende overheid het recht om in verband met alle of een deel van de rechten die de aanbestedende overheid in het kader van deze opdracht verwerft, </w:t>
      </w:r>
      <w:proofErr w:type="spellStart"/>
      <w:r w:rsidRPr="00774AB7">
        <w:rPr>
          <w:rFonts w:ascii="FlandersArtSans-Regular" w:hAnsi="FlandersArtSans-Regular"/>
        </w:rPr>
        <w:t>sublicenties</w:t>
      </w:r>
      <w:proofErr w:type="spellEnd"/>
      <w:r w:rsidRPr="00774AB7">
        <w:rPr>
          <w:rFonts w:ascii="FlandersArtSans-Regular" w:hAnsi="FlandersArtSans-Regular"/>
        </w:rPr>
        <w:t xml:space="preserve"> te verlenen. Hierdoor kunnen de derden, aan wie dergelijke </w:t>
      </w:r>
      <w:proofErr w:type="spellStart"/>
      <w:r w:rsidRPr="00774AB7">
        <w:rPr>
          <w:rFonts w:ascii="FlandersArtSans-Regular" w:hAnsi="FlandersArtSans-Regular"/>
        </w:rPr>
        <w:t>sublicenties</w:t>
      </w:r>
      <w:proofErr w:type="spellEnd"/>
      <w:r w:rsidRPr="00774AB7">
        <w:rPr>
          <w:rFonts w:ascii="FlandersArtSans-Regular" w:hAnsi="FlandersArtSans-Regular"/>
        </w:rPr>
        <w:t xml:space="preserve"> worden verleend, ook gebruik maken van de werken in hun geheel of ten dele, op eender welke wijze, in oorspronkelijke of in gewijzigde of bewerkte vorm, zowel voor commerciële als niet-commerciële doeleinden, zonder uitsluiting van enige categorieën van derden, zonder beperkingen in de tijd of in geografische draagwijdte van het hergebruik.</w:t>
      </w:r>
    </w:p>
    <w:p w:rsidR="00156A0A" w:rsidRDefault="00156A0A" w:rsidP="00156A0A">
      <w:pPr>
        <w:rPr>
          <w:rFonts w:cstheme="minorHAnsi"/>
        </w:rPr>
      </w:pPr>
      <w:r>
        <w:rPr>
          <w:rFonts w:cstheme="minorHAnsi"/>
        </w:rPr>
        <w:br w:type="page"/>
      </w:r>
    </w:p>
    <w:p w:rsidR="00156A0A" w:rsidRPr="00774AB7" w:rsidRDefault="00156A0A" w:rsidP="00156A0A">
      <w:pPr>
        <w:pStyle w:val="Kop1"/>
      </w:pPr>
      <w:bookmarkStart w:id="16" w:name="_Toc435784559"/>
      <w:r w:rsidRPr="00774AB7">
        <w:lastRenderedPageBreak/>
        <w:t>Modelbepalingen databanken</w:t>
      </w:r>
      <w:bookmarkEnd w:id="16"/>
    </w:p>
    <w:p w:rsidR="00156A0A" w:rsidRPr="00774AB7" w:rsidRDefault="00156A0A" w:rsidP="00156A0A">
      <w:pPr>
        <w:pStyle w:val="Kop2"/>
      </w:pPr>
      <w:bookmarkStart w:id="17" w:name="_Toc435784560"/>
      <w:r w:rsidRPr="00774AB7">
        <w:t xml:space="preserve">Modelbepaling </w:t>
      </w:r>
      <w:r w:rsidRPr="00774AB7">
        <w:rPr>
          <w:rFonts w:cstheme="minorHAnsi"/>
        </w:rPr>
        <w:t>–</w:t>
      </w:r>
      <w:r w:rsidRPr="00774AB7">
        <w:t xml:space="preserve"> eigendomsoverdracht</w:t>
      </w:r>
      <w:bookmarkEnd w:id="17"/>
      <w:r w:rsidRPr="00774AB7">
        <w:t xml:space="preserve"> </w:t>
      </w:r>
    </w:p>
    <w:p w:rsidR="00156A0A" w:rsidRPr="00774AB7" w:rsidRDefault="00156A0A" w:rsidP="00156A0A">
      <w:pPr>
        <w:jc w:val="both"/>
        <w:rPr>
          <w:rFonts w:ascii="FlandersArtSans-Regular" w:hAnsi="FlandersArtSans-Regular"/>
        </w:rPr>
      </w:pPr>
      <w:r w:rsidRPr="00774AB7">
        <w:rPr>
          <w:rFonts w:ascii="FlandersArtSans-Regular" w:hAnsi="FlandersArtSans-Regular"/>
        </w:rPr>
        <w:t xml:space="preserve">De opdrachtnemer draagt aan de aanbestedende overheid het geheel van zijn vermogensrechten over op databank die hij ter uitvoering van deze opdracht heeft tot stand gebracht (hierna “de databank” genoemd);  het gaat daarbij zowel om de vermogensrechten met betrekking tot het computerprogramma dat werd ontwikkeld met het oog op de totstandkoming of het gebruik van de databank als alle </w:t>
      </w:r>
      <w:proofErr w:type="spellStart"/>
      <w:r w:rsidRPr="00774AB7">
        <w:rPr>
          <w:rFonts w:ascii="FlandersArtSans-Regular" w:hAnsi="FlandersArtSans-Regular"/>
        </w:rPr>
        <w:t>suï</w:t>
      </w:r>
      <w:proofErr w:type="spellEnd"/>
      <w:r w:rsidRPr="00774AB7">
        <w:rPr>
          <w:rFonts w:ascii="FlandersArtSans-Regular" w:hAnsi="FlandersArtSans-Regular"/>
        </w:rPr>
        <w:t xml:space="preserve"> </w:t>
      </w:r>
      <w:proofErr w:type="spellStart"/>
      <w:r w:rsidRPr="00774AB7">
        <w:rPr>
          <w:rFonts w:ascii="FlandersArtSans-Regular" w:hAnsi="FlandersArtSans-Regular"/>
        </w:rPr>
        <w:t>generis</w:t>
      </w:r>
      <w:proofErr w:type="spellEnd"/>
      <w:r w:rsidRPr="00774AB7">
        <w:rPr>
          <w:rFonts w:ascii="FlandersArtSans-Regular" w:hAnsi="FlandersArtSans-Regular"/>
        </w:rPr>
        <w:t xml:space="preserve"> vermogensrechten op de databank. De overdracht behelst ook de vermogensrechten op het begeleidend en voorbereidend materiaal zoals documentatie, ontwerp, analyse, en op om het even welke andere literaire werken en/of document opgeslagen op bestendige wijze of in machinetaal.</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overdracht van het geheel van de vermogensrechten geldt zowel ten aanzien van de opdrachtnemer als ten aanzien van alle personen waarop de opdrachtnemer een beroep doet, zoals zijn personeel of een onderaannemer, of zal doen voor de uitvoering van de opdracht.</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vergoeding voor deze overdracht van rechten is begrepen in het totaalbedrag van de offerte.</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verleent aan de aanbestedende overheid de toelating om de databanken, die ter uitvoering van deze opdracht zijn tot stand gebracht, onder de naam van de aanbestedende overheid aan het publiek bekend te maken en onder die naam te exploiteren.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waarborgt over alle rechten en de nodige toelatingen te (zullen) beschikken om de bedoelde vermogensrechten over te dragen aan de aanbestedende overheid en dat deze overdracht geen inbreuk maakt op de intellectuele of enige andere rechten van derden.</w:t>
      </w:r>
    </w:p>
    <w:p w:rsidR="00156A0A" w:rsidRPr="00774AB7" w:rsidRDefault="00156A0A" w:rsidP="00156A0A">
      <w:pPr>
        <w:jc w:val="both"/>
        <w:rPr>
          <w:rFonts w:ascii="FlandersArtSans-Regular" w:hAnsi="FlandersArtSans-Regular"/>
        </w:rPr>
      </w:pPr>
      <w:r w:rsidRPr="00774AB7">
        <w:rPr>
          <w:rFonts w:ascii="FlandersArtSans-Regular" w:hAnsi="FlandersArtSans-Regular"/>
        </w:rPr>
        <w:t>De opdrachtnemer verbindt er zich toe, zonder bijkomende kosten, de broncode van het ontwikkelde computerprogramma onder de vorm van een bruikbare ontwikkelings- en productieomgeving, ter beschikking te stellen van de aanbestedende overheid en deze permanent up-to-date te houden, evenals een kopie van het voorbereidend en begeleidend materiaal (inclusief alle technische specificaties).</w:t>
      </w:r>
    </w:p>
    <w:p w:rsidR="00156A0A" w:rsidRPr="00774AB7" w:rsidRDefault="00156A0A" w:rsidP="00156A0A">
      <w:pPr>
        <w:jc w:val="both"/>
        <w:rPr>
          <w:rFonts w:ascii="FlandersArtSans-Regular" w:hAnsi="FlandersArtSans-Regular"/>
        </w:rPr>
      </w:pPr>
      <w:r w:rsidRPr="00774AB7">
        <w:rPr>
          <w:rFonts w:ascii="FlandersArtSans-Regular" w:hAnsi="FlandersArtSans-Regular"/>
        </w:rPr>
        <w:t>Indien voor het gebruik van de tot stand gebrachte databank, ook het gebruik van software van derden noodzakelijk is, zorgt de opdrachtnemer ervoor dat met de overdracht van de vermogensrechten op de databank, ook de nodige gebruiksrechten voor de software van derden worden overgedragen.</w:t>
      </w:r>
    </w:p>
    <w:p w:rsidR="00BE735D" w:rsidRPr="00156A0A" w:rsidRDefault="00156A0A" w:rsidP="00156A0A">
      <w:pPr>
        <w:jc w:val="both"/>
        <w:rPr>
          <w:rFonts w:ascii="FlandersArtSans-Regular" w:hAnsi="FlandersArtSans-Regular"/>
        </w:rPr>
      </w:pPr>
      <w:r w:rsidRPr="00774AB7">
        <w:rPr>
          <w:rFonts w:ascii="FlandersArtSans-Regular" w:hAnsi="FlandersArtSans-Regular"/>
        </w:rPr>
        <w:t>De aanbestedende overheid verleent aan de opdrachtnemer een kostelo</w:t>
      </w:r>
      <w:r>
        <w:rPr>
          <w:rFonts w:ascii="FlandersArtSans-Regular" w:hAnsi="FlandersArtSans-Regular"/>
        </w:rPr>
        <w:t>os</w:t>
      </w:r>
      <w:r w:rsidRPr="00774AB7">
        <w:rPr>
          <w:rFonts w:ascii="FlandersArtSans-Regular" w:hAnsi="FlandersArtSans-Regular"/>
        </w:rPr>
        <w:t xml:space="preserve"> niet-exclusie</w:t>
      </w:r>
      <w:r>
        <w:rPr>
          <w:rFonts w:ascii="FlandersArtSans-Regular" w:hAnsi="FlandersArtSans-Regular"/>
        </w:rPr>
        <w:t>f</w:t>
      </w:r>
      <w:r w:rsidRPr="00774AB7">
        <w:rPr>
          <w:rFonts w:ascii="FlandersArtSans-Regular" w:hAnsi="FlandersArtSans-Regular"/>
        </w:rPr>
        <w:t xml:space="preserve"> en niet-overdraagba</w:t>
      </w:r>
      <w:r>
        <w:rPr>
          <w:rFonts w:ascii="FlandersArtSans-Regular" w:hAnsi="FlandersArtSans-Regular"/>
        </w:rPr>
        <w:t>ar</w:t>
      </w:r>
      <w:r w:rsidRPr="00774AB7">
        <w:rPr>
          <w:rFonts w:ascii="FlandersArtSans-Regular" w:hAnsi="FlandersArtSans-Regular"/>
        </w:rPr>
        <w:t xml:space="preserve"> gebruiks</w:t>
      </w:r>
      <w:r>
        <w:rPr>
          <w:rFonts w:ascii="FlandersArtSans-Regular" w:hAnsi="FlandersArtSans-Regular"/>
        </w:rPr>
        <w:t>recht</w:t>
      </w:r>
      <w:r w:rsidRPr="00774AB7">
        <w:rPr>
          <w:rFonts w:ascii="FlandersArtSans-Regular" w:hAnsi="FlandersArtSans-Regular"/>
        </w:rPr>
        <w:t xml:space="preserve"> voor het gebruik van de databank, in de mate dat en zolang als dit noodzakelijk is om de opdracht  te kunnen uitvoeren. De opdrachtnemer kan mits voorafgaandelijk akkoord van de aanbestedende overheid en onder dezelfde voorwaarden als deze die gelden voor de opdrachtnemer een </w:t>
      </w:r>
      <w:proofErr w:type="spellStart"/>
      <w:r w:rsidRPr="00774AB7">
        <w:rPr>
          <w:rFonts w:ascii="FlandersArtSans-Regular" w:hAnsi="FlandersArtSans-Regular"/>
        </w:rPr>
        <w:t>sublicentie</w:t>
      </w:r>
      <w:proofErr w:type="spellEnd"/>
      <w:r w:rsidRPr="00774AB7">
        <w:rPr>
          <w:rFonts w:ascii="FlandersArtSans-Regular" w:hAnsi="FlandersArtSans-Regular"/>
        </w:rPr>
        <w:t xml:space="preserve"> voor het gebruik van de databank verstrekken aan zijn onderaannemers in de mate dat en zolang als dit voor de uitvoering van de opdracht noodzakelijk is.</w:t>
      </w:r>
    </w:p>
    <w:sectPr w:rsidR="00BE735D" w:rsidRPr="00156A0A" w:rsidSect="00156A0A">
      <w:pgSz w:w="11906" w:h="16838" w:code="9"/>
      <w:pgMar w:top="2211" w:right="851" w:bottom="2552" w:left="1134" w:header="567" w:footer="56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D3E" w:rsidRDefault="00D17D3E" w:rsidP="00F11703">
      <w:r>
        <w:separator/>
      </w:r>
    </w:p>
    <w:p w:rsidR="00D17D3E" w:rsidRDefault="00D17D3E"/>
  </w:endnote>
  <w:endnote w:type="continuationSeparator" w:id="0">
    <w:p w:rsidR="00D17D3E" w:rsidRDefault="00D17D3E" w:rsidP="00F11703">
      <w:r>
        <w:continuationSeparator/>
      </w:r>
    </w:p>
    <w:p w:rsidR="00D17D3E" w:rsidRDefault="00D17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1" w:fontKey="{955B1430-3742-45D6-A80B-767549A55E09}"/>
    <w:embedBold r:id="rId2" w:fontKey="{9D827597-D536-4B4C-AD12-7CCF160B3E1D}"/>
    <w:embedItalic r:id="rId3" w:fontKey="{76DCBBE6-573F-4920-B864-58CBF96C4BE6}"/>
  </w:font>
  <w:font w:name="Flanders Art Serif">
    <w:altName w:val="Arial"/>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4" w:fontKey="{D0AFB138-4B5A-45FD-8305-19DA034026CE}"/>
  </w:font>
  <w:font w:name="Wingdings 3">
    <w:panose1 w:val="05040102010807070707"/>
    <w:charset w:val="02"/>
    <w:family w:val="roman"/>
    <w:pitch w:val="variable"/>
    <w:sig w:usb0="00000000" w:usb1="10000000" w:usb2="00000000" w:usb3="00000000" w:csb0="80000000" w:csb1="00000000"/>
    <w:embedRegular r:id="rId5" w:fontKey="{94FE5BDE-6395-4677-B806-EC168E1A3911}"/>
  </w:font>
  <w:font w:name="FlandersArtSans-Bold">
    <w:panose1 w:val="00000800000000000000"/>
    <w:charset w:val="00"/>
    <w:family w:val="auto"/>
    <w:pitch w:val="variable"/>
    <w:sig w:usb0="00000007" w:usb1="00000000" w:usb2="00000000" w:usb3="00000000" w:csb0="00000093" w:csb1="00000000"/>
    <w:embedRegular r:id="rId6" w:fontKey="{414856A5-5583-4CA0-81B5-3861B43AA35F}"/>
  </w:font>
  <w:font w:name="FlandersArtSans-Regular">
    <w:panose1 w:val="00000500000000000000"/>
    <w:charset w:val="00"/>
    <w:family w:val="auto"/>
    <w:pitch w:val="variable"/>
    <w:sig w:usb0="00000007" w:usb1="00000000" w:usb2="00000000" w:usb3="00000000" w:csb0="00000093" w:csb1="00000000"/>
    <w:embedRegular r:id="rId7" w:fontKey="{F92EF68B-01AC-4054-8B9E-7702CB1D74A9}"/>
    <w:embedBold r:id="rId8" w:fontKey="{B7F2BF2C-7A70-45A4-A69A-D33A0B1A55ED}"/>
    <w:embedItalic r:id="rId9" w:fontKey="{77077846-F6FB-4D91-AF91-94B76D2AECA9}"/>
  </w:font>
  <w:font w:name="FlandersArtSerif-Bold">
    <w:panose1 w:val="00000800000000000000"/>
    <w:charset w:val="00"/>
    <w:family w:val="auto"/>
    <w:pitch w:val="variable"/>
    <w:sig w:usb0="00000007" w:usb1="00000000" w:usb2="00000000" w:usb3="00000000" w:csb0="00000093" w:csb1="00000000"/>
    <w:embedRegular r:id="rId10" w:fontKey="{370BAAEF-5F74-4084-B18A-E6FCE86F9446}"/>
  </w:font>
  <w:font w:name="FlandersArtSerif-Medium">
    <w:panose1 w:val="00000600000000000000"/>
    <w:charset w:val="00"/>
    <w:family w:val="auto"/>
    <w:pitch w:val="variable"/>
    <w:sig w:usb0="00000007" w:usb1="00000000" w:usb2="00000000" w:usb3="00000000" w:csb0="00000093" w:csb1="00000000"/>
    <w:embedRegular r:id="rId11" w:fontKey="{EAAF364E-C829-4770-AE29-890D35960496}"/>
  </w:font>
  <w:font w:name="Tahoma">
    <w:panose1 w:val="020B0604030504040204"/>
    <w:charset w:val="00"/>
    <w:family w:val="swiss"/>
    <w:pitch w:val="variable"/>
    <w:sig w:usb0="E1002EFF" w:usb1="C000605B" w:usb2="00000029" w:usb3="00000000" w:csb0="000101FF" w:csb1="00000000"/>
    <w:embedRegular r:id="rId12" w:fontKey="{2EDFFD52-B173-44F4-A7BE-AE1697065E74}"/>
  </w:font>
  <w:font w:name="FlandersArtSans-Medium">
    <w:panose1 w:val="00000600000000000000"/>
    <w:charset w:val="00"/>
    <w:family w:val="auto"/>
    <w:pitch w:val="variable"/>
    <w:sig w:usb0="00000007" w:usb1="00000000" w:usb2="00000000" w:usb3="00000000" w:csb0="00000093" w:csb1="00000000"/>
    <w:embedRegular r:id="rId13" w:fontKey="{252C59BF-FC51-4126-8A0D-7849F3DB8EAA}"/>
  </w:font>
  <w:font w:name="Calibri">
    <w:panose1 w:val="020F0502020204030204"/>
    <w:charset w:val="00"/>
    <w:family w:val="swiss"/>
    <w:pitch w:val="variable"/>
    <w:sig w:usb0="E10002FF" w:usb1="4000ACFF" w:usb2="00000009" w:usb3="00000000" w:csb0="0000019F" w:csb1="00000000"/>
    <w:embedRegular r:id="rId14" w:fontKey="{1616C3A4-234C-4532-888E-819DAEA5B0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85" w:rsidRPr="00FF15EB" w:rsidRDefault="002A0485" w:rsidP="002A0485">
    <w:pPr>
      <w:pStyle w:val="streepjes"/>
    </w:pPr>
    <w:r>
      <w:tab/>
      <w:t>//</w:t>
    </w:r>
    <w:r w:rsidRPr="00FF15EB">
      <w:t>////////////////////////////////////////////////////////////////////////////////////////////////////////////////////////////////////////////////////////////////</w:t>
    </w:r>
  </w:p>
  <w:p w:rsidR="002A0485" w:rsidRDefault="002A0485" w:rsidP="002A0485">
    <w:pPr>
      <w:pStyle w:val="Voettekst"/>
    </w:pPr>
  </w:p>
  <w:p w:rsidR="002A0485" w:rsidRDefault="002A0485">
    <w:pPr>
      <w:pStyle w:val="Voettekst"/>
    </w:pPr>
    <w:r>
      <w:t xml:space="preserve">pagina </w:t>
    </w:r>
    <w:r w:rsidR="00020CA9">
      <w:fldChar w:fldCharType="begin"/>
    </w:r>
    <w:r w:rsidR="00020CA9">
      <w:instrText xml:space="preserve"> PAGE   \* MERGEFORMAT </w:instrText>
    </w:r>
    <w:r w:rsidR="00020CA9">
      <w:fldChar w:fldCharType="separate"/>
    </w:r>
    <w:r w:rsidR="004832AF">
      <w:rPr>
        <w:noProof/>
      </w:rPr>
      <w:t>2</w:t>
    </w:r>
    <w:r w:rsidR="00020CA9">
      <w:rPr>
        <w:noProof/>
      </w:rPr>
      <w:fldChar w:fldCharType="end"/>
    </w:r>
    <w:r>
      <w:t xml:space="preserve"> van </w:t>
    </w:r>
    <w:fldSimple w:instr=" NUMPAGES   \* MERGEFORMAT ">
      <w:r w:rsidR="004832AF">
        <w:rPr>
          <w:noProof/>
        </w:rPr>
        <w:t>11</w:t>
      </w:r>
    </w:fldSimple>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4832AF">
          <w:t>Modelbepalingen intellectueel eigendomsrecht</w:t>
        </w:r>
      </w:sdtContent>
    </w:sdt>
    <w:r>
      <w:tab/>
    </w:r>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fullDate="2015-11-20T00:00:00Z">
              <w:dateFormat w:val="d.MM.yyyy"/>
              <w:lid w:val="nl-BE"/>
              <w:storeMappedDataAs w:val="dateTime"/>
              <w:calendar w:val="gregorian"/>
            </w:date>
          </w:sdtPr>
          <w:sdtEndPr/>
          <w:sdtContent>
            <w:r w:rsidR="00156A0A">
              <w:t>20.11.2015</w:t>
            </w:r>
          </w:sdtContent>
        </w:sdt>
      </w:sdtContent>
    </w:sdt>
    <w:r w:rsidR="00C1486C">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5EB" w:rsidRPr="00FF15EB" w:rsidRDefault="00FF15EB" w:rsidP="00FF15EB">
    <w:pPr>
      <w:pStyle w:val="streepjes"/>
    </w:pPr>
    <w:r>
      <w:tab/>
      <w:t>//</w:t>
    </w:r>
    <w:r w:rsidRPr="00FF15EB">
      <w:t>////////////////////////////////////////////////////////////////////////////////////////////////////////////////////////////////////////////////////////////////</w:t>
    </w:r>
  </w:p>
  <w:p w:rsidR="00FB382E" w:rsidRDefault="00FB382E" w:rsidP="00FF15EB">
    <w:pPr>
      <w:pStyle w:val="Voettekst"/>
    </w:pPr>
  </w:p>
  <w:p w:rsidR="006A7C85" w:rsidRDefault="00D17D3E"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15-11-20T00:00:00Z">
          <w:dateFormat w:val="d.MM.yyyy"/>
          <w:lid w:val="nl-BE"/>
          <w:storeMappedDataAs w:val="dateTime"/>
          <w:calendar w:val="gregorian"/>
        </w:date>
      </w:sdtPr>
      <w:sdtEndPr/>
      <w:sdtContent>
        <w:r w:rsidR="00156A0A">
          <w:t>20.11.2015</w:t>
        </w:r>
      </w:sdtContent>
    </w:sdt>
    <w:r w:rsidR="00FB382E">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4832AF">
          <w:t>Modelbepalingen intellectueel eigendomsrecht</w:t>
        </w:r>
      </w:sdtContent>
    </w:sdt>
    <w:r w:rsidR="00FB382E">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EB42B3">
              <w:t xml:space="preserve">pagina </w:t>
            </w:r>
            <w:r w:rsidR="00020CA9">
              <w:fldChar w:fldCharType="begin"/>
            </w:r>
            <w:r w:rsidR="00020CA9">
              <w:instrText xml:space="preserve"> PAGE   \* MERGEFORMAT </w:instrText>
            </w:r>
            <w:r w:rsidR="00020CA9">
              <w:fldChar w:fldCharType="separate"/>
            </w:r>
            <w:r w:rsidR="004832AF">
              <w:rPr>
                <w:noProof/>
              </w:rPr>
              <w:t>3</w:t>
            </w:r>
            <w:r w:rsidR="00020CA9">
              <w:rPr>
                <w:noProof/>
              </w:rPr>
              <w:fldChar w:fldCharType="end"/>
            </w:r>
            <w:r w:rsidR="00EB42B3">
              <w:t xml:space="preserve"> van </w:t>
            </w:r>
            <w:fldSimple w:instr=" NUMPAGES  \* Arabic  \* MERGEFORMAT ">
              <w:r w:rsidR="004832AF">
                <w:rPr>
                  <w:noProof/>
                </w:rPr>
                <w:t>11</w:t>
              </w:r>
            </w:fldSimple>
          </w:sdtContent>
        </w:sdt>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18" w:rsidRDefault="006248C3" w:rsidP="00FF15EB">
    <w:pPr>
      <w:pStyle w:val="streepjes"/>
    </w:pPr>
    <w:r>
      <w:rPr>
        <w:noProof/>
        <w:lang w:eastAsia="nl-BE"/>
      </w:rPr>
      <w:drawing>
        <wp:anchor distT="0" distB="0" distL="114300" distR="114300" simplePos="0" relativeHeight="251672576" behindDoc="1" locked="0" layoutInCell="1" allowOverlap="1" wp14:anchorId="2EE91174" wp14:editId="3E4F5367">
          <wp:simplePos x="0" y="0"/>
          <wp:positionH relativeFrom="page">
            <wp:posOffset>716280</wp:posOffset>
          </wp:positionH>
          <wp:positionV relativeFrom="page">
            <wp:posOffset>9756475</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rsidR="0049605C">
      <w:t>www.</w:t>
    </w:r>
    <w:r w:rsidR="00884C83">
      <w:t>vlaanderen</w:t>
    </w:r>
    <w:r w:rsidR="0049605C">
      <w:t>.be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D3E" w:rsidRDefault="00D17D3E">
      <w:r>
        <w:separator/>
      </w:r>
    </w:p>
  </w:footnote>
  <w:footnote w:type="continuationSeparator" w:id="0">
    <w:p w:rsidR="00D17D3E" w:rsidRDefault="00D17D3E" w:rsidP="00F11703">
      <w:r>
        <w:continuationSeparator/>
      </w:r>
    </w:p>
    <w:p w:rsidR="00D17D3E" w:rsidRDefault="00D17D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867" w:rsidRPr="0049605C" w:rsidRDefault="00720867"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74624" behindDoc="0" locked="0" layoutInCell="1" allowOverlap="1" wp14:anchorId="5C3A9B86" wp14:editId="4F6D4B28">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rsidR="00141C18" w:rsidRPr="0049605C" w:rsidRDefault="00EC680D" w:rsidP="00EC680D">
    <w:pPr>
      <w:pStyle w:val="HeaderenFooterpagina1"/>
      <w:tabs>
        <w:tab w:val="right" w:pos="9921"/>
      </w:tabs>
      <w:spacing w:after="600"/>
      <w:jc w:val="left"/>
      <w:rPr>
        <w:rStyle w:val="KoptekstChar"/>
      </w:rPr>
    </w:pPr>
    <w:r>
      <w:rPr>
        <w:noProof/>
        <w:sz w:val="32"/>
        <w:szCs w:val="32"/>
        <w:lang w:eastAsia="en-GB"/>
      </w:rPr>
      <w:tab/>
    </w:r>
    <w:r w:rsidR="00156A0A">
      <w:rPr>
        <w:rStyle w:val="KoptekstChar"/>
      </w:rPr>
      <w:t>Modelbepalingen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9523F0C"/>
    <w:multiLevelType w:val="hybridMultilevel"/>
    <w:tmpl w:val="8DB85B68"/>
    <w:lvl w:ilvl="0" w:tplc="0813001B">
      <w:start w:val="1"/>
      <w:numFmt w:val="lowerRoman"/>
      <w:lvlText w:val="%1."/>
      <w:lvlJc w:val="right"/>
      <w:pPr>
        <w:ind w:left="1004" w:hanging="360"/>
      </w:pPr>
    </w:lvl>
    <w:lvl w:ilvl="1" w:tplc="08130019" w:tentative="1">
      <w:start w:val="1"/>
      <w:numFmt w:val="lowerLetter"/>
      <w:lvlText w:val="%2."/>
      <w:lvlJc w:val="left"/>
      <w:pPr>
        <w:ind w:left="1724" w:hanging="360"/>
      </w:pPr>
    </w:lvl>
    <w:lvl w:ilvl="2" w:tplc="0813001B" w:tentative="1">
      <w:start w:val="1"/>
      <w:numFmt w:val="lowerRoman"/>
      <w:lvlText w:val="%3."/>
      <w:lvlJc w:val="right"/>
      <w:pPr>
        <w:ind w:left="2444" w:hanging="180"/>
      </w:pPr>
    </w:lvl>
    <w:lvl w:ilvl="3" w:tplc="0813000F" w:tentative="1">
      <w:start w:val="1"/>
      <w:numFmt w:val="decimal"/>
      <w:lvlText w:val="%4."/>
      <w:lvlJc w:val="left"/>
      <w:pPr>
        <w:ind w:left="3164" w:hanging="360"/>
      </w:pPr>
    </w:lvl>
    <w:lvl w:ilvl="4" w:tplc="08130019" w:tentative="1">
      <w:start w:val="1"/>
      <w:numFmt w:val="lowerLetter"/>
      <w:lvlText w:val="%5."/>
      <w:lvlJc w:val="left"/>
      <w:pPr>
        <w:ind w:left="3884" w:hanging="360"/>
      </w:pPr>
    </w:lvl>
    <w:lvl w:ilvl="5" w:tplc="0813001B" w:tentative="1">
      <w:start w:val="1"/>
      <w:numFmt w:val="lowerRoman"/>
      <w:lvlText w:val="%6."/>
      <w:lvlJc w:val="right"/>
      <w:pPr>
        <w:ind w:left="4604" w:hanging="180"/>
      </w:pPr>
    </w:lvl>
    <w:lvl w:ilvl="6" w:tplc="0813000F" w:tentative="1">
      <w:start w:val="1"/>
      <w:numFmt w:val="decimal"/>
      <w:lvlText w:val="%7."/>
      <w:lvlJc w:val="left"/>
      <w:pPr>
        <w:ind w:left="5324" w:hanging="360"/>
      </w:pPr>
    </w:lvl>
    <w:lvl w:ilvl="7" w:tplc="08130019" w:tentative="1">
      <w:start w:val="1"/>
      <w:numFmt w:val="lowerLetter"/>
      <w:lvlText w:val="%8."/>
      <w:lvlJc w:val="left"/>
      <w:pPr>
        <w:ind w:left="6044" w:hanging="360"/>
      </w:pPr>
    </w:lvl>
    <w:lvl w:ilvl="8" w:tplc="0813001B" w:tentative="1">
      <w:start w:val="1"/>
      <w:numFmt w:val="lowerRoman"/>
      <w:lvlText w:val="%9."/>
      <w:lvlJc w:val="right"/>
      <w:pPr>
        <w:ind w:left="6764" w:hanging="180"/>
      </w:pPr>
    </w:lvl>
  </w:abstractNum>
  <w:abstractNum w:abstractNumId="2">
    <w:nsid w:val="0D2879E7"/>
    <w:multiLevelType w:val="multilevel"/>
    <w:tmpl w:val="AB7083DC"/>
    <w:lvl w:ilvl="0">
      <w:start w:val="2"/>
      <w:numFmt w:val="decimal"/>
      <w:lvlText w:val="%1"/>
      <w:lvlJc w:val="left"/>
      <w:pPr>
        <w:ind w:left="360" w:hanging="360"/>
      </w:pPr>
      <w:rPr>
        <w:rFonts w:ascii="FlandersArtSerif-Regular" w:eastAsiaTheme="minorHAnsi" w:hAnsi="FlandersArtSerif-Regular" w:hint="default"/>
        <w:color w:val="3C96BE"/>
        <w:sz w:val="18"/>
        <w:u w:val="single"/>
      </w:rPr>
    </w:lvl>
    <w:lvl w:ilvl="1">
      <w:start w:val="1"/>
      <w:numFmt w:val="decimal"/>
      <w:lvlText w:val="%1.%2"/>
      <w:lvlJc w:val="left"/>
      <w:pPr>
        <w:ind w:left="720" w:hanging="720"/>
      </w:pPr>
      <w:rPr>
        <w:rFonts w:ascii="FlandersArtSerif-Regular" w:eastAsiaTheme="minorHAnsi" w:hAnsi="FlandersArtSerif-Regular" w:hint="default"/>
        <w:color w:val="3C96BE"/>
        <w:sz w:val="18"/>
        <w:u w:val="single"/>
      </w:rPr>
    </w:lvl>
    <w:lvl w:ilvl="2">
      <w:start w:val="1"/>
      <w:numFmt w:val="decimal"/>
      <w:lvlText w:val="%1.%2.%3"/>
      <w:lvlJc w:val="left"/>
      <w:pPr>
        <w:ind w:left="1080" w:hanging="1080"/>
      </w:pPr>
      <w:rPr>
        <w:rFonts w:ascii="FlandersArtSerif-Regular" w:eastAsiaTheme="minorHAnsi" w:hAnsi="FlandersArtSerif-Regular" w:hint="default"/>
        <w:color w:val="3C96BE"/>
        <w:sz w:val="18"/>
        <w:u w:val="single"/>
      </w:rPr>
    </w:lvl>
    <w:lvl w:ilvl="3">
      <w:start w:val="1"/>
      <w:numFmt w:val="decimal"/>
      <w:lvlText w:val="%1.%2.%3.%4"/>
      <w:lvlJc w:val="left"/>
      <w:pPr>
        <w:ind w:left="1440" w:hanging="1440"/>
      </w:pPr>
      <w:rPr>
        <w:rFonts w:ascii="FlandersArtSerif-Regular" w:eastAsiaTheme="minorHAnsi" w:hAnsi="FlandersArtSerif-Regular" w:hint="default"/>
        <w:color w:val="3C96BE"/>
        <w:sz w:val="18"/>
        <w:u w:val="single"/>
      </w:rPr>
    </w:lvl>
    <w:lvl w:ilvl="4">
      <w:start w:val="1"/>
      <w:numFmt w:val="decimal"/>
      <w:lvlText w:val="%1.%2.%3.%4.%5"/>
      <w:lvlJc w:val="left"/>
      <w:pPr>
        <w:ind w:left="1800" w:hanging="1800"/>
      </w:pPr>
      <w:rPr>
        <w:rFonts w:ascii="FlandersArtSerif-Regular" w:eastAsiaTheme="minorHAnsi" w:hAnsi="FlandersArtSerif-Regular" w:hint="default"/>
        <w:color w:val="3C96BE"/>
        <w:sz w:val="18"/>
        <w:u w:val="single"/>
      </w:rPr>
    </w:lvl>
    <w:lvl w:ilvl="5">
      <w:start w:val="1"/>
      <w:numFmt w:val="decimal"/>
      <w:lvlText w:val="%1.%2.%3.%4.%5.%6"/>
      <w:lvlJc w:val="left"/>
      <w:pPr>
        <w:ind w:left="2160" w:hanging="2160"/>
      </w:pPr>
      <w:rPr>
        <w:rFonts w:ascii="FlandersArtSerif-Regular" w:eastAsiaTheme="minorHAnsi" w:hAnsi="FlandersArtSerif-Regular" w:hint="default"/>
        <w:color w:val="3C96BE"/>
        <w:sz w:val="18"/>
        <w:u w:val="single"/>
      </w:rPr>
    </w:lvl>
    <w:lvl w:ilvl="6">
      <w:start w:val="1"/>
      <w:numFmt w:val="decimal"/>
      <w:lvlText w:val="%1.%2.%3.%4.%5.%6.%7"/>
      <w:lvlJc w:val="left"/>
      <w:pPr>
        <w:ind w:left="2520" w:hanging="2520"/>
      </w:pPr>
      <w:rPr>
        <w:rFonts w:ascii="FlandersArtSerif-Regular" w:eastAsiaTheme="minorHAnsi" w:hAnsi="FlandersArtSerif-Regular" w:hint="default"/>
        <w:color w:val="3C96BE"/>
        <w:sz w:val="18"/>
        <w:u w:val="single"/>
      </w:rPr>
    </w:lvl>
    <w:lvl w:ilvl="7">
      <w:start w:val="1"/>
      <w:numFmt w:val="decimal"/>
      <w:lvlText w:val="%1.%2.%3.%4.%5.%6.%7.%8"/>
      <w:lvlJc w:val="left"/>
      <w:pPr>
        <w:ind w:left="2880" w:hanging="2880"/>
      </w:pPr>
      <w:rPr>
        <w:rFonts w:ascii="FlandersArtSerif-Regular" w:eastAsiaTheme="minorHAnsi" w:hAnsi="FlandersArtSerif-Regular" w:hint="default"/>
        <w:color w:val="3C96BE"/>
        <w:sz w:val="18"/>
        <w:u w:val="single"/>
      </w:rPr>
    </w:lvl>
    <w:lvl w:ilvl="8">
      <w:start w:val="1"/>
      <w:numFmt w:val="decimal"/>
      <w:lvlText w:val="%1.%2.%3.%4.%5.%6.%7.%8.%9"/>
      <w:lvlJc w:val="left"/>
      <w:pPr>
        <w:ind w:left="3240" w:hanging="3240"/>
      </w:pPr>
      <w:rPr>
        <w:rFonts w:ascii="FlandersArtSerif-Regular" w:eastAsiaTheme="minorHAnsi" w:hAnsi="FlandersArtSerif-Regular" w:hint="default"/>
        <w:color w:val="3C96BE"/>
        <w:sz w:val="18"/>
        <w:u w:val="single"/>
      </w:rPr>
    </w:lvl>
  </w:abstractNum>
  <w:abstractNum w:abstractNumId="3">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325408"/>
    <w:multiLevelType w:val="hybridMultilevel"/>
    <w:tmpl w:val="FD78713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6">
    <w:nsid w:val="2B68019E"/>
    <w:multiLevelType w:val="hybridMultilevel"/>
    <w:tmpl w:val="246830D8"/>
    <w:lvl w:ilvl="0" w:tplc="4508C856">
      <w:start w:val="1"/>
      <w:numFmt w:val="decimal"/>
      <w:lvlText w:val="Fig. %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4">
    <w:nsid w:val="60C830B0"/>
    <w:multiLevelType w:val="hybridMultilevel"/>
    <w:tmpl w:val="B10A63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16">
    <w:nsid w:val="6E14348C"/>
    <w:multiLevelType w:val="hybridMultilevel"/>
    <w:tmpl w:val="AD2C07DA"/>
    <w:lvl w:ilvl="0" w:tplc="7CA8ADCA">
      <w:start w:val="1"/>
      <w:numFmt w:val="decimal"/>
      <w:lvlText w:val="%1."/>
      <w:lvlJc w:val="left"/>
      <w:pPr>
        <w:ind w:left="1050" w:hanging="360"/>
      </w:pPr>
      <w:rPr>
        <w:b/>
      </w:rPr>
    </w:lvl>
    <w:lvl w:ilvl="1" w:tplc="08130019" w:tentative="1">
      <w:start w:val="1"/>
      <w:numFmt w:val="lowerLetter"/>
      <w:lvlText w:val="%2."/>
      <w:lvlJc w:val="left"/>
      <w:pPr>
        <w:ind w:left="1770" w:hanging="360"/>
      </w:pPr>
    </w:lvl>
    <w:lvl w:ilvl="2" w:tplc="0813001B" w:tentative="1">
      <w:start w:val="1"/>
      <w:numFmt w:val="lowerRoman"/>
      <w:lvlText w:val="%3."/>
      <w:lvlJc w:val="right"/>
      <w:pPr>
        <w:ind w:left="2490" w:hanging="180"/>
      </w:pPr>
    </w:lvl>
    <w:lvl w:ilvl="3" w:tplc="0813000F" w:tentative="1">
      <w:start w:val="1"/>
      <w:numFmt w:val="decimal"/>
      <w:lvlText w:val="%4."/>
      <w:lvlJc w:val="left"/>
      <w:pPr>
        <w:ind w:left="3210" w:hanging="360"/>
      </w:pPr>
    </w:lvl>
    <w:lvl w:ilvl="4" w:tplc="08130019" w:tentative="1">
      <w:start w:val="1"/>
      <w:numFmt w:val="lowerLetter"/>
      <w:lvlText w:val="%5."/>
      <w:lvlJc w:val="left"/>
      <w:pPr>
        <w:ind w:left="3930" w:hanging="360"/>
      </w:pPr>
    </w:lvl>
    <w:lvl w:ilvl="5" w:tplc="0813001B" w:tentative="1">
      <w:start w:val="1"/>
      <w:numFmt w:val="lowerRoman"/>
      <w:lvlText w:val="%6."/>
      <w:lvlJc w:val="right"/>
      <w:pPr>
        <w:ind w:left="4650" w:hanging="180"/>
      </w:pPr>
    </w:lvl>
    <w:lvl w:ilvl="6" w:tplc="0813000F" w:tentative="1">
      <w:start w:val="1"/>
      <w:numFmt w:val="decimal"/>
      <w:lvlText w:val="%7."/>
      <w:lvlJc w:val="left"/>
      <w:pPr>
        <w:ind w:left="5370" w:hanging="360"/>
      </w:pPr>
    </w:lvl>
    <w:lvl w:ilvl="7" w:tplc="08130019" w:tentative="1">
      <w:start w:val="1"/>
      <w:numFmt w:val="lowerLetter"/>
      <w:lvlText w:val="%8."/>
      <w:lvlJc w:val="left"/>
      <w:pPr>
        <w:ind w:left="6090" w:hanging="360"/>
      </w:pPr>
    </w:lvl>
    <w:lvl w:ilvl="8" w:tplc="0813001B" w:tentative="1">
      <w:start w:val="1"/>
      <w:numFmt w:val="lowerRoman"/>
      <w:lvlText w:val="%9."/>
      <w:lvlJc w:val="right"/>
      <w:pPr>
        <w:ind w:left="6810" w:hanging="180"/>
      </w:pPr>
    </w:lvl>
  </w:abstractNum>
  <w:abstractNum w:abstractNumId="17">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8">
    <w:nsid w:val="6FFD7BE6"/>
    <w:multiLevelType w:val="hybridMultilevel"/>
    <w:tmpl w:val="A12A4630"/>
    <w:lvl w:ilvl="0" w:tplc="08130013">
      <w:start w:val="1"/>
      <w:numFmt w:val="upperRoman"/>
      <w:lvlText w:val="%1."/>
      <w:lvlJc w:val="right"/>
      <w:pPr>
        <w:ind w:left="5392" w:hanging="360"/>
      </w:pPr>
    </w:lvl>
    <w:lvl w:ilvl="1" w:tplc="08130019" w:tentative="1">
      <w:start w:val="1"/>
      <w:numFmt w:val="lowerLetter"/>
      <w:lvlText w:val="%2."/>
      <w:lvlJc w:val="left"/>
      <w:pPr>
        <w:ind w:left="6112" w:hanging="360"/>
      </w:pPr>
    </w:lvl>
    <w:lvl w:ilvl="2" w:tplc="0813001B" w:tentative="1">
      <w:start w:val="1"/>
      <w:numFmt w:val="lowerRoman"/>
      <w:lvlText w:val="%3."/>
      <w:lvlJc w:val="right"/>
      <w:pPr>
        <w:ind w:left="6832" w:hanging="180"/>
      </w:pPr>
    </w:lvl>
    <w:lvl w:ilvl="3" w:tplc="0813000F" w:tentative="1">
      <w:start w:val="1"/>
      <w:numFmt w:val="decimal"/>
      <w:lvlText w:val="%4."/>
      <w:lvlJc w:val="left"/>
      <w:pPr>
        <w:ind w:left="7552" w:hanging="360"/>
      </w:pPr>
    </w:lvl>
    <w:lvl w:ilvl="4" w:tplc="08130019" w:tentative="1">
      <w:start w:val="1"/>
      <w:numFmt w:val="lowerLetter"/>
      <w:lvlText w:val="%5."/>
      <w:lvlJc w:val="left"/>
      <w:pPr>
        <w:ind w:left="8272" w:hanging="360"/>
      </w:pPr>
    </w:lvl>
    <w:lvl w:ilvl="5" w:tplc="0813001B" w:tentative="1">
      <w:start w:val="1"/>
      <w:numFmt w:val="lowerRoman"/>
      <w:lvlText w:val="%6."/>
      <w:lvlJc w:val="right"/>
      <w:pPr>
        <w:ind w:left="8992" w:hanging="180"/>
      </w:pPr>
    </w:lvl>
    <w:lvl w:ilvl="6" w:tplc="0813000F" w:tentative="1">
      <w:start w:val="1"/>
      <w:numFmt w:val="decimal"/>
      <w:lvlText w:val="%7."/>
      <w:lvlJc w:val="left"/>
      <w:pPr>
        <w:ind w:left="9712" w:hanging="360"/>
      </w:pPr>
    </w:lvl>
    <w:lvl w:ilvl="7" w:tplc="08130019" w:tentative="1">
      <w:start w:val="1"/>
      <w:numFmt w:val="lowerLetter"/>
      <w:lvlText w:val="%8."/>
      <w:lvlJc w:val="left"/>
      <w:pPr>
        <w:ind w:left="10432" w:hanging="360"/>
      </w:pPr>
    </w:lvl>
    <w:lvl w:ilvl="8" w:tplc="0813001B" w:tentative="1">
      <w:start w:val="1"/>
      <w:numFmt w:val="lowerRoman"/>
      <w:lvlText w:val="%9."/>
      <w:lvlJc w:val="right"/>
      <w:pPr>
        <w:ind w:left="11152" w:hanging="180"/>
      </w:pPr>
    </w:lvl>
  </w:abstractNum>
  <w:abstractNum w:abstractNumId="19">
    <w:nsid w:val="70B472DD"/>
    <w:multiLevelType w:val="multilevel"/>
    <w:tmpl w:val="2D5C8E7E"/>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9"/>
  </w:num>
  <w:num w:numId="2">
    <w:abstractNumId w:val="3"/>
  </w:num>
  <w:num w:numId="3">
    <w:abstractNumId w:val="13"/>
  </w:num>
  <w:num w:numId="4">
    <w:abstractNumId w:val="17"/>
  </w:num>
  <w:num w:numId="5">
    <w:abstractNumId w:val="8"/>
  </w:num>
  <w:num w:numId="6">
    <w:abstractNumId w:val="0"/>
  </w:num>
  <w:num w:numId="7">
    <w:abstractNumId w:val="12"/>
  </w:num>
  <w:num w:numId="8">
    <w:abstractNumId w:val="10"/>
  </w:num>
  <w:num w:numId="9">
    <w:abstractNumId w:val="9"/>
  </w:num>
  <w:num w:numId="10">
    <w:abstractNumId w:val="7"/>
  </w:num>
  <w:num w:numId="11">
    <w:abstractNumId w:val="11"/>
  </w:num>
  <w:num w:numId="12">
    <w:abstractNumId w:val="15"/>
  </w:num>
  <w:num w:numId="13">
    <w:abstractNumId w:val="6"/>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
  </w:num>
  <w:num w:numId="19">
    <w:abstractNumId w:val="14"/>
  </w:num>
  <w:num w:numId="20">
    <w:abstractNumId w:val="16"/>
  </w:num>
  <w:num w:numId="21">
    <w:abstractNumId w:val="18"/>
  </w:num>
  <w:num w:numId="22">
    <w:abstractNumId w:val="1"/>
  </w:num>
  <w:num w:numId="2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49">
      <o:colormru v:ext="edit" colors="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A0A"/>
    <w:rsid w:val="0000298C"/>
    <w:rsid w:val="000078AC"/>
    <w:rsid w:val="0001276E"/>
    <w:rsid w:val="00020494"/>
    <w:rsid w:val="00020CA9"/>
    <w:rsid w:val="00042A43"/>
    <w:rsid w:val="0005184E"/>
    <w:rsid w:val="00054F9B"/>
    <w:rsid w:val="000703EE"/>
    <w:rsid w:val="000933E6"/>
    <w:rsid w:val="000D0B45"/>
    <w:rsid w:val="000D7B25"/>
    <w:rsid w:val="000D7C6E"/>
    <w:rsid w:val="000E6DBB"/>
    <w:rsid w:val="000F321E"/>
    <w:rsid w:val="001015B4"/>
    <w:rsid w:val="00101D2B"/>
    <w:rsid w:val="00101D82"/>
    <w:rsid w:val="00117227"/>
    <w:rsid w:val="00117776"/>
    <w:rsid w:val="0012499E"/>
    <w:rsid w:val="0013336D"/>
    <w:rsid w:val="00141C18"/>
    <w:rsid w:val="001422F6"/>
    <w:rsid w:val="00150622"/>
    <w:rsid w:val="0015668A"/>
    <w:rsid w:val="00156A0A"/>
    <w:rsid w:val="001713C5"/>
    <w:rsid w:val="00171F79"/>
    <w:rsid w:val="0017683B"/>
    <w:rsid w:val="00176D95"/>
    <w:rsid w:val="001823A9"/>
    <w:rsid w:val="00193D0D"/>
    <w:rsid w:val="001B32CA"/>
    <w:rsid w:val="001C1358"/>
    <w:rsid w:val="001C53DE"/>
    <w:rsid w:val="001C6715"/>
    <w:rsid w:val="001F1E85"/>
    <w:rsid w:val="002062CE"/>
    <w:rsid w:val="00221A5D"/>
    <w:rsid w:val="00225E25"/>
    <w:rsid w:val="00234644"/>
    <w:rsid w:val="00236F81"/>
    <w:rsid w:val="002420A5"/>
    <w:rsid w:val="00246B94"/>
    <w:rsid w:val="00246CDC"/>
    <w:rsid w:val="00246F4E"/>
    <w:rsid w:val="00246F9A"/>
    <w:rsid w:val="00250E4B"/>
    <w:rsid w:val="002645BC"/>
    <w:rsid w:val="0027143D"/>
    <w:rsid w:val="00276AA8"/>
    <w:rsid w:val="002A00C2"/>
    <w:rsid w:val="002A0485"/>
    <w:rsid w:val="002F41AF"/>
    <w:rsid w:val="00305917"/>
    <w:rsid w:val="003103C9"/>
    <w:rsid w:val="003149F8"/>
    <w:rsid w:val="003231A3"/>
    <w:rsid w:val="0033419B"/>
    <w:rsid w:val="00336226"/>
    <w:rsid w:val="00350BE4"/>
    <w:rsid w:val="00351578"/>
    <w:rsid w:val="00361F03"/>
    <w:rsid w:val="00370899"/>
    <w:rsid w:val="003716E0"/>
    <w:rsid w:val="00380F55"/>
    <w:rsid w:val="003B7084"/>
    <w:rsid w:val="003D1ADF"/>
    <w:rsid w:val="003E3B8C"/>
    <w:rsid w:val="00415B33"/>
    <w:rsid w:val="00422EB7"/>
    <w:rsid w:val="00424666"/>
    <w:rsid w:val="004353A7"/>
    <w:rsid w:val="00442617"/>
    <w:rsid w:val="00443225"/>
    <w:rsid w:val="00444C33"/>
    <w:rsid w:val="00450110"/>
    <w:rsid w:val="00474F18"/>
    <w:rsid w:val="004832AF"/>
    <w:rsid w:val="00490204"/>
    <w:rsid w:val="00490796"/>
    <w:rsid w:val="0049605C"/>
    <w:rsid w:val="004A537C"/>
    <w:rsid w:val="004B35AB"/>
    <w:rsid w:val="004B3BA8"/>
    <w:rsid w:val="004C03F8"/>
    <w:rsid w:val="004C1D8C"/>
    <w:rsid w:val="004C268C"/>
    <w:rsid w:val="004C6D48"/>
    <w:rsid w:val="004D6D69"/>
    <w:rsid w:val="004E2D01"/>
    <w:rsid w:val="004E4011"/>
    <w:rsid w:val="004E6B7E"/>
    <w:rsid w:val="004F0DCF"/>
    <w:rsid w:val="0053114A"/>
    <w:rsid w:val="00536E3A"/>
    <w:rsid w:val="00542D68"/>
    <w:rsid w:val="0054308D"/>
    <w:rsid w:val="0054417F"/>
    <w:rsid w:val="00550352"/>
    <w:rsid w:val="0056161C"/>
    <w:rsid w:val="005754AB"/>
    <w:rsid w:val="005771C2"/>
    <w:rsid w:val="005921F6"/>
    <w:rsid w:val="0059596C"/>
    <w:rsid w:val="005B2904"/>
    <w:rsid w:val="005F552D"/>
    <w:rsid w:val="005F6354"/>
    <w:rsid w:val="0060521D"/>
    <w:rsid w:val="006105AE"/>
    <w:rsid w:val="006248C3"/>
    <w:rsid w:val="0064249B"/>
    <w:rsid w:val="00651255"/>
    <w:rsid w:val="006532AC"/>
    <w:rsid w:val="0065660B"/>
    <w:rsid w:val="00674118"/>
    <w:rsid w:val="00676435"/>
    <w:rsid w:val="006819ED"/>
    <w:rsid w:val="006952BA"/>
    <w:rsid w:val="006A4156"/>
    <w:rsid w:val="006A5C59"/>
    <w:rsid w:val="006A7C85"/>
    <w:rsid w:val="006B7B4B"/>
    <w:rsid w:val="006C011A"/>
    <w:rsid w:val="006C6D9C"/>
    <w:rsid w:val="006C7749"/>
    <w:rsid w:val="006E7367"/>
    <w:rsid w:val="006F6431"/>
    <w:rsid w:val="00714BED"/>
    <w:rsid w:val="007170E7"/>
    <w:rsid w:val="00720867"/>
    <w:rsid w:val="00734148"/>
    <w:rsid w:val="00772274"/>
    <w:rsid w:val="00775C3C"/>
    <w:rsid w:val="00790F02"/>
    <w:rsid w:val="007A086F"/>
    <w:rsid w:val="007A33BD"/>
    <w:rsid w:val="007C280E"/>
    <w:rsid w:val="007D487E"/>
    <w:rsid w:val="007E3904"/>
    <w:rsid w:val="007E5EB6"/>
    <w:rsid w:val="007E74F3"/>
    <w:rsid w:val="00813BBA"/>
    <w:rsid w:val="00820DDF"/>
    <w:rsid w:val="00822071"/>
    <w:rsid w:val="00840E4D"/>
    <w:rsid w:val="00843B16"/>
    <w:rsid w:val="00855643"/>
    <w:rsid w:val="008679E5"/>
    <w:rsid w:val="00883C89"/>
    <w:rsid w:val="00884C83"/>
    <w:rsid w:val="00894909"/>
    <w:rsid w:val="0089768F"/>
    <w:rsid w:val="008A0CEB"/>
    <w:rsid w:val="008B3240"/>
    <w:rsid w:val="008C02CE"/>
    <w:rsid w:val="008D7CDA"/>
    <w:rsid w:val="00903822"/>
    <w:rsid w:val="009067FC"/>
    <w:rsid w:val="00906BBD"/>
    <w:rsid w:val="009148D6"/>
    <w:rsid w:val="00916630"/>
    <w:rsid w:val="009170EF"/>
    <w:rsid w:val="00932353"/>
    <w:rsid w:val="00935F13"/>
    <w:rsid w:val="00945CAE"/>
    <w:rsid w:val="00953236"/>
    <w:rsid w:val="009610D1"/>
    <w:rsid w:val="00976995"/>
    <w:rsid w:val="00982905"/>
    <w:rsid w:val="00986427"/>
    <w:rsid w:val="00991C2B"/>
    <w:rsid w:val="009B062B"/>
    <w:rsid w:val="009B1D76"/>
    <w:rsid w:val="009B7279"/>
    <w:rsid w:val="009B77F4"/>
    <w:rsid w:val="009D1E09"/>
    <w:rsid w:val="009D3024"/>
    <w:rsid w:val="009D47BF"/>
    <w:rsid w:val="009E34CB"/>
    <w:rsid w:val="009E4F33"/>
    <w:rsid w:val="009F63C0"/>
    <w:rsid w:val="00A03A0D"/>
    <w:rsid w:val="00A13468"/>
    <w:rsid w:val="00A234AD"/>
    <w:rsid w:val="00A32642"/>
    <w:rsid w:val="00A35B98"/>
    <w:rsid w:val="00A473F7"/>
    <w:rsid w:val="00A47E0E"/>
    <w:rsid w:val="00A52DA0"/>
    <w:rsid w:val="00A5641B"/>
    <w:rsid w:val="00A6545E"/>
    <w:rsid w:val="00A75457"/>
    <w:rsid w:val="00A87E25"/>
    <w:rsid w:val="00AA234E"/>
    <w:rsid w:val="00AB2003"/>
    <w:rsid w:val="00AB4FF5"/>
    <w:rsid w:val="00AB51C4"/>
    <w:rsid w:val="00AE2BD8"/>
    <w:rsid w:val="00AF0016"/>
    <w:rsid w:val="00AF0A1D"/>
    <w:rsid w:val="00AF49C8"/>
    <w:rsid w:val="00B00B6B"/>
    <w:rsid w:val="00B02767"/>
    <w:rsid w:val="00B23D1D"/>
    <w:rsid w:val="00B27900"/>
    <w:rsid w:val="00B31892"/>
    <w:rsid w:val="00B7698E"/>
    <w:rsid w:val="00B77256"/>
    <w:rsid w:val="00B77C3D"/>
    <w:rsid w:val="00B93416"/>
    <w:rsid w:val="00BA1D8E"/>
    <w:rsid w:val="00BA774A"/>
    <w:rsid w:val="00BB320C"/>
    <w:rsid w:val="00BC6EA6"/>
    <w:rsid w:val="00BE7202"/>
    <w:rsid w:val="00BE735D"/>
    <w:rsid w:val="00BF19FD"/>
    <w:rsid w:val="00C0052E"/>
    <w:rsid w:val="00C0299A"/>
    <w:rsid w:val="00C1486C"/>
    <w:rsid w:val="00C15EC8"/>
    <w:rsid w:val="00C16594"/>
    <w:rsid w:val="00C235D6"/>
    <w:rsid w:val="00C26119"/>
    <w:rsid w:val="00C4083B"/>
    <w:rsid w:val="00C42336"/>
    <w:rsid w:val="00C632BA"/>
    <w:rsid w:val="00C64F3E"/>
    <w:rsid w:val="00C75C88"/>
    <w:rsid w:val="00C768D7"/>
    <w:rsid w:val="00CC6D13"/>
    <w:rsid w:val="00CD620C"/>
    <w:rsid w:val="00CE18DB"/>
    <w:rsid w:val="00CE5170"/>
    <w:rsid w:val="00CE5DDB"/>
    <w:rsid w:val="00CF559C"/>
    <w:rsid w:val="00CF6B96"/>
    <w:rsid w:val="00CF7A0C"/>
    <w:rsid w:val="00D02F76"/>
    <w:rsid w:val="00D04BC0"/>
    <w:rsid w:val="00D13083"/>
    <w:rsid w:val="00D16E57"/>
    <w:rsid w:val="00D17D3E"/>
    <w:rsid w:val="00D2691B"/>
    <w:rsid w:val="00D27DE7"/>
    <w:rsid w:val="00DA6537"/>
    <w:rsid w:val="00DC2964"/>
    <w:rsid w:val="00DD04B0"/>
    <w:rsid w:val="00DD2F3F"/>
    <w:rsid w:val="00DD3801"/>
    <w:rsid w:val="00DD4793"/>
    <w:rsid w:val="00DD67BA"/>
    <w:rsid w:val="00DD7B8D"/>
    <w:rsid w:val="00DE028C"/>
    <w:rsid w:val="00DF017D"/>
    <w:rsid w:val="00DF06CF"/>
    <w:rsid w:val="00DF65FC"/>
    <w:rsid w:val="00E04D4C"/>
    <w:rsid w:val="00E07543"/>
    <w:rsid w:val="00E136BB"/>
    <w:rsid w:val="00E41095"/>
    <w:rsid w:val="00E524DB"/>
    <w:rsid w:val="00E56EDA"/>
    <w:rsid w:val="00E71824"/>
    <w:rsid w:val="00EA20E9"/>
    <w:rsid w:val="00EB00EC"/>
    <w:rsid w:val="00EB3333"/>
    <w:rsid w:val="00EB42B3"/>
    <w:rsid w:val="00EC1F0D"/>
    <w:rsid w:val="00EC3104"/>
    <w:rsid w:val="00EC35D0"/>
    <w:rsid w:val="00EC680D"/>
    <w:rsid w:val="00EE09B9"/>
    <w:rsid w:val="00EE25AA"/>
    <w:rsid w:val="00EE4864"/>
    <w:rsid w:val="00F05ADD"/>
    <w:rsid w:val="00F07CB8"/>
    <w:rsid w:val="00F11703"/>
    <w:rsid w:val="00F20417"/>
    <w:rsid w:val="00F20874"/>
    <w:rsid w:val="00F22A3C"/>
    <w:rsid w:val="00F23904"/>
    <w:rsid w:val="00F3447D"/>
    <w:rsid w:val="00F35F16"/>
    <w:rsid w:val="00F45892"/>
    <w:rsid w:val="00F6009E"/>
    <w:rsid w:val="00F6173A"/>
    <w:rsid w:val="00F667F2"/>
    <w:rsid w:val="00F71C6B"/>
    <w:rsid w:val="00F71F85"/>
    <w:rsid w:val="00F80AE0"/>
    <w:rsid w:val="00F811C4"/>
    <w:rsid w:val="00F85545"/>
    <w:rsid w:val="00F9356B"/>
    <w:rsid w:val="00FB382E"/>
    <w:rsid w:val="00FB4E28"/>
    <w:rsid w:val="00FD00A4"/>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Standaard">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stTable6Colorful">
    <w:name w:val="List Table 6 Colorful"/>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GridTable4">
    <w:name w:val="Grid Table 4"/>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latentStyles>
  <w:style w:type="paragraph" w:default="1" w:styleId="Standaard">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stTable6Colorful">
    <w:name w:val="List Table 6 Colorful"/>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GridTable4">
    <w:name w:val="Grid Table 4"/>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ind w:left="568" w:hanging="284"/>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4"/>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estuurszaken.be/sites/default/files/documenten/overheidsopdrachten/instrumenten/edraaiboek-8juli/orgawise/orgawise/Definities37329.html" TargetMode="Externa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yperlink" Target="http://www.bestuurszaken.be/sites/default/files/documenten/overheidsopdrachten/instrumenten/edraaiboek-8juli/orgawise/orgawise/Definities37421.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riesel\AppData\Local\Temp\VO_Opmaakstijlen_FacilitairBedrijf_v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FF778D278148B1AE4EE700840DD1CE"/>
        <w:category>
          <w:name w:val="Algemeen"/>
          <w:gallery w:val="placeholder"/>
        </w:category>
        <w:types>
          <w:type w:val="bbPlcHdr"/>
        </w:types>
        <w:behaviors>
          <w:behavior w:val="content"/>
        </w:behaviors>
        <w:guid w:val="{056EBFE9-754A-4B9E-A6D5-29044C706B93}"/>
      </w:docPartPr>
      <w:docPartBody>
        <w:p w:rsidR="00000000" w:rsidRDefault="00FC3047">
          <w:pPr>
            <w:pStyle w:val="07FF778D278148B1AE4EE700840DD1CE"/>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047"/>
    <w:rsid w:val="00FC30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7FF778D278148B1AE4EE700840DD1CE">
    <w:name w:val="07FF778D278148B1AE4EE700840DD1C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7FF778D278148B1AE4EE700840DD1CE">
    <w:name w:val="07FF778D278148B1AE4EE700840DD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BF8E03-3295-48E8-9BB6-62D314FA0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VO_Opmaakstijlen_FacilitairBedrijf_v2-2.dotx</Template>
  <TotalTime>17</TotalTime>
  <Pages>11</Pages>
  <Words>4041</Words>
  <Characters>22226</Characters>
  <Application>Microsoft Office Word</Application>
  <DocSecurity>0</DocSecurity>
  <Lines>185</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26215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Modelbepalingen intellectueel eigendomsrecht</dc:title>
  <dc:creator>Delmulle, Geert</dc:creator>
  <cp:lastModifiedBy>Vandriessche, Elien</cp:lastModifiedBy>
  <cp:revision>1</cp:revision>
  <cp:lastPrinted>2014-11-21T16:55:00Z</cp:lastPrinted>
  <dcterms:created xsi:type="dcterms:W3CDTF">2015-11-20T10:51:00Z</dcterms:created>
  <dcterms:modified xsi:type="dcterms:W3CDTF">2015-11-20T11:09:00Z</dcterms:modified>
</cp:coreProperties>
</file>