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28A9" w14:textId="01A54CCB" w:rsidR="00E12C34" w:rsidRPr="00795F35" w:rsidRDefault="00062268" w:rsidP="00E12C34">
      <w:pPr>
        <w:pStyle w:val="HOOFDTITEL"/>
        <w:rPr>
          <w:rFonts w:ascii="Flanders Art Sans" w:hAnsi="Flanders Art Sans"/>
        </w:rPr>
      </w:pPr>
      <w:r>
        <w:rPr>
          <w:rFonts w:ascii="Flanders Art Sans" w:hAnsi="Flanders Art Sans"/>
          <w:lang w:val="en-GB"/>
        </w:rPr>
        <w:t xml:space="preserve">ANNEX </w:t>
      </w:r>
      <w:r w:rsidR="00E12C34">
        <w:rPr>
          <w:rFonts w:ascii="Flanders Art Sans" w:hAnsi="Flanders Art Sans"/>
          <w:lang w:val="en-GB"/>
        </w:rPr>
        <w:t>1: Model lease agreement specific to Ukrainian refugees</w:t>
      </w:r>
    </w:p>
    <w:p w14:paraId="1288E262" w14:textId="28619069" w:rsidR="00251B49" w:rsidRDefault="00251B49" w:rsidP="00251B49"/>
    <w:p w14:paraId="762FC387" w14:textId="77777777"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BETWEEN</w:t>
      </w:r>
    </w:p>
    <w:p w14:paraId="7E299757" w14:textId="77777777" w:rsidR="002E6207" w:rsidRPr="008554B4" w:rsidRDefault="00E36133" w:rsidP="00E36133">
      <w:pPr>
        <w:shd w:val="clear" w:color="auto" w:fill="FFFFFF"/>
        <w:jc w:val="both"/>
        <w:textAlignment w:val="baseline"/>
        <w:rPr>
          <w:rFonts w:eastAsia="Times New Roman"/>
          <w:i/>
          <w:iCs/>
          <w:color w:val="333333"/>
          <w:bdr w:val="none" w:sz="0" w:space="0" w:color="auto" w:frame="1"/>
        </w:rPr>
      </w:pPr>
      <w:r w:rsidRPr="008554B4">
        <w:rPr>
          <w:rFonts w:eastAsia="Times New Roman"/>
          <w:color w:val="333333"/>
          <w:bdr w:val="none" w:sz="0" w:space="0" w:color="auto" w:frame="1"/>
          <w:lang w:val="en-GB"/>
        </w:rPr>
        <w:t>The undersigned:</w:t>
      </w:r>
      <w:r w:rsidRPr="00EE6588">
        <w:rPr>
          <w:rFonts w:eastAsia="Times New Roman"/>
          <w:color w:val="333333"/>
          <w:lang w:val="en-GB"/>
        </w:rPr>
        <w:br/>
      </w:r>
    </w:p>
    <w:p w14:paraId="216D0642" w14:textId="6554B827" w:rsidR="00E36133" w:rsidRPr="00EE6588" w:rsidRDefault="00E36133" w:rsidP="00E36133">
      <w:pPr>
        <w:shd w:val="clear" w:color="auto" w:fill="FFFFFF"/>
        <w:jc w:val="both"/>
        <w:textAlignment w:val="baseline"/>
        <w:rPr>
          <w:rFonts w:eastAsia="Times New Roman"/>
          <w:color w:val="333333"/>
        </w:rPr>
      </w:pPr>
      <w:r w:rsidRPr="008554B4">
        <w:rPr>
          <w:rFonts w:eastAsia="Times New Roman"/>
          <w:i/>
          <w:iCs/>
          <w:color w:val="333333"/>
          <w:bdr w:val="none" w:sz="0" w:space="0" w:color="auto" w:frame="1"/>
          <w:lang w:val="en-GB"/>
        </w:rPr>
        <w:t>(In case of one or more natural persons: delete as appropriate)</w:t>
      </w:r>
    </w:p>
    <w:p w14:paraId="6E95E153" w14:textId="532403BF" w:rsidR="00E36133" w:rsidRPr="00EE6588" w:rsidRDefault="00095EB2"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M</w:t>
      </w:r>
      <w:r w:rsidR="00E36133" w:rsidRPr="008554B4">
        <w:rPr>
          <w:rFonts w:eastAsia="Times New Roman"/>
          <w:color w:val="333333"/>
          <w:bdr w:val="none" w:sz="0" w:space="0" w:color="auto" w:frame="1"/>
          <w:lang w:val="en-GB"/>
        </w:rPr>
        <w:t>r: ___________________________________</w:t>
      </w:r>
      <w:r w:rsidR="00E36133" w:rsidRPr="00EE6588">
        <w:rPr>
          <w:rFonts w:eastAsia="Times New Roman"/>
          <w:color w:val="333333"/>
          <w:lang w:val="en-GB"/>
        </w:rPr>
        <w:br/>
      </w:r>
      <w:r w:rsidR="00E36133" w:rsidRPr="008554B4">
        <w:rPr>
          <w:rFonts w:eastAsia="Times New Roman"/>
          <w:color w:val="333333"/>
          <w:bdr w:val="none" w:sz="0" w:space="0" w:color="auto" w:frame="1"/>
          <w:lang w:val="en-GB"/>
        </w:rPr>
        <w:t>born on: ___________________________________</w:t>
      </w:r>
      <w:r w:rsidR="00E36133" w:rsidRPr="00EE6588">
        <w:rPr>
          <w:rFonts w:eastAsia="Times New Roman"/>
          <w:color w:val="333333"/>
          <w:lang w:val="en-GB"/>
        </w:rPr>
        <w:br/>
      </w:r>
      <w:r w:rsidR="00E36133" w:rsidRPr="008554B4">
        <w:rPr>
          <w:rFonts w:eastAsia="Times New Roman"/>
          <w:color w:val="333333"/>
          <w:bdr w:val="none" w:sz="0" w:space="0" w:color="auto" w:frame="1"/>
          <w:lang w:val="en-GB"/>
        </w:rPr>
        <w:t>in: ___________________________________</w:t>
      </w:r>
      <w:r w:rsidR="00E36133" w:rsidRPr="00EE6588">
        <w:rPr>
          <w:rFonts w:eastAsia="Times New Roman"/>
          <w:color w:val="333333"/>
          <w:lang w:val="en-GB"/>
        </w:rPr>
        <w:br/>
      </w:r>
      <w:r w:rsidR="00E36133" w:rsidRPr="008554B4">
        <w:rPr>
          <w:rFonts w:eastAsia="Times New Roman"/>
          <w:color w:val="333333"/>
          <w:bdr w:val="none" w:sz="0" w:space="0" w:color="auto" w:frame="1"/>
          <w:lang w:val="en-GB"/>
        </w:rPr>
        <w:t>with national registry number: ___________________________________</w:t>
      </w:r>
      <w:r w:rsidR="00E36133" w:rsidRPr="00EE6588">
        <w:rPr>
          <w:rFonts w:eastAsia="Times New Roman"/>
          <w:color w:val="333333"/>
          <w:lang w:val="en-GB"/>
        </w:rPr>
        <w:br/>
      </w:r>
      <w:r w:rsidR="00E36133" w:rsidRPr="00EE6588">
        <w:rPr>
          <w:rFonts w:eastAsia="Times New Roman"/>
          <w:color w:val="333333"/>
          <w:lang w:val="en-GB"/>
        </w:rPr>
        <w:br/>
        <w:t xml:space="preserve">and/or Ms: ___________________________________ </w:t>
      </w:r>
      <w:r w:rsidR="00E36133" w:rsidRPr="00EE6588">
        <w:rPr>
          <w:rFonts w:eastAsia="Times New Roman"/>
          <w:color w:val="333333"/>
          <w:lang w:val="en-GB"/>
        </w:rPr>
        <w:br/>
        <w:t> born on: ___________________________________</w:t>
      </w:r>
      <w:r w:rsidR="00E36133" w:rsidRPr="00EE6588">
        <w:rPr>
          <w:rFonts w:eastAsia="Times New Roman"/>
          <w:color w:val="333333"/>
          <w:lang w:val="en-GB"/>
        </w:rPr>
        <w:br/>
        <w:t> in: ___________________________________</w:t>
      </w:r>
      <w:r w:rsidR="00E36133" w:rsidRPr="00EE6588">
        <w:rPr>
          <w:rFonts w:eastAsia="Times New Roman"/>
          <w:color w:val="333333"/>
          <w:lang w:val="en-GB"/>
        </w:rPr>
        <w:br/>
        <w:t>with national registry number: ___________________________________</w:t>
      </w:r>
    </w:p>
    <w:p w14:paraId="1530F16E" w14:textId="77777777" w:rsidR="00CE0DD9" w:rsidRPr="008554B4" w:rsidRDefault="00CE0DD9" w:rsidP="00E36133">
      <w:pPr>
        <w:shd w:val="clear" w:color="auto" w:fill="FFFFFF"/>
        <w:textAlignment w:val="baseline"/>
        <w:rPr>
          <w:rFonts w:eastAsia="Times New Roman"/>
          <w:color w:val="333333"/>
          <w:bdr w:val="none" w:sz="0" w:space="0" w:color="auto" w:frame="1"/>
        </w:rPr>
      </w:pPr>
    </w:p>
    <w:p w14:paraId="06F214B5" w14:textId="27B09938" w:rsidR="00E36133" w:rsidRPr="00EE6588" w:rsidRDefault="00E36133" w:rsidP="00E36133">
      <w:pPr>
        <w:shd w:val="clear" w:color="auto" w:fill="FFFFFF"/>
        <w:textAlignment w:val="baseline"/>
        <w:rPr>
          <w:rFonts w:eastAsia="Times New Roman"/>
          <w:color w:val="333333"/>
        </w:rPr>
      </w:pPr>
      <w:r w:rsidRPr="008554B4">
        <w:rPr>
          <w:rFonts w:eastAsia="Times New Roman"/>
          <w:color w:val="333333"/>
          <w:bdr w:val="none" w:sz="0" w:space="0" w:color="auto" w:frame="1"/>
          <w:lang w:val="en-GB"/>
        </w:rPr>
        <w:t>who live</w:t>
      </w:r>
      <w:r w:rsidR="00095EB2" w:rsidRPr="008554B4">
        <w:rPr>
          <w:rFonts w:eastAsia="Times New Roman"/>
          <w:color w:val="333333"/>
          <w:bdr w:val="none" w:sz="0" w:space="0" w:color="auto" w:frame="1"/>
          <w:lang w:val="en-GB"/>
        </w:rPr>
        <w:t>/cohabit</w:t>
      </w:r>
      <w:r w:rsidRPr="008554B4">
        <w:rPr>
          <w:rFonts w:eastAsia="Times New Roman"/>
          <w:color w:val="333333"/>
          <w:bdr w:val="none" w:sz="0" w:space="0" w:color="auto" w:frame="1"/>
          <w:lang w:val="en-GB"/>
        </w:rPr>
        <w:t xml:space="preserve"> in: ___________________________________</w:t>
      </w:r>
      <w:r w:rsidRPr="00EE6588">
        <w:rPr>
          <w:rFonts w:eastAsia="Times New Roman"/>
          <w:color w:val="333333"/>
          <w:lang w:val="en-GB"/>
        </w:rPr>
        <w:br/>
      </w:r>
      <w:r w:rsidRPr="008554B4">
        <w:rPr>
          <w:rFonts w:eastAsia="Times New Roman"/>
          <w:color w:val="333333"/>
          <w:bdr w:val="none" w:sz="0" w:space="0" w:color="auto" w:frame="1"/>
          <w:lang w:val="en-GB"/>
        </w:rPr>
        <w:t>who declare that they are married / unmarried / have made a declaration of legal cohabitation / are de facto cohabiting</w:t>
      </w:r>
      <w:r w:rsidR="00095EB2" w:rsidRPr="008554B4">
        <w:rPr>
          <w:rFonts w:eastAsia="Times New Roman"/>
          <w:color w:val="333333"/>
          <w:bdr w:val="none" w:sz="0" w:space="0" w:color="auto" w:frame="1"/>
          <w:lang w:val="en-GB"/>
        </w:rPr>
        <w:t xml:space="preserve"> </w:t>
      </w:r>
      <w:r w:rsidRPr="008554B4">
        <w:rPr>
          <w:rFonts w:eastAsia="Times New Roman"/>
          <w:i/>
          <w:iCs/>
          <w:color w:val="333333"/>
          <w:bdr w:val="none" w:sz="0" w:space="0" w:color="auto" w:frame="1"/>
          <w:lang w:val="en-GB"/>
        </w:rPr>
        <w:t>(delete as</w:t>
      </w:r>
      <w:r w:rsidRPr="00EE6588">
        <w:rPr>
          <w:rFonts w:eastAsia="Times New Roman"/>
          <w:i/>
          <w:iCs/>
          <w:color w:val="333333"/>
          <w:bdr w:val="none" w:sz="0" w:space="0" w:color="auto" w:frame="1"/>
          <w:lang w:val="en-GB"/>
        </w:rPr>
        <w:t xml:space="preserve"> appropriate)</w:t>
      </w:r>
      <w:r w:rsidRPr="008554B4">
        <w:rPr>
          <w:rFonts w:eastAsia="Times New Roman"/>
          <w:color w:val="333333"/>
          <w:bdr w:val="none" w:sz="0" w:space="0" w:color="auto" w:frame="1"/>
          <w:lang w:val="en-GB"/>
        </w:rPr>
        <w:t>.</w:t>
      </w:r>
    </w:p>
    <w:p w14:paraId="1011186F" w14:textId="77777777"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lang w:val="en-GB"/>
        </w:rPr>
        <w:br/>
      </w:r>
      <w:r w:rsidRPr="008554B4">
        <w:rPr>
          <w:rFonts w:eastAsia="Times New Roman"/>
          <w:i/>
          <w:iCs/>
          <w:color w:val="333333"/>
          <w:bdr w:val="none" w:sz="0" w:space="0" w:color="auto" w:frame="1"/>
          <w:lang w:val="en-GB"/>
        </w:rPr>
        <w:t>(In case of a legal person, delete what does not apply)</w:t>
      </w:r>
    </w:p>
    <w:p w14:paraId="7AE30208" w14:textId="2D5E0816" w:rsidR="00E36133" w:rsidRPr="008554B4" w:rsidRDefault="00E36133"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name of legal entity: ___________________________________</w:t>
      </w:r>
      <w:r w:rsidRPr="00EE6588">
        <w:rPr>
          <w:rFonts w:eastAsia="Times New Roman"/>
          <w:color w:val="333333"/>
          <w:lang w:val="en-GB"/>
        </w:rPr>
        <w:br/>
      </w:r>
      <w:r w:rsidRPr="008554B4">
        <w:rPr>
          <w:rFonts w:eastAsia="Times New Roman"/>
          <w:color w:val="333333"/>
          <w:bdr w:val="none" w:sz="0" w:space="0" w:color="auto" w:frame="1"/>
          <w:lang w:val="en-GB"/>
        </w:rPr>
        <w:t>registered in the Crossroads Bank for Enterprises under the number: ___________________________________</w:t>
      </w:r>
      <w:r w:rsidRPr="00EE6588">
        <w:rPr>
          <w:rFonts w:eastAsia="Times New Roman"/>
          <w:color w:val="333333"/>
          <w:lang w:val="en-GB"/>
        </w:rPr>
        <w:br/>
      </w:r>
      <w:r w:rsidRPr="008554B4">
        <w:rPr>
          <w:rFonts w:eastAsia="Times New Roman"/>
          <w:color w:val="333333"/>
          <w:bdr w:val="none" w:sz="0" w:space="0" w:color="auto" w:frame="1"/>
          <w:lang w:val="en-GB"/>
        </w:rPr>
        <w:t>having its registered office in: ___________________________________</w:t>
      </w:r>
      <w:r w:rsidRPr="00EE6588">
        <w:rPr>
          <w:rFonts w:eastAsia="Times New Roman"/>
          <w:color w:val="333333"/>
          <w:lang w:val="en-GB"/>
        </w:rPr>
        <w:br/>
      </w:r>
      <w:r w:rsidRPr="008554B4">
        <w:rPr>
          <w:rFonts w:eastAsia="Times New Roman"/>
          <w:color w:val="333333"/>
          <w:bdr w:val="none" w:sz="0" w:space="0" w:color="auto" w:frame="1"/>
          <w:lang w:val="en-GB"/>
        </w:rPr>
        <w:t>legally represented here by: ___________________________________</w:t>
      </w:r>
      <w:r w:rsidRPr="00EE6588">
        <w:rPr>
          <w:rFonts w:eastAsia="Times New Roman"/>
          <w:color w:val="333333"/>
          <w:lang w:val="en-GB"/>
        </w:rPr>
        <w:br/>
      </w:r>
      <w:r w:rsidRPr="008554B4">
        <w:rPr>
          <w:rFonts w:eastAsia="Times New Roman"/>
          <w:color w:val="333333"/>
          <w:bdr w:val="none" w:sz="0" w:space="0" w:color="auto" w:frame="1"/>
          <w:lang w:val="en-GB"/>
        </w:rPr>
        <w:t>who performs the function of: ___________________________________</w:t>
      </w:r>
    </w:p>
    <w:p w14:paraId="0B68ED64" w14:textId="77777777" w:rsidR="00CE0DD9" w:rsidRPr="00EE6588" w:rsidRDefault="00CE0DD9" w:rsidP="00E36133">
      <w:pPr>
        <w:shd w:val="clear" w:color="auto" w:fill="FFFFFF"/>
        <w:jc w:val="both"/>
        <w:textAlignment w:val="baseline"/>
        <w:rPr>
          <w:rFonts w:eastAsia="Times New Roman"/>
          <w:color w:val="333333"/>
        </w:rPr>
      </w:pPr>
    </w:p>
    <w:p w14:paraId="71D1F772" w14:textId="48383F4B"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hereinafter referred to as </w:t>
      </w:r>
      <w:r w:rsidR="008C0756" w:rsidRPr="008554B4">
        <w:rPr>
          <w:rFonts w:eastAsia="Times New Roman"/>
          <w:color w:val="333333"/>
          <w:bdr w:val="none" w:sz="0" w:space="0" w:color="auto" w:frame="1"/>
          <w:lang w:val="en-GB"/>
        </w:rPr>
        <w:t xml:space="preserve">the </w:t>
      </w:r>
      <w:r w:rsidRPr="008554B4">
        <w:rPr>
          <w:rFonts w:eastAsia="Times New Roman"/>
          <w:color w:val="333333"/>
          <w:bdr w:val="none" w:sz="0" w:space="0" w:color="auto" w:frame="1"/>
          <w:lang w:val="en-GB"/>
        </w:rPr>
        <w:t>"</w:t>
      </w:r>
      <w:r w:rsidR="008C0756" w:rsidRPr="00EE6588">
        <w:rPr>
          <w:rFonts w:eastAsia="Times New Roman"/>
          <w:color w:val="333333"/>
          <w:bdr w:val="none" w:sz="0" w:space="0" w:color="auto" w:frame="1"/>
          <w:lang w:val="en-GB"/>
        </w:rPr>
        <w:t>L</w:t>
      </w:r>
      <w:r w:rsidR="002B4C64" w:rsidRPr="00EE6588">
        <w:rPr>
          <w:rFonts w:eastAsia="Times New Roman"/>
          <w:color w:val="333333"/>
          <w:bdr w:val="none" w:sz="0" w:space="0" w:color="auto" w:frame="1"/>
          <w:lang w:val="en-GB"/>
        </w:rPr>
        <w:t>andlord</w:t>
      </w:r>
      <w:r w:rsidR="00095EB2" w:rsidRPr="00EE6588">
        <w:rPr>
          <w:rFonts w:eastAsia="Times New Roman"/>
          <w:color w:val="333333"/>
          <w:bdr w:val="none" w:sz="0" w:space="0" w:color="auto" w:frame="1"/>
          <w:lang w:val="en-GB"/>
        </w:rPr>
        <w:t>"</w:t>
      </w:r>
      <w:r w:rsidRPr="008554B4">
        <w:rPr>
          <w:rFonts w:eastAsia="Times New Roman"/>
          <w:color w:val="333333"/>
          <w:bdr w:val="none" w:sz="0" w:space="0" w:color="auto" w:frame="1"/>
          <w:lang w:val="en-GB"/>
        </w:rPr>
        <w:t xml:space="preserve"> </w:t>
      </w:r>
    </w:p>
    <w:p w14:paraId="1F0ECB13" w14:textId="77777777"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lang w:val="en-GB"/>
        </w:rPr>
        <w:t> </w:t>
      </w:r>
    </w:p>
    <w:p w14:paraId="159158B8" w14:textId="77777777"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AND</w:t>
      </w:r>
    </w:p>
    <w:p w14:paraId="33AEA0AB" w14:textId="77777777" w:rsidR="002E6207" w:rsidRPr="00EE6588" w:rsidRDefault="00E36133" w:rsidP="002E6207">
      <w:pPr>
        <w:shd w:val="clear" w:color="auto" w:fill="FFFFFF"/>
        <w:jc w:val="both"/>
        <w:textAlignment w:val="baseline"/>
        <w:rPr>
          <w:rFonts w:eastAsia="Times New Roman"/>
          <w:color w:val="333333"/>
        </w:rPr>
      </w:pPr>
      <w:r w:rsidRPr="00EE6588">
        <w:rPr>
          <w:rFonts w:eastAsia="Times New Roman"/>
          <w:color w:val="333333"/>
          <w:lang w:val="en-GB"/>
        </w:rPr>
        <w:br/>
      </w:r>
      <w:r w:rsidRPr="008554B4">
        <w:rPr>
          <w:rFonts w:eastAsia="Times New Roman"/>
          <w:i/>
          <w:iCs/>
          <w:color w:val="333333"/>
          <w:bdr w:val="none" w:sz="0" w:space="0" w:color="auto" w:frame="1"/>
          <w:lang w:val="en-GB"/>
        </w:rPr>
        <w:t>(In case of one or more natural persons: delete as appropriate)</w:t>
      </w:r>
    </w:p>
    <w:p w14:paraId="4D5690F8" w14:textId="30E0F511" w:rsidR="002E6207" w:rsidRPr="00EE6588" w:rsidRDefault="00095EB2" w:rsidP="002E6207">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M</w:t>
      </w:r>
      <w:r w:rsidR="002E6207" w:rsidRPr="008554B4">
        <w:rPr>
          <w:rFonts w:eastAsia="Times New Roman"/>
          <w:color w:val="333333"/>
          <w:bdr w:val="none" w:sz="0" w:space="0" w:color="auto" w:frame="1"/>
          <w:lang w:val="en-GB"/>
        </w:rPr>
        <w:t>r: ___________________________________</w:t>
      </w:r>
      <w:r w:rsidR="002E6207" w:rsidRPr="00EE6588">
        <w:rPr>
          <w:rFonts w:eastAsia="Times New Roman"/>
          <w:color w:val="333333"/>
          <w:lang w:val="en-GB"/>
        </w:rPr>
        <w:br/>
      </w:r>
      <w:r w:rsidR="002E6207" w:rsidRPr="008554B4">
        <w:rPr>
          <w:rFonts w:eastAsia="Times New Roman"/>
          <w:color w:val="333333"/>
          <w:bdr w:val="none" w:sz="0" w:space="0" w:color="auto" w:frame="1"/>
          <w:lang w:val="en-GB"/>
        </w:rPr>
        <w:t>born on: ___________________________________</w:t>
      </w:r>
      <w:r w:rsidR="002E6207" w:rsidRPr="00EE6588">
        <w:rPr>
          <w:rFonts w:eastAsia="Times New Roman"/>
          <w:color w:val="333333"/>
          <w:lang w:val="en-GB"/>
        </w:rPr>
        <w:br/>
      </w:r>
      <w:r w:rsidR="002E6207" w:rsidRPr="008554B4">
        <w:rPr>
          <w:rFonts w:eastAsia="Times New Roman"/>
          <w:color w:val="333333"/>
          <w:bdr w:val="none" w:sz="0" w:space="0" w:color="auto" w:frame="1"/>
          <w:lang w:val="en-GB"/>
        </w:rPr>
        <w:t>in: ___________________________________</w:t>
      </w:r>
      <w:r w:rsidR="002E6207" w:rsidRPr="00EE6588">
        <w:rPr>
          <w:rFonts w:eastAsia="Times New Roman"/>
          <w:color w:val="333333"/>
          <w:lang w:val="en-GB"/>
        </w:rPr>
        <w:br/>
      </w:r>
      <w:r w:rsidR="002E6207" w:rsidRPr="008554B4">
        <w:rPr>
          <w:rFonts w:eastAsia="Times New Roman"/>
          <w:color w:val="333333"/>
          <w:bdr w:val="none" w:sz="0" w:space="0" w:color="auto" w:frame="1"/>
          <w:lang w:val="en-GB"/>
        </w:rPr>
        <w:t>with national registry number: ___________________________________</w:t>
      </w:r>
      <w:r w:rsidR="002E6207" w:rsidRPr="00EE6588">
        <w:rPr>
          <w:rFonts w:eastAsia="Times New Roman"/>
          <w:color w:val="333333"/>
          <w:lang w:val="en-GB"/>
        </w:rPr>
        <w:br/>
      </w:r>
      <w:r w:rsidR="002E6207" w:rsidRPr="00EE6588">
        <w:rPr>
          <w:rFonts w:eastAsia="Times New Roman"/>
          <w:color w:val="333333"/>
          <w:lang w:val="en-GB"/>
        </w:rPr>
        <w:br/>
        <w:t>and/or Ms: ___________________________________</w:t>
      </w:r>
      <w:r w:rsidR="002E6207" w:rsidRPr="00EE6588">
        <w:rPr>
          <w:rFonts w:eastAsia="Times New Roman"/>
          <w:color w:val="333333"/>
          <w:lang w:val="en-GB"/>
        </w:rPr>
        <w:br/>
        <w:t> born on: ___________________________________</w:t>
      </w:r>
      <w:r w:rsidR="002E6207" w:rsidRPr="00EE6588">
        <w:rPr>
          <w:rFonts w:eastAsia="Times New Roman"/>
          <w:color w:val="333333"/>
          <w:lang w:val="en-GB"/>
        </w:rPr>
        <w:br/>
        <w:t> in: ___________________________________</w:t>
      </w:r>
      <w:r w:rsidR="002E6207" w:rsidRPr="00EE6588">
        <w:rPr>
          <w:rFonts w:eastAsia="Times New Roman"/>
          <w:color w:val="333333"/>
          <w:lang w:val="en-GB"/>
        </w:rPr>
        <w:br/>
        <w:t>with national registry number: ___________________________________</w:t>
      </w:r>
    </w:p>
    <w:p w14:paraId="0D045390" w14:textId="41265854" w:rsidR="002E6207" w:rsidRPr="008554B4" w:rsidRDefault="002E6207" w:rsidP="002E6207">
      <w:pPr>
        <w:shd w:val="clear" w:color="auto" w:fill="FFFFFF"/>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who live</w:t>
      </w:r>
      <w:r w:rsidR="00095EB2" w:rsidRPr="008554B4">
        <w:rPr>
          <w:rFonts w:eastAsia="Times New Roman"/>
          <w:color w:val="333333"/>
          <w:bdr w:val="none" w:sz="0" w:space="0" w:color="auto" w:frame="1"/>
          <w:lang w:val="en-GB"/>
        </w:rPr>
        <w:t>/cohabit</w:t>
      </w:r>
      <w:r w:rsidRPr="008554B4">
        <w:rPr>
          <w:rFonts w:eastAsia="Times New Roman"/>
          <w:color w:val="333333"/>
          <w:bdr w:val="none" w:sz="0" w:space="0" w:color="auto" w:frame="1"/>
          <w:lang w:val="en-GB"/>
        </w:rPr>
        <w:t xml:space="preserve"> in: ___________________________________</w:t>
      </w:r>
      <w:r w:rsidRPr="00EE6588">
        <w:rPr>
          <w:rFonts w:eastAsia="Times New Roman"/>
          <w:color w:val="333333"/>
          <w:lang w:val="en-GB"/>
        </w:rPr>
        <w:br/>
      </w:r>
      <w:r w:rsidRPr="008554B4">
        <w:rPr>
          <w:rFonts w:eastAsia="Times New Roman"/>
          <w:color w:val="333333"/>
          <w:bdr w:val="none" w:sz="0" w:space="0" w:color="auto" w:frame="1"/>
          <w:lang w:val="en-GB"/>
        </w:rPr>
        <w:t>who declare that they are married / unmarried / have made a declaration of legal cohabitation / are de facto cohabiting</w:t>
      </w:r>
      <w:r w:rsidR="003B106F" w:rsidRPr="008554B4">
        <w:rPr>
          <w:rFonts w:eastAsia="Times New Roman"/>
          <w:color w:val="333333"/>
          <w:bdr w:val="none" w:sz="0" w:space="0" w:color="auto" w:frame="1"/>
          <w:lang w:val="en-GB"/>
        </w:rPr>
        <w:t xml:space="preserve"> </w:t>
      </w:r>
      <w:r w:rsidRPr="008554B4">
        <w:rPr>
          <w:rFonts w:eastAsia="Times New Roman"/>
          <w:i/>
          <w:iCs/>
          <w:color w:val="333333"/>
          <w:bdr w:val="none" w:sz="0" w:space="0" w:color="auto" w:frame="1"/>
          <w:lang w:val="en-GB"/>
        </w:rPr>
        <w:t>(delete as</w:t>
      </w:r>
      <w:r w:rsidRPr="00EE6588">
        <w:rPr>
          <w:rFonts w:eastAsia="Times New Roman"/>
          <w:i/>
          <w:iCs/>
          <w:color w:val="333333"/>
          <w:bdr w:val="none" w:sz="0" w:space="0" w:color="auto" w:frame="1"/>
          <w:lang w:val="en-GB"/>
        </w:rPr>
        <w:t xml:space="preserve"> appropriate).</w:t>
      </w:r>
    </w:p>
    <w:p w14:paraId="3ACAE52E" w14:textId="2D981AAB" w:rsidR="00AB16A6" w:rsidRPr="00EE6588" w:rsidRDefault="00AB16A6" w:rsidP="00AB16A6">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hereinafter referred to as "</w:t>
      </w:r>
      <w:r w:rsidRPr="00EE6588">
        <w:rPr>
          <w:rFonts w:eastAsia="Times New Roman"/>
          <w:color w:val="333333"/>
          <w:bdr w:val="none" w:sz="0" w:space="0" w:color="auto" w:frame="1"/>
          <w:lang w:val="en-GB"/>
        </w:rPr>
        <w:t>the Tenant</w:t>
      </w:r>
      <w:r w:rsidR="003B106F" w:rsidRPr="00EE6588">
        <w:rPr>
          <w:rFonts w:eastAsia="Times New Roman"/>
          <w:color w:val="333333"/>
          <w:bdr w:val="none" w:sz="0" w:space="0" w:color="auto" w:frame="1"/>
          <w:lang w:val="en-GB"/>
        </w:rPr>
        <w:t>"</w:t>
      </w:r>
      <w:r w:rsidRPr="008554B4">
        <w:rPr>
          <w:rFonts w:eastAsia="Times New Roman"/>
          <w:color w:val="333333"/>
          <w:bdr w:val="none" w:sz="0" w:space="0" w:color="auto" w:frame="1"/>
          <w:lang w:val="en-GB"/>
        </w:rPr>
        <w:t xml:space="preserve"> </w:t>
      </w:r>
    </w:p>
    <w:p w14:paraId="4A550641" w14:textId="77777777" w:rsidR="002E6207" w:rsidRPr="00EE6588" w:rsidRDefault="002E6207" w:rsidP="002E6207">
      <w:pPr>
        <w:shd w:val="clear" w:color="auto" w:fill="FFFFFF"/>
        <w:jc w:val="both"/>
        <w:textAlignment w:val="baseline"/>
        <w:rPr>
          <w:rFonts w:eastAsia="Times New Roman"/>
          <w:color w:val="333333"/>
        </w:rPr>
      </w:pPr>
    </w:p>
    <w:p w14:paraId="3C427F27" w14:textId="6322D512" w:rsidR="00E36133" w:rsidRPr="00EE6588" w:rsidRDefault="00E36133" w:rsidP="002E6207">
      <w:pPr>
        <w:shd w:val="clear" w:color="auto" w:fill="FFFFFF"/>
        <w:jc w:val="both"/>
        <w:textAlignment w:val="baseline"/>
        <w:rPr>
          <w:rFonts w:eastAsia="Times New Roman"/>
          <w:color w:val="333333"/>
        </w:rPr>
      </w:pPr>
      <w:r w:rsidRPr="00EE6588">
        <w:rPr>
          <w:rFonts w:eastAsia="Times New Roman"/>
          <w:color w:val="333333"/>
          <w:lang w:val="en-GB"/>
        </w:rPr>
        <w:br/>
      </w:r>
      <w:r w:rsidRPr="00EE6588">
        <w:rPr>
          <w:rFonts w:eastAsia="Times New Roman"/>
          <w:color w:val="333333"/>
          <w:bdr w:val="none" w:sz="0" w:space="0" w:color="auto" w:frame="1"/>
          <w:lang w:val="en-GB"/>
        </w:rPr>
        <w:t>GENERAL STIPULATION</w:t>
      </w:r>
    </w:p>
    <w:p w14:paraId="5E14D036" w14:textId="591C5071" w:rsidR="00E36133" w:rsidRPr="00EE6588" w:rsidRDefault="00E36133" w:rsidP="005D3959">
      <w:pPr>
        <w:shd w:val="clear" w:color="auto" w:fill="FFFFFF"/>
        <w:jc w:val="both"/>
        <w:textAlignment w:val="baseline"/>
        <w:rPr>
          <w:rFonts w:eastAsia="Times New Roman"/>
          <w:color w:val="333333"/>
        </w:rPr>
      </w:pPr>
      <w:r w:rsidRPr="008554B4">
        <w:rPr>
          <w:color w:val="333333"/>
          <w:bdr w:val="none" w:sz="0" w:space="0" w:color="auto" w:frame="1"/>
          <w:lang w:val="en-GB"/>
        </w:rPr>
        <w:t xml:space="preserve">This tenancy agreement is concluded with a temporarily displaced person from Ukraine (Ukrainian refugee) and falls within the scope of the special tenancy regime as laid down by the Flemish Government </w:t>
      </w:r>
      <w:r w:rsidR="00813DE7" w:rsidRPr="008554B4">
        <w:rPr>
          <w:color w:val="333333"/>
          <w:bdr w:val="none" w:sz="0" w:space="0" w:color="auto" w:frame="1"/>
          <w:lang w:val="en-GB"/>
        </w:rPr>
        <w:t>based on</w:t>
      </w:r>
      <w:r w:rsidRPr="008554B4">
        <w:rPr>
          <w:lang w:val="en-GB"/>
        </w:rPr>
        <w:t xml:space="preserve"> Article 5 of the decree of 18 March 2022 regulating the temporary accommodation of families or single persons who are homeless or are in danger of becoming homeless as a result of the war in Ukraine (Article 6 of the decision of the Flemish Government of 18 March 2022 regulating the temporary accommodation of families or single persons who are homeless or are in danger of becoming homeless as a result of the war in Ukraine)</w:t>
      </w:r>
      <w:r w:rsidRPr="008554B4">
        <w:rPr>
          <w:color w:val="333333"/>
          <w:bdr w:val="none" w:sz="0" w:space="0" w:color="auto" w:frame="1"/>
          <w:lang w:val="en-GB"/>
        </w:rPr>
        <w:t>.</w:t>
      </w:r>
    </w:p>
    <w:p w14:paraId="573C3A9B" w14:textId="77777777" w:rsidR="005D3959" w:rsidRPr="00EE6588" w:rsidRDefault="005D3959" w:rsidP="00E36133">
      <w:pPr>
        <w:shd w:val="clear" w:color="auto" w:fill="FFFFFF"/>
        <w:jc w:val="both"/>
        <w:textAlignment w:val="baseline"/>
        <w:rPr>
          <w:rFonts w:eastAsia="Times New Roman"/>
          <w:color w:val="333333"/>
        </w:rPr>
      </w:pPr>
    </w:p>
    <w:p w14:paraId="5F849EAD" w14:textId="06C88FAB"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lang w:val="en-GB"/>
        </w:rPr>
        <w:br/>
      </w:r>
      <w:r w:rsidRPr="00EE6588">
        <w:rPr>
          <w:rFonts w:eastAsia="Times New Roman"/>
          <w:color w:val="333333"/>
          <w:bdr w:val="none" w:sz="0" w:space="0" w:color="auto" w:frame="1"/>
          <w:lang w:val="en-GB"/>
        </w:rPr>
        <w:t>Article 1. OBJECT OF LEASE</w:t>
      </w:r>
    </w:p>
    <w:p w14:paraId="19B1FFFD" w14:textId="737F0082" w:rsidR="005C3DDA" w:rsidRPr="008554B4" w:rsidRDefault="00E36133" w:rsidP="00E36133">
      <w:pPr>
        <w:shd w:val="clear" w:color="auto" w:fill="FFFFFF"/>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The </w:t>
      </w:r>
      <w:r w:rsidR="002B4C64"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grants to the </w:t>
      </w:r>
      <w:r w:rsidR="002B4C6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a residential house / flat / studio / room</w:t>
      </w:r>
      <w:r w:rsidR="00813DE7" w:rsidRPr="008554B4">
        <w:rPr>
          <w:rFonts w:eastAsia="Times New Roman"/>
          <w:color w:val="333333"/>
          <w:bdr w:val="none" w:sz="0" w:space="0" w:color="auto" w:frame="1"/>
          <w:lang w:val="en-GB"/>
        </w:rPr>
        <w:t xml:space="preserve"> </w:t>
      </w:r>
      <w:r w:rsidRPr="008554B4">
        <w:rPr>
          <w:rFonts w:eastAsia="Times New Roman"/>
          <w:i/>
          <w:iCs/>
          <w:color w:val="333333"/>
          <w:bdr w:val="none" w:sz="0" w:space="0" w:color="auto" w:frame="1"/>
          <w:lang w:val="en-GB"/>
        </w:rPr>
        <w:t xml:space="preserve">(delete as appropriate) </w:t>
      </w:r>
      <w:r w:rsidRPr="008554B4">
        <w:rPr>
          <w:rFonts w:eastAsia="Times New Roman"/>
          <w:color w:val="333333"/>
          <w:bdr w:val="none" w:sz="0" w:space="0" w:color="auto" w:frame="1"/>
          <w:lang w:val="en-GB"/>
        </w:rPr>
        <w:t>for rent, hereinafter referred to as the "</w:t>
      </w:r>
      <w:r w:rsidRPr="00EE6588">
        <w:rPr>
          <w:rFonts w:eastAsia="Times New Roman"/>
          <w:color w:val="333333"/>
          <w:bdr w:val="none" w:sz="0" w:space="0" w:color="auto" w:frame="1"/>
          <w:lang w:val="en-GB"/>
        </w:rPr>
        <w:t>property</w:t>
      </w:r>
      <w:r w:rsidRPr="008554B4">
        <w:rPr>
          <w:rFonts w:eastAsia="Times New Roman"/>
          <w:color w:val="333333"/>
          <w:bdr w:val="none" w:sz="0" w:space="0" w:color="auto" w:frame="1"/>
          <w:lang w:val="en-GB"/>
        </w:rPr>
        <w:t>" , located in: _______________</w:t>
      </w:r>
      <w:r w:rsidRPr="00EE6588">
        <w:rPr>
          <w:rFonts w:eastAsia="Times New Roman"/>
          <w:color w:val="333333"/>
          <w:lang w:val="en-GB"/>
        </w:rPr>
        <w:br/>
      </w:r>
      <w:r w:rsidRPr="008554B4">
        <w:rPr>
          <w:rFonts w:eastAsia="Times New Roman"/>
          <w:color w:val="333333"/>
          <w:bdr w:val="none" w:sz="0" w:space="0" w:color="auto" w:frame="1"/>
          <w:lang w:val="en-GB"/>
        </w:rPr>
        <w:t>and which is described as follows: _________________________________________________</w:t>
      </w:r>
    </w:p>
    <w:p w14:paraId="7DC844BC" w14:textId="2E963B5F" w:rsidR="00E36133" w:rsidRPr="008554B4" w:rsidRDefault="005C3DDA" w:rsidP="00E36133">
      <w:pPr>
        <w:shd w:val="clear" w:color="auto" w:fill="FFFFFF"/>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_____________________________________________________________________________</w:t>
      </w:r>
      <w:r w:rsidRPr="00EE6588">
        <w:rPr>
          <w:rFonts w:eastAsia="Times New Roman"/>
          <w:color w:val="333333"/>
          <w:lang w:val="en-GB"/>
        </w:rPr>
        <w:br/>
      </w:r>
      <w:r w:rsidRPr="00EE6588">
        <w:rPr>
          <w:rFonts w:eastAsia="Times New Roman"/>
          <w:color w:val="333333"/>
          <w:lang w:val="en-GB"/>
        </w:rPr>
        <w:br/>
        <w:t>When using one or more rooms or facilities, the following rules apply:</w:t>
      </w:r>
    </w:p>
    <w:p w14:paraId="54706834" w14:textId="7E37BD15" w:rsidR="00F4274E" w:rsidRPr="00EE6588" w:rsidRDefault="00F4274E" w:rsidP="00E36133">
      <w:pPr>
        <w:shd w:val="clear" w:color="auto" w:fill="FFFFFF"/>
        <w:textAlignment w:val="baseline"/>
        <w:rPr>
          <w:rFonts w:eastAsia="Times New Roman"/>
          <w:color w:val="333333"/>
        </w:rPr>
      </w:pPr>
      <w:r w:rsidRPr="00EE6588">
        <w:rPr>
          <w:rFonts w:eastAsia="Times New Roman"/>
          <w:color w:val="333333"/>
          <w:lang w:val="en-GB"/>
        </w:rPr>
        <w:t>___________________________________________________________</w:t>
      </w:r>
    </w:p>
    <w:p w14:paraId="0701E419" w14:textId="77777777"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lang w:val="en-GB"/>
        </w:rPr>
        <w:t> </w:t>
      </w:r>
    </w:p>
    <w:p w14:paraId="1B299B16" w14:textId="5BC5F202" w:rsidR="00201F57" w:rsidRPr="008554B4" w:rsidRDefault="00201F57"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The property complies with the minimum housing quality requirements as laid down in Article 8 of the Flemish Government Decree of 18 March 2022 (the property does not have any serious defects with regard to fire safety, explosion, electrocution, CO</w:t>
      </w:r>
      <w:r w:rsidR="00813DE7" w:rsidRPr="00EE6588">
        <w:rPr>
          <w:rFonts w:eastAsia="Times New Roman"/>
          <w:color w:val="333333"/>
          <w:bdr w:val="none" w:sz="0" w:space="0" w:color="auto" w:frame="1"/>
          <w:vertAlign w:val="superscript"/>
          <w:lang w:val="en-GB"/>
        </w:rPr>
        <w:t>2</w:t>
      </w:r>
      <w:r w:rsidRPr="008554B4">
        <w:rPr>
          <w:rFonts w:eastAsia="Times New Roman"/>
          <w:color w:val="333333"/>
          <w:bdr w:val="none" w:sz="0" w:space="0" w:color="auto" w:frame="1"/>
          <w:lang w:val="en-GB"/>
        </w:rPr>
        <w:t xml:space="preserve"> poisoning, moisture, stability and accessibility, mentioned in the technical report).</w:t>
      </w:r>
    </w:p>
    <w:p w14:paraId="0320DDE5" w14:textId="77777777" w:rsidR="00201F57" w:rsidRPr="008554B4" w:rsidRDefault="00201F57" w:rsidP="00E36133">
      <w:pPr>
        <w:shd w:val="clear" w:color="auto" w:fill="FFFFFF"/>
        <w:jc w:val="both"/>
        <w:textAlignment w:val="baseline"/>
        <w:rPr>
          <w:rFonts w:eastAsia="Times New Roman"/>
          <w:color w:val="333333"/>
          <w:bdr w:val="none" w:sz="0" w:space="0" w:color="auto" w:frame="1"/>
        </w:rPr>
      </w:pPr>
    </w:p>
    <w:p w14:paraId="69271BFA" w14:textId="6A4373EF" w:rsidR="009E7778"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w:t>
      </w:r>
      <w:r w:rsidR="002B4C64"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declares that the property is not included in the inventory of unfit and uninhabitable dwellings and is not the subject of any rehabilitation measure.</w:t>
      </w:r>
    </w:p>
    <w:p w14:paraId="06B011E1" w14:textId="0DDA3B33" w:rsidR="00E36133" w:rsidRPr="00EE6588" w:rsidRDefault="00E36133" w:rsidP="00E36133">
      <w:pPr>
        <w:shd w:val="clear" w:color="auto" w:fill="FFFFFF"/>
        <w:jc w:val="both"/>
        <w:textAlignment w:val="baseline"/>
        <w:rPr>
          <w:rFonts w:eastAsia="Times New Roman"/>
          <w:color w:val="333333"/>
        </w:rPr>
      </w:pPr>
    </w:p>
    <w:p w14:paraId="2BAA88DB" w14:textId="77777777"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2. DURATION OF THE LEASE</w:t>
      </w:r>
    </w:p>
    <w:p w14:paraId="4851022A" w14:textId="7A3C9006" w:rsidR="00E36133" w:rsidRPr="008554B4" w:rsidRDefault="00E36133"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The lease is concluded for a period of ________ months</w:t>
      </w:r>
      <w:r w:rsidR="002B4C64" w:rsidRPr="008554B4">
        <w:rPr>
          <w:rFonts w:eastAsia="Times New Roman"/>
          <w:color w:val="333333"/>
          <w:bdr w:val="none" w:sz="0" w:space="0" w:color="auto" w:frame="1"/>
          <w:lang w:val="en-GB"/>
        </w:rPr>
        <w:t xml:space="preserve"> </w:t>
      </w:r>
      <w:r w:rsidRPr="008554B4">
        <w:rPr>
          <w:rFonts w:eastAsia="Times New Roman"/>
          <w:i/>
          <w:iCs/>
          <w:color w:val="333333"/>
          <w:bdr w:val="none" w:sz="0" w:space="0" w:color="auto" w:frame="1"/>
          <w:lang w:val="en-GB"/>
        </w:rPr>
        <w:t>(the duration is at least three months and is otherwise freely determined between the parties</w:t>
      </w:r>
      <w:r w:rsidRPr="008554B4">
        <w:rPr>
          <w:rFonts w:eastAsia="Times New Roman"/>
          <w:color w:val="333333"/>
          <w:bdr w:val="none" w:sz="0" w:space="0" w:color="auto" w:frame="1"/>
          <w:lang w:val="en-GB"/>
        </w:rPr>
        <w:t>) that starts on ______________ and ends on ___________ provided that at least two months before the expiry date a notice of termination is served by one of the parties with a registered letter.</w:t>
      </w:r>
    </w:p>
    <w:p w14:paraId="1FC6B784" w14:textId="77777777" w:rsidR="00B81F95" w:rsidRPr="00EE6588" w:rsidRDefault="00B81F95" w:rsidP="00E36133">
      <w:pPr>
        <w:shd w:val="clear" w:color="auto" w:fill="FFFFFF"/>
        <w:jc w:val="both"/>
        <w:textAlignment w:val="baseline"/>
        <w:rPr>
          <w:rFonts w:eastAsia="Times New Roman"/>
          <w:color w:val="333333"/>
        </w:rPr>
      </w:pPr>
    </w:p>
    <w:p w14:paraId="66CCDF78" w14:textId="3DAFC705"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 TERMINATION OPTIONS OF THE TENANT</w:t>
      </w:r>
    </w:p>
    <w:p w14:paraId="59727E06" w14:textId="38C389A4" w:rsidR="006C0646" w:rsidRPr="008554B4" w:rsidRDefault="00E36133" w:rsidP="00E36133">
      <w:pPr>
        <w:shd w:val="clear" w:color="auto" w:fill="FFFFFF"/>
        <w:jc w:val="both"/>
        <w:textAlignment w:val="baseline"/>
        <w:rPr>
          <w:rFonts w:eastAsia="Times New Roman"/>
          <w:color w:val="333333"/>
          <w:bdr w:val="none" w:sz="0" w:space="0" w:color="auto" w:frame="1"/>
        </w:rPr>
      </w:pPr>
      <w:r w:rsidRPr="008554B4">
        <w:rPr>
          <w:color w:val="333333"/>
          <w:bdr w:val="none" w:sz="0" w:space="0" w:color="auto" w:frame="1"/>
          <w:lang w:val="en-GB"/>
        </w:rPr>
        <w:t xml:space="preserve">The </w:t>
      </w:r>
      <w:r w:rsidR="002B4C64" w:rsidRPr="008554B4">
        <w:rPr>
          <w:color w:val="333333"/>
          <w:bdr w:val="none" w:sz="0" w:space="0" w:color="auto" w:frame="1"/>
          <w:lang w:val="en-GB"/>
        </w:rPr>
        <w:t>T</w:t>
      </w:r>
      <w:r w:rsidRPr="008554B4">
        <w:rPr>
          <w:color w:val="333333"/>
          <w:bdr w:val="none" w:sz="0" w:space="0" w:color="auto" w:frame="1"/>
          <w:lang w:val="en-GB"/>
        </w:rPr>
        <w:t>enant may terminate the lease at any time without reason, without notice and without penalty. The lease is terminated on the third working day after the day on which notice is given.</w:t>
      </w:r>
    </w:p>
    <w:p w14:paraId="506001CF" w14:textId="77777777" w:rsidR="009F4330" w:rsidRPr="008554B4" w:rsidRDefault="009F4330" w:rsidP="00E36133">
      <w:pPr>
        <w:shd w:val="clear" w:color="auto" w:fill="FFFFFF"/>
        <w:jc w:val="both"/>
        <w:textAlignment w:val="baseline"/>
        <w:rPr>
          <w:rFonts w:eastAsia="Times New Roman"/>
          <w:color w:val="333333"/>
          <w:bdr w:val="none" w:sz="0" w:space="0" w:color="auto" w:frame="1"/>
        </w:rPr>
      </w:pPr>
    </w:p>
    <w:p w14:paraId="1DC2A51D" w14:textId="40842F0C" w:rsidR="009F4330" w:rsidRPr="008554B4" w:rsidRDefault="00E36133" w:rsidP="00E36133">
      <w:pPr>
        <w:shd w:val="clear" w:color="auto" w:fill="FFFFFF"/>
        <w:jc w:val="both"/>
        <w:textAlignment w:val="baseline"/>
        <w:rPr>
          <w:rFonts w:eastAsia="Times New Roman"/>
          <w:color w:val="333333"/>
          <w:bdr w:val="none" w:sz="0" w:space="0" w:color="auto" w:frame="1"/>
        </w:rPr>
      </w:pPr>
      <w:r w:rsidRPr="008554B4">
        <w:rPr>
          <w:lang w:val="en-GB"/>
        </w:rPr>
        <w:t>b. TERMINATION OPTIONS OF THE LANDLORD</w:t>
      </w:r>
      <w:r w:rsidRPr="00EE6588">
        <w:rPr>
          <w:color w:val="333333"/>
          <w:lang w:val="en-GB"/>
        </w:rPr>
        <w:t xml:space="preserve"> </w:t>
      </w:r>
      <w:r w:rsidRPr="00EE6588">
        <w:rPr>
          <w:color w:val="333333"/>
          <w:lang w:val="en-GB"/>
        </w:rPr>
        <w:br/>
      </w:r>
      <w:r w:rsidRPr="008554B4">
        <w:rPr>
          <w:color w:val="333333"/>
          <w:bdr w:val="none" w:sz="0" w:space="0" w:color="auto" w:frame="1"/>
          <w:lang w:val="en-GB"/>
        </w:rPr>
        <w:t xml:space="preserve">The </w:t>
      </w:r>
      <w:r w:rsidR="002B4C64" w:rsidRPr="008554B4">
        <w:rPr>
          <w:color w:val="333333"/>
          <w:bdr w:val="none" w:sz="0" w:space="0" w:color="auto" w:frame="1"/>
          <w:lang w:val="en-GB"/>
        </w:rPr>
        <w:t>L</w:t>
      </w:r>
      <w:r w:rsidRPr="008554B4">
        <w:rPr>
          <w:color w:val="333333"/>
          <w:bdr w:val="none" w:sz="0" w:space="0" w:color="auto" w:frame="1"/>
          <w:lang w:val="en-GB"/>
        </w:rPr>
        <w:t>andlord may terminate the tenancy agreement at any time without reason, without penalty and with seven days' notice. The period of notice shall commence on the third working day following the day on which notice is given.</w:t>
      </w:r>
    </w:p>
    <w:p w14:paraId="26E73407" w14:textId="77777777" w:rsidR="009F4330" w:rsidRPr="008554B4" w:rsidRDefault="009F4330" w:rsidP="00E36133">
      <w:pPr>
        <w:shd w:val="clear" w:color="auto" w:fill="FFFFFF"/>
        <w:jc w:val="both"/>
        <w:textAlignment w:val="baseline"/>
        <w:rPr>
          <w:rFonts w:eastAsia="Times New Roman"/>
          <w:i/>
          <w:iCs/>
          <w:color w:val="333333"/>
          <w:bdr w:val="none" w:sz="0" w:space="0" w:color="auto" w:frame="1"/>
        </w:rPr>
      </w:pPr>
    </w:p>
    <w:p w14:paraId="274C4C71" w14:textId="3EA9A98C" w:rsidR="009A6B39" w:rsidRPr="00EE6588" w:rsidRDefault="009A6B39" w:rsidP="009A6B39">
      <w:pPr>
        <w:shd w:val="clear" w:color="auto" w:fill="FFFFFF"/>
        <w:jc w:val="both"/>
        <w:textAlignment w:val="baseline"/>
        <w:rPr>
          <w:rFonts w:eastAsia="Times New Roman"/>
          <w:color w:val="333333"/>
        </w:rPr>
      </w:pPr>
    </w:p>
    <w:p w14:paraId="7976EB06" w14:textId="77777777" w:rsidR="00EE37E3" w:rsidRPr="00EE6588" w:rsidRDefault="00EE37E3" w:rsidP="00E36133">
      <w:pPr>
        <w:shd w:val="clear" w:color="auto" w:fill="FFFFFF"/>
        <w:jc w:val="both"/>
        <w:textAlignment w:val="baseline"/>
        <w:rPr>
          <w:rFonts w:eastAsia="Times New Roman"/>
          <w:color w:val="333333"/>
          <w:bdr w:val="none" w:sz="0" w:space="0" w:color="auto" w:frame="1"/>
        </w:rPr>
      </w:pPr>
    </w:p>
    <w:p w14:paraId="667DE275" w14:textId="2A0DAA5D"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 xml:space="preserve">Article 3. </w:t>
      </w:r>
      <w:r w:rsidR="000F53E4" w:rsidRPr="00EE6588">
        <w:rPr>
          <w:rFonts w:eastAsia="Times New Roman"/>
          <w:color w:val="333333"/>
          <w:bdr w:val="none" w:sz="0" w:space="0" w:color="auto" w:frame="1"/>
          <w:lang w:val="en-GB"/>
        </w:rPr>
        <w:t>PURPOSE</w:t>
      </w:r>
    </w:p>
    <w:p w14:paraId="06659213" w14:textId="694D84CE" w:rsidR="00E36133" w:rsidRPr="008554B4" w:rsidRDefault="00B212B0"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The property is intended for occupation by 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w:t>
      </w:r>
    </w:p>
    <w:p w14:paraId="36529F9C" w14:textId="5DECB690" w:rsidR="00E403E6" w:rsidRPr="00EE6588" w:rsidRDefault="00E403E6"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may not change the use of the property and may not carry out any commercial activity in the property.</w:t>
      </w:r>
    </w:p>
    <w:p w14:paraId="66012DB7" w14:textId="77777777" w:rsidR="00AF20E8" w:rsidRPr="00EE6588" w:rsidRDefault="00AF20E8" w:rsidP="00E36133">
      <w:pPr>
        <w:shd w:val="clear" w:color="auto" w:fill="FFFFFF"/>
        <w:jc w:val="both"/>
        <w:textAlignment w:val="baseline"/>
        <w:rPr>
          <w:rFonts w:eastAsia="Times New Roman"/>
          <w:color w:val="333333"/>
        </w:rPr>
      </w:pPr>
    </w:p>
    <w:p w14:paraId="276A3F0E" w14:textId="699971A5" w:rsidR="00E36133" w:rsidRPr="00EE6588" w:rsidRDefault="00E36133" w:rsidP="00E36133">
      <w:pPr>
        <w:shd w:val="clear" w:color="auto" w:fill="FFFFFF"/>
        <w:jc w:val="both"/>
        <w:textAlignment w:val="baseline"/>
        <w:rPr>
          <w:rFonts w:eastAsia="Times New Roman"/>
          <w:color w:val="333333"/>
        </w:rPr>
      </w:pPr>
    </w:p>
    <w:p w14:paraId="3201B97E" w14:textId="38D2C75E"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4. TRANSFER OF LEASE AND SUBLEASE</w:t>
      </w:r>
    </w:p>
    <w:p w14:paraId="37A68373" w14:textId="5D24A972" w:rsidR="00E36133" w:rsidRPr="008554B4" w:rsidRDefault="00CE5E63"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may not transfer his lease.</w:t>
      </w:r>
    </w:p>
    <w:p w14:paraId="42921054" w14:textId="62857346" w:rsidR="0083325F" w:rsidRPr="008554B4" w:rsidRDefault="0083325F"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may not sublet the property.</w:t>
      </w:r>
    </w:p>
    <w:p w14:paraId="7186401E" w14:textId="77777777" w:rsidR="00AF20E8" w:rsidRPr="00EE6588" w:rsidRDefault="00AF20E8" w:rsidP="00E36133">
      <w:pPr>
        <w:shd w:val="clear" w:color="auto" w:fill="FFFFFF"/>
        <w:jc w:val="both"/>
        <w:textAlignment w:val="baseline"/>
        <w:rPr>
          <w:rFonts w:eastAsia="Times New Roman"/>
          <w:color w:val="333333"/>
        </w:rPr>
      </w:pPr>
    </w:p>
    <w:p w14:paraId="0A0DAC48" w14:textId="4CAED11F" w:rsidR="00E36133" w:rsidRPr="00EE6588" w:rsidRDefault="00E36133" w:rsidP="00E36133">
      <w:pPr>
        <w:shd w:val="clear" w:color="auto" w:fill="FFFFFF"/>
        <w:jc w:val="both"/>
        <w:textAlignment w:val="baseline"/>
        <w:rPr>
          <w:rFonts w:eastAsia="Times New Roman"/>
          <w:color w:val="333333"/>
        </w:rPr>
      </w:pPr>
    </w:p>
    <w:p w14:paraId="49970BB0" w14:textId="26467470" w:rsidR="00E36133" w:rsidRPr="00EE6588" w:rsidRDefault="00E36133" w:rsidP="0FBACF6C">
      <w:pPr>
        <w:shd w:val="clear" w:color="auto" w:fill="FFFFFF" w:themeFill="background1"/>
        <w:jc w:val="both"/>
        <w:textAlignment w:val="baseline"/>
        <w:rPr>
          <w:rFonts w:eastAsia="Times New Roman"/>
          <w:color w:val="333333"/>
        </w:rPr>
      </w:pPr>
      <w:r w:rsidRPr="00EE6588">
        <w:rPr>
          <w:rFonts w:eastAsia="Times New Roman"/>
          <w:color w:val="333333"/>
          <w:bdr w:val="none" w:sz="0" w:space="0" w:color="auto" w:frame="1"/>
          <w:lang w:val="en-GB"/>
        </w:rPr>
        <w:t>Article 5. RENTAL PRICE</w:t>
      </w:r>
    </w:p>
    <w:p w14:paraId="275837FE" w14:textId="7713EE53" w:rsidR="00A74640" w:rsidRPr="008554B4" w:rsidRDefault="00E36133" w:rsidP="0FBACF6C">
      <w:pPr>
        <w:shd w:val="clear" w:color="auto" w:fill="FFFFFF" w:themeFill="background1"/>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The rental price is ________ euro per month, excluding/including</w:t>
      </w:r>
      <w:r w:rsidR="000F53E4" w:rsidRPr="008554B4">
        <w:rPr>
          <w:rFonts w:eastAsia="Times New Roman"/>
          <w:color w:val="333333"/>
          <w:bdr w:val="none" w:sz="0" w:space="0" w:color="auto" w:frame="1"/>
          <w:lang w:val="en-GB"/>
        </w:rPr>
        <w:t xml:space="preserve"> </w:t>
      </w:r>
      <w:r w:rsidRPr="008554B4">
        <w:rPr>
          <w:rFonts w:eastAsia="Times New Roman"/>
          <w:i/>
          <w:iCs/>
          <w:color w:val="333333"/>
          <w:bdr w:val="none" w:sz="0" w:space="0" w:color="auto" w:frame="1"/>
          <w:lang w:val="en-GB"/>
        </w:rPr>
        <w:t>(delete as</w:t>
      </w:r>
      <w:r w:rsidRPr="008554B4">
        <w:rPr>
          <w:rFonts w:eastAsia="Times New Roman"/>
          <w:color w:val="333333"/>
          <w:bdr w:val="none" w:sz="0" w:space="0" w:color="auto" w:frame="1"/>
          <w:lang w:val="en-GB"/>
        </w:rPr>
        <w:t xml:space="preserve"> appropriate) costs and charges. </w:t>
      </w:r>
    </w:p>
    <w:p w14:paraId="4DD2D6B8" w14:textId="3F975CD1"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rent shall be paid by 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before the ____</w:t>
      </w:r>
      <w:proofErr w:type="spellStart"/>
      <w:r w:rsidRPr="008554B4">
        <w:rPr>
          <w:rFonts w:eastAsia="Times New Roman"/>
          <w:color w:val="333333"/>
          <w:bdr w:val="none" w:sz="0" w:space="0" w:color="auto" w:frame="1"/>
          <w:lang w:val="en-GB"/>
        </w:rPr>
        <w:t>th</w:t>
      </w:r>
      <w:proofErr w:type="spellEnd"/>
      <w:r w:rsidRPr="008554B4">
        <w:rPr>
          <w:rFonts w:eastAsia="Times New Roman"/>
          <w:color w:val="333333"/>
          <w:bdr w:val="none" w:sz="0" w:space="0" w:color="auto" w:frame="1"/>
          <w:lang w:val="en-GB"/>
        </w:rPr>
        <w:t xml:space="preserve"> of the month in question to account number ____________________ of the </w:t>
      </w:r>
      <w:r w:rsidR="000F53E4"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or paid in cash to the </w:t>
      </w:r>
      <w:r w:rsidR="008C075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against receipt.</w:t>
      </w:r>
    </w:p>
    <w:p w14:paraId="65B109E2" w14:textId="7EAB1963" w:rsidR="00E36133" w:rsidRPr="00EE6588" w:rsidRDefault="00E36133" w:rsidP="00E36133">
      <w:pPr>
        <w:shd w:val="clear" w:color="auto" w:fill="FFFFFF"/>
        <w:jc w:val="both"/>
        <w:textAlignment w:val="baseline"/>
        <w:rPr>
          <w:rFonts w:eastAsia="Times New Roman"/>
          <w:color w:val="333333"/>
        </w:rPr>
      </w:pPr>
    </w:p>
    <w:p w14:paraId="04F9EFD2" w14:textId="77777777" w:rsidR="005523D8" w:rsidRPr="00EE6588" w:rsidRDefault="005523D8" w:rsidP="00E36133">
      <w:pPr>
        <w:shd w:val="clear" w:color="auto" w:fill="FFFFFF"/>
        <w:jc w:val="both"/>
        <w:textAlignment w:val="baseline"/>
        <w:rPr>
          <w:rFonts w:eastAsia="Times New Roman"/>
          <w:color w:val="333333"/>
        </w:rPr>
      </w:pPr>
    </w:p>
    <w:p w14:paraId="2F190685" w14:textId="2CD08988" w:rsidR="0091520D" w:rsidRPr="008554B4" w:rsidRDefault="00E36133" w:rsidP="007A32C4">
      <w:pPr>
        <w:shd w:val="clear" w:color="auto" w:fill="FFFFFF"/>
        <w:jc w:val="both"/>
        <w:textAlignment w:val="baseline"/>
        <w:rPr>
          <w:rFonts w:eastAsia="Times New Roman"/>
          <w:color w:val="333333"/>
          <w:bdr w:val="none" w:sz="0" w:space="0" w:color="auto" w:frame="1"/>
        </w:rPr>
      </w:pPr>
      <w:r w:rsidRPr="00EE6588">
        <w:rPr>
          <w:rFonts w:eastAsia="Times New Roman"/>
          <w:color w:val="333333"/>
          <w:bdr w:val="none" w:sz="0" w:space="0" w:color="auto" w:frame="1"/>
          <w:lang w:val="en-GB"/>
        </w:rPr>
        <w:t>Article 6. INDEXATION</w:t>
      </w:r>
      <w:r w:rsidRPr="00EE6588">
        <w:rPr>
          <w:rFonts w:eastAsia="Times New Roman"/>
          <w:color w:val="333333"/>
          <w:lang w:val="en-GB"/>
        </w:rPr>
        <w:br/>
      </w:r>
      <w:r w:rsidRPr="008554B4">
        <w:rPr>
          <w:rFonts w:eastAsia="Times New Roman"/>
          <w:color w:val="333333"/>
          <w:bdr w:val="none" w:sz="0" w:space="0" w:color="auto" w:frame="1"/>
          <w:lang w:val="en-GB"/>
        </w:rPr>
        <w:t xml:space="preserve">The rent shall be adjusted to the cost of living once a year on the anniversary of its entry into force, </w:t>
      </w:r>
      <w:r w:rsidR="000F53E4" w:rsidRPr="008554B4">
        <w:rPr>
          <w:rFonts w:eastAsia="Times New Roman"/>
          <w:color w:val="333333"/>
          <w:bdr w:val="none" w:sz="0" w:space="0" w:color="auto" w:frame="1"/>
          <w:lang w:val="en-GB"/>
        </w:rPr>
        <w:t xml:space="preserve">based on </w:t>
      </w:r>
      <w:r w:rsidRPr="008554B4">
        <w:rPr>
          <w:rFonts w:eastAsia="Times New Roman"/>
          <w:color w:val="333333"/>
          <w:bdr w:val="none" w:sz="0" w:space="0" w:color="auto" w:frame="1"/>
          <w:lang w:val="en-GB"/>
        </w:rPr>
        <w:t>the fluctuations in the health index according to the provisions of Article 34 of the Flemish Housing Decree.</w:t>
      </w:r>
      <w:r w:rsidRPr="00EE6588">
        <w:rPr>
          <w:rFonts w:eastAsia="Times New Roman"/>
          <w:color w:val="333333"/>
          <w:lang w:val="en-GB"/>
        </w:rPr>
        <w:br/>
      </w:r>
      <w:r w:rsidRPr="008554B4">
        <w:rPr>
          <w:rFonts w:eastAsia="Times New Roman"/>
          <w:color w:val="333333"/>
          <w:bdr w:val="none" w:sz="0" w:space="0" w:color="auto" w:frame="1"/>
          <w:lang w:val="en-GB"/>
        </w:rPr>
        <w:t>The adjusted rent shall not exceed the amount obtained by applying the following formula:</w:t>
      </w:r>
      <w:r w:rsidRPr="00EE6588">
        <w:rPr>
          <w:rFonts w:eastAsia="Times New Roman"/>
          <w:color w:val="333333"/>
          <w:lang w:val="en-GB"/>
        </w:rPr>
        <w:br/>
      </w:r>
      <w:r w:rsidRPr="008554B4">
        <w:rPr>
          <w:rFonts w:eastAsia="Times New Roman"/>
          <w:color w:val="333333"/>
          <w:u w:val="single"/>
          <w:bdr w:val="none" w:sz="0" w:space="0" w:color="auto" w:frame="1"/>
          <w:lang w:val="en-GB"/>
        </w:rPr>
        <w:t>base rent x new index figure</w:t>
      </w:r>
      <w:r w:rsidRPr="008554B4">
        <w:rPr>
          <w:rFonts w:eastAsia="Times New Roman"/>
          <w:color w:val="333333"/>
          <w:bdr w:val="none" w:sz="0" w:space="0" w:color="auto" w:frame="1"/>
          <w:lang w:val="en-GB"/>
        </w:rPr>
        <w:t xml:space="preserve">  </w:t>
      </w:r>
    </w:p>
    <w:p w14:paraId="53D5046F" w14:textId="5738E472" w:rsidR="00E36133" w:rsidRPr="00EE6588" w:rsidRDefault="00E36133" w:rsidP="007A32C4">
      <w:pPr>
        <w:shd w:val="clear" w:color="auto" w:fill="FFFFFF"/>
        <w:ind w:firstLine="708"/>
        <w:jc w:val="both"/>
        <w:textAlignment w:val="baseline"/>
        <w:rPr>
          <w:rFonts w:eastAsia="Times New Roman"/>
          <w:color w:val="333333"/>
        </w:rPr>
      </w:pPr>
      <w:r w:rsidRPr="008554B4">
        <w:rPr>
          <w:rFonts w:eastAsia="Times New Roman"/>
          <w:color w:val="333333"/>
          <w:bdr w:val="none" w:sz="0" w:space="0" w:color="auto" w:frame="1"/>
          <w:lang w:val="en-GB"/>
        </w:rPr>
        <w:t>starting index.</w:t>
      </w:r>
      <w:r w:rsidRPr="00EE6588">
        <w:rPr>
          <w:rFonts w:eastAsia="Times New Roman"/>
          <w:color w:val="333333"/>
          <w:lang w:val="en-GB"/>
        </w:rPr>
        <w:br/>
      </w:r>
      <w:r w:rsidRPr="008554B4">
        <w:rPr>
          <w:rFonts w:eastAsia="Times New Roman"/>
          <w:color w:val="333333"/>
          <w:bdr w:val="none" w:sz="0" w:space="0" w:color="auto" w:frame="1"/>
          <w:lang w:val="en-GB"/>
        </w:rPr>
        <w:t xml:space="preserve">The basic rent is the rent mentioned in </w:t>
      </w:r>
      <w:r w:rsidR="000F53E4" w:rsidRPr="008554B4">
        <w:rPr>
          <w:rFonts w:eastAsia="Times New Roman"/>
          <w:color w:val="333333"/>
          <w:bdr w:val="none" w:sz="0" w:space="0" w:color="auto" w:frame="1"/>
          <w:lang w:val="en-GB"/>
        </w:rPr>
        <w:t>A</w:t>
      </w:r>
      <w:r w:rsidRPr="008554B4">
        <w:rPr>
          <w:rFonts w:eastAsia="Times New Roman"/>
          <w:color w:val="333333"/>
          <w:bdr w:val="none" w:sz="0" w:space="0" w:color="auto" w:frame="1"/>
          <w:lang w:val="en-GB"/>
        </w:rPr>
        <w:t>rticle 5.</w:t>
      </w:r>
      <w:r w:rsidRPr="00EE6588">
        <w:rPr>
          <w:rFonts w:eastAsia="Times New Roman"/>
          <w:color w:val="333333"/>
          <w:lang w:val="en-GB"/>
        </w:rPr>
        <w:br/>
      </w:r>
      <w:r w:rsidRPr="008554B4">
        <w:rPr>
          <w:rFonts w:eastAsia="Times New Roman"/>
          <w:color w:val="333333"/>
          <w:bdr w:val="none" w:sz="0" w:space="0" w:color="auto" w:frame="1"/>
          <w:lang w:val="en-GB"/>
        </w:rPr>
        <w:t>The new index shall be the health index for the month preceding the anniversary of the entry into force of the rental agreement.</w:t>
      </w:r>
      <w:r w:rsidRPr="00EE6588">
        <w:rPr>
          <w:rFonts w:eastAsia="Times New Roman"/>
          <w:color w:val="333333"/>
          <w:lang w:val="en-GB"/>
        </w:rPr>
        <w:br/>
      </w:r>
      <w:r w:rsidRPr="008554B4">
        <w:rPr>
          <w:rFonts w:eastAsia="Times New Roman"/>
          <w:color w:val="333333"/>
          <w:bdr w:val="none" w:sz="0" w:space="0" w:color="auto" w:frame="1"/>
          <w:lang w:val="en-GB"/>
        </w:rPr>
        <w:t>The initial index figure is the health index figure for the month preceding the month in which the tenancy agreement came into force.</w:t>
      </w:r>
      <w:r w:rsidRPr="00EE6588">
        <w:rPr>
          <w:rFonts w:eastAsia="Times New Roman"/>
          <w:color w:val="333333"/>
          <w:lang w:val="en-GB"/>
        </w:rPr>
        <w:br/>
      </w:r>
      <w:r w:rsidRPr="008554B4">
        <w:rPr>
          <w:rFonts w:eastAsia="Times New Roman"/>
          <w:color w:val="333333"/>
          <w:bdr w:val="none" w:sz="0" w:space="0" w:color="auto" w:frame="1"/>
          <w:lang w:val="en-GB"/>
        </w:rPr>
        <w:t>This adjustment must be explicitly requested by the interested party. A late request has a retroactive effect of up to three months.</w:t>
      </w:r>
    </w:p>
    <w:p w14:paraId="463E4D00" w14:textId="61394396" w:rsidR="00AF20E8" w:rsidRPr="008554B4" w:rsidRDefault="00AF20E8" w:rsidP="00AE3565">
      <w:pPr>
        <w:shd w:val="clear" w:color="auto" w:fill="FFFFFF"/>
        <w:jc w:val="both"/>
        <w:textAlignment w:val="baseline"/>
        <w:rPr>
          <w:rFonts w:eastAsia="Times New Roman"/>
          <w:color w:val="333333"/>
          <w:bdr w:val="none" w:sz="0" w:space="0" w:color="auto" w:frame="1"/>
        </w:rPr>
      </w:pPr>
    </w:p>
    <w:p w14:paraId="6CE2ADBA" w14:textId="77777777" w:rsidR="00AF20E8" w:rsidRPr="008554B4" w:rsidRDefault="00AF20E8" w:rsidP="00AE3565">
      <w:pPr>
        <w:shd w:val="clear" w:color="auto" w:fill="FFFFFF"/>
        <w:jc w:val="both"/>
        <w:textAlignment w:val="baseline"/>
        <w:rPr>
          <w:rFonts w:eastAsia="Times New Roman"/>
          <w:color w:val="333333"/>
          <w:bdr w:val="none" w:sz="0" w:space="0" w:color="auto" w:frame="1"/>
        </w:rPr>
      </w:pPr>
    </w:p>
    <w:p w14:paraId="2EA6D5A0" w14:textId="4C9C6322" w:rsidR="00AF20E8" w:rsidRPr="00EE6588" w:rsidRDefault="00AF20E8" w:rsidP="00AF20E8">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7. COSTS AND CHARGES</w:t>
      </w:r>
    </w:p>
    <w:p w14:paraId="46828C75" w14:textId="76D4558F" w:rsidR="00A67A36" w:rsidRPr="008554B4" w:rsidRDefault="001C0F8B" w:rsidP="00AF20E8">
      <w:pPr>
        <w:shd w:val="clear" w:color="auto" w:fill="FFFFFF"/>
        <w:jc w:val="both"/>
        <w:textAlignment w:val="baseline"/>
        <w:rPr>
          <w:rFonts w:eastAsia="Times New Roman"/>
          <w:color w:val="333333"/>
          <w:bdr w:val="none" w:sz="0" w:space="0" w:color="auto" w:frame="1"/>
        </w:rPr>
      </w:pPr>
      <w:r w:rsidRPr="008554B4">
        <w:rPr>
          <w:rFonts w:eastAsia="Times New Roman"/>
          <w:i/>
          <w:iCs/>
          <w:color w:val="333333"/>
          <w:bdr w:val="none" w:sz="0" w:space="0" w:color="auto" w:frame="1"/>
          <w:lang w:val="en-GB"/>
        </w:rPr>
        <w:t>(Do not include or cross out when costs and charges are included in the rental price</w:t>
      </w:r>
      <w:r w:rsidRPr="008554B4">
        <w:rPr>
          <w:rFonts w:eastAsia="Times New Roman"/>
          <w:color w:val="333333"/>
          <w:bdr w:val="none" w:sz="0" w:space="0" w:color="auto" w:frame="1"/>
          <w:lang w:val="en-GB"/>
        </w:rPr>
        <w:t>)</w:t>
      </w:r>
    </w:p>
    <w:p w14:paraId="27A2DDA1" w14:textId="77777777" w:rsidR="00A67A36" w:rsidRPr="008554B4" w:rsidRDefault="00A67A36" w:rsidP="00AF20E8">
      <w:pPr>
        <w:shd w:val="clear" w:color="auto" w:fill="FFFFFF"/>
        <w:jc w:val="both"/>
        <w:textAlignment w:val="baseline"/>
        <w:rPr>
          <w:rFonts w:eastAsia="Times New Roman"/>
          <w:color w:val="333333"/>
          <w:bdr w:val="none" w:sz="0" w:space="0" w:color="auto" w:frame="1"/>
        </w:rPr>
      </w:pPr>
    </w:p>
    <w:p w14:paraId="515E2860" w14:textId="3CA0D28A" w:rsidR="00AF20E8" w:rsidRPr="00EE6588" w:rsidRDefault="00AF20E8" w:rsidP="00AF20E8">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property tax for the rented property cannot be charged to 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w:t>
      </w:r>
    </w:p>
    <w:p w14:paraId="243FCF22" w14:textId="72D0399A" w:rsidR="00AF20E8" w:rsidRPr="00EE6588" w:rsidRDefault="00AF20E8" w:rsidP="00AF20E8">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consumption of water, electricity, gas, TV distribution, telephone, internet and </w:t>
      </w:r>
      <w:r w:rsidR="000F53E4" w:rsidRPr="008554B4">
        <w:rPr>
          <w:rFonts w:eastAsia="Times New Roman"/>
          <w:color w:val="333333"/>
          <w:bdr w:val="none" w:sz="0" w:space="0" w:color="auto" w:frame="1"/>
          <w:lang w:val="en-GB"/>
        </w:rPr>
        <w:t>such</w:t>
      </w:r>
      <w:r w:rsidRPr="008554B4">
        <w:rPr>
          <w:rFonts w:eastAsia="Times New Roman"/>
          <w:color w:val="333333"/>
          <w:bdr w:val="none" w:sz="0" w:space="0" w:color="auto" w:frame="1"/>
          <w:lang w:val="en-GB"/>
        </w:rPr>
        <w:t xml:space="preserve">like, as well as the rental of the meters and appliances are at the </w:t>
      </w:r>
      <w:r w:rsidR="008C075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enant's expense.</w:t>
      </w:r>
    </w:p>
    <w:p w14:paraId="3EFA002D" w14:textId="77777777" w:rsidR="00AF20E8" w:rsidRPr="00EE6588" w:rsidRDefault="00AF20E8" w:rsidP="00AF20E8">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At the start of the lease and on its termination, the meter readings will be recorded.</w:t>
      </w:r>
    </w:p>
    <w:p w14:paraId="17E59A5D" w14:textId="5DD4BC43" w:rsidR="00AF20E8" w:rsidRPr="00EE6588" w:rsidRDefault="00AF20E8" w:rsidP="00AF20E8">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pays a contribution to the </w:t>
      </w:r>
      <w:r w:rsidR="000F53E4"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for the costs and charges incurred by the </w:t>
      </w:r>
      <w:r w:rsidR="008C075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on behalf of the </w:t>
      </w:r>
      <w:r w:rsidR="008C075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Those costs include: ___________________</w:t>
      </w:r>
    </w:p>
    <w:p w14:paraId="143E7965" w14:textId="0F430550" w:rsidR="00AF20E8" w:rsidRPr="00EE6588" w:rsidRDefault="00AF20E8" w:rsidP="00AF20E8">
      <w:pPr>
        <w:shd w:val="clear" w:color="auto" w:fill="FFFFFF"/>
        <w:jc w:val="both"/>
        <w:textAlignment w:val="baseline"/>
        <w:rPr>
          <w:rFonts w:eastAsia="Times New Roman"/>
          <w:color w:val="333333"/>
        </w:rPr>
      </w:pPr>
    </w:p>
    <w:p w14:paraId="1C87E08C" w14:textId="7CD178FE" w:rsidR="00AE3565" w:rsidRPr="00EE6588" w:rsidRDefault="00AF20E8"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The costs are charged as follows:</w:t>
      </w:r>
      <w:r w:rsidRPr="00EE6588">
        <w:rPr>
          <w:rFonts w:eastAsia="Times New Roman"/>
          <w:color w:val="333333"/>
          <w:lang w:val="en-GB"/>
        </w:rPr>
        <w:br/>
      </w:r>
      <w:r w:rsidRPr="008554B4">
        <w:rPr>
          <w:rFonts w:eastAsia="Times New Roman"/>
          <w:i/>
          <w:iCs/>
          <w:color w:val="333333"/>
          <w:bdr w:val="none" w:sz="0" w:space="0" w:color="auto" w:frame="1"/>
          <w:lang w:val="en-GB"/>
        </w:rPr>
        <w:t>(Delete what does not apply. There is only one option)</w:t>
      </w:r>
      <w:r w:rsidRPr="00EE6588">
        <w:rPr>
          <w:rFonts w:eastAsia="Times New Roman"/>
          <w:color w:val="333333"/>
          <w:lang w:val="en-GB"/>
        </w:rPr>
        <w:br/>
      </w:r>
      <w:r w:rsidRPr="008554B4">
        <w:rPr>
          <w:rFonts w:eastAsia="Times New Roman"/>
          <w:i/>
          <w:iCs/>
          <w:color w:val="333333"/>
          <w:bdr w:val="none" w:sz="0" w:space="0" w:color="auto" w:frame="1"/>
          <w:lang w:val="en-GB"/>
        </w:rPr>
        <w:t>A. Fixed amount</w:t>
      </w:r>
      <w:r w:rsidRPr="00EE6588">
        <w:rPr>
          <w:rFonts w:eastAsia="Times New Roman"/>
          <w:color w:val="333333"/>
          <w:lang w:val="en-GB"/>
        </w:rPr>
        <w:br/>
      </w:r>
      <w:r w:rsidRPr="008554B4">
        <w:rPr>
          <w:rFonts w:eastAsia="Times New Roman"/>
          <w:color w:val="333333"/>
          <w:bdr w:val="none" w:sz="0" w:space="0" w:color="auto" w:frame="1"/>
          <w:lang w:val="en-GB"/>
        </w:rPr>
        <w:t>For the charging of costs and expenses, a fixed amount of _____________ Euros per month is determined, payable with the payment of the rent.</w:t>
      </w:r>
      <w:r w:rsidRPr="00EE6588">
        <w:rPr>
          <w:rFonts w:eastAsia="Times New Roman"/>
          <w:color w:val="333333"/>
          <w:lang w:val="en-GB"/>
        </w:rPr>
        <w:br/>
      </w:r>
      <w:r w:rsidRPr="008554B4">
        <w:rPr>
          <w:rFonts w:eastAsia="Times New Roman"/>
          <w:color w:val="333333"/>
          <w:bdr w:val="none" w:sz="0" w:space="0" w:color="auto" w:frame="1"/>
          <w:lang w:val="en-GB"/>
        </w:rPr>
        <w:t>Any party may at any time request the justice of the peace to revise the fixed amount or to convert it into actual costs and charges.</w:t>
      </w:r>
      <w:r w:rsidRPr="00EE6588">
        <w:rPr>
          <w:rFonts w:eastAsia="Times New Roman"/>
          <w:color w:val="333333"/>
          <w:lang w:val="en-GB"/>
        </w:rPr>
        <w:br/>
      </w:r>
      <w:r w:rsidRPr="008554B4">
        <w:rPr>
          <w:rFonts w:eastAsia="Times New Roman"/>
          <w:i/>
          <w:iCs/>
          <w:color w:val="333333"/>
          <w:bdr w:val="none" w:sz="0" w:space="0" w:color="auto" w:frame="1"/>
          <w:lang w:val="en-GB"/>
        </w:rPr>
        <w:t>B. Actual costs and charges</w:t>
      </w:r>
      <w:r w:rsidRPr="00EE6588">
        <w:rPr>
          <w:rFonts w:eastAsia="Times New Roman"/>
          <w:color w:val="333333"/>
          <w:lang w:val="en-GB"/>
        </w:rPr>
        <w:br/>
      </w:r>
      <w:r w:rsidRPr="008554B4">
        <w:rPr>
          <w:rFonts w:eastAsia="Times New Roman"/>
          <w:color w:val="333333"/>
          <w:bdr w:val="none" w:sz="0" w:space="0" w:color="auto" w:frame="1"/>
          <w:lang w:val="en-GB"/>
        </w:rPr>
        <w:t>A monthly advance of _____________ is paid together with the rent.</w:t>
      </w:r>
      <w:r w:rsidRPr="00EE6588">
        <w:rPr>
          <w:rFonts w:eastAsia="Times New Roman"/>
          <w:color w:val="333333"/>
          <w:lang w:val="en-GB"/>
        </w:rPr>
        <w:br/>
      </w:r>
      <w:r w:rsidRPr="008554B4">
        <w:rPr>
          <w:rFonts w:eastAsia="Times New Roman"/>
          <w:color w:val="333333"/>
          <w:bdr w:val="none" w:sz="0" w:space="0" w:color="auto" w:frame="1"/>
          <w:lang w:val="en-GB"/>
        </w:rPr>
        <w:t xml:space="preserve">Every year, the </w:t>
      </w:r>
      <w:r w:rsidR="000F53E4"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shall provide the </w:t>
      </w:r>
      <w:r w:rsidR="008C075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with a statement of actual costs and charges, stating the account items and the allocation key used. Following the annual settlement, the </w:t>
      </w:r>
      <w:r w:rsidR="008C075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determines the balance in favour or against the </w:t>
      </w:r>
      <w:r w:rsidR="008C075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as well as the new amount of the monthly advance payment based on the actual development of the expenses.</w:t>
      </w:r>
    </w:p>
    <w:p w14:paraId="2E17EE4B" w14:textId="23BE0ABE" w:rsidR="00E36133" w:rsidRPr="00EE6588" w:rsidRDefault="00E36133" w:rsidP="00E36133">
      <w:pPr>
        <w:shd w:val="clear" w:color="auto" w:fill="FFFFFF"/>
        <w:jc w:val="both"/>
        <w:textAlignment w:val="baseline"/>
        <w:rPr>
          <w:rFonts w:eastAsia="Times New Roman"/>
          <w:color w:val="333333"/>
        </w:rPr>
      </w:pPr>
    </w:p>
    <w:p w14:paraId="46BA2045" w14:textId="72A0137A" w:rsidR="00E36133" w:rsidRPr="00EE6588" w:rsidRDefault="00E36133" w:rsidP="00E36133">
      <w:pPr>
        <w:shd w:val="clear" w:color="auto" w:fill="FFFFFF"/>
        <w:jc w:val="both"/>
        <w:textAlignment w:val="baseline"/>
        <w:rPr>
          <w:rFonts w:eastAsia="Times New Roman"/>
          <w:color w:val="333333"/>
        </w:rPr>
      </w:pPr>
    </w:p>
    <w:p w14:paraId="6D74D313" w14:textId="0B1B9C6A"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8. RENT GUARANTEE</w:t>
      </w:r>
    </w:p>
    <w:p w14:paraId="69226C57" w14:textId="68A33565" w:rsidR="005120DF" w:rsidRPr="008554B4" w:rsidRDefault="005120DF" w:rsidP="00E36133">
      <w:pPr>
        <w:shd w:val="clear" w:color="auto" w:fill="FFFFFF"/>
        <w:jc w:val="both"/>
        <w:textAlignment w:val="baseline"/>
        <w:rPr>
          <w:rFonts w:eastAsia="Times New Roman"/>
          <w:color w:val="333333"/>
          <w:highlight w:val="yellow"/>
          <w:bdr w:val="none" w:sz="0" w:space="0" w:color="auto" w:frame="1"/>
        </w:rPr>
      </w:pPr>
      <w:r w:rsidRPr="008554B4">
        <w:rPr>
          <w:rFonts w:eastAsia="Times New Roman"/>
          <w:i/>
          <w:iCs/>
          <w:color w:val="333333"/>
          <w:bdr w:val="none" w:sz="0" w:space="0" w:color="auto" w:frame="1"/>
          <w:lang w:val="en-GB"/>
        </w:rPr>
        <w:t>(Delete what does not apply. There is only one option)</w:t>
      </w:r>
      <w:r w:rsidRPr="00EE6588">
        <w:rPr>
          <w:rFonts w:eastAsia="Times New Roman"/>
          <w:color w:val="333333"/>
          <w:lang w:val="en-GB"/>
        </w:rPr>
        <w:br/>
      </w:r>
    </w:p>
    <w:p w14:paraId="35D28234" w14:textId="0773391F" w:rsidR="00E36133" w:rsidRPr="008554B4" w:rsidRDefault="005120DF"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A. The parties agree that 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shall not provide a guarantee to the </w:t>
      </w:r>
      <w:r w:rsidR="000F53E4"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w:t>
      </w:r>
    </w:p>
    <w:p w14:paraId="3ECFC768" w14:textId="51621D4D" w:rsidR="00161E92" w:rsidRPr="008554B4" w:rsidRDefault="00161E92" w:rsidP="00E36133">
      <w:pPr>
        <w:shd w:val="clear" w:color="auto" w:fill="FFFFFF"/>
        <w:jc w:val="both"/>
        <w:textAlignment w:val="baseline"/>
        <w:rPr>
          <w:rFonts w:eastAsia="Times New Roman"/>
          <w:color w:val="333333"/>
          <w:bdr w:val="none" w:sz="0" w:space="0" w:color="auto" w:frame="1"/>
        </w:rPr>
      </w:pPr>
    </w:p>
    <w:p w14:paraId="71F01A90" w14:textId="228B491B" w:rsidR="001E5157" w:rsidRPr="008554B4" w:rsidRDefault="005120DF" w:rsidP="001E5157">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B. The parties agree that 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shall provide a guarantee of ............</w:t>
      </w:r>
      <w:r w:rsidRPr="008554B4">
        <w:rPr>
          <w:rFonts w:eastAsia="Times New Roman"/>
          <w:i/>
          <w:iCs/>
          <w:color w:val="333333"/>
          <w:bdr w:val="none" w:sz="0" w:space="0" w:color="auto" w:frame="1"/>
          <w:lang w:val="en-GB"/>
        </w:rPr>
        <w:t>(maximum three</w:t>
      </w:r>
      <w:r w:rsidRPr="008554B4">
        <w:rPr>
          <w:rFonts w:eastAsia="Times New Roman"/>
          <w:color w:val="333333"/>
          <w:bdr w:val="none" w:sz="0" w:space="0" w:color="auto" w:frame="1"/>
          <w:lang w:val="en-GB"/>
        </w:rPr>
        <w:t xml:space="preserve">) months' rent to the </w:t>
      </w:r>
      <w:r w:rsidR="008C075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w:t>
      </w:r>
    </w:p>
    <w:p w14:paraId="32EC7AEA" w14:textId="54806540" w:rsidR="001E5157" w:rsidRPr="008554B4" w:rsidRDefault="001E5157" w:rsidP="001E5157">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The</w:t>
      </w:r>
      <w:r w:rsidR="000F53E4" w:rsidRPr="008554B4">
        <w:rPr>
          <w:rFonts w:eastAsia="Times New Roman"/>
          <w:color w:val="333333"/>
          <w:bdr w:val="none" w:sz="0" w:space="0" w:color="auto" w:frame="1"/>
          <w:lang w:val="en-GB"/>
        </w:rPr>
        <w:t xml:space="preserve"> T</w:t>
      </w:r>
      <w:r w:rsidRPr="008554B4">
        <w:rPr>
          <w:rFonts w:eastAsia="Times New Roman"/>
          <w:color w:val="333333"/>
          <w:bdr w:val="none" w:sz="0" w:space="0" w:color="auto" w:frame="1"/>
          <w:lang w:val="en-GB"/>
        </w:rPr>
        <w:t>enant shall provide the lessor with proof of the deposit before the entry into force of the lease, using the model form established by the Flemish Government.</w:t>
      </w:r>
    </w:p>
    <w:p w14:paraId="5B66951F" w14:textId="77777777" w:rsidR="00AE3565" w:rsidRPr="008554B4" w:rsidRDefault="00AE3565" w:rsidP="001E5157">
      <w:pPr>
        <w:shd w:val="clear" w:color="auto" w:fill="FFFFFF"/>
        <w:jc w:val="both"/>
        <w:textAlignment w:val="baseline"/>
        <w:rPr>
          <w:rFonts w:eastAsia="Times New Roman"/>
          <w:color w:val="333333"/>
          <w:bdr w:val="none" w:sz="0" w:space="0" w:color="auto" w:frame="1"/>
        </w:rPr>
      </w:pPr>
    </w:p>
    <w:p w14:paraId="35AF01A6" w14:textId="77777777" w:rsidR="00AE3565" w:rsidRPr="008554B4" w:rsidRDefault="00AE3565" w:rsidP="001E5157">
      <w:pPr>
        <w:shd w:val="clear" w:color="auto" w:fill="FFFFFF"/>
        <w:jc w:val="both"/>
        <w:textAlignment w:val="baseline"/>
        <w:rPr>
          <w:rFonts w:eastAsia="Times New Roman"/>
          <w:color w:val="333333"/>
          <w:bdr w:val="none" w:sz="0" w:space="0" w:color="auto" w:frame="1"/>
        </w:rPr>
      </w:pPr>
    </w:p>
    <w:p w14:paraId="2E62D5C6" w14:textId="5CB93D49" w:rsidR="001E5157" w:rsidRPr="008554B4" w:rsidRDefault="001E5157" w:rsidP="001E5157">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The </w:t>
      </w:r>
      <w:r w:rsidR="000F53E4"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has the choice between the following guarantee forms, mentioned in article 37 of the Flemish Housing Decree.</w:t>
      </w:r>
    </w:p>
    <w:p w14:paraId="296E360C" w14:textId="556C4756" w:rsidR="00AF27B4" w:rsidRPr="008554B4"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Either</w:t>
      </w:r>
      <w:r w:rsidR="00813DE7" w:rsidRPr="008554B4">
        <w:rPr>
          <w:rFonts w:eastAsia="Times New Roman"/>
          <w:color w:val="333333"/>
          <w:bdr w:val="none" w:sz="0" w:space="0" w:color="auto" w:frame="1"/>
          <w:lang w:val="en-GB"/>
        </w:rPr>
        <w:t>:</w:t>
      </w:r>
      <w:r w:rsidRPr="008554B4">
        <w:rPr>
          <w:rFonts w:eastAsia="Times New Roman"/>
          <w:color w:val="333333"/>
          <w:bdr w:val="none" w:sz="0" w:space="0" w:color="auto" w:frame="1"/>
          <w:lang w:val="en-GB"/>
        </w:rPr>
        <w:t xml:space="preserve"> the rental guarantee is deposited in an individualised account with a financial institution in the name of the </w:t>
      </w:r>
      <w:r w:rsidR="00FF0D59"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The interest accrued is capitalised to the benefit of the </w:t>
      </w:r>
      <w:r w:rsidR="00FF0D59"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The </w:t>
      </w:r>
      <w:r w:rsidR="00FF0D59" w:rsidRPr="008554B4">
        <w:rPr>
          <w:rFonts w:eastAsia="Times New Roman"/>
          <w:color w:val="333333"/>
          <w:bdr w:val="none" w:sz="0" w:space="0" w:color="auto" w:frame="1"/>
          <w:lang w:val="en-GB"/>
        </w:rPr>
        <w:t>Landlord</w:t>
      </w:r>
      <w:r w:rsidRPr="008554B4">
        <w:rPr>
          <w:rFonts w:eastAsia="Times New Roman"/>
          <w:color w:val="333333"/>
          <w:bdr w:val="none" w:sz="0" w:space="0" w:color="auto" w:frame="1"/>
          <w:lang w:val="en-GB"/>
        </w:rPr>
        <w:t xml:space="preserve"> acquires a privilege on the assets of the bank account for any claim resulting from the complete or partial non-fulfilment of the </w:t>
      </w:r>
      <w:r w:rsidR="00FF0D59"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enant's obligations. The bank account may not be </w:t>
      </w:r>
      <w:r w:rsidR="00813DE7" w:rsidRPr="008554B4">
        <w:rPr>
          <w:rFonts w:eastAsia="Times New Roman"/>
          <w:color w:val="333333"/>
          <w:bdr w:val="none" w:sz="0" w:space="0" w:color="auto" w:frame="1"/>
          <w:lang w:val="en-GB"/>
        </w:rPr>
        <w:t>utilised</w:t>
      </w:r>
      <w:r w:rsidRPr="008554B4">
        <w:rPr>
          <w:rFonts w:eastAsia="Times New Roman"/>
          <w:color w:val="333333"/>
          <w:bdr w:val="none" w:sz="0" w:space="0" w:color="auto" w:frame="1"/>
          <w:lang w:val="en-GB"/>
        </w:rPr>
        <w:t>, either in principal or in interest, except to the benefit of one of the two parties, upon presentation of either a written agreement, which shall be drawn up at the earliest upon termination of the lease, or of a copy of a court decision. That decision shall be provisionally enforceable notwithstanding any appeal or remedy and without a bond or deposit.</w:t>
      </w:r>
    </w:p>
    <w:p w14:paraId="3045341B" w14:textId="6465507F" w:rsidR="00AF27B4" w:rsidRPr="008554B4" w:rsidRDefault="000F53E4" w:rsidP="001E5157">
      <w:pPr>
        <w:pStyle w:val="Lijstalinea"/>
        <w:numPr>
          <w:ilvl w:val="0"/>
          <w:numId w:val="34"/>
        </w:num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Or:</w:t>
      </w:r>
      <w:r w:rsidR="001E5157" w:rsidRPr="008554B4">
        <w:rPr>
          <w:rFonts w:eastAsia="Times New Roman"/>
          <w:color w:val="333333"/>
          <w:bdr w:val="none" w:sz="0" w:space="0" w:color="auto" w:frame="1"/>
          <w:lang w:val="en-GB"/>
        </w:rPr>
        <w:t xml:space="preserve"> the rent guarantee is provided by means of a collateral deposit with a financial institution in the name of the </w:t>
      </w:r>
      <w:r w:rsidR="008C0756" w:rsidRPr="008554B4">
        <w:rPr>
          <w:rFonts w:eastAsia="Times New Roman"/>
          <w:color w:val="333333"/>
          <w:bdr w:val="none" w:sz="0" w:space="0" w:color="auto" w:frame="1"/>
          <w:lang w:val="en-GB"/>
        </w:rPr>
        <w:t>T</w:t>
      </w:r>
      <w:r w:rsidR="001E5157" w:rsidRPr="008554B4">
        <w:rPr>
          <w:rFonts w:eastAsia="Times New Roman"/>
          <w:color w:val="333333"/>
          <w:bdr w:val="none" w:sz="0" w:space="0" w:color="auto" w:frame="1"/>
          <w:lang w:val="en-GB"/>
        </w:rPr>
        <w:t xml:space="preserve">enant. The interest accrued is capitalised to the benefit of the </w:t>
      </w:r>
      <w:r w:rsidR="008C0756" w:rsidRPr="008554B4">
        <w:rPr>
          <w:rFonts w:eastAsia="Times New Roman"/>
          <w:color w:val="333333"/>
          <w:bdr w:val="none" w:sz="0" w:space="0" w:color="auto" w:frame="1"/>
          <w:lang w:val="en-GB"/>
        </w:rPr>
        <w:t>T</w:t>
      </w:r>
      <w:r w:rsidR="001E5157" w:rsidRPr="008554B4">
        <w:rPr>
          <w:rFonts w:eastAsia="Times New Roman"/>
          <w:color w:val="333333"/>
          <w:bdr w:val="none" w:sz="0" w:space="0" w:color="auto" w:frame="1"/>
          <w:lang w:val="en-GB"/>
        </w:rPr>
        <w:t xml:space="preserve">enant. The </w:t>
      </w:r>
      <w:r w:rsidR="00273B78" w:rsidRPr="008554B4">
        <w:rPr>
          <w:rFonts w:eastAsia="Times New Roman"/>
          <w:color w:val="333333"/>
          <w:bdr w:val="none" w:sz="0" w:space="0" w:color="auto" w:frame="1"/>
          <w:lang w:val="en-GB"/>
        </w:rPr>
        <w:t xml:space="preserve">Landlord </w:t>
      </w:r>
      <w:r w:rsidR="001E5157" w:rsidRPr="008554B4">
        <w:rPr>
          <w:rFonts w:eastAsia="Times New Roman"/>
          <w:color w:val="333333"/>
          <w:bdr w:val="none" w:sz="0" w:space="0" w:color="auto" w:frame="1"/>
          <w:lang w:val="en-GB"/>
        </w:rPr>
        <w:t xml:space="preserve">shall acquire a lien on the assets of the collateral security for any claim resulting from the full or partial non-fulfilment of the </w:t>
      </w:r>
      <w:r w:rsidR="008C0756" w:rsidRPr="008554B4">
        <w:rPr>
          <w:rFonts w:eastAsia="Times New Roman"/>
          <w:color w:val="333333"/>
          <w:bdr w:val="none" w:sz="0" w:space="0" w:color="auto" w:frame="1"/>
          <w:lang w:val="en-GB"/>
        </w:rPr>
        <w:t>T</w:t>
      </w:r>
      <w:r w:rsidR="001E5157" w:rsidRPr="008554B4">
        <w:rPr>
          <w:rFonts w:eastAsia="Times New Roman"/>
          <w:color w:val="333333"/>
          <w:bdr w:val="none" w:sz="0" w:space="0" w:color="auto" w:frame="1"/>
          <w:lang w:val="en-GB"/>
        </w:rPr>
        <w:t>enant's obligations. No security, either in principal or interest, may be disposed of for the benefit of either party except upon presentation of either a written agreement, to be drawn up at the earliest upon termination of the lease, or a copy of a court decision. That decision shall be provisionally enforceable notwithstanding any appeal or remedy and without a bond or deposit.</w:t>
      </w:r>
    </w:p>
    <w:p w14:paraId="52A6CD02" w14:textId="05DC1B0A" w:rsidR="00AF27B4" w:rsidRPr="008554B4"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Or</w:t>
      </w:r>
      <w:r w:rsidR="000F53E4" w:rsidRPr="008554B4">
        <w:rPr>
          <w:rFonts w:eastAsia="Times New Roman"/>
          <w:color w:val="333333"/>
          <w:bdr w:val="none" w:sz="0" w:space="0" w:color="auto" w:frame="1"/>
          <w:lang w:val="en-GB"/>
        </w:rPr>
        <w:t>:</w:t>
      </w:r>
      <w:r w:rsidRPr="008554B4">
        <w:rPr>
          <w:rFonts w:eastAsia="Times New Roman"/>
          <w:color w:val="333333"/>
          <w:bdr w:val="none" w:sz="0" w:space="0" w:color="auto" w:frame="1"/>
          <w:lang w:val="en-GB"/>
        </w:rPr>
        <w:t xml:space="preserve"> the rental guarantee is provided by means of a bank guarantee as a result of a standard contract between an PCSW and a financial institution. The PCSW requests this from the financial institution that grants the guarantee in favour of the </w:t>
      </w:r>
      <w:r w:rsidR="00273B78"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The bank guarantee may not be </w:t>
      </w:r>
      <w:r w:rsidR="00813DE7" w:rsidRPr="008554B4">
        <w:rPr>
          <w:rFonts w:eastAsia="Times New Roman"/>
          <w:color w:val="333333"/>
          <w:bdr w:val="none" w:sz="0" w:space="0" w:color="auto" w:frame="1"/>
          <w:lang w:val="en-GB"/>
        </w:rPr>
        <w:t>utilised</w:t>
      </w:r>
      <w:r w:rsidRPr="008554B4">
        <w:rPr>
          <w:rFonts w:eastAsia="Times New Roman"/>
          <w:color w:val="333333"/>
          <w:bdr w:val="none" w:sz="0" w:space="0" w:color="auto" w:frame="1"/>
          <w:lang w:val="en-GB"/>
        </w:rPr>
        <w:t>, except to the benefit of one of the two parties, upon presentation of either a written agreement, to be drawn up at the earliest upon termination of the lease, or of a copy of a court decision. That decision shall be provisionally enforceable notwithstanding any appeal or remedy and without a bond or deposit.</w:t>
      </w:r>
    </w:p>
    <w:p w14:paraId="4C60B4D7" w14:textId="680612BE" w:rsidR="001E5157" w:rsidRPr="008554B4"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With the agreement of the </w:t>
      </w:r>
      <w:r w:rsidR="008C075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the guarantee can also be provided by a guarantor who is a natural or legal person.</w:t>
      </w:r>
    </w:p>
    <w:p w14:paraId="3506726D" w14:textId="77777777" w:rsidR="001E5157" w:rsidRPr="008554B4" w:rsidRDefault="001E5157" w:rsidP="001E5157">
      <w:pPr>
        <w:shd w:val="clear" w:color="auto" w:fill="FFFFFF"/>
        <w:jc w:val="both"/>
        <w:textAlignment w:val="baseline"/>
        <w:rPr>
          <w:rFonts w:eastAsia="Times New Roman"/>
          <w:color w:val="333333"/>
          <w:highlight w:val="yellow"/>
          <w:bdr w:val="none" w:sz="0" w:space="0" w:color="auto" w:frame="1"/>
        </w:rPr>
      </w:pPr>
    </w:p>
    <w:p w14:paraId="53607CAA" w14:textId="320EB496" w:rsidR="001E5157" w:rsidRPr="008554B4" w:rsidRDefault="001E5157" w:rsidP="001E5157">
      <w:pPr>
        <w:shd w:val="clear" w:color="auto" w:fill="FFFFFF"/>
        <w:jc w:val="both"/>
        <w:textAlignment w:val="baseline"/>
        <w:rPr>
          <w:rFonts w:eastAsia="Times New Roman"/>
          <w:color w:val="333333"/>
          <w:bdr w:val="none" w:sz="0" w:space="0" w:color="auto" w:frame="1"/>
        </w:rPr>
      </w:pPr>
      <w:r w:rsidRPr="008554B4">
        <w:rPr>
          <w:rFonts w:eastAsia="Times New Roman"/>
          <w:i/>
          <w:iCs/>
          <w:color w:val="333333"/>
          <w:bdr w:val="none" w:sz="0" w:space="0" w:color="auto" w:frame="1"/>
          <w:lang w:val="en-GB"/>
        </w:rPr>
        <w:t xml:space="preserve">(If a security deposit is opted for with the </w:t>
      </w:r>
      <w:r w:rsidR="008C0756" w:rsidRPr="008554B4">
        <w:rPr>
          <w:rFonts w:eastAsia="Times New Roman"/>
          <w:i/>
          <w:iCs/>
          <w:color w:val="333333"/>
          <w:bdr w:val="none" w:sz="0" w:space="0" w:color="auto" w:frame="1"/>
          <w:lang w:val="en-GB"/>
        </w:rPr>
        <w:t>L</w:t>
      </w:r>
      <w:r w:rsidRPr="008554B4">
        <w:rPr>
          <w:rFonts w:eastAsia="Times New Roman"/>
          <w:i/>
          <w:iCs/>
          <w:color w:val="333333"/>
          <w:bdr w:val="none" w:sz="0" w:space="0" w:color="auto" w:frame="1"/>
          <w:lang w:val="en-GB"/>
        </w:rPr>
        <w:t>andlord's consent</w:t>
      </w:r>
      <w:r w:rsidRPr="008554B4">
        <w:rPr>
          <w:rFonts w:eastAsia="Times New Roman"/>
          <w:color w:val="333333"/>
          <w:bdr w:val="none" w:sz="0" w:space="0" w:color="auto" w:frame="1"/>
          <w:lang w:val="en-GB"/>
        </w:rPr>
        <w:t xml:space="preserve">) The </w:t>
      </w:r>
      <w:r w:rsidR="00273B78"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agrees that the rent guarantee is provided by means of a security deposit by ________ </w:t>
      </w:r>
      <w:r w:rsidRPr="00EE6588">
        <w:rPr>
          <w:rFonts w:eastAsia="Times New Roman"/>
          <w:i/>
          <w:iCs/>
          <w:color w:val="333333"/>
          <w:bdr w:val="none" w:sz="0" w:space="0" w:color="auto" w:frame="1"/>
          <w:lang w:val="en-GB"/>
        </w:rPr>
        <w:t xml:space="preserve">(natural person or legal entity). </w:t>
      </w:r>
      <w:r w:rsidRPr="008554B4">
        <w:rPr>
          <w:rFonts w:eastAsia="Times New Roman"/>
          <w:color w:val="333333"/>
          <w:bdr w:val="none" w:sz="0" w:space="0" w:color="auto" w:frame="1"/>
          <w:lang w:val="en-GB"/>
        </w:rPr>
        <w:t>The guarantor shall stand surety for a maximum of the indexed amount stated in the first paragraph. The guarantee covers all obligations under the lease agreement. The obligations of the guarantor shall remain in force after renewal of the agreement and after conversion into a nine-year agreement.</w:t>
      </w:r>
    </w:p>
    <w:p w14:paraId="379B6105" w14:textId="141FAF4A" w:rsidR="001E5157" w:rsidRPr="008554B4" w:rsidRDefault="001E5157" w:rsidP="001E5157">
      <w:pPr>
        <w:shd w:val="clear" w:color="auto" w:fill="FFFFFF"/>
        <w:jc w:val="both"/>
        <w:textAlignment w:val="baseline"/>
        <w:rPr>
          <w:rFonts w:eastAsia="Times New Roman"/>
          <w:color w:val="333333"/>
          <w:bdr w:val="none" w:sz="0" w:space="0" w:color="auto" w:frame="1"/>
        </w:rPr>
      </w:pPr>
      <w:r w:rsidRPr="008554B4">
        <w:rPr>
          <w:rFonts w:eastAsia="Times New Roman"/>
          <w:i/>
          <w:iCs/>
          <w:color w:val="333333"/>
          <w:bdr w:val="none" w:sz="0" w:space="0" w:color="auto" w:frame="1"/>
          <w:lang w:val="en-GB"/>
        </w:rPr>
        <w:t>(If it concerns a free of charge guarantee in the sense of Article 2043bis of the old Civil Code, the guarantee must be included in a separate contract</w:t>
      </w:r>
      <w:r w:rsidRPr="008554B4">
        <w:rPr>
          <w:rFonts w:eastAsia="Times New Roman"/>
          <w:color w:val="333333"/>
          <w:bdr w:val="none" w:sz="0" w:space="0" w:color="auto" w:frame="1"/>
          <w:lang w:val="en-GB"/>
        </w:rPr>
        <w:t>)</w:t>
      </w:r>
    </w:p>
    <w:p w14:paraId="1E945711" w14:textId="77777777" w:rsidR="005120DF" w:rsidRPr="008554B4" w:rsidRDefault="005120DF" w:rsidP="001E5157">
      <w:pPr>
        <w:shd w:val="clear" w:color="auto" w:fill="FFFFFF"/>
        <w:jc w:val="both"/>
        <w:textAlignment w:val="baseline"/>
        <w:rPr>
          <w:rFonts w:eastAsia="Times New Roman"/>
          <w:color w:val="333333"/>
          <w:bdr w:val="none" w:sz="0" w:space="0" w:color="auto" w:frame="1"/>
        </w:rPr>
      </w:pPr>
    </w:p>
    <w:p w14:paraId="33C76CED" w14:textId="11BE2543" w:rsidR="001E5157" w:rsidRPr="008554B4" w:rsidRDefault="001E5157" w:rsidP="001E5157">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If the rent guarantee is handed over to the </w:t>
      </w:r>
      <w:r w:rsidR="00273B78" w:rsidRPr="008554B4">
        <w:rPr>
          <w:rFonts w:eastAsia="Times New Roman"/>
          <w:color w:val="333333"/>
          <w:bdr w:val="none" w:sz="0" w:space="0" w:color="auto" w:frame="1"/>
          <w:lang w:val="en-GB"/>
        </w:rPr>
        <w:t>Landlord</w:t>
      </w:r>
      <w:r w:rsidRPr="008554B4">
        <w:rPr>
          <w:rFonts w:eastAsia="Times New Roman"/>
          <w:color w:val="333333"/>
          <w:bdr w:val="none" w:sz="0" w:space="0" w:color="auto" w:frame="1"/>
          <w:lang w:val="en-GB"/>
        </w:rPr>
        <w:t xml:space="preserve"> and he</w:t>
      </w:r>
      <w:r w:rsidR="00273B78" w:rsidRPr="008554B4">
        <w:rPr>
          <w:rFonts w:eastAsia="Times New Roman"/>
          <w:color w:val="333333"/>
          <w:bdr w:val="none" w:sz="0" w:space="0" w:color="auto" w:frame="1"/>
          <w:lang w:val="en-GB"/>
        </w:rPr>
        <w:t>/she</w:t>
      </w:r>
      <w:r w:rsidRPr="008554B4">
        <w:rPr>
          <w:rFonts w:eastAsia="Times New Roman"/>
          <w:color w:val="333333"/>
          <w:bdr w:val="none" w:sz="0" w:space="0" w:color="auto" w:frame="1"/>
          <w:lang w:val="en-GB"/>
        </w:rPr>
        <w:t xml:space="preserve"> fails to place it on the individualised account in the name of the </w:t>
      </w:r>
      <w:r w:rsidR="00813DE7" w:rsidRPr="008554B4">
        <w:rPr>
          <w:rFonts w:eastAsia="Times New Roman"/>
          <w:color w:val="333333"/>
          <w:bdr w:val="none" w:sz="0" w:space="0" w:color="auto" w:frame="1"/>
          <w:lang w:val="en-GB"/>
        </w:rPr>
        <w:t>Tenant</w:t>
      </w:r>
      <w:r w:rsidRPr="008554B4">
        <w:rPr>
          <w:rFonts w:eastAsia="Times New Roman"/>
          <w:color w:val="333333"/>
          <w:bdr w:val="none" w:sz="0" w:space="0" w:color="auto" w:frame="1"/>
          <w:lang w:val="en-GB"/>
        </w:rPr>
        <w:t>, he</w:t>
      </w:r>
      <w:r w:rsidR="00273B78" w:rsidRPr="008554B4">
        <w:rPr>
          <w:rFonts w:eastAsia="Times New Roman"/>
          <w:color w:val="333333"/>
          <w:bdr w:val="none" w:sz="0" w:space="0" w:color="auto" w:frame="1"/>
          <w:lang w:val="en-GB"/>
        </w:rPr>
        <w:t>/she</w:t>
      </w:r>
      <w:r w:rsidRPr="008554B4">
        <w:rPr>
          <w:rFonts w:eastAsia="Times New Roman"/>
          <w:color w:val="333333"/>
          <w:bdr w:val="none" w:sz="0" w:space="0" w:color="auto" w:frame="1"/>
          <w:lang w:val="en-GB"/>
        </w:rPr>
        <w:t xml:space="preserve"> is obliged to pay the lessee interest at the average rate of the financial market on the amount of the guarantee, from the moment the </w:t>
      </w:r>
      <w:r w:rsidR="00273B78" w:rsidRPr="008554B4">
        <w:rPr>
          <w:rFonts w:eastAsia="Times New Roman"/>
          <w:color w:val="333333"/>
          <w:bdr w:val="none" w:sz="0" w:space="0" w:color="auto" w:frame="1"/>
          <w:lang w:val="en-GB"/>
        </w:rPr>
        <w:t xml:space="preserve">Tenant </w:t>
      </w:r>
      <w:r w:rsidRPr="008554B4">
        <w:rPr>
          <w:rFonts w:eastAsia="Times New Roman"/>
          <w:color w:val="333333"/>
          <w:bdr w:val="none" w:sz="0" w:space="0" w:color="auto" w:frame="1"/>
          <w:lang w:val="en-GB"/>
        </w:rPr>
        <w:t xml:space="preserve">has handed over the guarantee. The interest is capitalised. The </w:t>
      </w:r>
      <w:r w:rsidR="00273B78"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is also entitled to inform the </w:t>
      </w:r>
      <w:r w:rsidR="00273B78"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that these monies, in particular the deposit plus capitalised interest, will be regarded by him as rental monies. The </w:t>
      </w:r>
      <w:r w:rsidR="00273B78"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is then obliged to place the same amount in an individualised account in his name.</w:t>
      </w:r>
    </w:p>
    <w:p w14:paraId="25C8074B" w14:textId="77777777" w:rsidR="005120DF" w:rsidRPr="008554B4" w:rsidRDefault="005120DF" w:rsidP="001E5157">
      <w:pPr>
        <w:shd w:val="clear" w:color="auto" w:fill="FFFFFF"/>
        <w:jc w:val="both"/>
        <w:textAlignment w:val="baseline"/>
        <w:rPr>
          <w:rFonts w:eastAsia="Times New Roman"/>
          <w:color w:val="333333"/>
          <w:bdr w:val="none" w:sz="0" w:space="0" w:color="auto" w:frame="1"/>
        </w:rPr>
      </w:pPr>
    </w:p>
    <w:p w14:paraId="1F33E59F" w14:textId="46A82E97" w:rsidR="001E5157" w:rsidRPr="008554B4" w:rsidRDefault="001E5157" w:rsidP="001E5157">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The </w:t>
      </w:r>
      <w:r w:rsidR="00273B78"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andlord's legal claim for the release of the rental deposit in his</w:t>
      </w:r>
      <w:r w:rsidR="00273B78" w:rsidRPr="008554B4">
        <w:rPr>
          <w:rFonts w:eastAsia="Times New Roman"/>
          <w:color w:val="333333"/>
          <w:bdr w:val="none" w:sz="0" w:space="0" w:color="auto" w:frame="1"/>
          <w:lang w:val="en-GB"/>
        </w:rPr>
        <w:t>/her</w:t>
      </w:r>
      <w:r w:rsidRPr="008554B4">
        <w:rPr>
          <w:rFonts w:eastAsia="Times New Roman"/>
          <w:color w:val="333333"/>
          <w:bdr w:val="none" w:sz="0" w:space="0" w:color="auto" w:frame="1"/>
          <w:lang w:val="en-GB"/>
        </w:rPr>
        <w:t xml:space="preserve"> favour shall lapse one year after the termination of the lease.</w:t>
      </w:r>
    </w:p>
    <w:p w14:paraId="0CF619AB" w14:textId="77777777" w:rsidR="00B9439C" w:rsidRPr="00EE6588" w:rsidRDefault="00B9439C" w:rsidP="00E36133">
      <w:pPr>
        <w:shd w:val="clear" w:color="auto" w:fill="FFFFFF"/>
        <w:jc w:val="both"/>
        <w:textAlignment w:val="baseline"/>
        <w:rPr>
          <w:rFonts w:eastAsia="Times New Roman"/>
          <w:color w:val="333333"/>
        </w:rPr>
      </w:pPr>
    </w:p>
    <w:p w14:paraId="0A14FF90" w14:textId="12521944" w:rsidR="00E36133" w:rsidRPr="00EE6588" w:rsidRDefault="00E36133" w:rsidP="00E36133">
      <w:pPr>
        <w:shd w:val="clear" w:color="auto" w:fill="FFFFFF"/>
        <w:jc w:val="both"/>
        <w:textAlignment w:val="baseline"/>
        <w:rPr>
          <w:rFonts w:eastAsia="Times New Roman"/>
          <w:color w:val="333333"/>
        </w:rPr>
      </w:pPr>
    </w:p>
    <w:p w14:paraId="629CE624" w14:textId="3D1039FC"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 xml:space="preserve">Article 9. </w:t>
      </w:r>
      <w:r w:rsidR="00316FF3" w:rsidRPr="00EE6588">
        <w:rPr>
          <w:rFonts w:eastAsia="Times New Roman"/>
          <w:color w:val="333333"/>
          <w:bdr w:val="none" w:sz="0" w:space="0" w:color="auto" w:frame="1"/>
          <w:lang w:val="en-GB"/>
        </w:rPr>
        <w:t>SITE SURVEY</w:t>
      </w:r>
    </w:p>
    <w:p w14:paraId="6826392B" w14:textId="0C7F7CC9" w:rsidR="00186740" w:rsidRPr="008554B4" w:rsidRDefault="00E36133"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The site survey shall be drawn up before the occupation or at the latest within one month after the commencement of the lease. It shall be attached to the lease agreement.</w:t>
      </w:r>
      <w:r w:rsidRPr="00EE6588">
        <w:rPr>
          <w:rFonts w:eastAsia="Times New Roman"/>
          <w:color w:val="333333"/>
          <w:lang w:val="en-GB"/>
        </w:rPr>
        <w:br/>
      </w:r>
      <w:r w:rsidRPr="008554B4">
        <w:rPr>
          <w:rFonts w:eastAsia="Times New Roman"/>
          <w:color w:val="333333"/>
          <w:bdr w:val="none" w:sz="0" w:space="0" w:color="auto" w:frame="1"/>
          <w:lang w:val="en-GB"/>
        </w:rPr>
        <w:t xml:space="preserve">The </w:t>
      </w:r>
      <w:r w:rsidR="00316FF3"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and the </w:t>
      </w:r>
      <w:r w:rsidR="00813DE7"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shall draw up the location description jointly. The description of the place shall be contradictory by signature of both parties.</w:t>
      </w:r>
      <w:r w:rsidRPr="00EE6588">
        <w:rPr>
          <w:rFonts w:eastAsia="Times New Roman"/>
          <w:color w:val="333333"/>
          <w:lang w:val="en-GB"/>
        </w:rPr>
        <w:br/>
      </w:r>
      <w:r w:rsidRPr="008554B4">
        <w:rPr>
          <w:rFonts w:eastAsia="Times New Roman"/>
          <w:color w:val="333333"/>
          <w:bdr w:val="none" w:sz="0" w:space="0" w:color="auto" w:frame="1"/>
          <w:lang w:val="en-GB"/>
        </w:rPr>
        <w:t>If there is no agreement, the judge may appoint an expert to draw up a location report and the judge will decide who will bear the expert's costs.</w:t>
      </w:r>
      <w:r w:rsidRPr="00EE6588">
        <w:rPr>
          <w:rFonts w:eastAsia="Times New Roman"/>
          <w:color w:val="333333"/>
          <w:lang w:val="en-GB"/>
        </w:rPr>
        <w:br/>
      </w:r>
      <w:r w:rsidRPr="008554B4">
        <w:rPr>
          <w:rFonts w:eastAsia="Times New Roman"/>
          <w:color w:val="333333"/>
          <w:bdr w:val="none" w:sz="0" w:space="0" w:color="auto" w:frame="1"/>
          <w:lang w:val="en-GB"/>
        </w:rPr>
        <w:t xml:space="preserve">The </w:t>
      </w:r>
      <w:r w:rsidR="00316FF3" w:rsidRPr="008554B4">
        <w:rPr>
          <w:rFonts w:eastAsia="Times New Roman"/>
          <w:color w:val="333333"/>
          <w:bdr w:val="none" w:sz="0" w:space="0" w:color="auto" w:frame="1"/>
          <w:lang w:val="en-GB"/>
        </w:rPr>
        <w:t>site survey</w:t>
      </w:r>
      <w:r w:rsidRPr="008554B4">
        <w:rPr>
          <w:rFonts w:eastAsia="Times New Roman"/>
          <w:color w:val="333333"/>
          <w:bdr w:val="none" w:sz="0" w:space="0" w:color="auto" w:frame="1"/>
          <w:lang w:val="en-GB"/>
        </w:rPr>
        <w:t xml:space="preserve"> is attached to the rental agreement and must be registered.</w:t>
      </w:r>
      <w:r w:rsidRPr="00EE6588">
        <w:rPr>
          <w:rFonts w:eastAsia="Times New Roman"/>
          <w:color w:val="333333"/>
          <w:lang w:val="en-GB"/>
        </w:rPr>
        <w:br/>
      </w:r>
      <w:r w:rsidRPr="008554B4">
        <w:rPr>
          <w:rFonts w:eastAsia="Times New Roman"/>
          <w:color w:val="333333"/>
          <w:bdr w:val="none" w:sz="0" w:space="0" w:color="auto" w:frame="1"/>
          <w:lang w:val="en-GB"/>
        </w:rPr>
        <w:t xml:space="preserve">The </w:t>
      </w:r>
      <w:r w:rsidR="00316FF3"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and the </w:t>
      </w:r>
      <w:r w:rsidR="008C075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will also draw up a joint inventory at the end of the tenancy. The </w:t>
      </w:r>
      <w:r w:rsidR="00316FF3" w:rsidRPr="008554B4">
        <w:rPr>
          <w:rFonts w:eastAsia="Times New Roman"/>
          <w:color w:val="333333"/>
          <w:bdr w:val="none" w:sz="0" w:space="0" w:color="auto" w:frame="1"/>
          <w:lang w:val="en-GB"/>
        </w:rPr>
        <w:t>site survey</w:t>
      </w:r>
      <w:r w:rsidRPr="008554B4">
        <w:rPr>
          <w:rFonts w:eastAsia="Times New Roman"/>
          <w:color w:val="333333"/>
          <w:bdr w:val="none" w:sz="0" w:space="0" w:color="auto" w:frame="1"/>
          <w:lang w:val="en-GB"/>
        </w:rPr>
        <w:t xml:space="preserve"> shall be contradictory by signature of both parties.</w:t>
      </w:r>
      <w:r w:rsidRPr="00EE6588">
        <w:rPr>
          <w:rFonts w:eastAsia="Times New Roman"/>
          <w:color w:val="333333"/>
          <w:lang w:val="en-GB"/>
        </w:rPr>
        <w:br/>
      </w:r>
      <w:r w:rsidRPr="008554B4">
        <w:rPr>
          <w:rFonts w:eastAsia="Times New Roman"/>
          <w:color w:val="333333"/>
          <w:bdr w:val="none" w:sz="0" w:space="0" w:color="auto" w:frame="1"/>
          <w:lang w:val="en-GB"/>
        </w:rPr>
        <w:t>If there is no agreement, the judge may appoint an expert to draw up a location report and the judge will decide who will bear the expert's costs.</w:t>
      </w:r>
      <w:r w:rsidRPr="00EE6588">
        <w:rPr>
          <w:rFonts w:eastAsia="Times New Roman"/>
          <w:color w:val="333333"/>
          <w:lang w:val="en-GB"/>
        </w:rPr>
        <w:br/>
      </w:r>
    </w:p>
    <w:p w14:paraId="3835E113" w14:textId="6B0F569B"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w:t>
      </w:r>
      <w:r w:rsidR="00316FF3"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is obliged to return the rented property at the expiry of the rental agreement in the same condition as at the start of the rental period, taking into account damages due to force majeure and age resulting from normal use and the repairs for which the </w:t>
      </w:r>
      <w:r w:rsidR="008C075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is responsible.</w:t>
      </w:r>
      <w:r w:rsidRPr="00EE6588">
        <w:rPr>
          <w:rFonts w:eastAsia="Times New Roman"/>
          <w:color w:val="333333"/>
          <w:lang w:val="en-GB"/>
        </w:rPr>
        <w:br/>
      </w:r>
      <w:r w:rsidRPr="008554B4">
        <w:rPr>
          <w:rFonts w:eastAsia="Times New Roman"/>
          <w:color w:val="333333"/>
          <w:bdr w:val="none" w:sz="0" w:space="0" w:color="auto" w:frame="1"/>
          <w:lang w:val="en-GB"/>
        </w:rPr>
        <w:t>Unless otherwise agreed by the parties, the inventory of premises shall be drawn up on the last day of the lease, which coincides with the vacating of the leased property.</w:t>
      </w:r>
      <w:r w:rsidRPr="00EE6588">
        <w:rPr>
          <w:rFonts w:eastAsia="Times New Roman"/>
          <w:color w:val="333333"/>
          <w:lang w:val="en-GB"/>
        </w:rPr>
        <w:br/>
      </w:r>
      <w:r w:rsidRPr="008554B4">
        <w:rPr>
          <w:rFonts w:eastAsia="Times New Roman"/>
          <w:color w:val="333333"/>
          <w:bdr w:val="none" w:sz="0" w:space="0" w:color="auto" w:frame="1"/>
          <w:lang w:val="en-GB"/>
        </w:rPr>
        <w:t>The parties agree that the utility counters will not be disconnected before the outgoing site survey is made.</w:t>
      </w:r>
      <w:r w:rsidRPr="00EE6588">
        <w:rPr>
          <w:rFonts w:eastAsia="Times New Roman"/>
          <w:color w:val="333333"/>
          <w:lang w:val="en-GB"/>
        </w:rPr>
        <w:br/>
      </w:r>
      <w:r w:rsidRPr="008554B4">
        <w:rPr>
          <w:rFonts w:eastAsia="Times New Roman"/>
          <w:color w:val="333333"/>
          <w:bdr w:val="none" w:sz="0" w:space="0" w:color="auto" w:frame="1"/>
          <w:lang w:val="en-GB"/>
        </w:rPr>
        <w:t xml:space="preserve">The parties agree that the handing over of the keys, in whatever form, and the drawing up of the outgoing location description cannot constitute a partial or full discharge. The </w:t>
      </w:r>
      <w:r w:rsidR="00316FF3"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can only grant discharge if the </w:t>
      </w:r>
      <w:r w:rsidR="008C075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has proven that all obligations arising from the lease agreement have been fulfilled (rent, charges, reinstatement, etc.).</w:t>
      </w:r>
    </w:p>
    <w:p w14:paraId="06086242" w14:textId="7447593D" w:rsidR="00E36133" w:rsidRPr="00EE6588" w:rsidRDefault="00E36133" w:rsidP="00E36133">
      <w:pPr>
        <w:shd w:val="clear" w:color="auto" w:fill="FFFFFF"/>
        <w:jc w:val="both"/>
        <w:textAlignment w:val="baseline"/>
        <w:rPr>
          <w:rFonts w:eastAsia="Times New Roman"/>
          <w:color w:val="333333"/>
        </w:rPr>
      </w:pPr>
    </w:p>
    <w:p w14:paraId="1C06AD39" w14:textId="77777777" w:rsidR="003B69FA" w:rsidRPr="00EE6588" w:rsidRDefault="003B69FA" w:rsidP="00E36133">
      <w:pPr>
        <w:shd w:val="clear" w:color="auto" w:fill="FFFFFF"/>
        <w:jc w:val="both"/>
        <w:textAlignment w:val="baseline"/>
        <w:rPr>
          <w:rFonts w:eastAsia="Times New Roman"/>
          <w:color w:val="333333"/>
        </w:rPr>
      </w:pPr>
    </w:p>
    <w:p w14:paraId="6DED7AF5" w14:textId="7DC80DAF"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10. MAINTENANCE AND REPAIRS</w:t>
      </w:r>
    </w:p>
    <w:p w14:paraId="0373A36C" w14:textId="108CAE7B"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w:t>
      </w:r>
      <w:r w:rsidR="00316FF3"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undertakes to carry out all repairs that are the responsibility of the </w:t>
      </w:r>
      <w:r w:rsidR="00316FF3"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pursuant to the Flemish Housing Decree. The </w:t>
      </w:r>
      <w:r w:rsidR="00316FF3" w:rsidRPr="008554B4">
        <w:rPr>
          <w:rFonts w:eastAsia="Times New Roman"/>
          <w:color w:val="333333"/>
          <w:bdr w:val="none" w:sz="0" w:space="0" w:color="auto" w:frame="1"/>
          <w:lang w:val="en-GB"/>
        </w:rPr>
        <w:t>Tenant</w:t>
      </w:r>
      <w:r w:rsidRPr="008554B4">
        <w:rPr>
          <w:rFonts w:eastAsia="Times New Roman"/>
          <w:color w:val="333333"/>
          <w:bdr w:val="none" w:sz="0" w:space="0" w:color="auto" w:frame="1"/>
          <w:lang w:val="en-GB"/>
        </w:rPr>
        <w:t xml:space="preserve"> shall immediately inform the lessor by letter or by email of any damage the repair of which is the responsibility of the lessor.</w:t>
      </w:r>
    </w:p>
    <w:p w14:paraId="558B4C29" w14:textId="77777777" w:rsidR="003E1CCB" w:rsidRPr="008554B4" w:rsidRDefault="003E1CCB" w:rsidP="00E36133">
      <w:pPr>
        <w:shd w:val="clear" w:color="auto" w:fill="FFFFFF"/>
        <w:jc w:val="both"/>
        <w:textAlignment w:val="baseline"/>
        <w:rPr>
          <w:rFonts w:eastAsia="Times New Roman"/>
          <w:color w:val="333333"/>
          <w:bdr w:val="none" w:sz="0" w:space="0" w:color="auto" w:frame="1"/>
        </w:rPr>
      </w:pPr>
    </w:p>
    <w:p w14:paraId="6A4D1BF1" w14:textId="4DE0C466"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w:t>
      </w:r>
      <w:r w:rsidR="00316FF3"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undertakes to keep the rented property in good condition and to return it at the end of the rental period in the condition described in the incoming inventory, except in the case of force majeure or old age.</w:t>
      </w:r>
      <w:r w:rsidR="00316FF3" w:rsidRPr="00EE6588">
        <w:rPr>
          <w:rFonts w:eastAsia="Times New Roman"/>
          <w:color w:val="333333"/>
          <w:lang w:val="en-GB"/>
        </w:rPr>
        <w:t xml:space="preserve"> </w:t>
      </w:r>
      <w:r w:rsidRPr="008554B4">
        <w:rPr>
          <w:rFonts w:eastAsia="Times New Roman"/>
          <w:color w:val="333333"/>
          <w:bdr w:val="none" w:sz="0" w:space="0" w:color="auto" w:frame="1"/>
          <w:lang w:val="en-GB"/>
        </w:rPr>
        <w:t xml:space="preserve">The </w:t>
      </w:r>
      <w:r w:rsidR="00316FF3"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undertakes to carry out all repairs that are at the </w:t>
      </w:r>
      <w:r w:rsidR="00316FF3"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enant's expense pursuant to the Flemish Housing Decree. He</w:t>
      </w:r>
      <w:r w:rsidR="00316FF3" w:rsidRPr="008554B4">
        <w:rPr>
          <w:rFonts w:eastAsia="Times New Roman"/>
          <w:color w:val="333333"/>
          <w:bdr w:val="none" w:sz="0" w:space="0" w:color="auto" w:frame="1"/>
          <w:lang w:val="en-GB"/>
        </w:rPr>
        <w:t>/she</w:t>
      </w:r>
      <w:r w:rsidRPr="008554B4">
        <w:rPr>
          <w:rFonts w:eastAsia="Times New Roman"/>
          <w:color w:val="333333"/>
          <w:bdr w:val="none" w:sz="0" w:space="0" w:color="auto" w:frame="1"/>
          <w:lang w:val="en-GB"/>
        </w:rPr>
        <w:t xml:space="preserve"> also carries out the other repairs if they are caused by his own fault.</w:t>
      </w:r>
    </w:p>
    <w:p w14:paraId="4B6A2095" w14:textId="5E4EDBC6" w:rsidR="00E36133" w:rsidRPr="00EE6588" w:rsidRDefault="00E36133" w:rsidP="00E36133">
      <w:pPr>
        <w:shd w:val="clear" w:color="auto" w:fill="FFFFFF"/>
        <w:jc w:val="both"/>
        <w:textAlignment w:val="baseline"/>
        <w:rPr>
          <w:rFonts w:eastAsia="Times New Roman"/>
          <w:color w:val="333333"/>
        </w:rPr>
      </w:pPr>
    </w:p>
    <w:p w14:paraId="028089C0" w14:textId="77777777" w:rsidR="002D240B" w:rsidRPr="00EE6588" w:rsidRDefault="002D240B" w:rsidP="00E36133">
      <w:pPr>
        <w:shd w:val="clear" w:color="auto" w:fill="FFFFFF"/>
        <w:jc w:val="both"/>
        <w:textAlignment w:val="baseline"/>
        <w:rPr>
          <w:rFonts w:eastAsia="Times New Roman"/>
          <w:color w:val="333333"/>
        </w:rPr>
      </w:pPr>
    </w:p>
    <w:p w14:paraId="4170D636" w14:textId="7374380D"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11. INSURANCE</w:t>
      </w:r>
    </w:p>
    <w:p w14:paraId="20D6A68B" w14:textId="723CF0E6"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lastRenderedPageBreak/>
        <w:t xml:space="preserve">The </w:t>
      </w:r>
      <w:r w:rsidR="00316FF3"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undertakes to insure his</w:t>
      </w:r>
      <w:r w:rsidR="00316FF3" w:rsidRPr="008554B4">
        <w:rPr>
          <w:rFonts w:eastAsia="Times New Roman"/>
          <w:color w:val="333333"/>
          <w:bdr w:val="none" w:sz="0" w:space="0" w:color="auto" w:frame="1"/>
          <w:lang w:val="en-GB"/>
        </w:rPr>
        <w:t>/her</w:t>
      </w:r>
      <w:r w:rsidRPr="008554B4">
        <w:rPr>
          <w:rFonts w:eastAsia="Times New Roman"/>
          <w:color w:val="333333"/>
          <w:bdr w:val="none" w:sz="0" w:space="0" w:color="auto" w:frame="1"/>
          <w:lang w:val="en-GB"/>
        </w:rPr>
        <w:t xml:space="preserve"> liability to</w:t>
      </w:r>
      <w:r w:rsidR="00316FF3" w:rsidRPr="008554B4">
        <w:rPr>
          <w:rFonts w:eastAsia="Times New Roman"/>
          <w:color w:val="333333"/>
          <w:bdr w:val="none" w:sz="0" w:space="0" w:color="auto" w:frame="1"/>
          <w:lang w:val="en-GB"/>
        </w:rPr>
        <w:t>ward</w:t>
      </w:r>
      <w:r w:rsidRPr="008554B4">
        <w:rPr>
          <w:rFonts w:eastAsia="Times New Roman"/>
          <w:color w:val="333333"/>
          <w:bdr w:val="none" w:sz="0" w:space="0" w:color="auto" w:frame="1"/>
          <w:lang w:val="en-GB"/>
        </w:rPr>
        <w:t xml:space="preserve"> the </w:t>
      </w:r>
      <w:r w:rsidR="00316FF3"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for the entire rental period for the full value of the rented property.</w:t>
      </w:r>
    </w:p>
    <w:p w14:paraId="65BFDC90" w14:textId="26F28D3C" w:rsidR="00E36133" w:rsidRPr="008554B4" w:rsidRDefault="00E36133"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At the </w:t>
      </w:r>
      <w:r w:rsidR="00316FF3"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andlord's request, he</w:t>
      </w:r>
      <w:r w:rsidR="00316FF3" w:rsidRPr="008554B4">
        <w:rPr>
          <w:rFonts w:eastAsia="Times New Roman"/>
          <w:color w:val="333333"/>
          <w:bdr w:val="none" w:sz="0" w:space="0" w:color="auto" w:frame="1"/>
          <w:lang w:val="en-GB"/>
        </w:rPr>
        <w:t>/she</w:t>
      </w:r>
      <w:r w:rsidRPr="008554B4">
        <w:rPr>
          <w:rFonts w:eastAsia="Times New Roman"/>
          <w:color w:val="333333"/>
          <w:bdr w:val="none" w:sz="0" w:space="0" w:color="auto" w:frame="1"/>
          <w:lang w:val="en-GB"/>
        </w:rPr>
        <w:t xml:space="preserve"> shall provide proof of insurance and of payment of the last expired premium.</w:t>
      </w:r>
    </w:p>
    <w:p w14:paraId="347D3263" w14:textId="0696F0C6" w:rsidR="006E1012" w:rsidRPr="008554B4" w:rsidRDefault="006E1012" w:rsidP="00E36133">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 xml:space="preserve">The </w:t>
      </w:r>
      <w:r w:rsidR="00316FF3"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enant's insurance obligation may also be discharged through a waiver of recourse clause in the </w:t>
      </w:r>
      <w:r w:rsidR="00316FF3"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andlord's insurance contract.</w:t>
      </w:r>
    </w:p>
    <w:p w14:paraId="685C32A8" w14:textId="77777777" w:rsidR="00D525A4" w:rsidRPr="00EE6588" w:rsidRDefault="00D525A4" w:rsidP="00E36133">
      <w:pPr>
        <w:shd w:val="clear" w:color="auto" w:fill="FFFFFF"/>
        <w:jc w:val="both"/>
        <w:textAlignment w:val="baseline"/>
        <w:rPr>
          <w:rFonts w:eastAsia="Times New Roman"/>
          <w:color w:val="333333"/>
        </w:rPr>
      </w:pPr>
    </w:p>
    <w:p w14:paraId="0C7D77C0" w14:textId="679F9480"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w:t>
      </w:r>
      <w:r w:rsidR="00316FF3" w:rsidRPr="008554B4">
        <w:rPr>
          <w:rFonts w:eastAsia="Times New Roman"/>
          <w:color w:val="333333"/>
          <w:bdr w:val="none" w:sz="0" w:space="0" w:color="auto" w:frame="1"/>
          <w:lang w:val="en-GB"/>
        </w:rPr>
        <w:t>Landlord</w:t>
      </w:r>
      <w:r w:rsidRPr="008554B4">
        <w:rPr>
          <w:rFonts w:eastAsia="Times New Roman"/>
          <w:color w:val="333333"/>
          <w:bdr w:val="none" w:sz="0" w:space="0" w:color="auto" w:frame="1"/>
          <w:lang w:val="en-GB"/>
        </w:rPr>
        <w:t>, in turn, insures the property against fire and additional risks (consequential damage), explosion, storm and water damage and lightning. He</w:t>
      </w:r>
      <w:r w:rsidR="005E68E6" w:rsidRPr="008554B4">
        <w:rPr>
          <w:rFonts w:eastAsia="Times New Roman"/>
          <w:color w:val="333333"/>
          <w:bdr w:val="none" w:sz="0" w:space="0" w:color="auto" w:frame="1"/>
          <w:lang w:val="en-GB"/>
        </w:rPr>
        <w:t>/she</w:t>
      </w:r>
      <w:r w:rsidRPr="008554B4">
        <w:rPr>
          <w:rFonts w:eastAsia="Times New Roman"/>
          <w:color w:val="333333"/>
          <w:bdr w:val="none" w:sz="0" w:space="0" w:color="auto" w:frame="1"/>
          <w:lang w:val="en-GB"/>
        </w:rPr>
        <w:t xml:space="preserve"> also takes out civil liability insurance and insurance against third-party claims.</w:t>
      </w:r>
    </w:p>
    <w:p w14:paraId="5C8D834E" w14:textId="1E9C66F6" w:rsidR="00E36133" w:rsidRPr="00EE6588" w:rsidRDefault="00E36133" w:rsidP="00E36133">
      <w:pPr>
        <w:shd w:val="clear" w:color="auto" w:fill="FFFFFF"/>
        <w:jc w:val="both"/>
        <w:textAlignment w:val="baseline"/>
        <w:rPr>
          <w:rFonts w:eastAsia="Times New Roman"/>
          <w:color w:val="333333"/>
        </w:rPr>
      </w:pPr>
    </w:p>
    <w:p w14:paraId="3BF33675" w14:textId="40963A7E" w:rsidR="00E36133" w:rsidRPr="00EE6588" w:rsidRDefault="00E36133" w:rsidP="00E36133">
      <w:pPr>
        <w:shd w:val="clear" w:color="auto" w:fill="FFFFFF"/>
        <w:jc w:val="both"/>
        <w:textAlignment w:val="baseline"/>
        <w:rPr>
          <w:rFonts w:eastAsia="Times New Roman"/>
          <w:color w:val="333333"/>
        </w:rPr>
      </w:pPr>
    </w:p>
    <w:p w14:paraId="7C7CE84A" w14:textId="7010D1A8"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 xml:space="preserve">Article 12. </w:t>
      </w:r>
      <w:r w:rsidR="005E68E6" w:rsidRPr="00EE6588">
        <w:rPr>
          <w:rFonts w:eastAsia="Times New Roman"/>
          <w:color w:val="333333"/>
          <w:bdr w:val="none" w:sz="0" w:space="0" w:color="auto" w:frame="1"/>
          <w:lang w:val="en-GB"/>
        </w:rPr>
        <w:t>ALTERATIONS</w:t>
      </w:r>
      <w:r w:rsidRPr="00EE6588">
        <w:rPr>
          <w:rFonts w:eastAsia="Times New Roman"/>
          <w:color w:val="333333"/>
          <w:bdr w:val="none" w:sz="0" w:space="0" w:color="auto" w:frame="1"/>
          <w:lang w:val="en-GB"/>
        </w:rPr>
        <w:t xml:space="preserve"> TO THE RENTED PROPERTY</w:t>
      </w:r>
    </w:p>
    <w:p w14:paraId="5EE84B27" w14:textId="10074F92" w:rsidR="00E36133" w:rsidRPr="00EE6588" w:rsidRDefault="00D525A4"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may not make any non-</w:t>
      </w:r>
      <w:r w:rsidR="005E68E6" w:rsidRPr="008554B4">
        <w:rPr>
          <w:rFonts w:eastAsia="Times New Roman"/>
          <w:color w:val="333333"/>
          <w:bdr w:val="none" w:sz="0" w:space="0" w:color="auto" w:frame="1"/>
          <w:lang w:val="en-GB"/>
        </w:rPr>
        <w:t>reversable alterations</w:t>
      </w:r>
      <w:r w:rsidRPr="008554B4">
        <w:rPr>
          <w:rFonts w:eastAsia="Times New Roman"/>
          <w:color w:val="333333"/>
          <w:bdr w:val="none" w:sz="0" w:space="0" w:color="auto" w:frame="1"/>
          <w:lang w:val="en-GB"/>
        </w:rPr>
        <w:t xml:space="preserve"> to the rented property without the </w:t>
      </w:r>
      <w:r w:rsidR="005E68E6" w:rsidRPr="008554B4">
        <w:rPr>
          <w:rFonts w:eastAsia="Times New Roman"/>
          <w:color w:val="333333"/>
          <w:bdr w:val="none" w:sz="0" w:space="0" w:color="auto" w:frame="1"/>
          <w:lang w:val="en-GB"/>
        </w:rPr>
        <w:t xml:space="preserve">Landlord’s </w:t>
      </w:r>
      <w:r w:rsidRPr="008554B4">
        <w:rPr>
          <w:rFonts w:eastAsia="Times New Roman"/>
          <w:color w:val="333333"/>
          <w:bdr w:val="none" w:sz="0" w:space="0" w:color="auto" w:frame="1"/>
          <w:lang w:val="en-GB"/>
        </w:rPr>
        <w:t>prior written consent.</w:t>
      </w:r>
    </w:p>
    <w:p w14:paraId="10980325" w14:textId="04A825EA"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If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w:t>
      </w:r>
      <w:r w:rsidR="005E68E6" w:rsidRPr="008554B4">
        <w:rPr>
          <w:rFonts w:eastAsia="Times New Roman"/>
          <w:color w:val="333333"/>
          <w:bdr w:val="none" w:sz="0" w:space="0" w:color="auto" w:frame="1"/>
          <w:lang w:val="en-GB"/>
        </w:rPr>
        <w:t>nevertheless alters</w:t>
      </w:r>
      <w:r w:rsidRPr="008554B4">
        <w:rPr>
          <w:rFonts w:eastAsia="Times New Roman"/>
          <w:color w:val="333333"/>
          <w:bdr w:val="none" w:sz="0" w:space="0" w:color="auto" w:frame="1"/>
          <w:lang w:val="en-GB"/>
        </w:rPr>
        <w:t xml:space="preserve"> the property without obtaining such permission,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may accept the property in its new condition at the end of the tenancy without owing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any compensation.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may also immediately require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to restore the property to its original condition at his</w:t>
      </w:r>
      <w:r w:rsidR="005E68E6" w:rsidRPr="008554B4">
        <w:rPr>
          <w:rFonts w:eastAsia="Times New Roman"/>
          <w:color w:val="333333"/>
          <w:bdr w:val="none" w:sz="0" w:space="0" w:color="auto" w:frame="1"/>
          <w:lang w:val="en-GB"/>
        </w:rPr>
        <w:t>/her</w:t>
      </w:r>
      <w:r w:rsidRPr="008554B4">
        <w:rPr>
          <w:rFonts w:eastAsia="Times New Roman"/>
          <w:color w:val="333333"/>
          <w:bdr w:val="none" w:sz="0" w:space="0" w:color="auto" w:frame="1"/>
          <w:lang w:val="en-GB"/>
        </w:rPr>
        <w:t xml:space="preserve"> own expense.</w:t>
      </w:r>
    </w:p>
    <w:p w14:paraId="32BD4C1A" w14:textId="01F981F4" w:rsidR="00E36133" w:rsidRPr="00EE6588" w:rsidRDefault="00E36133" w:rsidP="00E36133">
      <w:pPr>
        <w:shd w:val="clear" w:color="auto" w:fill="FFFFFF"/>
        <w:jc w:val="both"/>
        <w:textAlignment w:val="baseline"/>
        <w:rPr>
          <w:rFonts w:eastAsia="Times New Roman"/>
          <w:color w:val="333333"/>
        </w:rPr>
      </w:pPr>
      <w:r w:rsidRPr="008554B4">
        <w:rPr>
          <w:rFonts w:eastAsia="Times New Roman"/>
          <w:i/>
          <w:iCs/>
          <w:color w:val="333333"/>
          <w:bdr w:val="none" w:sz="0" w:space="0" w:color="auto" w:frame="1"/>
          <w:lang w:val="en-GB"/>
        </w:rPr>
        <w:t>(Delete what does not apply. There is only one option)</w:t>
      </w:r>
      <w:r w:rsidRPr="00EE6588">
        <w:rPr>
          <w:rFonts w:eastAsia="Times New Roman"/>
          <w:color w:val="333333"/>
          <w:lang w:val="en-GB"/>
        </w:rPr>
        <w:br/>
      </w:r>
      <w:r w:rsidRPr="008554B4">
        <w:rPr>
          <w:rFonts w:eastAsia="Times New Roman"/>
          <w:color w:val="333333"/>
          <w:bdr w:val="none" w:sz="0" w:space="0" w:color="auto" w:frame="1"/>
          <w:lang w:val="en-GB"/>
        </w:rPr>
        <w:t xml:space="preserve">A. If alterations have been carried out with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andlord's permission, they </w:t>
      </w:r>
      <w:r w:rsidR="005E68E6" w:rsidRPr="008554B4">
        <w:rPr>
          <w:rFonts w:eastAsia="Times New Roman"/>
          <w:color w:val="333333"/>
          <w:bdr w:val="none" w:sz="0" w:space="0" w:color="auto" w:frame="1"/>
          <w:lang w:val="en-GB"/>
        </w:rPr>
        <w:t>shall</w:t>
      </w:r>
      <w:r w:rsidRPr="008554B4">
        <w:rPr>
          <w:rFonts w:eastAsia="Times New Roman"/>
          <w:color w:val="333333"/>
          <w:bdr w:val="none" w:sz="0" w:space="0" w:color="auto" w:frame="1"/>
          <w:lang w:val="en-GB"/>
        </w:rPr>
        <w:t xml:space="preserve"> automatically belong to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at the end of the lease. He</w:t>
      </w:r>
      <w:r w:rsidR="005E68E6" w:rsidRPr="008554B4">
        <w:rPr>
          <w:rFonts w:eastAsia="Times New Roman"/>
          <w:color w:val="333333"/>
          <w:bdr w:val="none" w:sz="0" w:space="0" w:color="auto" w:frame="1"/>
          <w:lang w:val="en-GB"/>
        </w:rPr>
        <w:t>/she</w:t>
      </w:r>
      <w:r w:rsidRPr="008554B4">
        <w:rPr>
          <w:rFonts w:eastAsia="Times New Roman"/>
          <w:color w:val="333333"/>
          <w:bdr w:val="none" w:sz="0" w:space="0" w:color="auto" w:frame="1"/>
          <w:lang w:val="en-GB"/>
        </w:rPr>
        <w:t xml:space="preserve"> does not have to pay compensation for this. If the parties deem it necessary,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must undertake to take out insurance for the planned work. If the works are carried out by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he</w:t>
      </w:r>
      <w:r w:rsidR="005E68E6" w:rsidRPr="008554B4">
        <w:rPr>
          <w:rFonts w:eastAsia="Times New Roman"/>
          <w:color w:val="333333"/>
          <w:bdr w:val="none" w:sz="0" w:space="0" w:color="auto" w:frame="1"/>
          <w:lang w:val="en-GB"/>
        </w:rPr>
        <w:t>/she</w:t>
      </w:r>
      <w:r w:rsidRPr="008554B4">
        <w:rPr>
          <w:rFonts w:eastAsia="Times New Roman"/>
          <w:color w:val="333333"/>
          <w:bdr w:val="none" w:sz="0" w:space="0" w:color="auto" w:frame="1"/>
          <w:lang w:val="en-GB"/>
        </w:rPr>
        <w:t xml:space="preserve"> may be required to take out insurance for the</w:t>
      </w:r>
      <w:r w:rsidR="005E68E6" w:rsidRPr="008554B4">
        <w:rPr>
          <w:rFonts w:eastAsia="Times New Roman"/>
          <w:color w:val="333333"/>
          <w:bdr w:val="none" w:sz="0" w:space="0" w:color="auto" w:frame="1"/>
          <w:lang w:val="en-GB"/>
        </w:rPr>
        <w:t>se</w:t>
      </w:r>
      <w:r w:rsidRPr="008554B4">
        <w:rPr>
          <w:rFonts w:eastAsia="Times New Roman"/>
          <w:color w:val="333333"/>
          <w:bdr w:val="none" w:sz="0" w:space="0" w:color="auto" w:frame="1"/>
          <w:lang w:val="en-GB"/>
        </w:rPr>
        <w:t xml:space="preserve">. In this case,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can always ask for proof of the insurance that covers the liability of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and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w:t>
      </w:r>
      <w:r w:rsidRPr="00EE6588">
        <w:rPr>
          <w:rFonts w:eastAsia="Times New Roman"/>
          <w:color w:val="333333"/>
          <w:lang w:val="en-GB"/>
        </w:rPr>
        <w:br/>
      </w:r>
      <w:r w:rsidRPr="008554B4">
        <w:rPr>
          <w:rFonts w:eastAsia="Times New Roman"/>
          <w:color w:val="333333"/>
          <w:bdr w:val="none" w:sz="0" w:space="0" w:color="auto" w:frame="1"/>
          <w:lang w:val="en-GB"/>
        </w:rPr>
        <w:t xml:space="preserve">B. If alterations have been carried out with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andlord's permission, they will be taken over by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at the end of the tenancy against payment for the materials and work, taking into account the age and condition of the property.</w:t>
      </w:r>
      <w:r w:rsidRPr="00EE6588">
        <w:rPr>
          <w:rFonts w:eastAsia="Times New Roman"/>
          <w:color w:val="333333"/>
          <w:lang w:val="en-GB"/>
        </w:rPr>
        <w:br/>
      </w:r>
      <w:r w:rsidRPr="008554B4">
        <w:rPr>
          <w:rFonts w:eastAsia="Times New Roman"/>
          <w:color w:val="333333"/>
          <w:bdr w:val="none" w:sz="0" w:space="0" w:color="auto" w:frame="1"/>
          <w:lang w:val="en-GB"/>
        </w:rPr>
        <w:t xml:space="preserve">If the works require a post-intervention file,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undertakes to assume all obligations and costs and to </w:t>
      </w:r>
      <w:r w:rsidR="005E68E6" w:rsidRPr="008554B4">
        <w:rPr>
          <w:rFonts w:eastAsia="Times New Roman"/>
          <w:color w:val="333333"/>
          <w:bdr w:val="none" w:sz="0" w:space="0" w:color="auto" w:frame="1"/>
          <w:lang w:val="en-GB"/>
        </w:rPr>
        <w:t>present</w:t>
      </w:r>
      <w:r w:rsidRPr="008554B4">
        <w:rPr>
          <w:rFonts w:eastAsia="Times New Roman"/>
          <w:color w:val="333333"/>
          <w:bdr w:val="none" w:sz="0" w:space="0" w:color="auto" w:frame="1"/>
          <w:lang w:val="en-GB"/>
        </w:rPr>
        <w:t xml:space="preserve"> a copy to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after the works have been completed.</w:t>
      </w:r>
      <w:r w:rsidRPr="00EE6588">
        <w:rPr>
          <w:rFonts w:eastAsia="Times New Roman"/>
          <w:color w:val="333333"/>
          <w:lang w:val="en-GB"/>
        </w:rPr>
        <w:br/>
      </w:r>
      <w:r w:rsidRPr="008554B4">
        <w:rPr>
          <w:rFonts w:eastAsia="Times New Roman"/>
          <w:color w:val="333333"/>
          <w:bdr w:val="none" w:sz="0" w:space="0" w:color="auto" w:frame="1"/>
          <w:lang w:val="en-GB"/>
        </w:rPr>
        <w:t xml:space="preserve">If a post-intervention file has already been drawn up for the leased property,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shall provide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with a copy upon his first request.</w:t>
      </w:r>
    </w:p>
    <w:p w14:paraId="231D5AFD" w14:textId="0B832104" w:rsidR="00E36133" w:rsidRPr="00EE6588" w:rsidRDefault="00E36133" w:rsidP="00E36133">
      <w:pPr>
        <w:shd w:val="clear" w:color="auto" w:fill="FFFFFF"/>
        <w:jc w:val="both"/>
        <w:textAlignment w:val="baseline"/>
        <w:rPr>
          <w:rFonts w:eastAsia="Times New Roman"/>
          <w:color w:val="333333"/>
        </w:rPr>
      </w:pPr>
    </w:p>
    <w:p w14:paraId="44F1761C" w14:textId="77777777" w:rsidR="009A6F54" w:rsidRPr="00EE6588" w:rsidRDefault="009A6F54" w:rsidP="00E36133">
      <w:pPr>
        <w:shd w:val="clear" w:color="auto" w:fill="FFFFFF"/>
        <w:jc w:val="both"/>
        <w:textAlignment w:val="baseline"/>
        <w:rPr>
          <w:rFonts w:eastAsia="Times New Roman"/>
          <w:color w:val="333333"/>
        </w:rPr>
      </w:pPr>
    </w:p>
    <w:p w14:paraId="383851B6" w14:textId="42545FF4"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13. PLACARDING - VISIT</w:t>
      </w:r>
      <w:r w:rsidR="00813DE7" w:rsidRPr="00EE6588">
        <w:rPr>
          <w:rFonts w:eastAsia="Times New Roman"/>
          <w:color w:val="333333"/>
          <w:bdr w:val="none" w:sz="0" w:space="0" w:color="auto" w:frame="1"/>
          <w:lang w:val="en-GB"/>
        </w:rPr>
        <w:t>ING</w:t>
      </w:r>
    </w:p>
    <w:p w14:paraId="63A376A0" w14:textId="5BFB0ED5"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At the end of the lease or in the event of sale of the leased property,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shall allow placards to be affixed in the most visible places.</w:t>
      </w:r>
    </w:p>
    <w:p w14:paraId="110ACB38" w14:textId="4974ED21"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During the last three months of the lease agreement or in the event of a sale,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shall allow the rented property to be viewed by prospective tenants or prospective buyers, respectively, twice a week for three consecutive hours to be determined by mutual agreement.</w:t>
      </w:r>
    </w:p>
    <w:p w14:paraId="6622D6D1" w14:textId="66645802"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During the entire term of the lease,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 or his</w:t>
      </w:r>
      <w:r w:rsidR="005E68E6" w:rsidRPr="008554B4">
        <w:rPr>
          <w:rFonts w:eastAsia="Times New Roman"/>
          <w:color w:val="333333"/>
          <w:bdr w:val="none" w:sz="0" w:space="0" w:color="auto" w:frame="1"/>
          <w:lang w:val="en-GB"/>
        </w:rPr>
        <w:t>/her</w:t>
      </w:r>
      <w:r w:rsidRPr="008554B4">
        <w:rPr>
          <w:rFonts w:eastAsia="Times New Roman"/>
          <w:color w:val="333333"/>
          <w:bdr w:val="none" w:sz="0" w:space="0" w:color="auto" w:frame="1"/>
          <w:lang w:val="en-GB"/>
        </w:rPr>
        <w:t xml:space="preserve"> representative may visit the property by appointment with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w:t>
      </w:r>
    </w:p>
    <w:p w14:paraId="619807F6" w14:textId="3B6ACE8F" w:rsidR="00E36133" w:rsidRPr="00EE6588" w:rsidRDefault="00E36133" w:rsidP="00E36133">
      <w:pPr>
        <w:shd w:val="clear" w:color="auto" w:fill="FFFFFF"/>
        <w:jc w:val="both"/>
        <w:textAlignment w:val="baseline"/>
        <w:rPr>
          <w:rFonts w:eastAsia="Times New Roman"/>
          <w:color w:val="333333"/>
        </w:rPr>
      </w:pPr>
    </w:p>
    <w:p w14:paraId="67A067EC" w14:textId="77777777" w:rsidR="009A6F54" w:rsidRPr="00EE6588" w:rsidRDefault="009A6F54" w:rsidP="00E36133">
      <w:pPr>
        <w:shd w:val="clear" w:color="auto" w:fill="FFFFFF"/>
        <w:jc w:val="both"/>
        <w:textAlignment w:val="baseline"/>
        <w:rPr>
          <w:rFonts w:eastAsia="Times New Roman"/>
          <w:color w:val="333333"/>
        </w:rPr>
      </w:pPr>
    </w:p>
    <w:p w14:paraId="25E665A9" w14:textId="7EC93016" w:rsidR="00485CE5" w:rsidRPr="00EE6588" w:rsidRDefault="00485CE5" w:rsidP="00485CE5">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14. ENERGY PERFORMANCE CERTIFICATE</w:t>
      </w:r>
    </w:p>
    <w:p w14:paraId="1DDD6AF8" w14:textId="32912097" w:rsidR="00D80D95" w:rsidRPr="008554B4" w:rsidRDefault="00D80D95" w:rsidP="00D80D95">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t>The landlord declares that he</w:t>
      </w:r>
      <w:r w:rsidR="005E68E6" w:rsidRPr="008554B4">
        <w:rPr>
          <w:rFonts w:eastAsia="Times New Roman"/>
          <w:color w:val="333333"/>
          <w:bdr w:val="none" w:sz="0" w:space="0" w:color="auto" w:frame="1"/>
          <w:lang w:val="en-GB"/>
        </w:rPr>
        <w:t>/she</w:t>
      </w:r>
      <w:r w:rsidRPr="008554B4">
        <w:rPr>
          <w:rFonts w:eastAsia="Times New Roman"/>
          <w:color w:val="333333"/>
          <w:bdr w:val="none" w:sz="0" w:space="0" w:color="auto" w:frame="1"/>
          <w:lang w:val="en-GB"/>
        </w:rPr>
        <w:t xml:space="preserve"> has now </w:t>
      </w:r>
      <w:r w:rsidR="005E68E6" w:rsidRPr="008554B4">
        <w:rPr>
          <w:rFonts w:eastAsia="Times New Roman"/>
          <w:color w:val="333333"/>
          <w:bdr w:val="none" w:sz="0" w:space="0" w:color="auto" w:frame="1"/>
          <w:lang w:val="en-GB"/>
        </w:rPr>
        <w:t xml:space="preserve">presented </w:t>
      </w:r>
      <w:r w:rsidRPr="008554B4">
        <w:rPr>
          <w:rFonts w:eastAsia="Times New Roman"/>
          <w:color w:val="333333"/>
          <w:bdr w:val="none" w:sz="0" w:space="0" w:color="auto" w:frame="1"/>
          <w:lang w:val="en-GB"/>
        </w:rPr>
        <w:t>a copy of the energy performance certificate (EPC) for the leased property</w:t>
      </w:r>
      <w:r w:rsidR="005E68E6" w:rsidRPr="008554B4">
        <w:rPr>
          <w:rFonts w:eastAsia="Times New Roman"/>
          <w:color w:val="333333"/>
          <w:bdr w:val="none" w:sz="0" w:space="0" w:color="auto" w:frame="1"/>
          <w:lang w:val="en-GB"/>
        </w:rPr>
        <w:t xml:space="preserve"> to the Tenant</w:t>
      </w:r>
      <w:r w:rsidRPr="008554B4">
        <w:rPr>
          <w:rFonts w:eastAsia="Times New Roman"/>
          <w:color w:val="333333"/>
          <w:bdr w:val="none" w:sz="0" w:space="0" w:color="auto" w:frame="1"/>
          <w:lang w:val="en-GB"/>
        </w:rPr>
        <w:t>. The energy performance certificate was drawn up by ............, in its capacity as ............, on ............</w:t>
      </w:r>
      <w:r w:rsidRPr="008554B4">
        <w:rPr>
          <w:rFonts w:eastAsia="Times New Roman"/>
          <w:i/>
          <w:iCs/>
          <w:color w:val="333333"/>
          <w:bdr w:val="none" w:sz="0" w:space="0" w:color="auto" w:frame="1"/>
          <w:lang w:val="en-GB"/>
        </w:rPr>
        <w:t>(date</w:t>
      </w:r>
      <w:r w:rsidRPr="008554B4">
        <w:rPr>
          <w:rFonts w:eastAsia="Times New Roman"/>
          <w:color w:val="333333"/>
          <w:bdr w:val="none" w:sz="0" w:space="0" w:color="auto" w:frame="1"/>
          <w:lang w:val="en-GB"/>
        </w:rPr>
        <w:t>) and gives a figure of ............ kWh/m²yr.</w:t>
      </w:r>
    </w:p>
    <w:p w14:paraId="525D62CA" w14:textId="77777777" w:rsidR="00D80D95" w:rsidRPr="008554B4" w:rsidRDefault="00D80D95" w:rsidP="00D80D95">
      <w:pPr>
        <w:shd w:val="clear" w:color="auto" w:fill="FFFFFF"/>
        <w:jc w:val="both"/>
        <w:textAlignment w:val="baseline"/>
        <w:rPr>
          <w:rFonts w:eastAsia="Times New Roman"/>
          <w:color w:val="333333"/>
          <w:bdr w:val="none" w:sz="0" w:space="0" w:color="auto" w:frame="1"/>
        </w:rPr>
      </w:pPr>
    </w:p>
    <w:p w14:paraId="63A3D026" w14:textId="049C0EDC" w:rsidR="00D80D95" w:rsidRPr="008554B4" w:rsidRDefault="00D80D95" w:rsidP="00D80D95">
      <w:pPr>
        <w:shd w:val="clear" w:color="auto" w:fill="FFFFFF"/>
        <w:jc w:val="both"/>
        <w:textAlignment w:val="baseline"/>
        <w:rPr>
          <w:rFonts w:eastAsia="Times New Roman"/>
          <w:color w:val="333333"/>
          <w:bdr w:val="none" w:sz="0" w:space="0" w:color="auto" w:frame="1"/>
        </w:rPr>
      </w:pPr>
      <w:r w:rsidRPr="008554B4">
        <w:rPr>
          <w:rFonts w:eastAsia="Times New Roman"/>
          <w:color w:val="333333"/>
          <w:bdr w:val="none" w:sz="0" w:space="0" w:color="auto" w:frame="1"/>
          <w:lang w:val="en-GB"/>
        </w:rPr>
        <w:lastRenderedPageBreak/>
        <w:t xml:space="preserve">The EPC is less than 10 years old, counting from the date of drafting.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 acknowledges having received a copy of the EPC.</w:t>
      </w:r>
    </w:p>
    <w:p w14:paraId="1E7529CF" w14:textId="77777777" w:rsidR="00D80D95" w:rsidRPr="008554B4" w:rsidRDefault="00D80D95" w:rsidP="00D80D95">
      <w:pPr>
        <w:shd w:val="clear" w:color="auto" w:fill="FFFFFF"/>
        <w:jc w:val="both"/>
        <w:textAlignment w:val="baseline"/>
        <w:rPr>
          <w:rFonts w:eastAsia="Times New Roman"/>
          <w:color w:val="333333"/>
          <w:bdr w:val="none" w:sz="0" w:space="0" w:color="auto" w:frame="1"/>
        </w:rPr>
      </w:pPr>
    </w:p>
    <w:p w14:paraId="5FD9FFB6" w14:textId="77777777" w:rsidR="00485CE5" w:rsidRPr="008554B4" w:rsidRDefault="00485CE5" w:rsidP="00485CE5">
      <w:pPr>
        <w:shd w:val="clear" w:color="auto" w:fill="FFFFFF"/>
        <w:jc w:val="both"/>
        <w:textAlignment w:val="baseline"/>
        <w:rPr>
          <w:rFonts w:eastAsia="Times New Roman"/>
          <w:color w:val="333333"/>
          <w:bdr w:val="none" w:sz="0" w:space="0" w:color="auto" w:frame="1"/>
        </w:rPr>
      </w:pPr>
    </w:p>
    <w:p w14:paraId="207641C2" w14:textId="3C3C238A" w:rsidR="00E36133" w:rsidRPr="00EE6588" w:rsidRDefault="00E36133" w:rsidP="00485CE5">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15. DRAFT</w:t>
      </w:r>
    </w:p>
    <w:p w14:paraId="73C57DB3" w14:textId="31B1511E"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 xml:space="preserve">In the case of expropriation for public benefit, 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 xml:space="preserve">enant waives any recourse against 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 xml:space="preserve">andlord and only asserts his rights against the expropriating authority, without reducing the compensation for the </w:t>
      </w:r>
      <w:r w:rsidR="008C075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w:t>
      </w:r>
    </w:p>
    <w:p w14:paraId="7A742E24" w14:textId="772DD83A" w:rsidR="00E36133" w:rsidRPr="00EE6588" w:rsidRDefault="00E36133" w:rsidP="00E36133">
      <w:pPr>
        <w:shd w:val="clear" w:color="auto" w:fill="FFFFFF"/>
        <w:jc w:val="both"/>
        <w:textAlignment w:val="baseline"/>
        <w:rPr>
          <w:rFonts w:eastAsia="Times New Roman"/>
          <w:color w:val="333333"/>
        </w:rPr>
      </w:pPr>
    </w:p>
    <w:p w14:paraId="4B4D33B4" w14:textId="77777777" w:rsidR="009A6F54" w:rsidRPr="00EE6588" w:rsidRDefault="009A6F54" w:rsidP="00E36133">
      <w:pPr>
        <w:shd w:val="clear" w:color="auto" w:fill="FFFFFF"/>
        <w:jc w:val="both"/>
        <w:textAlignment w:val="baseline"/>
        <w:rPr>
          <w:rFonts w:eastAsia="Times New Roman"/>
          <w:color w:val="333333"/>
          <w:bdr w:val="none" w:sz="0" w:space="0" w:color="auto" w:frame="1"/>
        </w:rPr>
      </w:pPr>
    </w:p>
    <w:p w14:paraId="561B0D7E" w14:textId="3E47CA54"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Article 16. DISCLOSURES</w:t>
      </w:r>
    </w:p>
    <w:p w14:paraId="66E182B2" w14:textId="77777777"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All disputes arising from this contract shall be subject to the exclusive jurisdiction of the courts of the place where the rented property is located. The parties agree that this agreement shall be governed by Belgian law.</w:t>
      </w:r>
    </w:p>
    <w:p w14:paraId="745FE464" w14:textId="34CD19FD" w:rsidR="00E36133" w:rsidRPr="00EE6588" w:rsidRDefault="00E36133" w:rsidP="00E36133">
      <w:pPr>
        <w:shd w:val="clear" w:color="auto" w:fill="FFFFFF"/>
        <w:jc w:val="both"/>
        <w:textAlignment w:val="baseline"/>
        <w:rPr>
          <w:rFonts w:eastAsia="Times New Roman"/>
          <w:color w:val="333333"/>
        </w:rPr>
      </w:pPr>
    </w:p>
    <w:p w14:paraId="5B419B6D" w14:textId="287AC1A2" w:rsidR="005266B8" w:rsidRPr="00EE6588" w:rsidRDefault="005266B8" w:rsidP="00E36133">
      <w:pPr>
        <w:shd w:val="clear" w:color="auto" w:fill="FFFFFF"/>
        <w:jc w:val="both"/>
        <w:textAlignment w:val="baseline"/>
        <w:rPr>
          <w:rFonts w:eastAsia="Times New Roman"/>
          <w:color w:val="333333"/>
          <w:bdr w:val="none" w:sz="0" w:space="0" w:color="auto" w:frame="1"/>
        </w:rPr>
      </w:pPr>
    </w:p>
    <w:p w14:paraId="08632F3C" w14:textId="77777777" w:rsidR="007243FA" w:rsidRPr="00EE6588" w:rsidRDefault="007243FA" w:rsidP="00E36133">
      <w:pPr>
        <w:shd w:val="clear" w:color="auto" w:fill="FFFFFF"/>
        <w:jc w:val="both"/>
        <w:textAlignment w:val="baseline"/>
        <w:rPr>
          <w:rFonts w:eastAsia="Times New Roman"/>
          <w:color w:val="333333"/>
          <w:bdr w:val="none" w:sz="0" w:space="0" w:color="auto" w:frame="1"/>
        </w:rPr>
      </w:pPr>
    </w:p>
    <w:p w14:paraId="7EC0EB75" w14:textId="3BF105DD" w:rsidR="00E36133" w:rsidRPr="00EE6588" w:rsidRDefault="00E36133" w:rsidP="00E36133">
      <w:pPr>
        <w:shd w:val="clear" w:color="auto" w:fill="FFFFFF"/>
        <w:jc w:val="both"/>
        <w:textAlignment w:val="baseline"/>
        <w:rPr>
          <w:rFonts w:eastAsia="Times New Roman"/>
          <w:color w:val="333333"/>
        </w:rPr>
      </w:pPr>
      <w:r w:rsidRPr="00EE6588">
        <w:rPr>
          <w:rFonts w:eastAsia="Times New Roman"/>
          <w:color w:val="333333"/>
          <w:bdr w:val="none" w:sz="0" w:space="0" w:color="auto" w:frame="1"/>
          <w:lang w:val="en-GB"/>
        </w:rPr>
        <w:t>SIGNATURES</w:t>
      </w:r>
    </w:p>
    <w:p w14:paraId="4A15F5B8" w14:textId="79597015" w:rsidR="00E36133" w:rsidRPr="00EE6588" w:rsidRDefault="00E36133" w:rsidP="00E36133">
      <w:pPr>
        <w:shd w:val="clear" w:color="auto" w:fill="FFFFFF"/>
        <w:jc w:val="both"/>
        <w:textAlignment w:val="baseline"/>
        <w:rPr>
          <w:rFonts w:eastAsia="Times New Roman"/>
          <w:color w:val="333333"/>
        </w:rPr>
      </w:pPr>
    </w:p>
    <w:p w14:paraId="47806464" w14:textId="2B6DADC5"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Printed in __________ copies in ___________ on ___________________ .</w:t>
      </w:r>
    </w:p>
    <w:p w14:paraId="23983449" w14:textId="77777777" w:rsidR="00E36133" w:rsidRPr="00EE6588" w:rsidRDefault="00E36133" w:rsidP="00E36133">
      <w:pPr>
        <w:shd w:val="clear" w:color="auto" w:fill="FFFFFF"/>
        <w:jc w:val="both"/>
        <w:textAlignment w:val="baseline"/>
        <w:rPr>
          <w:rFonts w:eastAsia="Times New Roman"/>
          <w:color w:val="333333"/>
        </w:rPr>
      </w:pPr>
      <w:r w:rsidRPr="008554B4">
        <w:rPr>
          <w:rFonts w:eastAsia="Times New Roman"/>
          <w:color w:val="333333"/>
          <w:bdr w:val="none" w:sz="0" w:space="0" w:color="auto" w:frame="1"/>
          <w:lang w:val="en-GB"/>
        </w:rPr>
        <w:t>Each party declares that it has received one copy. The last one is for registration.</w:t>
      </w:r>
    </w:p>
    <w:p w14:paraId="211A93D6" w14:textId="3578E0EB" w:rsidR="00E36133" w:rsidRPr="00EE6588" w:rsidRDefault="00E36133" w:rsidP="00E36133">
      <w:pPr>
        <w:shd w:val="clear" w:color="auto" w:fill="FFFFFF"/>
        <w:jc w:val="both"/>
        <w:textAlignment w:val="baseline"/>
        <w:rPr>
          <w:rFonts w:eastAsia="Times New Roman"/>
          <w:color w:val="333333"/>
        </w:rPr>
      </w:pPr>
    </w:p>
    <w:p w14:paraId="13A63EE1" w14:textId="5BA08277" w:rsidR="00E36133" w:rsidRPr="00EE6588" w:rsidRDefault="00E36133" w:rsidP="00AE3565">
      <w:pPr>
        <w:shd w:val="clear" w:color="auto" w:fill="FFFFFF"/>
        <w:tabs>
          <w:tab w:val="left" w:pos="5954"/>
          <w:tab w:val="left" w:pos="6237"/>
        </w:tabs>
        <w:jc w:val="both"/>
        <w:textAlignment w:val="baseline"/>
        <w:rPr>
          <w:rFonts w:eastAsia="Times New Roman"/>
          <w:color w:val="333333"/>
        </w:rPr>
      </w:pPr>
      <w:r w:rsidRPr="008554B4">
        <w:rPr>
          <w:rFonts w:eastAsia="Times New Roman"/>
          <w:color w:val="333333"/>
          <w:bdr w:val="none" w:sz="0" w:space="0" w:color="auto" w:frame="1"/>
          <w:lang w:val="en-GB"/>
        </w:rPr>
        <w:t xml:space="preserve">The </w:t>
      </w:r>
      <w:r w:rsidR="005E68E6" w:rsidRPr="008554B4">
        <w:rPr>
          <w:rFonts w:eastAsia="Times New Roman"/>
          <w:color w:val="333333"/>
          <w:bdr w:val="none" w:sz="0" w:space="0" w:color="auto" w:frame="1"/>
          <w:lang w:val="en-GB"/>
        </w:rPr>
        <w:t>L</w:t>
      </w:r>
      <w:r w:rsidRPr="008554B4">
        <w:rPr>
          <w:rFonts w:eastAsia="Times New Roman"/>
          <w:color w:val="333333"/>
          <w:bdr w:val="none" w:sz="0" w:space="0" w:color="auto" w:frame="1"/>
          <w:lang w:val="en-GB"/>
        </w:rPr>
        <w:t>andlord,</w:t>
      </w:r>
      <w:r w:rsidRPr="008554B4">
        <w:rPr>
          <w:rFonts w:eastAsia="Times New Roman"/>
          <w:color w:val="333333"/>
          <w:bdr w:val="none" w:sz="0" w:space="0" w:color="auto" w:frame="1"/>
          <w:lang w:val="en-GB"/>
        </w:rPr>
        <w:tab/>
        <w:t xml:space="preserve">The </w:t>
      </w:r>
      <w:r w:rsidR="005E68E6" w:rsidRPr="008554B4">
        <w:rPr>
          <w:rFonts w:eastAsia="Times New Roman"/>
          <w:color w:val="333333"/>
          <w:bdr w:val="none" w:sz="0" w:space="0" w:color="auto" w:frame="1"/>
          <w:lang w:val="en-GB"/>
        </w:rPr>
        <w:t>T</w:t>
      </w:r>
      <w:r w:rsidRPr="008554B4">
        <w:rPr>
          <w:rFonts w:eastAsia="Times New Roman"/>
          <w:color w:val="333333"/>
          <w:bdr w:val="none" w:sz="0" w:space="0" w:color="auto" w:frame="1"/>
          <w:lang w:val="en-GB"/>
        </w:rPr>
        <w:t>enant,</w:t>
      </w:r>
    </w:p>
    <w:p w14:paraId="6BC6F1D0" w14:textId="297981E4" w:rsidR="00E36133" w:rsidRPr="00EE6588" w:rsidRDefault="00E36133" w:rsidP="00E36133">
      <w:pPr>
        <w:shd w:val="clear" w:color="auto" w:fill="FFFFFF"/>
        <w:jc w:val="both"/>
        <w:textAlignment w:val="baseline"/>
        <w:rPr>
          <w:rFonts w:eastAsia="Times New Roman"/>
          <w:color w:val="333333"/>
        </w:rPr>
      </w:pPr>
    </w:p>
    <w:p w14:paraId="4A379B9E" w14:textId="7B8B48EC" w:rsidR="00E36133" w:rsidRPr="00EE6588" w:rsidRDefault="00E36133" w:rsidP="00E36133">
      <w:pPr>
        <w:shd w:val="clear" w:color="auto" w:fill="FFFFFF"/>
        <w:jc w:val="both"/>
        <w:textAlignment w:val="baseline"/>
        <w:rPr>
          <w:rFonts w:eastAsia="Times New Roman"/>
          <w:color w:val="333333"/>
        </w:rPr>
      </w:pPr>
    </w:p>
    <w:p w14:paraId="5259DB55" w14:textId="513F1166" w:rsidR="00E36133" w:rsidRPr="00EE6588" w:rsidRDefault="00E36133" w:rsidP="00AE3565">
      <w:pPr>
        <w:shd w:val="clear" w:color="auto" w:fill="FFFFFF"/>
        <w:tabs>
          <w:tab w:val="left" w:pos="5954"/>
        </w:tabs>
        <w:jc w:val="both"/>
        <w:textAlignment w:val="baseline"/>
        <w:rPr>
          <w:rFonts w:eastAsia="Times New Roman"/>
          <w:color w:val="333333"/>
        </w:rPr>
      </w:pPr>
      <w:r w:rsidRPr="008554B4">
        <w:rPr>
          <w:rFonts w:eastAsia="Times New Roman"/>
          <w:i/>
          <w:iCs/>
          <w:color w:val="333333"/>
          <w:bdr w:val="none" w:sz="0" w:space="0" w:color="auto" w:frame="1"/>
          <w:lang w:val="en-GB"/>
        </w:rPr>
        <w:t>(Read and approved)</w:t>
      </w:r>
      <w:r w:rsidRPr="008554B4">
        <w:rPr>
          <w:rFonts w:eastAsia="Times New Roman"/>
          <w:i/>
          <w:iCs/>
          <w:color w:val="333333"/>
          <w:bdr w:val="none" w:sz="0" w:space="0" w:color="auto" w:frame="1"/>
          <w:lang w:val="en-GB"/>
        </w:rPr>
        <w:tab/>
        <w:t>(Read and approved)</w:t>
      </w:r>
    </w:p>
    <w:p w14:paraId="1207C08D" w14:textId="25FC0BE5" w:rsidR="00EA0B3D" w:rsidRPr="008554B4" w:rsidRDefault="00EA0B3D" w:rsidP="00EA0B3D"/>
    <w:sectPr w:rsidR="00EA0B3D" w:rsidRPr="008554B4" w:rsidSect="00514986">
      <w:headerReference w:type="even" r:id="rId12"/>
      <w:headerReference w:type="default" r:id="rId13"/>
      <w:footerReference w:type="even" r:id="rId14"/>
      <w:footerReference w:type="default" r:id="rId15"/>
      <w:headerReference w:type="first" r:id="rId16"/>
      <w:footerReference w:type="first" r:id="rId17"/>
      <w:pgSz w:w="11907" w:h="16840"/>
      <w:pgMar w:top="1701" w:right="1701" w:bottom="1134" w:left="1701"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A502E" w14:textId="77777777" w:rsidR="00A92F9B" w:rsidRDefault="00A92F9B" w:rsidP="00E23657">
      <w:r>
        <w:separator/>
      </w:r>
    </w:p>
  </w:endnote>
  <w:endnote w:type="continuationSeparator" w:id="0">
    <w:p w14:paraId="05994335" w14:textId="77777777" w:rsidR="00A92F9B" w:rsidRDefault="00A92F9B" w:rsidP="00E2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A75F3D1-BEAB-447C-8564-48E79CA8DCA1}"/>
    <w:embedBold r:id="rId2" w:fontKey="{45978B38-1B6C-4077-9CF5-721D54856222}"/>
    <w:embedItalic r:id="rId3" w:fontKey="{E7F7ACD9-9310-4D97-9A14-EC352FD25E2D}"/>
  </w:font>
  <w:font w:name="FlandersArtSans-Regular">
    <w:altName w:val="Calibri"/>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FlandersArtSans-Bold">
    <w:altName w:val="Calibri"/>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Medium">
    <w:altName w:val="Calibri"/>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Gill Sans">
    <w:altName w:val="Gill Sans"/>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345A" w14:textId="77777777" w:rsidR="00E23657" w:rsidRDefault="00E2365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4433" w14:textId="0A3B36CC" w:rsidR="00E23657" w:rsidRDefault="00E23657">
    <w:pPr>
      <w:pStyle w:val="Voettekst"/>
    </w:pPr>
    <w:r w:rsidRPr="00E23657">
      <w:t>Vertaling Nederlands-Engels. Deze vertaling mag enkel verspreid worden met de originele brontekst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0CC4" w14:textId="77777777" w:rsidR="00E23657" w:rsidRDefault="00E236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32F5C" w14:textId="77777777" w:rsidR="00A92F9B" w:rsidRDefault="00A92F9B" w:rsidP="00E23657">
      <w:r>
        <w:separator/>
      </w:r>
    </w:p>
  </w:footnote>
  <w:footnote w:type="continuationSeparator" w:id="0">
    <w:p w14:paraId="46342EC7" w14:textId="77777777" w:rsidR="00A92F9B" w:rsidRDefault="00A92F9B" w:rsidP="00E23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E98B" w14:textId="77777777" w:rsidR="00E23657" w:rsidRDefault="00E236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43A8" w14:textId="77777777" w:rsidR="00E23657" w:rsidRDefault="00E2365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0FCE" w14:textId="77777777" w:rsidR="00E23657" w:rsidRDefault="00E236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286D41"/>
    <w:multiLevelType w:val="hybridMultilevel"/>
    <w:tmpl w:val="9046387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0B2E10F9"/>
    <w:multiLevelType w:val="hybridMultilevel"/>
    <w:tmpl w:val="CB5E56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E44D90"/>
    <w:multiLevelType w:val="hybridMultilevel"/>
    <w:tmpl w:val="48881E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8BA3AA0"/>
    <w:multiLevelType w:val="hybridMultilevel"/>
    <w:tmpl w:val="37A651B6"/>
    <w:lvl w:ilvl="0" w:tplc="9ACC0376">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BF240F"/>
    <w:multiLevelType w:val="hybridMultilevel"/>
    <w:tmpl w:val="CBEA7AD2"/>
    <w:lvl w:ilvl="0" w:tplc="5CBAE4B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2165560"/>
    <w:multiLevelType w:val="multilevel"/>
    <w:tmpl w:val="19564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2D4168"/>
    <w:multiLevelType w:val="hybridMultilevel"/>
    <w:tmpl w:val="6974E484"/>
    <w:lvl w:ilvl="0" w:tplc="D0F6F786">
      <w:start w:val="5"/>
      <w:numFmt w:val="bullet"/>
      <w:lvlText w:val="-"/>
      <w:lvlJc w:val="left"/>
      <w:pPr>
        <w:ind w:left="720" w:hanging="360"/>
      </w:pPr>
      <w:rPr>
        <w:rFonts w:ascii="Verdana" w:eastAsia="Times"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20B7C"/>
    <w:multiLevelType w:val="hybridMultilevel"/>
    <w:tmpl w:val="AF4206D8"/>
    <w:lvl w:ilvl="0" w:tplc="2DB4AD94">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FF6696"/>
    <w:multiLevelType w:val="multilevel"/>
    <w:tmpl w:val="00000001"/>
    <w:lvl w:ilvl="0">
      <w:start w:val="1"/>
      <w:numFmt w:val="decimal"/>
      <w:lvlText w:val="%1."/>
      <w:lvlJc w:val="left"/>
      <w:pPr>
        <w:ind w:left="720" w:hanging="360"/>
      </w:pPr>
      <w:rPr>
        <w:rFonts w:ascii="Verdana" w:eastAsia="Verdana" w:hAnsi="Verdana" w:cs="Verdana"/>
        <w:sz w:val="20"/>
      </w:rPr>
    </w:lvl>
    <w:lvl w:ilvl="1">
      <w:start w:val="1"/>
      <w:numFmt w:val="lowerLetter"/>
      <w:lvlText w:val="%2."/>
      <w:lvlJc w:val="left"/>
      <w:pPr>
        <w:tabs>
          <w:tab w:val="num" w:pos="1440"/>
        </w:tabs>
        <w:ind w:left="1440" w:hanging="360"/>
      </w:pPr>
      <w:rPr>
        <w:rFonts w:ascii="Verdana" w:eastAsia="Verdana" w:hAnsi="Verdana" w:cs="Verdana"/>
        <w:sz w:val="20"/>
      </w:rPr>
    </w:lvl>
    <w:lvl w:ilvl="2">
      <w:start w:val="1"/>
      <w:numFmt w:val="lowerRoman"/>
      <w:lvlText w:val="%3."/>
      <w:lvlJc w:val="right"/>
      <w:pPr>
        <w:tabs>
          <w:tab w:val="num" w:pos="2160"/>
        </w:tabs>
        <w:ind w:left="2160" w:hanging="180"/>
      </w:pPr>
      <w:rPr>
        <w:rFonts w:ascii="Verdana" w:eastAsia="Verdana" w:hAnsi="Verdana" w:cs="Verdana"/>
        <w:sz w:val="20"/>
      </w:rPr>
    </w:lvl>
    <w:lvl w:ilvl="3">
      <w:start w:val="1"/>
      <w:numFmt w:val="decimal"/>
      <w:lvlText w:val="%4."/>
      <w:lvlJc w:val="left"/>
      <w:pPr>
        <w:tabs>
          <w:tab w:val="num" w:pos="2880"/>
        </w:tabs>
        <w:ind w:left="2880" w:hanging="360"/>
      </w:pPr>
      <w:rPr>
        <w:rFonts w:ascii="Verdana" w:eastAsia="Verdana" w:hAnsi="Verdana" w:cs="Verdana"/>
        <w:sz w:val="20"/>
      </w:rPr>
    </w:lvl>
    <w:lvl w:ilvl="4">
      <w:start w:val="1"/>
      <w:numFmt w:val="lowerLetter"/>
      <w:lvlText w:val="%5."/>
      <w:lvlJc w:val="left"/>
      <w:pPr>
        <w:tabs>
          <w:tab w:val="num" w:pos="3600"/>
        </w:tabs>
        <w:ind w:left="3600" w:hanging="360"/>
      </w:pPr>
      <w:rPr>
        <w:rFonts w:ascii="Verdana" w:eastAsia="Verdana" w:hAnsi="Verdana" w:cs="Verdana"/>
        <w:sz w:val="20"/>
      </w:rPr>
    </w:lvl>
    <w:lvl w:ilvl="5">
      <w:start w:val="1"/>
      <w:numFmt w:val="lowerRoman"/>
      <w:lvlText w:val="%6."/>
      <w:lvlJc w:val="right"/>
      <w:pPr>
        <w:tabs>
          <w:tab w:val="num" w:pos="4320"/>
        </w:tabs>
        <w:ind w:left="4320" w:hanging="180"/>
      </w:pPr>
      <w:rPr>
        <w:rFonts w:ascii="Verdana" w:eastAsia="Verdana" w:hAnsi="Verdana" w:cs="Verdana"/>
        <w:sz w:val="20"/>
      </w:rPr>
    </w:lvl>
    <w:lvl w:ilvl="6">
      <w:start w:val="1"/>
      <w:numFmt w:val="decimal"/>
      <w:lvlText w:val="%7."/>
      <w:lvlJc w:val="left"/>
      <w:pPr>
        <w:tabs>
          <w:tab w:val="num" w:pos="5040"/>
        </w:tabs>
        <w:ind w:left="5040" w:hanging="360"/>
      </w:pPr>
      <w:rPr>
        <w:rFonts w:ascii="Verdana" w:eastAsia="Verdana" w:hAnsi="Verdana" w:cs="Verdana"/>
        <w:sz w:val="20"/>
      </w:rPr>
    </w:lvl>
    <w:lvl w:ilvl="7">
      <w:start w:val="1"/>
      <w:numFmt w:val="lowerLetter"/>
      <w:lvlText w:val="%8."/>
      <w:lvlJc w:val="left"/>
      <w:pPr>
        <w:tabs>
          <w:tab w:val="num" w:pos="5760"/>
        </w:tabs>
        <w:ind w:left="5760" w:hanging="360"/>
      </w:pPr>
      <w:rPr>
        <w:rFonts w:ascii="Verdana" w:eastAsia="Verdana" w:hAnsi="Verdana" w:cs="Verdana"/>
        <w:sz w:val="20"/>
      </w:rPr>
    </w:lvl>
    <w:lvl w:ilvl="8">
      <w:start w:val="1"/>
      <w:numFmt w:val="lowerRoman"/>
      <w:lvlText w:val="%9."/>
      <w:lvlJc w:val="right"/>
      <w:pPr>
        <w:tabs>
          <w:tab w:val="num" w:pos="6480"/>
        </w:tabs>
        <w:ind w:left="6480" w:hanging="180"/>
      </w:pPr>
      <w:rPr>
        <w:rFonts w:ascii="Verdana" w:eastAsia="Verdana" w:hAnsi="Verdana" w:cs="Verdana"/>
        <w:sz w:val="20"/>
      </w:rPr>
    </w:lvl>
  </w:abstractNum>
  <w:abstractNum w:abstractNumId="1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E7B7C"/>
    <w:multiLevelType w:val="hybridMultilevel"/>
    <w:tmpl w:val="3D0A163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CE30741"/>
    <w:multiLevelType w:val="hybridMultilevel"/>
    <w:tmpl w:val="63B0BA3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96EA00CC">
      <w:start w:val="1"/>
      <w:numFmt w:val="decimal"/>
      <w:lvlText w:val="%4."/>
      <w:lvlJc w:val="left"/>
      <w:pPr>
        <w:ind w:left="2880" w:hanging="360"/>
      </w:pPr>
      <w:rPr>
        <w:rFonts w:ascii="Cambria" w:eastAsiaTheme="minorHAnsi" w:hAnsi="Cambria" w:cstheme="minorBidi"/>
      </w:r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3D1934F9"/>
    <w:multiLevelType w:val="hybridMultilevel"/>
    <w:tmpl w:val="BFDCD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71412E"/>
    <w:multiLevelType w:val="hybridMultilevel"/>
    <w:tmpl w:val="D44E5140"/>
    <w:lvl w:ilvl="0" w:tplc="D6284998">
      <w:numFmt w:val="bullet"/>
      <w:lvlText w:val=""/>
      <w:lvlJc w:val="left"/>
      <w:pPr>
        <w:ind w:left="720" w:hanging="360"/>
      </w:pPr>
      <w:rPr>
        <w:rFonts w:ascii="Wingdings" w:eastAsiaTheme="minorHAns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8AD5AF6"/>
    <w:multiLevelType w:val="hybridMultilevel"/>
    <w:tmpl w:val="8C88E9BA"/>
    <w:lvl w:ilvl="0" w:tplc="2DB4AD9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D33A06"/>
    <w:multiLevelType w:val="hybridMultilevel"/>
    <w:tmpl w:val="CF9AE4D2"/>
    <w:lvl w:ilvl="0" w:tplc="A9A6F94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4ED50B05"/>
    <w:multiLevelType w:val="hybridMultilevel"/>
    <w:tmpl w:val="23249C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1700973"/>
    <w:multiLevelType w:val="hybridMultilevel"/>
    <w:tmpl w:val="741CB65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6" w15:restartNumberingAfterBreak="0">
    <w:nsid w:val="57E358DF"/>
    <w:multiLevelType w:val="multilevel"/>
    <w:tmpl w:val="33826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5339D5"/>
    <w:multiLevelType w:val="hybridMultilevel"/>
    <w:tmpl w:val="FAFC5B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A594032"/>
    <w:multiLevelType w:val="hybridMultilevel"/>
    <w:tmpl w:val="16E23456"/>
    <w:lvl w:ilvl="0" w:tplc="8DDA50B2">
      <w:start w:val="18"/>
      <w:numFmt w:val="bullet"/>
      <w:lvlText w:val="-"/>
      <w:lvlJc w:val="left"/>
      <w:pPr>
        <w:ind w:left="720" w:hanging="360"/>
      </w:pPr>
      <w:rPr>
        <w:rFonts w:ascii="Tahoma" w:eastAsia="Calibr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1221BD7"/>
    <w:multiLevelType w:val="multilevel"/>
    <w:tmpl w:val="57248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0B7742"/>
    <w:multiLevelType w:val="hybridMultilevel"/>
    <w:tmpl w:val="4C4A35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CA71873"/>
    <w:multiLevelType w:val="hybridMultilevel"/>
    <w:tmpl w:val="8E6C271A"/>
    <w:lvl w:ilvl="0" w:tplc="1434748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DB1604C"/>
    <w:multiLevelType w:val="hybridMultilevel"/>
    <w:tmpl w:val="2146FF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9"/>
  </w:num>
  <w:num w:numId="2">
    <w:abstractNumId w:val="36"/>
  </w:num>
  <w:num w:numId="3">
    <w:abstractNumId w:val="5"/>
  </w:num>
  <w:num w:numId="4">
    <w:abstractNumId w:val="30"/>
  </w:num>
  <w:num w:numId="5">
    <w:abstractNumId w:val="4"/>
  </w:num>
  <w:num w:numId="6">
    <w:abstractNumId w:val="35"/>
  </w:num>
  <w:num w:numId="7">
    <w:abstractNumId w:val="12"/>
  </w:num>
  <w:num w:numId="8">
    <w:abstractNumId w:val="0"/>
  </w:num>
  <w:num w:numId="9">
    <w:abstractNumId w:val="1"/>
  </w:num>
  <w:num w:numId="10">
    <w:abstractNumId w:val="19"/>
  </w:num>
  <w:num w:numId="11">
    <w:abstractNumId w:val="15"/>
  </w:num>
  <w:num w:numId="12">
    <w:abstractNumId w:val="11"/>
  </w:num>
  <w:num w:numId="13">
    <w:abstractNumId w:val="22"/>
  </w:num>
  <w:num w:numId="14">
    <w:abstractNumId w:val="28"/>
  </w:num>
  <w:num w:numId="15">
    <w:abstractNumId w:val="34"/>
  </w:num>
  <w:num w:numId="16">
    <w:abstractNumId w:val="3"/>
  </w:num>
  <w:num w:numId="17">
    <w:abstractNumId w:val="33"/>
  </w:num>
  <w:num w:numId="18">
    <w:abstractNumId w:val="23"/>
  </w:num>
  <w:num w:numId="19">
    <w:abstractNumId w:val="32"/>
  </w:num>
  <w:num w:numId="20">
    <w:abstractNumId w:val="14"/>
  </w:num>
  <w:num w:numId="21">
    <w:abstractNumId w:val="6"/>
  </w:num>
  <w:num w:numId="22">
    <w:abstractNumId w:val="26"/>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7"/>
  </w:num>
  <w:num w:numId="28">
    <w:abstractNumId w:val="8"/>
  </w:num>
  <w:num w:numId="29">
    <w:abstractNumId w:val="3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6"/>
  </w:num>
  <w:num w:numId="33">
    <w:abstractNumId w:val="7"/>
  </w:num>
  <w:num w:numId="34">
    <w:abstractNumId w:val="13"/>
  </w:num>
  <w:num w:numId="35">
    <w:abstractNumId w:val="21"/>
  </w:num>
  <w:num w:numId="36">
    <w:abstractNumId w:val="20"/>
  </w:num>
  <w:num w:numId="3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D7"/>
    <w:rsid w:val="0000048A"/>
    <w:rsid w:val="00002238"/>
    <w:rsid w:val="00002D85"/>
    <w:rsid w:val="00002FBD"/>
    <w:rsid w:val="00003274"/>
    <w:rsid w:val="00006439"/>
    <w:rsid w:val="00006CE3"/>
    <w:rsid w:val="000122AB"/>
    <w:rsid w:val="00014FDA"/>
    <w:rsid w:val="00016E42"/>
    <w:rsid w:val="00021925"/>
    <w:rsid w:val="00021CD5"/>
    <w:rsid w:val="00024464"/>
    <w:rsid w:val="00025916"/>
    <w:rsid w:val="000259A2"/>
    <w:rsid w:val="00034902"/>
    <w:rsid w:val="00034E53"/>
    <w:rsid w:val="00040D3C"/>
    <w:rsid w:val="000415B9"/>
    <w:rsid w:val="0004426A"/>
    <w:rsid w:val="00044F51"/>
    <w:rsid w:val="000453C2"/>
    <w:rsid w:val="00052F15"/>
    <w:rsid w:val="0005301A"/>
    <w:rsid w:val="00062268"/>
    <w:rsid w:val="000637B2"/>
    <w:rsid w:val="00065399"/>
    <w:rsid w:val="000663ED"/>
    <w:rsid w:val="0006765D"/>
    <w:rsid w:val="000808E2"/>
    <w:rsid w:val="000810FF"/>
    <w:rsid w:val="00085331"/>
    <w:rsid w:val="000861B0"/>
    <w:rsid w:val="0009096B"/>
    <w:rsid w:val="00094ECF"/>
    <w:rsid w:val="00095EB2"/>
    <w:rsid w:val="000A4AB3"/>
    <w:rsid w:val="000A7B59"/>
    <w:rsid w:val="000A7E31"/>
    <w:rsid w:val="000B1F93"/>
    <w:rsid w:val="000B2136"/>
    <w:rsid w:val="000B494E"/>
    <w:rsid w:val="000B7051"/>
    <w:rsid w:val="000C2185"/>
    <w:rsid w:val="000C62AA"/>
    <w:rsid w:val="000C68D4"/>
    <w:rsid w:val="000D50A1"/>
    <w:rsid w:val="000D6059"/>
    <w:rsid w:val="000D7B5E"/>
    <w:rsid w:val="000E0E09"/>
    <w:rsid w:val="000E6D87"/>
    <w:rsid w:val="000E72C0"/>
    <w:rsid w:val="000F04D3"/>
    <w:rsid w:val="000F46C3"/>
    <w:rsid w:val="000F4EAC"/>
    <w:rsid w:val="000F5071"/>
    <w:rsid w:val="000F53E4"/>
    <w:rsid w:val="000F667C"/>
    <w:rsid w:val="000F6E60"/>
    <w:rsid w:val="0010104E"/>
    <w:rsid w:val="00107295"/>
    <w:rsid w:val="00111AB7"/>
    <w:rsid w:val="0011264E"/>
    <w:rsid w:val="001128E8"/>
    <w:rsid w:val="00112C37"/>
    <w:rsid w:val="0011319C"/>
    <w:rsid w:val="00113ABD"/>
    <w:rsid w:val="00115A27"/>
    <w:rsid w:val="0011680B"/>
    <w:rsid w:val="001202F5"/>
    <w:rsid w:val="001206F6"/>
    <w:rsid w:val="0012189C"/>
    <w:rsid w:val="00121A31"/>
    <w:rsid w:val="00125275"/>
    <w:rsid w:val="001256F8"/>
    <w:rsid w:val="00126A15"/>
    <w:rsid w:val="001275C3"/>
    <w:rsid w:val="001306AE"/>
    <w:rsid w:val="00130813"/>
    <w:rsid w:val="0013190D"/>
    <w:rsid w:val="001324BF"/>
    <w:rsid w:val="001329F1"/>
    <w:rsid w:val="001332AD"/>
    <w:rsid w:val="00133880"/>
    <w:rsid w:val="001340E8"/>
    <w:rsid w:val="001376FB"/>
    <w:rsid w:val="0014132D"/>
    <w:rsid w:val="00141B24"/>
    <w:rsid w:val="001471FB"/>
    <w:rsid w:val="001509D7"/>
    <w:rsid w:val="001529C9"/>
    <w:rsid w:val="00153908"/>
    <w:rsid w:val="0015399B"/>
    <w:rsid w:val="001542F9"/>
    <w:rsid w:val="001544CE"/>
    <w:rsid w:val="00155369"/>
    <w:rsid w:val="0016069E"/>
    <w:rsid w:val="0016097B"/>
    <w:rsid w:val="001616FD"/>
    <w:rsid w:val="00161E92"/>
    <w:rsid w:val="00170B59"/>
    <w:rsid w:val="00173261"/>
    <w:rsid w:val="00173B3E"/>
    <w:rsid w:val="00180A1D"/>
    <w:rsid w:val="00183373"/>
    <w:rsid w:val="0018439C"/>
    <w:rsid w:val="00186740"/>
    <w:rsid w:val="001871D0"/>
    <w:rsid w:val="001919A1"/>
    <w:rsid w:val="00193FE2"/>
    <w:rsid w:val="001A2208"/>
    <w:rsid w:val="001A246C"/>
    <w:rsid w:val="001A7579"/>
    <w:rsid w:val="001C04F6"/>
    <w:rsid w:val="001C0F8B"/>
    <w:rsid w:val="001C29C0"/>
    <w:rsid w:val="001C3E13"/>
    <w:rsid w:val="001C5B0E"/>
    <w:rsid w:val="001D20CE"/>
    <w:rsid w:val="001D2299"/>
    <w:rsid w:val="001D4E4C"/>
    <w:rsid w:val="001D6E64"/>
    <w:rsid w:val="001D7238"/>
    <w:rsid w:val="001E0B6B"/>
    <w:rsid w:val="001E5157"/>
    <w:rsid w:val="001E60FA"/>
    <w:rsid w:val="001E6F97"/>
    <w:rsid w:val="001F331F"/>
    <w:rsid w:val="001F606D"/>
    <w:rsid w:val="00201296"/>
    <w:rsid w:val="00201F57"/>
    <w:rsid w:val="002034B3"/>
    <w:rsid w:val="002049F6"/>
    <w:rsid w:val="00204F92"/>
    <w:rsid w:val="00212CF3"/>
    <w:rsid w:val="00213FF7"/>
    <w:rsid w:val="00215407"/>
    <w:rsid w:val="0021736A"/>
    <w:rsid w:val="00217AB4"/>
    <w:rsid w:val="00221AF2"/>
    <w:rsid w:val="00222004"/>
    <w:rsid w:val="00223200"/>
    <w:rsid w:val="0022393E"/>
    <w:rsid w:val="00223C47"/>
    <w:rsid w:val="0022439B"/>
    <w:rsid w:val="002266D1"/>
    <w:rsid w:val="00231461"/>
    <w:rsid w:val="00231774"/>
    <w:rsid w:val="00233DD8"/>
    <w:rsid w:val="00234E9E"/>
    <w:rsid w:val="0024222B"/>
    <w:rsid w:val="0024361C"/>
    <w:rsid w:val="00250A0B"/>
    <w:rsid w:val="00251B49"/>
    <w:rsid w:val="00253641"/>
    <w:rsid w:val="002538E4"/>
    <w:rsid w:val="00264476"/>
    <w:rsid w:val="0027026E"/>
    <w:rsid w:val="00270AE6"/>
    <w:rsid w:val="00272D6D"/>
    <w:rsid w:val="00273B78"/>
    <w:rsid w:val="00274A3D"/>
    <w:rsid w:val="002772AF"/>
    <w:rsid w:val="00280011"/>
    <w:rsid w:val="00280984"/>
    <w:rsid w:val="00281C17"/>
    <w:rsid w:val="00282DC0"/>
    <w:rsid w:val="0028388E"/>
    <w:rsid w:val="00285936"/>
    <w:rsid w:val="002929CA"/>
    <w:rsid w:val="00292CB3"/>
    <w:rsid w:val="00296394"/>
    <w:rsid w:val="002A06F1"/>
    <w:rsid w:val="002A5487"/>
    <w:rsid w:val="002A5566"/>
    <w:rsid w:val="002A6D8B"/>
    <w:rsid w:val="002A747E"/>
    <w:rsid w:val="002A7828"/>
    <w:rsid w:val="002B3A78"/>
    <w:rsid w:val="002B4C64"/>
    <w:rsid w:val="002C1D8C"/>
    <w:rsid w:val="002C5BFE"/>
    <w:rsid w:val="002C77B0"/>
    <w:rsid w:val="002D157F"/>
    <w:rsid w:val="002D177C"/>
    <w:rsid w:val="002D1F2F"/>
    <w:rsid w:val="002D240B"/>
    <w:rsid w:val="002D474F"/>
    <w:rsid w:val="002D566D"/>
    <w:rsid w:val="002D66CD"/>
    <w:rsid w:val="002D66E4"/>
    <w:rsid w:val="002E0AFC"/>
    <w:rsid w:val="002E6157"/>
    <w:rsid w:val="002E6207"/>
    <w:rsid w:val="002F0B3E"/>
    <w:rsid w:val="002F10DE"/>
    <w:rsid w:val="002F164F"/>
    <w:rsid w:val="002F266F"/>
    <w:rsid w:val="002F7481"/>
    <w:rsid w:val="0030010B"/>
    <w:rsid w:val="00300793"/>
    <w:rsid w:val="00300C0F"/>
    <w:rsid w:val="0030145D"/>
    <w:rsid w:val="003021A1"/>
    <w:rsid w:val="00302247"/>
    <w:rsid w:val="00306BAA"/>
    <w:rsid w:val="003073BE"/>
    <w:rsid w:val="0031009A"/>
    <w:rsid w:val="00310C2C"/>
    <w:rsid w:val="003129FD"/>
    <w:rsid w:val="00312EFD"/>
    <w:rsid w:val="0031448B"/>
    <w:rsid w:val="00314F3E"/>
    <w:rsid w:val="00316F23"/>
    <w:rsid w:val="00316FF3"/>
    <w:rsid w:val="0032299D"/>
    <w:rsid w:val="00324236"/>
    <w:rsid w:val="003260DD"/>
    <w:rsid w:val="003268C5"/>
    <w:rsid w:val="00327B6D"/>
    <w:rsid w:val="0033208F"/>
    <w:rsid w:val="00335317"/>
    <w:rsid w:val="00340A22"/>
    <w:rsid w:val="00341244"/>
    <w:rsid w:val="003420CB"/>
    <w:rsid w:val="00345170"/>
    <w:rsid w:val="00345B8B"/>
    <w:rsid w:val="00346164"/>
    <w:rsid w:val="003468D6"/>
    <w:rsid w:val="003505B1"/>
    <w:rsid w:val="003535EC"/>
    <w:rsid w:val="00353F1C"/>
    <w:rsid w:val="0035546F"/>
    <w:rsid w:val="003603CA"/>
    <w:rsid w:val="00360C8F"/>
    <w:rsid w:val="00361059"/>
    <w:rsid w:val="00365527"/>
    <w:rsid w:val="00365EE2"/>
    <w:rsid w:val="00370907"/>
    <w:rsid w:val="003735A3"/>
    <w:rsid w:val="00377F73"/>
    <w:rsid w:val="00382322"/>
    <w:rsid w:val="0038268E"/>
    <w:rsid w:val="003848E6"/>
    <w:rsid w:val="00386799"/>
    <w:rsid w:val="00392C9B"/>
    <w:rsid w:val="00393D53"/>
    <w:rsid w:val="00394210"/>
    <w:rsid w:val="003A3342"/>
    <w:rsid w:val="003A3A5D"/>
    <w:rsid w:val="003A5BDA"/>
    <w:rsid w:val="003A7A9A"/>
    <w:rsid w:val="003B0EE0"/>
    <w:rsid w:val="003B106F"/>
    <w:rsid w:val="003B3EBB"/>
    <w:rsid w:val="003B69FA"/>
    <w:rsid w:val="003C065D"/>
    <w:rsid w:val="003C303D"/>
    <w:rsid w:val="003C6932"/>
    <w:rsid w:val="003C7BE7"/>
    <w:rsid w:val="003D0ED4"/>
    <w:rsid w:val="003D4AD1"/>
    <w:rsid w:val="003D4DC8"/>
    <w:rsid w:val="003D55AF"/>
    <w:rsid w:val="003D7177"/>
    <w:rsid w:val="003D73BD"/>
    <w:rsid w:val="003E1238"/>
    <w:rsid w:val="003E1CCB"/>
    <w:rsid w:val="003E6255"/>
    <w:rsid w:val="003E7484"/>
    <w:rsid w:val="003F0E31"/>
    <w:rsid w:val="003F334A"/>
    <w:rsid w:val="0040069B"/>
    <w:rsid w:val="0040080B"/>
    <w:rsid w:val="00400851"/>
    <w:rsid w:val="00404E4D"/>
    <w:rsid w:val="00405BA9"/>
    <w:rsid w:val="00405CAE"/>
    <w:rsid w:val="00405E47"/>
    <w:rsid w:val="00406BFA"/>
    <w:rsid w:val="004073C9"/>
    <w:rsid w:val="00407FFD"/>
    <w:rsid w:val="004127BC"/>
    <w:rsid w:val="00412AC3"/>
    <w:rsid w:val="00416425"/>
    <w:rsid w:val="00417940"/>
    <w:rsid w:val="00422B3E"/>
    <w:rsid w:val="004236ED"/>
    <w:rsid w:val="0042623E"/>
    <w:rsid w:val="00427377"/>
    <w:rsid w:val="0042769F"/>
    <w:rsid w:val="004311EB"/>
    <w:rsid w:val="00436991"/>
    <w:rsid w:val="00436CC6"/>
    <w:rsid w:val="00440E55"/>
    <w:rsid w:val="00442C6C"/>
    <w:rsid w:val="00442DEE"/>
    <w:rsid w:val="00444E11"/>
    <w:rsid w:val="00451A53"/>
    <w:rsid w:val="00452A1D"/>
    <w:rsid w:val="00453867"/>
    <w:rsid w:val="00454AB6"/>
    <w:rsid w:val="004607E8"/>
    <w:rsid w:val="004612B2"/>
    <w:rsid w:val="00463783"/>
    <w:rsid w:val="004637AC"/>
    <w:rsid w:val="00465BE6"/>
    <w:rsid w:val="00470989"/>
    <w:rsid w:val="004746C9"/>
    <w:rsid w:val="004823B0"/>
    <w:rsid w:val="00482CEA"/>
    <w:rsid w:val="00485CE5"/>
    <w:rsid w:val="004860B6"/>
    <w:rsid w:val="00491C15"/>
    <w:rsid w:val="004922EA"/>
    <w:rsid w:val="004B096A"/>
    <w:rsid w:val="004B15C8"/>
    <w:rsid w:val="004B1D31"/>
    <w:rsid w:val="004B3154"/>
    <w:rsid w:val="004B5A00"/>
    <w:rsid w:val="004B6443"/>
    <w:rsid w:val="004B6777"/>
    <w:rsid w:val="004C133E"/>
    <w:rsid w:val="004C3AF2"/>
    <w:rsid w:val="004D2CA8"/>
    <w:rsid w:val="004D3DFF"/>
    <w:rsid w:val="004E2BE0"/>
    <w:rsid w:val="004F2845"/>
    <w:rsid w:val="00501183"/>
    <w:rsid w:val="00501191"/>
    <w:rsid w:val="005068AA"/>
    <w:rsid w:val="005120DF"/>
    <w:rsid w:val="0051271D"/>
    <w:rsid w:val="00513F76"/>
    <w:rsid w:val="00514986"/>
    <w:rsid w:val="00520A70"/>
    <w:rsid w:val="00521924"/>
    <w:rsid w:val="00522B70"/>
    <w:rsid w:val="00523A0A"/>
    <w:rsid w:val="00524A4A"/>
    <w:rsid w:val="00525405"/>
    <w:rsid w:val="00525AA6"/>
    <w:rsid w:val="005266B8"/>
    <w:rsid w:val="0053488C"/>
    <w:rsid w:val="00534E9A"/>
    <w:rsid w:val="0054094A"/>
    <w:rsid w:val="0054096D"/>
    <w:rsid w:val="00541097"/>
    <w:rsid w:val="00541FAB"/>
    <w:rsid w:val="005456F9"/>
    <w:rsid w:val="00545BED"/>
    <w:rsid w:val="00550D75"/>
    <w:rsid w:val="005523D8"/>
    <w:rsid w:val="005525FB"/>
    <w:rsid w:val="00552815"/>
    <w:rsid w:val="005532A2"/>
    <w:rsid w:val="00553CA3"/>
    <w:rsid w:val="00557232"/>
    <w:rsid w:val="00561211"/>
    <w:rsid w:val="00570AB8"/>
    <w:rsid w:val="005748CE"/>
    <w:rsid w:val="00581F8B"/>
    <w:rsid w:val="00583DDF"/>
    <w:rsid w:val="0058586C"/>
    <w:rsid w:val="0059108B"/>
    <w:rsid w:val="0059163D"/>
    <w:rsid w:val="00591975"/>
    <w:rsid w:val="00591D0D"/>
    <w:rsid w:val="00596FBC"/>
    <w:rsid w:val="005A07F8"/>
    <w:rsid w:val="005A3CD5"/>
    <w:rsid w:val="005A4769"/>
    <w:rsid w:val="005A6E6A"/>
    <w:rsid w:val="005A6EB3"/>
    <w:rsid w:val="005B0524"/>
    <w:rsid w:val="005B2358"/>
    <w:rsid w:val="005C059C"/>
    <w:rsid w:val="005C1A3F"/>
    <w:rsid w:val="005C2C08"/>
    <w:rsid w:val="005C34F1"/>
    <w:rsid w:val="005C3DDA"/>
    <w:rsid w:val="005C61AB"/>
    <w:rsid w:val="005D0AEB"/>
    <w:rsid w:val="005D0D95"/>
    <w:rsid w:val="005D3959"/>
    <w:rsid w:val="005D4826"/>
    <w:rsid w:val="005D490A"/>
    <w:rsid w:val="005D4CFD"/>
    <w:rsid w:val="005D60BA"/>
    <w:rsid w:val="005E2892"/>
    <w:rsid w:val="005E557F"/>
    <w:rsid w:val="005E6245"/>
    <w:rsid w:val="005E66E0"/>
    <w:rsid w:val="005E68E6"/>
    <w:rsid w:val="005E7805"/>
    <w:rsid w:val="005E787C"/>
    <w:rsid w:val="005E7C7F"/>
    <w:rsid w:val="005F0D45"/>
    <w:rsid w:val="005F29D7"/>
    <w:rsid w:val="0060066A"/>
    <w:rsid w:val="00602F2F"/>
    <w:rsid w:val="00603475"/>
    <w:rsid w:val="00604A05"/>
    <w:rsid w:val="00607AE2"/>
    <w:rsid w:val="0061014D"/>
    <w:rsid w:val="006118CD"/>
    <w:rsid w:val="00614926"/>
    <w:rsid w:val="00614B6C"/>
    <w:rsid w:val="00621E95"/>
    <w:rsid w:val="0063516B"/>
    <w:rsid w:val="00636575"/>
    <w:rsid w:val="006435AF"/>
    <w:rsid w:val="0065101B"/>
    <w:rsid w:val="00651A86"/>
    <w:rsid w:val="00651DB5"/>
    <w:rsid w:val="00655C63"/>
    <w:rsid w:val="00656FFE"/>
    <w:rsid w:val="00657489"/>
    <w:rsid w:val="00662367"/>
    <w:rsid w:val="00667153"/>
    <w:rsid w:val="00672C61"/>
    <w:rsid w:val="00674129"/>
    <w:rsid w:val="006761F8"/>
    <w:rsid w:val="0068091E"/>
    <w:rsid w:val="00685066"/>
    <w:rsid w:val="00687DD6"/>
    <w:rsid w:val="00692B72"/>
    <w:rsid w:val="006A4EDB"/>
    <w:rsid w:val="006B1867"/>
    <w:rsid w:val="006B5547"/>
    <w:rsid w:val="006B68E7"/>
    <w:rsid w:val="006C0646"/>
    <w:rsid w:val="006C096A"/>
    <w:rsid w:val="006C204B"/>
    <w:rsid w:val="006C2404"/>
    <w:rsid w:val="006D3721"/>
    <w:rsid w:val="006D410E"/>
    <w:rsid w:val="006D4B7D"/>
    <w:rsid w:val="006E1012"/>
    <w:rsid w:val="006E5050"/>
    <w:rsid w:val="006F2AF8"/>
    <w:rsid w:val="006F366F"/>
    <w:rsid w:val="006F488E"/>
    <w:rsid w:val="006F541C"/>
    <w:rsid w:val="0070011E"/>
    <w:rsid w:val="007043E6"/>
    <w:rsid w:val="007044FA"/>
    <w:rsid w:val="00712CBA"/>
    <w:rsid w:val="00716566"/>
    <w:rsid w:val="0072197D"/>
    <w:rsid w:val="00722286"/>
    <w:rsid w:val="00722832"/>
    <w:rsid w:val="00723378"/>
    <w:rsid w:val="00723A7B"/>
    <w:rsid w:val="007243FA"/>
    <w:rsid w:val="007266F4"/>
    <w:rsid w:val="00727C5E"/>
    <w:rsid w:val="00730E8E"/>
    <w:rsid w:val="007316B4"/>
    <w:rsid w:val="007318CB"/>
    <w:rsid w:val="007352D2"/>
    <w:rsid w:val="007376A8"/>
    <w:rsid w:val="0075186E"/>
    <w:rsid w:val="007518C3"/>
    <w:rsid w:val="007550AC"/>
    <w:rsid w:val="007560FE"/>
    <w:rsid w:val="00763A57"/>
    <w:rsid w:val="00764A55"/>
    <w:rsid w:val="00766B3D"/>
    <w:rsid w:val="007700FD"/>
    <w:rsid w:val="00774550"/>
    <w:rsid w:val="00774D93"/>
    <w:rsid w:val="00776D53"/>
    <w:rsid w:val="00780F3A"/>
    <w:rsid w:val="00787DA7"/>
    <w:rsid w:val="007952B9"/>
    <w:rsid w:val="00795F35"/>
    <w:rsid w:val="00796487"/>
    <w:rsid w:val="00796B11"/>
    <w:rsid w:val="007A0F7D"/>
    <w:rsid w:val="007A32C4"/>
    <w:rsid w:val="007A510F"/>
    <w:rsid w:val="007B0AE4"/>
    <w:rsid w:val="007B3C4B"/>
    <w:rsid w:val="007B74BD"/>
    <w:rsid w:val="007C07E3"/>
    <w:rsid w:val="007C5DE7"/>
    <w:rsid w:val="007D2E1C"/>
    <w:rsid w:val="007D5F6D"/>
    <w:rsid w:val="007D645B"/>
    <w:rsid w:val="007E44B9"/>
    <w:rsid w:val="007E45B9"/>
    <w:rsid w:val="007E60C0"/>
    <w:rsid w:val="007E7A1F"/>
    <w:rsid w:val="007F0744"/>
    <w:rsid w:val="007F1953"/>
    <w:rsid w:val="007F4960"/>
    <w:rsid w:val="007F4B75"/>
    <w:rsid w:val="007F51E4"/>
    <w:rsid w:val="007F7D63"/>
    <w:rsid w:val="0080493D"/>
    <w:rsid w:val="00805405"/>
    <w:rsid w:val="00806AF9"/>
    <w:rsid w:val="00806B88"/>
    <w:rsid w:val="0080773B"/>
    <w:rsid w:val="0081139C"/>
    <w:rsid w:val="00811871"/>
    <w:rsid w:val="008131EB"/>
    <w:rsid w:val="00813DE7"/>
    <w:rsid w:val="00824418"/>
    <w:rsid w:val="008278F8"/>
    <w:rsid w:val="0083325F"/>
    <w:rsid w:val="0083566F"/>
    <w:rsid w:val="0083608C"/>
    <w:rsid w:val="0083677D"/>
    <w:rsid w:val="008444A7"/>
    <w:rsid w:val="00847894"/>
    <w:rsid w:val="008535E4"/>
    <w:rsid w:val="00854D3E"/>
    <w:rsid w:val="008554B4"/>
    <w:rsid w:val="00856C6C"/>
    <w:rsid w:val="0086100C"/>
    <w:rsid w:val="008728D2"/>
    <w:rsid w:val="00875E0D"/>
    <w:rsid w:val="008802A0"/>
    <w:rsid w:val="00881453"/>
    <w:rsid w:val="008837AF"/>
    <w:rsid w:val="00887F5E"/>
    <w:rsid w:val="008904A8"/>
    <w:rsid w:val="008950E4"/>
    <w:rsid w:val="008A0811"/>
    <w:rsid w:val="008A15E6"/>
    <w:rsid w:val="008A6CDC"/>
    <w:rsid w:val="008A7A0E"/>
    <w:rsid w:val="008B2957"/>
    <w:rsid w:val="008B43BB"/>
    <w:rsid w:val="008B4602"/>
    <w:rsid w:val="008B5BD7"/>
    <w:rsid w:val="008C0756"/>
    <w:rsid w:val="008C0872"/>
    <w:rsid w:val="008C0C42"/>
    <w:rsid w:val="008C1008"/>
    <w:rsid w:val="008D0EE4"/>
    <w:rsid w:val="008D3D5C"/>
    <w:rsid w:val="008D427B"/>
    <w:rsid w:val="008D4892"/>
    <w:rsid w:val="008D5473"/>
    <w:rsid w:val="008D6C69"/>
    <w:rsid w:val="008D7463"/>
    <w:rsid w:val="008D7980"/>
    <w:rsid w:val="008E5ECA"/>
    <w:rsid w:val="008F2379"/>
    <w:rsid w:val="008F4712"/>
    <w:rsid w:val="009032AA"/>
    <w:rsid w:val="009060F8"/>
    <w:rsid w:val="009076C6"/>
    <w:rsid w:val="00913F5D"/>
    <w:rsid w:val="009143FF"/>
    <w:rsid w:val="0091520D"/>
    <w:rsid w:val="009154AE"/>
    <w:rsid w:val="009156C0"/>
    <w:rsid w:val="00916E5B"/>
    <w:rsid w:val="00920027"/>
    <w:rsid w:val="00920328"/>
    <w:rsid w:val="009233C5"/>
    <w:rsid w:val="009318DB"/>
    <w:rsid w:val="00931C4A"/>
    <w:rsid w:val="00931C93"/>
    <w:rsid w:val="0093217A"/>
    <w:rsid w:val="009367DA"/>
    <w:rsid w:val="0093752A"/>
    <w:rsid w:val="009459E9"/>
    <w:rsid w:val="0095262F"/>
    <w:rsid w:val="0096111C"/>
    <w:rsid w:val="00963030"/>
    <w:rsid w:val="00963177"/>
    <w:rsid w:val="00965D1F"/>
    <w:rsid w:val="00970DB0"/>
    <w:rsid w:val="00971843"/>
    <w:rsid w:val="00975BEA"/>
    <w:rsid w:val="00981925"/>
    <w:rsid w:val="00983122"/>
    <w:rsid w:val="009837CD"/>
    <w:rsid w:val="009843C5"/>
    <w:rsid w:val="0098461F"/>
    <w:rsid w:val="00991A16"/>
    <w:rsid w:val="00991D5E"/>
    <w:rsid w:val="0099450C"/>
    <w:rsid w:val="00994DA4"/>
    <w:rsid w:val="009969EF"/>
    <w:rsid w:val="009A0858"/>
    <w:rsid w:val="009A578B"/>
    <w:rsid w:val="009A6B39"/>
    <w:rsid w:val="009A6F54"/>
    <w:rsid w:val="009B608D"/>
    <w:rsid w:val="009B6A3B"/>
    <w:rsid w:val="009B7412"/>
    <w:rsid w:val="009C0ADD"/>
    <w:rsid w:val="009C233B"/>
    <w:rsid w:val="009C2555"/>
    <w:rsid w:val="009C4777"/>
    <w:rsid w:val="009D4329"/>
    <w:rsid w:val="009D6F42"/>
    <w:rsid w:val="009D71F6"/>
    <w:rsid w:val="009E00B9"/>
    <w:rsid w:val="009E0644"/>
    <w:rsid w:val="009E2D18"/>
    <w:rsid w:val="009E3570"/>
    <w:rsid w:val="009E5400"/>
    <w:rsid w:val="009E556D"/>
    <w:rsid w:val="009E5D66"/>
    <w:rsid w:val="009E7778"/>
    <w:rsid w:val="009F4330"/>
    <w:rsid w:val="00A025DB"/>
    <w:rsid w:val="00A101CE"/>
    <w:rsid w:val="00A10694"/>
    <w:rsid w:val="00A12DC1"/>
    <w:rsid w:val="00A137CD"/>
    <w:rsid w:val="00A143CB"/>
    <w:rsid w:val="00A148FC"/>
    <w:rsid w:val="00A164C7"/>
    <w:rsid w:val="00A16B86"/>
    <w:rsid w:val="00A17AF6"/>
    <w:rsid w:val="00A20E20"/>
    <w:rsid w:val="00A2353A"/>
    <w:rsid w:val="00A242F8"/>
    <w:rsid w:val="00A24FB8"/>
    <w:rsid w:val="00A27337"/>
    <w:rsid w:val="00A30AA9"/>
    <w:rsid w:val="00A314F4"/>
    <w:rsid w:val="00A31BF5"/>
    <w:rsid w:val="00A37621"/>
    <w:rsid w:val="00A42D61"/>
    <w:rsid w:val="00A42F24"/>
    <w:rsid w:val="00A438B8"/>
    <w:rsid w:val="00A44483"/>
    <w:rsid w:val="00A454E8"/>
    <w:rsid w:val="00A4777E"/>
    <w:rsid w:val="00A5279C"/>
    <w:rsid w:val="00A52F7C"/>
    <w:rsid w:val="00A53970"/>
    <w:rsid w:val="00A53B84"/>
    <w:rsid w:val="00A5521A"/>
    <w:rsid w:val="00A6210B"/>
    <w:rsid w:val="00A62A15"/>
    <w:rsid w:val="00A67A36"/>
    <w:rsid w:val="00A70346"/>
    <w:rsid w:val="00A71CAD"/>
    <w:rsid w:val="00A73527"/>
    <w:rsid w:val="00A74640"/>
    <w:rsid w:val="00A76A08"/>
    <w:rsid w:val="00A77636"/>
    <w:rsid w:val="00A823C3"/>
    <w:rsid w:val="00A83ADF"/>
    <w:rsid w:val="00A84A50"/>
    <w:rsid w:val="00A85CEE"/>
    <w:rsid w:val="00A90D2C"/>
    <w:rsid w:val="00A926C3"/>
    <w:rsid w:val="00A9275B"/>
    <w:rsid w:val="00A92F9B"/>
    <w:rsid w:val="00A937A9"/>
    <w:rsid w:val="00A96954"/>
    <w:rsid w:val="00AA3A55"/>
    <w:rsid w:val="00AA5976"/>
    <w:rsid w:val="00AB08DB"/>
    <w:rsid w:val="00AB0DB7"/>
    <w:rsid w:val="00AB16A6"/>
    <w:rsid w:val="00AB1B97"/>
    <w:rsid w:val="00AB3EAC"/>
    <w:rsid w:val="00AB6970"/>
    <w:rsid w:val="00AB75A2"/>
    <w:rsid w:val="00AC12FD"/>
    <w:rsid w:val="00AD0514"/>
    <w:rsid w:val="00AD1D25"/>
    <w:rsid w:val="00AD2663"/>
    <w:rsid w:val="00AD295D"/>
    <w:rsid w:val="00AD5C02"/>
    <w:rsid w:val="00AE22DB"/>
    <w:rsid w:val="00AE3565"/>
    <w:rsid w:val="00AE3D9D"/>
    <w:rsid w:val="00AF20E8"/>
    <w:rsid w:val="00AF27B4"/>
    <w:rsid w:val="00AF4924"/>
    <w:rsid w:val="00B014D5"/>
    <w:rsid w:val="00B01F51"/>
    <w:rsid w:val="00B0350F"/>
    <w:rsid w:val="00B042D6"/>
    <w:rsid w:val="00B04644"/>
    <w:rsid w:val="00B0524A"/>
    <w:rsid w:val="00B056BB"/>
    <w:rsid w:val="00B06382"/>
    <w:rsid w:val="00B06857"/>
    <w:rsid w:val="00B1124B"/>
    <w:rsid w:val="00B14394"/>
    <w:rsid w:val="00B20912"/>
    <w:rsid w:val="00B212B0"/>
    <w:rsid w:val="00B248E7"/>
    <w:rsid w:val="00B261FD"/>
    <w:rsid w:val="00B26292"/>
    <w:rsid w:val="00B27CC4"/>
    <w:rsid w:val="00B37046"/>
    <w:rsid w:val="00B41142"/>
    <w:rsid w:val="00B413F6"/>
    <w:rsid w:val="00B41F39"/>
    <w:rsid w:val="00B452BF"/>
    <w:rsid w:val="00B471BA"/>
    <w:rsid w:val="00B50AA3"/>
    <w:rsid w:val="00B51365"/>
    <w:rsid w:val="00B52383"/>
    <w:rsid w:val="00B56C79"/>
    <w:rsid w:val="00B5725B"/>
    <w:rsid w:val="00B6541A"/>
    <w:rsid w:val="00B666F3"/>
    <w:rsid w:val="00B66B58"/>
    <w:rsid w:val="00B7029F"/>
    <w:rsid w:val="00B73626"/>
    <w:rsid w:val="00B81F95"/>
    <w:rsid w:val="00B84A8C"/>
    <w:rsid w:val="00B851EC"/>
    <w:rsid w:val="00B857B4"/>
    <w:rsid w:val="00B863EA"/>
    <w:rsid w:val="00B90721"/>
    <w:rsid w:val="00B91ABE"/>
    <w:rsid w:val="00B91B4D"/>
    <w:rsid w:val="00B9439C"/>
    <w:rsid w:val="00B943BD"/>
    <w:rsid w:val="00B96DDA"/>
    <w:rsid w:val="00BA09CE"/>
    <w:rsid w:val="00BA13C4"/>
    <w:rsid w:val="00BA23F4"/>
    <w:rsid w:val="00BA6D18"/>
    <w:rsid w:val="00BA7F8B"/>
    <w:rsid w:val="00BB09F8"/>
    <w:rsid w:val="00BB1C77"/>
    <w:rsid w:val="00BB2314"/>
    <w:rsid w:val="00BB2731"/>
    <w:rsid w:val="00BB2BD3"/>
    <w:rsid w:val="00BB5FA9"/>
    <w:rsid w:val="00BB60BC"/>
    <w:rsid w:val="00BC2D2F"/>
    <w:rsid w:val="00BC45E8"/>
    <w:rsid w:val="00BC4A07"/>
    <w:rsid w:val="00BC5901"/>
    <w:rsid w:val="00BD2A75"/>
    <w:rsid w:val="00BD5474"/>
    <w:rsid w:val="00BD5D13"/>
    <w:rsid w:val="00BE07AA"/>
    <w:rsid w:val="00BE139A"/>
    <w:rsid w:val="00BE1937"/>
    <w:rsid w:val="00BE6ABC"/>
    <w:rsid w:val="00BE796D"/>
    <w:rsid w:val="00BF0CF0"/>
    <w:rsid w:val="00BF6592"/>
    <w:rsid w:val="00C00422"/>
    <w:rsid w:val="00C0118B"/>
    <w:rsid w:val="00C0378A"/>
    <w:rsid w:val="00C07C92"/>
    <w:rsid w:val="00C12AC7"/>
    <w:rsid w:val="00C13D69"/>
    <w:rsid w:val="00C24E64"/>
    <w:rsid w:val="00C2632C"/>
    <w:rsid w:val="00C26F9D"/>
    <w:rsid w:val="00C27CA0"/>
    <w:rsid w:val="00C362E3"/>
    <w:rsid w:val="00C41417"/>
    <w:rsid w:val="00C41E56"/>
    <w:rsid w:val="00C43403"/>
    <w:rsid w:val="00C45A34"/>
    <w:rsid w:val="00C47131"/>
    <w:rsid w:val="00C50A57"/>
    <w:rsid w:val="00C53DFD"/>
    <w:rsid w:val="00C54F63"/>
    <w:rsid w:val="00C624F6"/>
    <w:rsid w:val="00C6540A"/>
    <w:rsid w:val="00C7016D"/>
    <w:rsid w:val="00C803E2"/>
    <w:rsid w:val="00C82EF7"/>
    <w:rsid w:val="00C926A6"/>
    <w:rsid w:val="00C92FC4"/>
    <w:rsid w:val="00C9683A"/>
    <w:rsid w:val="00CA7002"/>
    <w:rsid w:val="00CB2220"/>
    <w:rsid w:val="00CB5CAF"/>
    <w:rsid w:val="00CC5AAF"/>
    <w:rsid w:val="00CC5CF2"/>
    <w:rsid w:val="00CC5D91"/>
    <w:rsid w:val="00CC6B34"/>
    <w:rsid w:val="00CE0DD9"/>
    <w:rsid w:val="00CE5A10"/>
    <w:rsid w:val="00CE5E63"/>
    <w:rsid w:val="00CE6191"/>
    <w:rsid w:val="00CF770F"/>
    <w:rsid w:val="00CF7849"/>
    <w:rsid w:val="00D0042C"/>
    <w:rsid w:val="00D00965"/>
    <w:rsid w:val="00D01095"/>
    <w:rsid w:val="00D0466A"/>
    <w:rsid w:val="00D0651A"/>
    <w:rsid w:val="00D2192A"/>
    <w:rsid w:val="00D26075"/>
    <w:rsid w:val="00D35425"/>
    <w:rsid w:val="00D366F8"/>
    <w:rsid w:val="00D4083E"/>
    <w:rsid w:val="00D40956"/>
    <w:rsid w:val="00D409E9"/>
    <w:rsid w:val="00D44124"/>
    <w:rsid w:val="00D52344"/>
    <w:rsid w:val="00D525A4"/>
    <w:rsid w:val="00D53860"/>
    <w:rsid w:val="00D56F31"/>
    <w:rsid w:val="00D60D2E"/>
    <w:rsid w:val="00D644D9"/>
    <w:rsid w:val="00D64AF7"/>
    <w:rsid w:val="00D65493"/>
    <w:rsid w:val="00D71CD5"/>
    <w:rsid w:val="00D7307B"/>
    <w:rsid w:val="00D80D95"/>
    <w:rsid w:val="00D8285D"/>
    <w:rsid w:val="00D82C72"/>
    <w:rsid w:val="00D842D6"/>
    <w:rsid w:val="00D8578D"/>
    <w:rsid w:val="00D864DD"/>
    <w:rsid w:val="00D86C42"/>
    <w:rsid w:val="00D91BF2"/>
    <w:rsid w:val="00D93B97"/>
    <w:rsid w:val="00D942B7"/>
    <w:rsid w:val="00D94BCB"/>
    <w:rsid w:val="00D96AC7"/>
    <w:rsid w:val="00D97FDF"/>
    <w:rsid w:val="00DA1738"/>
    <w:rsid w:val="00DA3946"/>
    <w:rsid w:val="00DA4A97"/>
    <w:rsid w:val="00DA4AE7"/>
    <w:rsid w:val="00DA4E42"/>
    <w:rsid w:val="00DA6100"/>
    <w:rsid w:val="00DA71E0"/>
    <w:rsid w:val="00DA75E7"/>
    <w:rsid w:val="00DB2601"/>
    <w:rsid w:val="00DB3BDE"/>
    <w:rsid w:val="00DB47FE"/>
    <w:rsid w:val="00DB48BA"/>
    <w:rsid w:val="00DD0BD0"/>
    <w:rsid w:val="00DD2CE7"/>
    <w:rsid w:val="00DD3A3B"/>
    <w:rsid w:val="00DD540A"/>
    <w:rsid w:val="00DD6D5C"/>
    <w:rsid w:val="00DD7883"/>
    <w:rsid w:val="00DE799A"/>
    <w:rsid w:val="00DE7AAA"/>
    <w:rsid w:val="00DF4972"/>
    <w:rsid w:val="00DF5075"/>
    <w:rsid w:val="00E00351"/>
    <w:rsid w:val="00E007D5"/>
    <w:rsid w:val="00E012D4"/>
    <w:rsid w:val="00E03D50"/>
    <w:rsid w:val="00E0482B"/>
    <w:rsid w:val="00E11E08"/>
    <w:rsid w:val="00E11EDC"/>
    <w:rsid w:val="00E12C34"/>
    <w:rsid w:val="00E14AB0"/>
    <w:rsid w:val="00E15059"/>
    <w:rsid w:val="00E152AF"/>
    <w:rsid w:val="00E15B8C"/>
    <w:rsid w:val="00E17314"/>
    <w:rsid w:val="00E20854"/>
    <w:rsid w:val="00E23657"/>
    <w:rsid w:val="00E2421D"/>
    <w:rsid w:val="00E25750"/>
    <w:rsid w:val="00E32C42"/>
    <w:rsid w:val="00E342C9"/>
    <w:rsid w:val="00E3555A"/>
    <w:rsid w:val="00E359D1"/>
    <w:rsid w:val="00E35F54"/>
    <w:rsid w:val="00E36133"/>
    <w:rsid w:val="00E403E6"/>
    <w:rsid w:val="00E42076"/>
    <w:rsid w:val="00E43737"/>
    <w:rsid w:val="00E45225"/>
    <w:rsid w:val="00E518B7"/>
    <w:rsid w:val="00E51BDF"/>
    <w:rsid w:val="00E51EB7"/>
    <w:rsid w:val="00E53C97"/>
    <w:rsid w:val="00E559A8"/>
    <w:rsid w:val="00E57FE8"/>
    <w:rsid w:val="00E609BC"/>
    <w:rsid w:val="00E63276"/>
    <w:rsid w:val="00E66EF3"/>
    <w:rsid w:val="00E67F2F"/>
    <w:rsid w:val="00E67F73"/>
    <w:rsid w:val="00E70924"/>
    <w:rsid w:val="00E70B4D"/>
    <w:rsid w:val="00E70EA5"/>
    <w:rsid w:val="00E72061"/>
    <w:rsid w:val="00E763EA"/>
    <w:rsid w:val="00E76D0A"/>
    <w:rsid w:val="00E87835"/>
    <w:rsid w:val="00E918BB"/>
    <w:rsid w:val="00E92535"/>
    <w:rsid w:val="00E92A8B"/>
    <w:rsid w:val="00E92EE0"/>
    <w:rsid w:val="00E93338"/>
    <w:rsid w:val="00E949D2"/>
    <w:rsid w:val="00EA0B3D"/>
    <w:rsid w:val="00EA37B0"/>
    <w:rsid w:val="00EA4483"/>
    <w:rsid w:val="00EA5340"/>
    <w:rsid w:val="00EA7B51"/>
    <w:rsid w:val="00EB1CB5"/>
    <w:rsid w:val="00EB31D3"/>
    <w:rsid w:val="00EB3583"/>
    <w:rsid w:val="00EB4575"/>
    <w:rsid w:val="00EB4881"/>
    <w:rsid w:val="00EB4899"/>
    <w:rsid w:val="00EB4B7D"/>
    <w:rsid w:val="00EB5893"/>
    <w:rsid w:val="00EB595F"/>
    <w:rsid w:val="00EB5E6C"/>
    <w:rsid w:val="00EB7471"/>
    <w:rsid w:val="00EC09C4"/>
    <w:rsid w:val="00EC1A92"/>
    <w:rsid w:val="00EC4260"/>
    <w:rsid w:val="00EC458C"/>
    <w:rsid w:val="00EC4DE8"/>
    <w:rsid w:val="00EC7BA3"/>
    <w:rsid w:val="00ED0681"/>
    <w:rsid w:val="00ED43AB"/>
    <w:rsid w:val="00ED4EAC"/>
    <w:rsid w:val="00EE1E84"/>
    <w:rsid w:val="00EE2BB4"/>
    <w:rsid w:val="00EE37E3"/>
    <w:rsid w:val="00EE6588"/>
    <w:rsid w:val="00EF15B5"/>
    <w:rsid w:val="00EF1665"/>
    <w:rsid w:val="00EF2074"/>
    <w:rsid w:val="00F01EAF"/>
    <w:rsid w:val="00F04E2C"/>
    <w:rsid w:val="00F057CF"/>
    <w:rsid w:val="00F11090"/>
    <w:rsid w:val="00F116EE"/>
    <w:rsid w:val="00F134E3"/>
    <w:rsid w:val="00F148A8"/>
    <w:rsid w:val="00F14FEC"/>
    <w:rsid w:val="00F15E26"/>
    <w:rsid w:val="00F2127F"/>
    <w:rsid w:val="00F22D8E"/>
    <w:rsid w:val="00F2687C"/>
    <w:rsid w:val="00F301D1"/>
    <w:rsid w:val="00F30376"/>
    <w:rsid w:val="00F30B31"/>
    <w:rsid w:val="00F329CC"/>
    <w:rsid w:val="00F3505C"/>
    <w:rsid w:val="00F36C2D"/>
    <w:rsid w:val="00F37C6F"/>
    <w:rsid w:val="00F418B5"/>
    <w:rsid w:val="00F4274E"/>
    <w:rsid w:val="00F4319E"/>
    <w:rsid w:val="00F4448B"/>
    <w:rsid w:val="00F45677"/>
    <w:rsid w:val="00F47DF4"/>
    <w:rsid w:val="00F51A04"/>
    <w:rsid w:val="00F5745A"/>
    <w:rsid w:val="00F62142"/>
    <w:rsid w:val="00F62257"/>
    <w:rsid w:val="00F647FE"/>
    <w:rsid w:val="00F64819"/>
    <w:rsid w:val="00F66941"/>
    <w:rsid w:val="00F723D7"/>
    <w:rsid w:val="00F72CDE"/>
    <w:rsid w:val="00F7409D"/>
    <w:rsid w:val="00F77350"/>
    <w:rsid w:val="00F824A1"/>
    <w:rsid w:val="00F833B6"/>
    <w:rsid w:val="00F84B9B"/>
    <w:rsid w:val="00F91AEE"/>
    <w:rsid w:val="00F92D7B"/>
    <w:rsid w:val="00F92ED5"/>
    <w:rsid w:val="00FA34FE"/>
    <w:rsid w:val="00FA4AAC"/>
    <w:rsid w:val="00FA5C2C"/>
    <w:rsid w:val="00FA74EC"/>
    <w:rsid w:val="00FC1B7F"/>
    <w:rsid w:val="00FC1DC9"/>
    <w:rsid w:val="00FC38FE"/>
    <w:rsid w:val="00FC3957"/>
    <w:rsid w:val="00FC4156"/>
    <w:rsid w:val="00FC59C8"/>
    <w:rsid w:val="00FD105F"/>
    <w:rsid w:val="00FD1391"/>
    <w:rsid w:val="00FD2C84"/>
    <w:rsid w:val="00FD40F8"/>
    <w:rsid w:val="00FD5C22"/>
    <w:rsid w:val="00FD6A8D"/>
    <w:rsid w:val="00FE2425"/>
    <w:rsid w:val="00FE272D"/>
    <w:rsid w:val="00FE2B08"/>
    <w:rsid w:val="00FE4FCB"/>
    <w:rsid w:val="00FE5C05"/>
    <w:rsid w:val="00FF0D59"/>
    <w:rsid w:val="00FF36E6"/>
    <w:rsid w:val="00FF422A"/>
    <w:rsid w:val="00FF6594"/>
    <w:rsid w:val="00FF6733"/>
    <w:rsid w:val="00FF6761"/>
    <w:rsid w:val="00FF6DB0"/>
    <w:rsid w:val="00FF7653"/>
    <w:rsid w:val="0FBACF6C"/>
    <w:rsid w:val="3B581BC5"/>
    <w:rsid w:val="40408C14"/>
    <w:rsid w:val="51DA35E2"/>
    <w:rsid w:val="6CC5C369"/>
    <w:rsid w:val="76CEF8FF"/>
    <w:rsid w:val="772BFD1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9D73D"/>
  <w15:chartTrackingRefBased/>
  <w15:docId w15:val="{AB180439-E8BD-0641-B865-A5D5DFD7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23C47"/>
    <w:rPr>
      <w:rFonts w:ascii="Calibri" w:hAnsi="Calibri" w:cs="Calibri"/>
      <w:sz w:val="22"/>
      <w:szCs w:val="22"/>
      <w:lang w:eastAsia="en-US"/>
    </w:rPr>
  </w:style>
  <w:style w:type="paragraph" w:styleId="Kop1">
    <w:name w:val="heading 1"/>
    <w:basedOn w:val="Standaard"/>
    <w:next w:val="Standaard"/>
    <w:link w:val="Kop1Char"/>
    <w:uiPriority w:val="2"/>
    <w:qFormat/>
    <w:locked/>
    <w:rsid w:val="00AA5976"/>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1"/>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AA5976"/>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AA5976"/>
    <w:rPr>
      <w:rFonts w:ascii="Calibri" w:eastAsiaTheme="majorEastAsia" w:hAnsi="Calibri"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3"/>
      </w:numPr>
    </w:pPr>
  </w:style>
  <w:style w:type="paragraph" w:styleId="Lijstopsomteken">
    <w:name w:val="List Bullet"/>
    <w:basedOn w:val="Vlottetekst-roodMSF"/>
    <w:uiPriority w:val="3"/>
    <w:unhideWhenUsed/>
    <w:rsid w:val="00AA5976"/>
    <w:pPr>
      <w:numPr>
        <w:numId w:val="4"/>
      </w:numPr>
    </w:pPr>
  </w:style>
  <w:style w:type="paragraph" w:styleId="Lijstopsomteken2">
    <w:name w:val="List Bullet 2"/>
    <w:basedOn w:val="Inspringing"/>
    <w:uiPriority w:val="3"/>
    <w:unhideWhenUsed/>
    <w:rsid w:val="00AA5976"/>
    <w:pPr>
      <w:numPr>
        <w:numId w:val="5"/>
      </w:numPr>
    </w:pPr>
  </w:style>
  <w:style w:type="paragraph" w:styleId="Lijstopsomteken3">
    <w:name w:val="List Bullet 3"/>
    <w:basedOn w:val="Standaard"/>
    <w:uiPriority w:val="3"/>
    <w:unhideWhenUsed/>
    <w:rsid w:val="00AA5976"/>
    <w:pPr>
      <w:numPr>
        <w:numId w:val="6"/>
      </w:numPr>
    </w:pPr>
  </w:style>
  <w:style w:type="paragraph" w:styleId="Lijstopsomteken4">
    <w:name w:val="List Bullet 4"/>
    <w:basedOn w:val="Standaard"/>
    <w:uiPriority w:val="3"/>
    <w:unhideWhenUsed/>
    <w:rsid w:val="00AA5976"/>
    <w:pPr>
      <w:numPr>
        <w:numId w:val="7"/>
      </w:numPr>
    </w:pPr>
  </w:style>
  <w:style w:type="paragraph" w:styleId="Lijstopsomteken5">
    <w:name w:val="List Bullet 5"/>
    <w:basedOn w:val="Standaard"/>
    <w:uiPriority w:val="3"/>
    <w:unhideWhenUsed/>
    <w:rsid w:val="00AA5976"/>
    <w:pPr>
      <w:numPr>
        <w:numId w:val="8"/>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9"/>
      </w:numPr>
    </w:pPr>
  </w:style>
  <w:style w:type="paragraph" w:styleId="Lijstnummering2">
    <w:name w:val="List Number 2"/>
    <w:basedOn w:val="Lijstalinea"/>
    <w:uiPriority w:val="4"/>
    <w:unhideWhenUsed/>
    <w:rsid w:val="00AA5976"/>
    <w:pPr>
      <w:numPr>
        <w:numId w:val="10"/>
      </w:numPr>
    </w:pPr>
  </w:style>
  <w:style w:type="paragraph" w:styleId="Lijstnummering3">
    <w:name w:val="List Number 3"/>
    <w:basedOn w:val="Lijstalinea"/>
    <w:uiPriority w:val="4"/>
    <w:unhideWhenUsed/>
    <w:rsid w:val="00AA5976"/>
    <w:pPr>
      <w:numPr>
        <w:numId w:val="11"/>
      </w:numPr>
    </w:pPr>
  </w:style>
  <w:style w:type="paragraph" w:styleId="Lijstnummering4">
    <w:name w:val="List Number 4"/>
    <w:basedOn w:val="Lijstalinea"/>
    <w:uiPriority w:val="4"/>
    <w:unhideWhenUsed/>
    <w:rsid w:val="00AA5976"/>
    <w:pPr>
      <w:numPr>
        <w:numId w:val="12"/>
      </w:numPr>
    </w:pPr>
  </w:style>
  <w:style w:type="paragraph" w:styleId="Lijstnummering5">
    <w:name w:val="List Number 5"/>
    <w:basedOn w:val="Lijstalinea"/>
    <w:uiPriority w:val="4"/>
    <w:unhideWhenUsed/>
    <w:rsid w:val="00AA5976"/>
    <w:pPr>
      <w:numPr>
        <w:numId w:val="13"/>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qFormat/>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Gill Sans" w:hAnsi="Gill Sans"/>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paragraph" w:customStyle="1" w:styleId="Default">
    <w:name w:val="Default"/>
    <w:rsid w:val="00D0466A"/>
    <w:pPr>
      <w:autoSpaceDE w:val="0"/>
      <w:autoSpaceDN w:val="0"/>
      <w:adjustRightInd w:val="0"/>
    </w:pPr>
    <w:rPr>
      <w:rFonts w:ascii="FlandersArtSans-Regular" w:hAnsi="FlandersArtSans-Regular" w:cs="FlandersArtSans-Regular"/>
      <w:color w:val="000000"/>
      <w:sz w:val="24"/>
      <w:szCs w:val="24"/>
    </w:rPr>
  </w:style>
  <w:style w:type="paragraph" w:customStyle="1" w:styleId="xmsonormal">
    <w:name w:val="x_msonormal"/>
    <w:basedOn w:val="Standaard"/>
    <w:rsid w:val="001332AD"/>
    <w:rPr>
      <w:lang w:eastAsia="nl-BE"/>
    </w:rPr>
  </w:style>
  <w:style w:type="character" w:styleId="Verwijzingopmerking">
    <w:name w:val="annotation reference"/>
    <w:basedOn w:val="Standaardalinea-lettertype"/>
    <w:uiPriority w:val="99"/>
    <w:semiHidden/>
    <w:unhideWhenUsed/>
    <w:rsid w:val="00A6210B"/>
    <w:rPr>
      <w:sz w:val="16"/>
      <w:szCs w:val="16"/>
    </w:rPr>
  </w:style>
  <w:style w:type="paragraph" w:styleId="Tekstopmerking">
    <w:name w:val="annotation text"/>
    <w:basedOn w:val="Standaard"/>
    <w:link w:val="TekstopmerkingChar"/>
    <w:uiPriority w:val="99"/>
    <w:semiHidden/>
    <w:unhideWhenUsed/>
    <w:rsid w:val="00A6210B"/>
    <w:rPr>
      <w:sz w:val="20"/>
      <w:szCs w:val="20"/>
    </w:rPr>
  </w:style>
  <w:style w:type="character" w:customStyle="1" w:styleId="TekstopmerkingChar">
    <w:name w:val="Tekst opmerking Char"/>
    <w:basedOn w:val="Standaardalinea-lettertype"/>
    <w:link w:val="Tekstopmerking"/>
    <w:uiPriority w:val="99"/>
    <w:semiHidden/>
    <w:rsid w:val="00A6210B"/>
    <w:rPr>
      <w:rFonts w:ascii="Calibri" w:hAnsi="Calibri" w:cs="Calibri"/>
      <w:lang w:eastAsia="en-US"/>
    </w:rPr>
  </w:style>
  <w:style w:type="paragraph" w:styleId="Onderwerpvanopmerking">
    <w:name w:val="annotation subject"/>
    <w:basedOn w:val="Tekstopmerking"/>
    <w:next w:val="Tekstopmerking"/>
    <w:link w:val="OnderwerpvanopmerkingChar"/>
    <w:uiPriority w:val="99"/>
    <w:semiHidden/>
    <w:unhideWhenUsed/>
    <w:rsid w:val="00A6210B"/>
    <w:rPr>
      <w:b/>
      <w:bCs/>
    </w:rPr>
  </w:style>
  <w:style w:type="character" w:customStyle="1" w:styleId="OnderwerpvanopmerkingChar">
    <w:name w:val="Onderwerp van opmerking Char"/>
    <w:basedOn w:val="TekstopmerkingChar"/>
    <w:link w:val="Onderwerpvanopmerking"/>
    <w:uiPriority w:val="99"/>
    <w:semiHidden/>
    <w:rsid w:val="00A6210B"/>
    <w:rPr>
      <w:rFonts w:ascii="Calibri" w:hAnsi="Calibri" w:cs="Calibri"/>
      <w:b/>
      <w:bCs/>
      <w:lang w:eastAsia="en-US"/>
    </w:rPr>
  </w:style>
  <w:style w:type="paragraph" w:styleId="Normaalweb">
    <w:name w:val="Normal (Web)"/>
    <w:basedOn w:val="Standaard"/>
    <w:uiPriority w:val="99"/>
    <w:semiHidden/>
    <w:unhideWhenUsed/>
    <w:rsid w:val="007E45B9"/>
    <w:pPr>
      <w:spacing w:before="100" w:beforeAutospacing="1" w:after="100" w:afterAutospacing="1"/>
    </w:pPr>
    <w:rPr>
      <w:lang w:eastAsia="nl-BE"/>
    </w:rPr>
  </w:style>
  <w:style w:type="character" w:styleId="Onopgelostemelding">
    <w:name w:val="Unresolved Mention"/>
    <w:basedOn w:val="Standaardalinea-lettertype"/>
    <w:uiPriority w:val="99"/>
    <w:semiHidden/>
    <w:unhideWhenUsed/>
    <w:rsid w:val="000861B0"/>
    <w:rPr>
      <w:color w:val="605E5C"/>
      <w:shd w:val="clear" w:color="auto" w:fill="E1DFDD"/>
    </w:rPr>
  </w:style>
  <w:style w:type="paragraph" w:customStyle="1" w:styleId="paragraph">
    <w:name w:val="paragraph"/>
    <w:basedOn w:val="Standaard"/>
    <w:rsid w:val="00D64AF7"/>
    <w:pPr>
      <w:spacing w:before="100" w:beforeAutospacing="1" w:after="100" w:afterAutospacing="1"/>
    </w:pPr>
    <w:rPr>
      <w:lang w:eastAsia="nl-BE"/>
    </w:rPr>
  </w:style>
  <w:style w:type="character" w:customStyle="1" w:styleId="normaltextrun">
    <w:name w:val="normaltextrun"/>
    <w:basedOn w:val="Standaardalinea-lettertype"/>
    <w:rsid w:val="00D64AF7"/>
  </w:style>
  <w:style w:type="character" w:customStyle="1" w:styleId="eop">
    <w:name w:val="eop"/>
    <w:basedOn w:val="Standaardalinea-lettertype"/>
    <w:rsid w:val="00D64AF7"/>
  </w:style>
  <w:style w:type="character" w:styleId="Zwaar">
    <w:name w:val="Strong"/>
    <w:basedOn w:val="Standaardalinea-lettertype"/>
    <w:uiPriority w:val="22"/>
    <w:qFormat/>
    <w:rsid w:val="00E36133"/>
    <w:rPr>
      <w:b/>
      <w:bCs/>
    </w:rPr>
  </w:style>
  <w:style w:type="character" w:styleId="GevolgdeHyperlink">
    <w:name w:val="FollowedHyperlink"/>
    <w:basedOn w:val="Standaardalinea-lettertype"/>
    <w:uiPriority w:val="99"/>
    <w:semiHidden/>
    <w:unhideWhenUsed/>
    <w:rsid w:val="005B2358"/>
    <w:rPr>
      <w:color w:val="AA78AA" w:themeColor="followedHyperlink"/>
      <w:u w:val="single"/>
    </w:rPr>
  </w:style>
  <w:style w:type="paragraph" w:styleId="Revisie">
    <w:name w:val="Revision"/>
    <w:hidden/>
    <w:uiPriority w:val="99"/>
    <w:semiHidden/>
    <w:rsid w:val="006F488E"/>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233">
      <w:bodyDiv w:val="1"/>
      <w:marLeft w:val="0"/>
      <w:marRight w:val="0"/>
      <w:marTop w:val="0"/>
      <w:marBottom w:val="0"/>
      <w:divBdr>
        <w:top w:val="none" w:sz="0" w:space="0" w:color="auto"/>
        <w:left w:val="none" w:sz="0" w:space="0" w:color="auto"/>
        <w:bottom w:val="none" w:sz="0" w:space="0" w:color="auto"/>
        <w:right w:val="none" w:sz="0" w:space="0" w:color="auto"/>
      </w:divBdr>
    </w:div>
    <w:div w:id="31881339">
      <w:bodyDiv w:val="1"/>
      <w:marLeft w:val="0"/>
      <w:marRight w:val="0"/>
      <w:marTop w:val="0"/>
      <w:marBottom w:val="0"/>
      <w:divBdr>
        <w:top w:val="none" w:sz="0" w:space="0" w:color="auto"/>
        <w:left w:val="none" w:sz="0" w:space="0" w:color="auto"/>
        <w:bottom w:val="none" w:sz="0" w:space="0" w:color="auto"/>
        <w:right w:val="none" w:sz="0" w:space="0" w:color="auto"/>
      </w:divBdr>
    </w:div>
    <w:div w:id="62720196">
      <w:bodyDiv w:val="1"/>
      <w:marLeft w:val="0"/>
      <w:marRight w:val="0"/>
      <w:marTop w:val="0"/>
      <w:marBottom w:val="0"/>
      <w:divBdr>
        <w:top w:val="none" w:sz="0" w:space="0" w:color="auto"/>
        <w:left w:val="none" w:sz="0" w:space="0" w:color="auto"/>
        <w:bottom w:val="none" w:sz="0" w:space="0" w:color="auto"/>
        <w:right w:val="none" w:sz="0" w:space="0" w:color="auto"/>
      </w:divBdr>
    </w:div>
    <w:div w:id="112360525">
      <w:bodyDiv w:val="1"/>
      <w:marLeft w:val="0"/>
      <w:marRight w:val="0"/>
      <w:marTop w:val="0"/>
      <w:marBottom w:val="0"/>
      <w:divBdr>
        <w:top w:val="none" w:sz="0" w:space="0" w:color="auto"/>
        <w:left w:val="none" w:sz="0" w:space="0" w:color="auto"/>
        <w:bottom w:val="none" w:sz="0" w:space="0" w:color="auto"/>
        <w:right w:val="none" w:sz="0" w:space="0" w:color="auto"/>
      </w:divBdr>
    </w:div>
    <w:div w:id="126826625">
      <w:bodyDiv w:val="1"/>
      <w:marLeft w:val="0"/>
      <w:marRight w:val="0"/>
      <w:marTop w:val="0"/>
      <w:marBottom w:val="0"/>
      <w:divBdr>
        <w:top w:val="none" w:sz="0" w:space="0" w:color="auto"/>
        <w:left w:val="none" w:sz="0" w:space="0" w:color="auto"/>
        <w:bottom w:val="none" w:sz="0" w:space="0" w:color="auto"/>
        <w:right w:val="none" w:sz="0" w:space="0" w:color="auto"/>
      </w:divBdr>
    </w:div>
    <w:div w:id="192621892">
      <w:bodyDiv w:val="1"/>
      <w:marLeft w:val="0"/>
      <w:marRight w:val="0"/>
      <w:marTop w:val="0"/>
      <w:marBottom w:val="0"/>
      <w:divBdr>
        <w:top w:val="none" w:sz="0" w:space="0" w:color="auto"/>
        <w:left w:val="none" w:sz="0" w:space="0" w:color="auto"/>
        <w:bottom w:val="none" w:sz="0" w:space="0" w:color="auto"/>
        <w:right w:val="none" w:sz="0" w:space="0" w:color="auto"/>
      </w:divBdr>
    </w:div>
    <w:div w:id="206138531">
      <w:bodyDiv w:val="1"/>
      <w:marLeft w:val="0"/>
      <w:marRight w:val="0"/>
      <w:marTop w:val="0"/>
      <w:marBottom w:val="0"/>
      <w:divBdr>
        <w:top w:val="none" w:sz="0" w:space="0" w:color="auto"/>
        <w:left w:val="none" w:sz="0" w:space="0" w:color="auto"/>
        <w:bottom w:val="none" w:sz="0" w:space="0" w:color="auto"/>
        <w:right w:val="none" w:sz="0" w:space="0" w:color="auto"/>
      </w:divBdr>
    </w:div>
    <w:div w:id="219483877">
      <w:bodyDiv w:val="1"/>
      <w:marLeft w:val="0"/>
      <w:marRight w:val="0"/>
      <w:marTop w:val="0"/>
      <w:marBottom w:val="0"/>
      <w:divBdr>
        <w:top w:val="none" w:sz="0" w:space="0" w:color="auto"/>
        <w:left w:val="none" w:sz="0" w:space="0" w:color="auto"/>
        <w:bottom w:val="none" w:sz="0" w:space="0" w:color="auto"/>
        <w:right w:val="none" w:sz="0" w:space="0" w:color="auto"/>
      </w:divBdr>
    </w:div>
    <w:div w:id="226842660">
      <w:bodyDiv w:val="1"/>
      <w:marLeft w:val="0"/>
      <w:marRight w:val="0"/>
      <w:marTop w:val="0"/>
      <w:marBottom w:val="0"/>
      <w:divBdr>
        <w:top w:val="none" w:sz="0" w:space="0" w:color="auto"/>
        <w:left w:val="none" w:sz="0" w:space="0" w:color="auto"/>
        <w:bottom w:val="none" w:sz="0" w:space="0" w:color="auto"/>
        <w:right w:val="none" w:sz="0" w:space="0" w:color="auto"/>
      </w:divBdr>
    </w:div>
    <w:div w:id="305205541">
      <w:bodyDiv w:val="1"/>
      <w:marLeft w:val="0"/>
      <w:marRight w:val="0"/>
      <w:marTop w:val="0"/>
      <w:marBottom w:val="0"/>
      <w:divBdr>
        <w:top w:val="none" w:sz="0" w:space="0" w:color="auto"/>
        <w:left w:val="none" w:sz="0" w:space="0" w:color="auto"/>
        <w:bottom w:val="none" w:sz="0" w:space="0" w:color="auto"/>
        <w:right w:val="none" w:sz="0" w:space="0" w:color="auto"/>
      </w:divBdr>
    </w:div>
    <w:div w:id="341863501">
      <w:bodyDiv w:val="1"/>
      <w:marLeft w:val="0"/>
      <w:marRight w:val="0"/>
      <w:marTop w:val="0"/>
      <w:marBottom w:val="0"/>
      <w:divBdr>
        <w:top w:val="none" w:sz="0" w:space="0" w:color="auto"/>
        <w:left w:val="none" w:sz="0" w:space="0" w:color="auto"/>
        <w:bottom w:val="none" w:sz="0" w:space="0" w:color="auto"/>
        <w:right w:val="none" w:sz="0" w:space="0" w:color="auto"/>
      </w:divBdr>
    </w:div>
    <w:div w:id="353920954">
      <w:bodyDiv w:val="1"/>
      <w:marLeft w:val="0"/>
      <w:marRight w:val="0"/>
      <w:marTop w:val="0"/>
      <w:marBottom w:val="0"/>
      <w:divBdr>
        <w:top w:val="none" w:sz="0" w:space="0" w:color="auto"/>
        <w:left w:val="none" w:sz="0" w:space="0" w:color="auto"/>
        <w:bottom w:val="none" w:sz="0" w:space="0" w:color="auto"/>
        <w:right w:val="none" w:sz="0" w:space="0" w:color="auto"/>
      </w:divBdr>
    </w:div>
    <w:div w:id="363023822">
      <w:bodyDiv w:val="1"/>
      <w:marLeft w:val="0"/>
      <w:marRight w:val="0"/>
      <w:marTop w:val="0"/>
      <w:marBottom w:val="0"/>
      <w:divBdr>
        <w:top w:val="none" w:sz="0" w:space="0" w:color="auto"/>
        <w:left w:val="none" w:sz="0" w:space="0" w:color="auto"/>
        <w:bottom w:val="none" w:sz="0" w:space="0" w:color="auto"/>
        <w:right w:val="none" w:sz="0" w:space="0" w:color="auto"/>
      </w:divBdr>
    </w:div>
    <w:div w:id="365329111">
      <w:bodyDiv w:val="1"/>
      <w:marLeft w:val="0"/>
      <w:marRight w:val="0"/>
      <w:marTop w:val="0"/>
      <w:marBottom w:val="0"/>
      <w:divBdr>
        <w:top w:val="none" w:sz="0" w:space="0" w:color="auto"/>
        <w:left w:val="none" w:sz="0" w:space="0" w:color="auto"/>
        <w:bottom w:val="none" w:sz="0" w:space="0" w:color="auto"/>
        <w:right w:val="none" w:sz="0" w:space="0" w:color="auto"/>
      </w:divBdr>
    </w:div>
    <w:div w:id="467361554">
      <w:bodyDiv w:val="1"/>
      <w:marLeft w:val="0"/>
      <w:marRight w:val="0"/>
      <w:marTop w:val="0"/>
      <w:marBottom w:val="0"/>
      <w:divBdr>
        <w:top w:val="none" w:sz="0" w:space="0" w:color="auto"/>
        <w:left w:val="none" w:sz="0" w:space="0" w:color="auto"/>
        <w:bottom w:val="none" w:sz="0" w:space="0" w:color="auto"/>
        <w:right w:val="none" w:sz="0" w:space="0" w:color="auto"/>
      </w:divBdr>
    </w:div>
    <w:div w:id="476460925">
      <w:bodyDiv w:val="1"/>
      <w:marLeft w:val="0"/>
      <w:marRight w:val="0"/>
      <w:marTop w:val="0"/>
      <w:marBottom w:val="0"/>
      <w:divBdr>
        <w:top w:val="none" w:sz="0" w:space="0" w:color="auto"/>
        <w:left w:val="none" w:sz="0" w:space="0" w:color="auto"/>
        <w:bottom w:val="none" w:sz="0" w:space="0" w:color="auto"/>
        <w:right w:val="none" w:sz="0" w:space="0" w:color="auto"/>
      </w:divBdr>
    </w:div>
    <w:div w:id="624895230">
      <w:bodyDiv w:val="1"/>
      <w:marLeft w:val="0"/>
      <w:marRight w:val="0"/>
      <w:marTop w:val="0"/>
      <w:marBottom w:val="0"/>
      <w:divBdr>
        <w:top w:val="none" w:sz="0" w:space="0" w:color="auto"/>
        <w:left w:val="none" w:sz="0" w:space="0" w:color="auto"/>
        <w:bottom w:val="none" w:sz="0" w:space="0" w:color="auto"/>
        <w:right w:val="none" w:sz="0" w:space="0" w:color="auto"/>
      </w:divBdr>
    </w:div>
    <w:div w:id="632759882">
      <w:bodyDiv w:val="1"/>
      <w:marLeft w:val="0"/>
      <w:marRight w:val="0"/>
      <w:marTop w:val="0"/>
      <w:marBottom w:val="0"/>
      <w:divBdr>
        <w:top w:val="none" w:sz="0" w:space="0" w:color="auto"/>
        <w:left w:val="none" w:sz="0" w:space="0" w:color="auto"/>
        <w:bottom w:val="none" w:sz="0" w:space="0" w:color="auto"/>
        <w:right w:val="none" w:sz="0" w:space="0" w:color="auto"/>
      </w:divBdr>
    </w:div>
    <w:div w:id="746463180">
      <w:bodyDiv w:val="1"/>
      <w:marLeft w:val="0"/>
      <w:marRight w:val="0"/>
      <w:marTop w:val="0"/>
      <w:marBottom w:val="0"/>
      <w:divBdr>
        <w:top w:val="none" w:sz="0" w:space="0" w:color="auto"/>
        <w:left w:val="none" w:sz="0" w:space="0" w:color="auto"/>
        <w:bottom w:val="none" w:sz="0" w:space="0" w:color="auto"/>
        <w:right w:val="none" w:sz="0" w:space="0" w:color="auto"/>
      </w:divBdr>
    </w:div>
    <w:div w:id="767772237">
      <w:bodyDiv w:val="1"/>
      <w:marLeft w:val="0"/>
      <w:marRight w:val="0"/>
      <w:marTop w:val="0"/>
      <w:marBottom w:val="0"/>
      <w:divBdr>
        <w:top w:val="none" w:sz="0" w:space="0" w:color="auto"/>
        <w:left w:val="none" w:sz="0" w:space="0" w:color="auto"/>
        <w:bottom w:val="none" w:sz="0" w:space="0" w:color="auto"/>
        <w:right w:val="none" w:sz="0" w:space="0" w:color="auto"/>
      </w:divBdr>
    </w:div>
    <w:div w:id="795100712">
      <w:bodyDiv w:val="1"/>
      <w:marLeft w:val="0"/>
      <w:marRight w:val="0"/>
      <w:marTop w:val="0"/>
      <w:marBottom w:val="0"/>
      <w:divBdr>
        <w:top w:val="none" w:sz="0" w:space="0" w:color="auto"/>
        <w:left w:val="none" w:sz="0" w:space="0" w:color="auto"/>
        <w:bottom w:val="none" w:sz="0" w:space="0" w:color="auto"/>
        <w:right w:val="none" w:sz="0" w:space="0" w:color="auto"/>
      </w:divBdr>
    </w:div>
    <w:div w:id="847410391">
      <w:bodyDiv w:val="1"/>
      <w:marLeft w:val="0"/>
      <w:marRight w:val="0"/>
      <w:marTop w:val="0"/>
      <w:marBottom w:val="0"/>
      <w:divBdr>
        <w:top w:val="none" w:sz="0" w:space="0" w:color="auto"/>
        <w:left w:val="none" w:sz="0" w:space="0" w:color="auto"/>
        <w:bottom w:val="none" w:sz="0" w:space="0" w:color="auto"/>
        <w:right w:val="none" w:sz="0" w:space="0" w:color="auto"/>
      </w:divBdr>
    </w:div>
    <w:div w:id="995039191">
      <w:bodyDiv w:val="1"/>
      <w:marLeft w:val="0"/>
      <w:marRight w:val="0"/>
      <w:marTop w:val="0"/>
      <w:marBottom w:val="0"/>
      <w:divBdr>
        <w:top w:val="none" w:sz="0" w:space="0" w:color="auto"/>
        <w:left w:val="none" w:sz="0" w:space="0" w:color="auto"/>
        <w:bottom w:val="none" w:sz="0" w:space="0" w:color="auto"/>
        <w:right w:val="none" w:sz="0" w:space="0" w:color="auto"/>
      </w:divBdr>
    </w:div>
    <w:div w:id="1018193465">
      <w:bodyDiv w:val="1"/>
      <w:marLeft w:val="0"/>
      <w:marRight w:val="0"/>
      <w:marTop w:val="0"/>
      <w:marBottom w:val="0"/>
      <w:divBdr>
        <w:top w:val="none" w:sz="0" w:space="0" w:color="auto"/>
        <w:left w:val="none" w:sz="0" w:space="0" w:color="auto"/>
        <w:bottom w:val="none" w:sz="0" w:space="0" w:color="auto"/>
        <w:right w:val="none" w:sz="0" w:space="0" w:color="auto"/>
      </w:divBdr>
    </w:div>
    <w:div w:id="1036731122">
      <w:bodyDiv w:val="1"/>
      <w:marLeft w:val="0"/>
      <w:marRight w:val="0"/>
      <w:marTop w:val="0"/>
      <w:marBottom w:val="0"/>
      <w:divBdr>
        <w:top w:val="none" w:sz="0" w:space="0" w:color="auto"/>
        <w:left w:val="none" w:sz="0" w:space="0" w:color="auto"/>
        <w:bottom w:val="none" w:sz="0" w:space="0" w:color="auto"/>
        <w:right w:val="none" w:sz="0" w:space="0" w:color="auto"/>
      </w:divBdr>
    </w:div>
    <w:div w:id="1037657079">
      <w:bodyDiv w:val="1"/>
      <w:marLeft w:val="0"/>
      <w:marRight w:val="0"/>
      <w:marTop w:val="0"/>
      <w:marBottom w:val="0"/>
      <w:divBdr>
        <w:top w:val="none" w:sz="0" w:space="0" w:color="auto"/>
        <w:left w:val="none" w:sz="0" w:space="0" w:color="auto"/>
        <w:bottom w:val="none" w:sz="0" w:space="0" w:color="auto"/>
        <w:right w:val="none" w:sz="0" w:space="0" w:color="auto"/>
      </w:divBdr>
    </w:div>
    <w:div w:id="1069301644">
      <w:bodyDiv w:val="1"/>
      <w:marLeft w:val="0"/>
      <w:marRight w:val="0"/>
      <w:marTop w:val="0"/>
      <w:marBottom w:val="0"/>
      <w:divBdr>
        <w:top w:val="none" w:sz="0" w:space="0" w:color="auto"/>
        <w:left w:val="none" w:sz="0" w:space="0" w:color="auto"/>
        <w:bottom w:val="none" w:sz="0" w:space="0" w:color="auto"/>
        <w:right w:val="none" w:sz="0" w:space="0" w:color="auto"/>
      </w:divBdr>
    </w:div>
    <w:div w:id="1091387154">
      <w:bodyDiv w:val="1"/>
      <w:marLeft w:val="0"/>
      <w:marRight w:val="0"/>
      <w:marTop w:val="0"/>
      <w:marBottom w:val="0"/>
      <w:divBdr>
        <w:top w:val="none" w:sz="0" w:space="0" w:color="auto"/>
        <w:left w:val="none" w:sz="0" w:space="0" w:color="auto"/>
        <w:bottom w:val="none" w:sz="0" w:space="0" w:color="auto"/>
        <w:right w:val="none" w:sz="0" w:space="0" w:color="auto"/>
      </w:divBdr>
    </w:div>
    <w:div w:id="1103572769">
      <w:bodyDiv w:val="1"/>
      <w:marLeft w:val="0"/>
      <w:marRight w:val="0"/>
      <w:marTop w:val="0"/>
      <w:marBottom w:val="0"/>
      <w:divBdr>
        <w:top w:val="none" w:sz="0" w:space="0" w:color="auto"/>
        <w:left w:val="none" w:sz="0" w:space="0" w:color="auto"/>
        <w:bottom w:val="none" w:sz="0" w:space="0" w:color="auto"/>
        <w:right w:val="none" w:sz="0" w:space="0" w:color="auto"/>
      </w:divBdr>
    </w:div>
    <w:div w:id="1154638876">
      <w:bodyDiv w:val="1"/>
      <w:marLeft w:val="0"/>
      <w:marRight w:val="0"/>
      <w:marTop w:val="0"/>
      <w:marBottom w:val="0"/>
      <w:divBdr>
        <w:top w:val="none" w:sz="0" w:space="0" w:color="auto"/>
        <w:left w:val="none" w:sz="0" w:space="0" w:color="auto"/>
        <w:bottom w:val="none" w:sz="0" w:space="0" w:color="auto"/>
        <w:right w:val="none" w:sz="0" w:space="0" w:color="auto"/>
      </w:divBdr>
    </w:div>
    <w:div w:id="1170483309">
      <w:bodyDiv w:val="1"/>
      <w:marLeft w:val="0"/>
      <w:marRight w:val="0"/>
      <w:marTop w:val="0"/>
      <w:marBottom w:val="0"/>
      <w:divBdr>
        <w:top w:val="none" w:sz="0" w:space="0" w:color="auto"/>
        <w:left w:val="none" w:sz="0" w:space="0" w:color="auto"/>
        <w:bottom w:val="none" w:sz="0" w:space="0" w:color="auto"/>
        <w:right w:val="none" w:sz="0" w:space="0" w:color="auto"/>
      </w:divBdr>
    </w:div>
    <w:div w:id="1345669252">
      <w:bodyDiv w:val="1"/>
      <w:marLeft w:val="0"/>
      <w:marRight w:val="0"/>
      <w:marTop w:val="0"/>
      <w:marBottom w:val="0"/>
      <w:divBdr>
        <w:top w:val="none" w:sz="0" w:space="0" w:color="auto"/>
        <w:left w:val="none" w:sz="0" w:space="0" w:color="auto"/>
        <w:bottom w:val="none" w:sz="0" w:space="0" w:color="auto"/>
        <w:right w:val="none" w:sz="0" w:space="0" w:color="auto"/>
      </w:divBdr>
    </w:div>
    <w:div w:id="1472819608">
      <w:bodyDiv w:val="1"/>
      <w:marLeft w:val="0"/>
      <w:marRight w:val="0"/>
      <w:marTop w:val="0"/>
      <w:marBottom w:val="0"/>
      <w:divBdr>
        <w:top w:val="none" w:sz="0" w:space="0" w:color="auto"/>
        <w:left w:val="none" w:sz="0" w:space="0" w:color="auto"/>
        <w:bottom w:val="none" w:sz="0" w:space="0" w:color="auto"/>
        <w:right w:val="none" w:sz="0" w:space="0" w:color="auto"/>
      </w:divBdr>
    </w:div>
    <w:div w:id="1524975114">
      <w:bodyDiv w:val="1"/>
      <w:marLeft w:val="0"/>
      <w:marRight w:val="0"/>
      <w:marTop w:val="0"/>
      <w:marBottom w:val="0"/>
      <w:divBdr>
        <w:top w:val="none" w:sz="0" w:space="0" w:color="auto"/>
        <w:left w:val="none" w:sz="0" w:space="0" w:color="auto"/>
        <w:bottom w:val="none" w:sz="0" w:space="0" w:color="auto"/>
        <w:right w:val="none" w:sz="0" w:space="0" w:color="auto"/>
      </w:divBdr>
    </w:div>
    <w:div w:id="1576354387">
      <w:bodyDiv w:val="1"/>
      <w:marLeft w:val="0"/>
      <w:marRight w:val="0"/>
      <w:marTop w:val="0"/>
      <w:marBottom w:val="0"/>
      <w:divBdr>
        <w:top w:val="none" w:sz="0" w:space="0" w:color="auto"/>
        <w:left w:val="none" w:sz="0" w:space="0" w:color="auto"/>
        <w:bottom w:val="none" w:sz="0" w:space="0" w:color="auto"/>
        <w:right w:val="none" w:sz="0" w:space="0" w:color="auto"/>
      </w:divBdr>
    </w:div>
    <w:div w:id="1579944191">
      <w:bodyDiv w:val="1"/>
      <w:marLeft w:val="0"/>
      <w:marRight w:val="0"/>
      <w:marTop w:val="0"/>
      <w:marBottom w:val="0"/>
      <w:divBdr>
        <w:top w:val="none" w:sz="0" w:space="0" w:color="auto"/>
        <w:left w:val="none" w:sz="0" w:space="0" w:color="auto"/>
        <w:bottom w:val="none" w:sz="0" w:space="0" w:color="auto"/>
        <w:right w:val="none" w:sz="0" w:space="0" w:color="auto"/>
      </w:divBdr>
    </w:div>
    <w:div w:id="1654675094">
      <w:bodyDiv w:val="1"/>
      <w:marLeft w:val="0"/>
      <w:marRight w:val="0"/>
      <w:marTop w:val="0"/>
      <w:marBottom w:val="0"/>
      <w:divBdr>
        <w:top w:val="none" w:sz="0" w:space="0" w:color="auto"/>
        <w:left w:val="none" w:sz="0" w:space="0" w:color="auto"/>
        <w:bottom w:val="none" w:sz="0" w:space="0" w:color="auto"/>
        <w:right w:val="none" w:sz="0" w:space="0" w:color="auto"/>
      </w:divBdr>
    </w:div>
    <w:div w:id="1728842232">
      <w:bodyDiv w:val="1"/>
      <w:marLeft w:val="0"/>
      <w:marRight w:val="0"/>
      <w:marTop w:val="0"/>
      <w:marBottom w:val="0"/>
      <w:divBdr>
        <w:top w:val="none" w:sz="0" w:space="0" w:color="auto"/>
        <w:left w:val="none" w:sz="0" w:space="0" w:color="auto"/>
        <w:bottom w:val="none" w:sz="0" w:space="0" w:color="auto"/>
        <w:right w:val="none" w:sz="0" w:space="0" w:color="auto"/>
      </w:divBdr>
    </w:div>
    <w:div w:id="1815174036">
      <w:bodyDiv w:val="1"/>
      <w:marLeft w:val="0"/>
      <w:marRight w:val="0"/>
      <w:marTop w:val="0"/>
      <w:marBottom w:val="0"/>
      <w:divBdr>
        <w:top w:val="none" w:sz="0" w:space="0" w:color="auto"/>
        <w:left w:val="none" w:sz="0" w:space="0" w:color="auto"/>
        <w:bottom w:val="none" w:sz="0" w:space="0" w:color="auto"/>
        <w:right w:val="none" w:sz="0" w:space="0" w:color="auto"/>
      </w:divBdr>
    </w:div>
    <w:div w:id="1916548456">
      <w:bodyDiv w:val="1"/>
      <w:marLeft w:val="0"/>
      <w:marRight w:val="0"/>
      <w:marTop w:val="0"/>
      <w:marBottom w:val="0"/>
      <w:divBdr>
        <w:top w:val="none" w:sz="0" w:space="0" w:color="auto"/>
        <w:left w:val="none" w:sz="0" w:space="0" w:color="auto"/>
        <w:bottom w:val="none" w:sz="0" w:space="0" w:color="auto"/>
        <w:right w:val="none" w:sz="0" w:space="0" w:color="auto"/>
      </w:divBdr>
    </w:div>
    <w:div w:id="2011906761">
      <w:bodyDiv w:val="1"/>
      <w:marLeft w:val="0"/>
      <w:marRight w:val="0"/>
      <w:marTop w:val="0"/>
      <w:marBottom w:val="0"/>
      <w:divBdr>
        <w:top w:val="none" w:sz="0" w:space="0" w:color="auto"/>
        <w:left w:val="none" w:sz="0" w:space="0" w:color="auto"/>
        <w:bottom w:val="none" w:sz="0" w:space="0" w:color="auto"/>
        <w:right w:val="none" w:sz="0" w:space="0" w:color="auto"/>
      </w:divBdr>
    </w:div>
    <w:div w:id="2028678344">
      <w:bodyDiv w:val="1"/>
      <w:marLeft w:val="0"/>
      <w:marRight w:val="0"/>
      <w:marTop w:val="0"/>
      <w:marBottom w:val="0"/>
      <w:divBdr>
        <w:top w:val="none" w:sz="0" w:space="0" w:color="auto"/>
        <w:left w:val="none" w:sz="0" w:space="0" w:color="auto"/>
        <w:bottom w:val="none" w:sz="0" w:space="0" w:color="auto"/>
        <w:right w:val="none" w:sz="0" w:space="0" w:color="auto"/>
      </w:divBdr>
    </w:div>
    <w:div w:id="20637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opmerkingen xmlns="a3867c21-0251-48e7-b7c5-090be624caed" xsi:nil="true"/>
    <_dlc_DocId xmlns="67d70fc1-feb1-45e9-9aeb-88a3359c5041">4RFRK5WNF5EP-1090528946-87</_dlc_DocId>
    <_dlc_DocIdUrl xmlns="67d70fc1-feb1-45e9-9aeb-88a3359c5041">
      <Url>https://vlaamseoverheid.sharepoint.com/sites/wonen/projecten/OpvangOekrainsevluchtelingen/_layouts/15/DocIdRedir.aspx?ID=4RFRK5WNF5EP-1090528946-87</Url>
      <Description>4RFRK5WNF5EP-1090528946-87</Description>
    </_dlc_DocIdUrl>
    <SharedWithUsers xmlns="67d70fc1-feb1-45e9-9aeb-88a3359c5041">
      <UserInfo>
        <DisplayName>Gheysen Simon</DisplayName>
        <AccountId>2975</AccountId>
        <AccountType/>
      </UserInfo>
      <UserInfo>
        <DisplayName>Ercegovic Nina</DisplayName>
        <AccountId>2194</AccountId>
        <AccountType/>
      </UserInfo>
      <UserInfo>
        <DisplayName>Van Damme Benediekt</DisplayName>
        <AccountId>150</AccountId>
        <AccountType/>
      </UserInfo>
      <UserInfo>
        <DisplayName>VAN CAUWENBERGE Dorien</DisplayName>
        <AccountId>56</AccountId>
        <AccountType/>
      </UserInfo>
      <UserInfo>
        <DisplayName>Deboelpaep Liesbeth</DisplayName>
        <AccountId>94</AccountId>
        <AccountType/>
      </UserInfo>
      <UserInfo>
        <DisplayName>Vandromme Tom</DisplayName>
        <AccountId>409</AccountId>
        <AccountType/>
      </UserInfo>
      <UserInfo>
        <DisplayName>Swinnen Griet</DisplayName>
        <AccountId>383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557DC20478484CBD10865638EDFF3E" ma:contentTypeVersion="7" ma:contentTypeDescription="Een nieuw document maken." ma:contentTypeScope="" ma:versionID="ad01b9336052f7a7c45a22ea53b01ada">
  <xsd:schema xmlns:xsd="http://www.w3.org/2001/XMLSchema" xmlns:xs="http://www.w3.org/2001/XMLSchema" xmlns:p="http://schemas.microsoft.com/office/2006/metadata/properties" xmlns:ns2="67d70fc1-feb1-45e9-9aeb-88a3359c5041" xmlns:ns3="a3867c21-0251-48e7-b7c5-090be624caed" targetNamespace="http://schemas.microsoft.com/office/2006/metadata/properties" ma:root="true" ma:fieldsID="4e01d6d0b8ac0835c87a52986103e05d" ns2:_="" ns3:_="">
    <xsd:import namespace="67d70fc1-feb1-45e9-9aeb-88a3359c5041"/>
    <xsd:import namespace="a3867c21-0251-48e7-b7c5-090be624ca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0fc1-feb1-45e9-9aeb-88a3359c504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67c21-0251-48e7-b7c5-090be624ca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opmerkingen" ma:index="17" nillable="true" ma:displayName="opmerkingen" ma:format="Dropdow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4E851-AB16-43B6-A6E3-85C2B77F02FA}">
  <ds:schemaRefs>
    <ds:schemaRef ds:uri="http://schemas.microsoft.com/sharepoint/events"/>
  </ds:schemaRefs>
</ds:datastoreItem>
</file>

<file path=customXml/itemProps2.xml><?xml version="1.0" encoding="utf-8"?>
<ds:datastoreItem xmlns:ds="http://schemas.openxmlformats.org/officeDocument/2006/customXml" ds:itemID="{B5285497-BA98-4221-8CAA-B3E19C348D5A}">
  <ds:schemaRefs>
    <ds:schemaRef ds:uri="http://schemas.microsoft.com/office/2006/metadata/properties"/>
    <ds:schemaRef ds:uri="http://schemas.microsoft.com/office/infopath/2007/PartnerControls"/>
    <ds:schemaRef ds:uri="a3867c21-0251-48e7-b7c5-090be624caed"/>
    <ds:schemaRef ds:uri="67d70fc1-feb1-45e9-9aeb-88a3359c5041"/>
  </ds:schemaRefs>
</ds:datastoreItem>
</file>

<file path=customXml/itemProps3.xml><?xml version="1.0" encoding="utf-8"?>
<ds:datastoreItem xmlns:ds="http://schemas.openxmlformats.org/officeDocument/2006/customXml" ds:itemID="{EE7FCCCE-EA0E-4960-9FB2-19574FB74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70fc1-feb1-45e9-9aeb-88a3359c5041"/>
    <ds:schemaRef ds:uri="a3867c21-0251-48e7-b7c5-090be624c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7534D4-152E-47EC-A1CE-FF40E5A5DD94}">
  <ds:schemaRefs>
    <ds:schemaRef ds:uri="http://schemas.microsoft.com/sharepoint/v3/contenttype/forms"/>
  </ds:schemaRefs>
</ds:datastoreItem>
</file>

<file path=customXml/itemProps5.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2891</Words>
  <Characters>15313</Characters>
  <Application>Microsoft Office Word</Application>
  <DocSecurity>0</DocSecurity>
  <Lines>127</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Forier Ben</dc:creator>
  <cp:keywords/>
  <dc:description/>
  <cp:lastModifiedBy>Toon Gevaert</cp:lastModifiedBy>
  <cp:revision>9</cp:revision>
  <cp:lastPrinted>2001-06-06T07:44:00Z</cp:lastPrinted>
  <dcterms:created xsi:type="dcterms:W3CDTF">2022-03-30T09:53:00Z</dcterms:created>
  <dcterms:modified xsi:type="dcterms:W3CDTF">2022-03-31T17:50:00Z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0x010100FA557DC20478484CBD10865638EDFF3E</vt:lpwstr>
  </property>
  <property fmtid="{D5CDD505-2E9C-101B-9397-08002B2CF9AE}" pid="3" name="_dlc_DocIdItemGuid">
    <vt:lpwstr>a430b388-7202-4d69-9b24-f5ee5cf08186</vt:lpwstr>
  </property>
</Properties>
</file>