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64ED6" w14:textId="72872AA4" w:rsidR="004D3B92" w:rsidRDefault="002657E0" w:rsidP="002657E0">
      <w:pPr>
        <w:jc w:val="center"/>
        <w:rPr>
          <w:sz w:val="28"/>
        </w:rPr>
      </w:pPr>
      <w:r>
        <w:rPr>
          <w:sz w:val="28"/>
        </w:rPr>
        <w:t>R</w:t>
      </w:r>
      <w:r w:rsidRPr="002657E0">
        <w:rPr>
          <w:sz w:val="28"/>
        </w:rPr>
        <w:t>egistratie en belasting van verwaarloosde woningen en gebouwen</w:t>
      </w:r>
    </w:p>
    <w:p w14:paraId="467BDD46" w14:textId="23216D97" w:rsidR="002657E0" w:rsidRDefault="002657E0" w:rsidP="002657E0">
      <w:pPr>
        <w:jc w:val="center"/>
        <w:rPr>
          <w:sz w:val="28"/>
        </w:rPr>
      </w:pPr>
      <w:r>
        <w:rPr>
          <w:sz w:val="28"/>
        </w:rPr>
        <w:t>Modelreglement</w:t>
      </w:r>
      <w:r w:rsidR="0058646B">
        <w:rPr>
          <w:sz w:val="28"/>
        </w:rPr>
        <w:t xml:space="preserve"> </w:t>
      </w:r>
      <w:r w:rsidR="00523E8C">
        <w:rPr>
          <w:sz w:val="28"/>
        </w:rPr>
        <w:t>3</w:t>
      </w:r>
      <w:r w:rsidR="0058646B">
        <w:rPr>
          <w:sz w:val="28"/>
        </w:rPr>
        <w:t>.0</w:t>
      </w:r>
    </w:p>
    <w:p w14:paraId="5475EE3B" w14:textId="77034BA1" w:rsidR="007133F8" w:rsidRPr="007133F8" w:rsidRDefault="00E557CB" w:rsidP="002657E0">
      <w:pPr>
        <w:jc w:val="center"/>
        <w:rPr>
          <w:sz w:val="24"/>
          <w:szCs w:val="20"/>
        </w:rPr>
      </w:pPr>
      <w:r>
        <w:rPr>
          <w:sz w:val="24"/>
          <w:szCs w:val="20"/>
        </w:rPr>
        <w:t>Januari 2022</w:t>
      </w:r>
    </w:p>
    <w:p w14:paraId="054CB065" w14:textId="549FAB51" w:rsidR="0010702C" w:rsidRPr="000A1BE1" w:rsidRDefault="0010702C">
      <w:pPr>
        <w:rPr>
          <w:b/>
          <w:bCs/>
          <w:i/>
          <w:iCs/>
          <w:sz w:val="24"/>
          <w:szCs w:val="24"/>
          <w:u w:val="single"/>
        </w:rPr>
      </w:pPr>
      <w:r w:rsidRPr="000A1BE1">
        <w:rPr>
          <w:b/>
          <w:bCs/>
          <w:i/>
          <w:iCs/>
          <w:sz w:val="24"/>
          <w:szCs w:val="24"/>
          <w:u w:val="single"/>
        </w:rPr>
        <w:t>Rechtsgrond</w:t>
      </w:r>
    </w:p>
    <w:p w14:paraId="14453218" w14:textId="0C7C3299" w:rsidR="00A93EE3" w:rsidRDefault="00A93EE3">
      <w:r>
        <w:t>De gemeenteraad</w:t>
      </w:r>
      <w:r w:rsidR="0010702C">
        <w:t>,</w:t>
      </w:r>
    </w:p>
    <w:p w14:paraId="149DB634" w14:textId="74614CF4" w:rsidR="00530A91" w:rsidRDefault="00FF289A" w:rsidP="00530A91">
      <w:r>
        <w:t>Gelet op</w:t>
      </w:r>
      <w:r w:rsidR="00A93EE3">
        <w:t xml:space="preserve"> de Grondwet</w:t>
      </w:r>
      <w:r w:rsidR="00EF341F">
        <w:t>,</w:t>
      </w:r>
      <w:r w:rsidR="00EF341F" w:rsidRPr="00EF341F">
        <w:t xml:space="preserve"> artikel 170, §4</w:t>
      </w:r>
      <w:r w:rsidR="00A93EE3">
        <w:t>;</w:t>
      </w:r>
    </w:p>
    <w:p w14:paraId="7CECF84B" w14:textId="4CF98A87" w:rsidR="000A1BE1" w:rsidRDefault="000A1BE1" w:rsidP="00530A91">
      <w:r w:rsidRPr="000A1BE1">
        <w:t>Gelet op het decreet van 30 mei 2008 betreffende de vestiging, de invordering en de geschillenprocedure van provincie- en gemeentebelastingen;</w:t>
      </w:r>
    </w:p>
    <w:p w14:paraId="4D9FF250" w14:textId="26ED7CD1" w:rsidR="000A1BE1" w:rsidRDefault="000A1BE1" w:rsidP="00530A91">
      <w:r w:rsidRPr="000A1BE1">
        <w:t>Gelet op het decreet van 22 december 2017 over het lokaal bestuur;</w:t>
      </w:r>
    </w:p>
    <w:p w14:paraId="18AD8C69" w14:textId="1712F725" w:rsidR="00530A91" w:rsidRDefault="00A93EE3" w:rsidP="00530A91">
      <w:r>
        <w:t>Gelet op het b</w:t>
      </w:r>
      <w:r w:rsidRPr="00A93EE3">
        <w:t>estuursdecreet van 7 december 2018</w:t>
      </w:r>
      <w:r>
        <w:t>;</w:t>
      </w:r>
    </w:p>
    <w:p w14:paraId="620A631E" w14:textId="72310178" w:rsidR="000A1BE1" w:rsidRDefault="000A1BE1">
      <w:r w:rsidRPr="000A1BE1">
        <w:t>Gelet op de Vlaamse Codex Wonen van 2021;</w:t>
      </w:r>
    </w:p>
    <w:p w14:paraId="5D125A4B" w14:textId="36BE5D9A" w:rsidR="00D06B51" w:rsidRDefault="00D06B51">
      <w:r w:rsidRPr="00D06B51">
        <w:t>Gelet op de financiële toestand van de gemeente;</w:t>
      </w:r>
    </w:p>
    <w:p w14:paraId="7371BCAE" w14:textId="33BCAD40" w:rsidR="000A1BE1" w:rsidRPr="00BE1D4B" w:rsidRDefault="000A1BE1">
      <w:pPr>
        <w:rPr>
          <w:b/>
          <w:bCs/>
          <w:i/>
          <w:iCs/>
          <w:sz w:val="24"/>
          <w:szCs w:val="24"/>
          <w:u w:val="single"/>
        </w:rPr>
      </w:pPr>
      <w:r w:rsidRPr="00BE1D4B">
        <w:rPr>
          <w:b/>
          <w:bCs/>
          <w:i/>
          <w:iCs/>
          <w:sz w:val="24"/>
          <w:szCs w:val="24"/>
          <w:u w:val="single"/>
        </w:rPr>
        <w:t>Motivering</w:t>
      </w:r>
    </w:p>
    <w:p w14:paraId="604B85D0" w14:textId="466AB1B0" w:rsidR="00A93EE3" w:rsidRDefault="00A93EE3" w:rsidP="00A93EE3">
      <w:r>
        <w:t xml:space="preserve">Overwegende dat </w:t>
      </w:r>
      <w:r w:rsidR="00940DA5" w:rsidRPr="00940DA5">
        <w:t>Vlaamse Codex Wonen van 2021</w:t>
      </w:r>
      <w:r w:rsidR="00540416">
        <w:t xml:space="preserve"> </w:t>
      </w:r>
      <w:r>
        <w:t>de gemeente aanstelt als coördinator en regisseur van het lokale woonbeleid;</w:t>
      </w:r>
    </w:p>
    <w:p w14:paraId="4D32AFD3" w14:textId="0038B66E" w:rsidR="0094581E" w:rsidRDefault="0094581E" w:rsidP="0094581E">
      <w:r>
        <w:t>Overwegende dat verwaarlozing de voorbode is van verkrotting: een toestand waarin woningen en gebouwen waardeloos zijn of zelfs gevaarlijk, wat niet enkel voor de eigenaar, maar ook voor de gemeente een verarming betekent;</w:t>
      </w:r>
    </w:p>
    <w:p w14:paraId="1ABB49D8" w14:textId="722E27E7" w:rsidR="0096303B" w:rsidRDefault="0096303B" w:rsidP="0096303B">
      <w:r>
        <w:t>Overwegende dat verwaarloosde woningen en gebouwen makkelijker het mikpunt vormen van vandalisme en vervuiling</w:t>
      </w:r>
      <w:r w:rsidR="009C039A">
        <w:t xml:space="preserve">, omdat een goed </w:t>
      </w:r>
      <w:r>
        <w:t>waarvoor geen zorg gedragen wordt, weinig respect</w:t>
      </w:r>
      <w:r w:rsidR="009C039A">
        <w:t xml:space="preserve"> wekt</w:t>
      </w:r>
      <w:r>
        <w:t xml:space="preserve"> bij</w:t>
      </w:r>
      <w:r w:rsidR="009C039A">
        <w:t xml:space="preserve"> </w:t>
      </w:r>
      <w:r>
        <w:t>passanten en buurtbewoners</w:t>
      </w:r>
      <w:r w:rsidR="009C039A">
        <w:t>;</w:t>
      </w:r>
    </w:p>
    <w:p w14:paraId="0CC26C92" w14:textId="7CDC663A" w:rsidR="0096303B" w:rsidRDefault="0013434E" w:rsidP="0013434E">
      <w:r>
        <w:t>Overwegende dat verwaarlozing een gevoel van onveiligheid creëert</w:t>
      </w:r>
      <w:r w:rsidR="00716685">
        <w:t>, wat een hogere inzet van politie- en veiligheidsdiensten vraagt</w:t>
      </w:r>
      <w:r w:rsidR="0096303B">
        <w:t>;</w:t>
      </w:r>
    </w:p>
    <w:p w14:paraId="5E89DF6F" w14:textId="77777777" w:rsidR="00CB7441" w:rsidRDefault="00C555BA" w:rsidP="00C555BA">
      <w:r>
        <w:t>Overwegende dat verwaarloosde woningen of gebouwen het minder aantrekkelijk maken voor andere eigenaars in de straat of in de buurt om hun woning te renoveren of te verbeteren</w:t>
      </w:r>
      <w:r w:rsidR="00CB7441">
        <w:t>;</w:t>
      </w:r>
    </w:p>
    <w:p w14:paraId="2D012510" w14:textId="71605F30" w:rsidR="00C555BA" w:rsidRDefault="00CB7441" w:rsidP="00C555BA">
      <w:r>
        <w:t xml:space="preserve">Overwegende dat verwaarloosde gevels in het straatbeeld de inspanningen van de gemeente om het openbaar domein </w:t>
      </w:r>
      <w:r w:rsidR="003D1ACF">
        <w:t xml:space="preserve">opnieuw aan te leggen of net te houden grotendeels tenietdoen; </w:t>
      </w:r>
    </w:p>
    <w:p w14:paraId="1930AA87" w14:textId="61ECEC7D" w:rsidR="00F907E4" w:rsidRDefault="00F907E4" w:rsidP="00F907E4">
      <w:r>
        <w:t>Overwegende dat verwaarloosde woningen en gebouwen minder of niet bruikbaar zijn voor hun functie, waardoor ze ruimte in beslag nemen zonder die optimaal te benutten, terwijl de ecologische en maatschappelijke druk om ruimte zuinig en zorgvuldig te gebruiken steeds toeneemt;</w:t>
      </w:r>
    </w:p>
    <w:p w14:paraId="1CF80C2A" w14:textId="56BDF168" w:rsidR="00A93EE3" w:rsidRDefault="00A93EE3" w:rsidP="00A93EE3">
      <w:r>
        <w:t>Overwegende dat het wenselijk is dat</w:t>
      </w:r>
      <w:r w:rsidR="002B1BB1">
        <w:t xml:space="preserve"> het </w:t>
      </w:r>
      <w:r>
        <w:t>woningen- en gebouwenbestand</w:t>
      </w:r>
      <w:r w:rsidR="002B1BB1" w:rsidRPr="002B1BB1">
        <w:t xml:space="preserve"> </w:t>
      </w:r>
      <w:r w:rsidR="002B1BB1">
        <w:t xml:space="preserve">dat </w:t>
      </w:r>
      <w:r w:rsidR="002B1BB1" w:rsidRPr="002B1BB1">
        <w:t>op het grondgebied van de gemeente beschikba</w:t>
      </w:r>
      <w:r w:rsidR="002B1BB1">
        <w:t>ar is</w:t>
      </w:r>
      <w:r w:rsidR="00A34814">
        <w:t xml:space="preserve"> niet alleen gebruikt</w:t>
      </w:r>
      <w:r w:rsidR="00232430">
        <w:t xml:space="preserve"> wordt</w:t>
      </w:r>
      <w:r w:rsidR="00A34814">
        <w:t>, maar</w:t>
      </w:r>
      <w:r w:rsidR="00232430">
        <w:t xml:space="preserve"> ook</w:t>
      </w:r>
      <w:r>
        <w:t xml:space="preserve"> </w:t>
      </w:r>
      <w:r w:rsidR="00A34814">
        <w:t>in goede staat blijft</w:t>
      </w:r>
      <w:r>
        <w:t xml:space="preserve">, omdat </w:t>
      </w:r>
      <w:r w:rsidR="00A34814">
        <w:t xml:space="preserve">verwaarlozing </w:t>
      </w:r>
      <w:r>
        <w:t>leidt tot verloedering</w:t>
      </w:r>
      <w:r w:rsidR="00A34814">
        <w:t>,</w:t>
      </w:r>
      <w:r>
        <w:t xml:space="preserve"> wat extra taken meebrengt voor de gemeente;</w:t>
      </w:r>
    </w:p>
    <w:p w14:paraId="19744C89" w14:textId="0CD549B8" w:rsidR="00A93EE3" w:rsidRDefault="00A93EE3" w:rsidP="00A93EE3">
      <w:r>
        <w:t xml:space="preserve">Overwegende dat </w:t>
      </w:r>
      <w:r w:rsidR="009F31B1">
        <w:t xml:space="preserve">gemeenten </w:t>
      </w:r>
      <w:r>
        <w:t xml:space="preserve">op basis van </w:t>
      </w:r>
      <w:r w:rsidR="00BB0CEF" w:rsidRPr="00BB0CEF">
        <w:t>Vlaamse Codex Wonen van 2021</w:t>
      </w:r>
      <w:r w:rsidR="00A34814" w:rsidRPr="00A34814">
        <w:t xml:space="preserve">, in het bijzonder artikel </w:t>
      </w:r>
      <w:r w:rsidR="00BB0CEF">
        <w:t>2.15 tot en met 2.20</w:t>
      </w:r>
      <w:r w:rsidR="00A34814">
        <w:t>,</w:t>
      </w:r>
      <w:r>
        <w:t xml:space="preserve"> een register van </w:t>
      </w:r>
      <w:r w:rsidR="00A34814">
        <w:t>verwaarloos</w:t>
      </w:r>
      <w:r>
        <w:t>de woningen en gebouwen kunnen bijhouden;</w:t>
      </w:r>
    </w:p>
    <w:p w14:paraId="5838A17D" w14:textId="62A3BA08" w:rsidR="00A93EE3" w:rsidRDefault="00A93EE3" w:rsidP="00A93EE3">
      <w:r>
        <w:lastRenderedPageBreak/>
        <w:t xml:space="preserve">Overwegende dat </w:t>
      </w:r>
      <w:r w:rsidR="004F7F3A">
        <w:t>gemeenten een reglement kunnen aannemen om nadere materiële en procedurele regelen</w:t>
      </w:r>
      <w:r w:rsidR="005B45C7">
        <w:t xml:space="preserve"> voor het verwaarlozingsregister</w:t>
      </w:r>
      <w:r w:rsidR="004F7F3A">
        <w:t xml:space="preserve"> te bepalen</w:t>
      </w:r>
      <w:r>
        <w:t>;</w:t>
      </w:r>
    </w:p>
    <w:p w14:paraId="5C4B0185" w14:textId="66A12DA6" w:rsidR="00A93EE3" w:rsidRDefault="00A93EE3" w:rsidP="00A93EE3">
      <w:r>
        <w:t xml:space="preserve">Overwegende dat de strijd tegen de </w:t>
      </w:r>
      <w:r w:rsidR="00A34814">
        <w:t>verwaarloos</w:t>
      </w:r>
      <w:r>
        <w:t xml:space="preserve">de woningen en gebouwen </w:t>
      </w:r>
      <w:r w:rsidR="00232430">
        <w:t>maar</w:t>
      </w:r>
      <w:r>
        <w:t xml:space="preserve"> een effect zal hebben als de opname in een </w:t>
      </w:r>
      <w:r w:rsidR="00A34814">
        <w:t>verwaarlozing</w:t>
      </w:r>
      <w:r>
        <w:t>sregister ook leidt tot een belasting;</w:t>
      </w:r>
    </w:p>
    <w:p w14:paraId="7EF32571" w14:textId="2AF796AC" w:rsidR="00A93EE3" w:rsidRDefault="00A93EE3" w:rsidP="00A93EE3">
      <w:r>
        <w:t xml:space="preserve">Overwegende de vrijstellingen van belasting die in dit reglement zijn opgenomen, omdat die het best aansluiten bij de noden en het beleid van de gemeente; </w:t>
      </w:r>
    </w:p>
    <w:p w14:paraId="2FF73761" w14:textId="746E44EE" w:rsidR="00A93EE3" w:rsidRDefault="00A93EE3" w:rsidP="00A93EE3">
      <w:r>
        <w:t>Na beraadslaging,</w:t>
      </w:r>
    </w:p>
    <w:p w14:paraId="3A8CECCA" w14:textId="3A14578F" w:rsidR="00A93EE3" w:rsidRDefault="00A93EE3" w:rsidP="00A93EE3">
      <w:r>
        <w:t>Besluit:</w:t>
      </w:r>
    </w:p>
    <w:p w14:paraId="21B7EC30" w14:textId="77777777" w:rsidR="00C76F73" w:rsidRPr="00C76F73" w:rsidRDefault="00C76F73" w:rsidP="00C76F73">
      <w:pPr>
        <w:keepNext/>
        <w:outlineLvl w:val="3"/>
        <w:rPr>
          <w:b/>
          <w:sz w:val="24"/>
        </w:rPr>
      </w:pPr>
      <w:r w:rsidRPr="00C76F73">
        <w:rPr>
          <w:b/>
          <w:sz w:val="24"/>
        </w:rPr>
        <w:t>Artikel 1: Begripsomschrijvingen</w:t>
      </w:r>
    </w:p>
    <w:p w14:paraId="27ECAEDA" w14:textId="77777777" w:rsidR="00C76F73" w:rsidRDefault="00C76F73" w:rsidP="00C76F73">
      <w:r>
        <w:t>In dit reglement wordt verstaan onder:</w:t>
      </w:r>
    </w:p>
    <w:p w14:paraId="3DFCAAA0" w14:textId="61E05940" w:rsidR="00C76F73" w:rsidRDefault="00C76F73" w:rsidP="00C76F73">
      <w:pPr>
        <w:ind w:left="397" w:hanging="397"/>
      </w:pPr>
      <w:r>
        <w:t xml:space="preserve">1° </w:t>
      </w:r>
      <w:r>
        <w:tab/>
        <w:t xml:space="preserve">administratie: </w:t>
      </w:r>
      <w:r w:rsidR="000B5913">
        <w:t>de a</w:t>
      </w:r>
      <w:r>
        <w:t>dministratieve eenheid</w:t>
      </w:r>
      <w:r w:rsidR="000B5913">
        <w:t xml:space="preserve"> van </w:t>
      </w:r>
      <w:r w:rsidR="00891601">
        <w:t>[</w:t>
      </w:r>
      <w:r w:rsidR="000B5913" w:rsidRPr="00891601">
        <w:rPr>
          <w:i/>
          <w:iCs/>
        </w:rPr>
        <w:t>de gemeente of het intergemeentelijk samenwerkingsverband</w:t>
      </w:r>
      <w:r w:rsidR="00891601">
        <w:t>]</w:t>
      </w:r>
      <w:r w:rsidR="000B5913">
        <w:t xml:space="preserve">, belast met de opmaak, de opbouw, het beheer en de actualisering </w:t>
      </w:r>
      <w:r w:rsidR="00E36F58">
        <w:t>van het register van verwaarloosde woningen en gebouwen</w:t>
      </w:r>
      <w:r>
        <w:t>;</w:t>
      </w:r>
    </w:p>
    <w:p w14:paraId="212A9644" w14:textId="377D7C2A" w:rsidR="00C76F73" w:rsidRDefault="00C76F73" w:rsidP="00C76F73">
      <w:pPr>
        <w:ind w:left="397" w:hanging="397"/>
      </w:pPr>
      <w:r>
        <w:t xml:space="preserve">2° </w:t>
      </w:r>
      <w:r>
        <w:tab/>
        <w:t>beveiligde zending: één van de hiernavolgende betekeningswijzen</w:t>
      </w:r>
      <w:r w:rsidR="00F45AAC">
        <w:t>:</w:t>
      </w:r>
    </w:p>
    <w:p w14:paraId="79D375E2" w14:textId="77777777" w:rsidR="00C76F73" w:rsidRDefault="00C76F73" w:rsidP="00C76F73">
      <w:pPr>
        <w:pStyle w:val="Lijstalinea"/>
        <w:numPr>
          <w:ilvl w:val="0"/>
          <w:numId w:val="5"/>
        </w:numPr>
      </w:pPr>
      <w:r>
        <w:t>een aangetekend schrijven,</w:t>
      </w:r>
    </w:p>
    <w:p w14:paraId="405E4E5F" w14:textId="77777777" w:rsidR="00C76F73" w:rsidRDefault="00C76F73" w:rsidP="00C76F73">
      <w:pPr>
        <w:pStyle w:val="Lijstalinea"/>
        <w:numPr>
          <w:ilvl w:val="0"/>
          <w:numId w:val="5"/>
        </w:numPr>
      </w:pPr>
      <w:r>
        <w:t>een afgifte tegen ontvangstbewijs;</w:t>
      </w:r>
    </w:p>
    <w:p w14:paraId="7CF1624F" w14:textId="0DF43652" w:rsidR="00C76F73" w:rsidRDefault="00C76F73" w:rsidP="00C76F73">
      <w:pPr>
        <w:ind w:left="397" w:hanging="397"/>
      </w:pPr>
      <w:r>
        <w:t xml:space="preserve">3° </w:t>
      </w:r>
      <w:r>
        <w:tab/>
        <w:t>gebouw: elk bebouwd onroerend goed, dat zowel het hoofdgebouw als de bijgebouwen omvat, met uitsluiting van bedrijfsruimten, vermeld in artikel 2,</w:t>
      </w:r>
      <w:r w:rsidR="00F45AAC">
        <w:t xml:space="preserve"> </w:t>
      </w:r>
      <w:r>
        <w:t>1</w:t>
      </w:r>
      <w:r w:rsidR="002A7AB2">
        <w:t>°</w:t>
      </w:r>
      <w:r>
        <w:t xml:space="preserve"> van het decreet van 19 april 1995 </w:t>
      </w:r>
      <w:r w:rsidR="002A7AB2">
        <w:t>houdende</w:t>
      </w:r>
      <w:r>
        <w:t xml:space="preserve"> maatregelen ter bestrijding en voorkoming van leegstand en verwaarlozing van bedrijfsruimten</w:t>
      </w:r>
      <w:r w:rsidR="0058646B">
        <w:t xml:space="preserve">, zoals vermeld </w:t>
      </w:r>
      <w:r w:rsidR="00385EE7">
        <w:t xml:space="preserve">artikel 1.3, </w:t>
      </w:r>
      <w:r w:rsidR="004A16EA">
        <w:t>§1, 14° van de Vlaamse Codex Wonen van 2021</w:t>
      </w:r>
      <w:r>
        <w:t>;</w:t>
      </w:r>
    </w:p>
    <w:p w14:paraId="35E4B3E4" w14:textId="540D6E43" w:rsidR="007D137F" w:rsidRDefault="007D137F" w:rsidP="007D137F">
      <w:pPr>
        <w:ind w:left="397" w:hanging="397"/>
      </w:pPr>
      <w:r>
        <w:t>4°</w:t>
      </w:r>
      <w:r>
        <w:tab/>
        <w:t>houder van het zakelijk recht: de houder van één van de volgende zakelijke rechten:</w:t>
      </w:r>
    </w:p>
    <w:p w14:paraId="21D5F87D" w14:textId="77777777" w:rsidR="007D137F" w:rsidRDefault="007D137F" w:rsidP="007D137F">
      <w:pPr>
        <w:pStyle w:val="Lijstalinea"/>
        <w:numPr>
          <w:ilvl w:val="0"/>
          <w:numId w:val="3"/>
        </w:numPr>
      </w:pPr>
      <w:r>
        <w:t>de volle eigendom,</w:t>
      </w:r>
    </w:p>
    <w:p w14:paraId="28AA91E7" w14:textId="77777777" w:rsidR="007D137F" w:rsidRDefault="007D137F" w:rsidP="007D137F">
      <w:pPr>
        <w:pStyle w:val="Lijstalinea"/>
        <w:numPr>
          <w:ilvl w:val="0"/>
          <w:numId w:val="3"/>
        </w:numPr>
      </w:pPr>
      <w:r>
        <w:t>het recht van opstal of van erfpacht,</w:t>
      </w:r>
    </w:p>
    <w:p w14:paraId="6CD4AC59" w14:textId="782F0BB6" w:rsidR="007D137F" w:rsidRDefault="007D137F" w:rsidP="007D137F">
      <w:pPr>
        <w:pStyle w:val="Lijstalinea"/>
        <w:numPr>
          <w:ilvl w:val="0"/>
          <w:numId w:val="3"/>
        </w:numPr>
      </w:pPr>
      <w:r>
        <w:t>het vruchtgebruik</w:t>
      </w:r>
      <w:r w:rsidR="00FC0F63">
        <w:t>;</w:t>
      </w:r>
    </w:p>
    <w:p w14:paraId="2FC6AE30" w14:textId="3DB47B46" w:rsidR="00C76F73" w:rsidRDefault="007D137F" w:rsidP="00C76F73">
      <w:pPr>
        <w:ind w:left="397" w:hanging="397"/>
      </w:pPr>
      <w:r>
        <w:t>5</w:t>
      </w:r>
      <w:r w:rsidR="00C76F73">
        <w:t xml:space="preserve">° </w:t>
      </w:r>
      <w:r w:rsidR="00C76F73">
        <w:tab/>
        <w:t>opnamedatum: de datum waarop de woning</w:t>
      </w:r>
      <w:r w:rsidR="002657E0">
        <w:t xml:space="preserve"> of het gebouw</w:t>
      </w:r>
      <w:r w:rsidR="00C76F73">
        <w:t xml:space="preserve"> opgenomen wordt in het verwaarlozingsregister;</w:t>
      </w:r>
    </w:p>
    <w:p w14:paraId="51BAAB69" w14:textId="5D813372" w:rsidR="003D4FD2" w:rsidRDefault="007D137F" w:rsidP="00C76F73">
      <w:pPr>
        <w:ind w:left="397" w:hanging="397"/>
      </w:pPr>
      <w:r>
        <w:t>6</w:t>
      </w:r>
      <w:r w:rsidR="003D4FD2" w:rsidRPr="003D4FD2">
        <w:t xml:space="preserve">° </w:t>
      </w:r>
      <w:r w:rsidR="003D4FD2" w:rsidRPr="003D4FD2">
        <w:tab/>
        <w:t xml:space="preserve">verjaardag: het ogenblik </w:t>
      </w:r>
      <w:r w:rsidR="002A7AB2">
        <w:t>waarop een</w:t>
      </w:r>
      <w:r w:rsidR="003D4FD2" w:rsidRPr="003D4FD2">
        <w:t xml:space="preserve"> nieuwe periode van twaalf maanden</w:t>
      </w:r>
      <w:r w:rsidR="002A7AB2">
        <w:t xml:space="preserve"> verstreken is sinds</w:t>
      </w:r>
      <w:r w:rsidR="003D4FD2" w:rsidRPr="003D4FD2">
        <w:t xml:space="preserve"> de opnamedatum, zolang de woning </w:t>
      </w:r>
      <w:r w:rsidR="002657E0">
        <w:t xml:space="preserve">of het gebouw </w:t>
      </w:r>
      <w:r w:rsidR="003D4FD2" w:rsidRPr="003D4FD2">
        <w:t>niet uit het verwaarlozingsregister is geschrapt</w:t>
      </w:r>
      <w:r w:rsidR="002A7AB2">
        <w:t>;</w:t>
      </w:r>
    </w:p>
    <w:p w14:paraId="0FF4CF67" w14:textId="0C52C457" w:rsidR="002A7AB2" w:rsidRDefault="00FC0F63" w:rsidP="00C76F73">
      <w:pPr>
        <w:ind w:left="397" w:hanging="397"/>
      </w:pPr>
      <w:r>
        <w:t>7</w:t>
      </w:r>
      <w:r w:rsidR="002A7AB2" w:rsidRPr="002A7AB2">
        <w:t xml:space="preserve">° </w:t>
      </w:r>
      <w:r w:rsidR="002A7AB2" w:rsidRPr="002A7AB2">
        <w:tab/>
        <w:t>verwaarlozingsregister: het gemeentelijk register van verwaarloosde woningen</w:t>
      </w:r>
      <w:r w:rsidR="002657E0">
        <w:t xml:space="preserve"> en gebouwen</w:t>
      </w:r>
      <w:r w:rsidR="002A7AB2" w:rsidRPr="002A7AB2">
        <w:t>, vermeld in artikel 2 van dit reglement;</w:t>
      </w:r>
    </w:p>
    <w:p w14:paraId="66F9532A" w14:textId="3F89E330" w:rsidR="00C76F73" w:rsidRDefault="00FC0F63" w:rsidP="00FC0F63">
      <w:pPr>
        <w:ind w:left="397" w:hanging="397"/>
      </w:pPr>
      <w:r>
        <w:t>8</w:t>
      </w:r>
      <w:r w:rsidR="002A7AB2" w:rsidRPr="002A7AB2">
        <w:t>°</w:t>
      </w:r>
      <w:r w:rsidR="002A7AB2" w:rsidRPr="002A7AB2">
        <w:tab/>
        <w:t>woning: elk onroerend goed of deel ervan dat hoofdzakelijk bestemd is voor de huisvesting van een gezin of alleenstaande</w:t>
      </w:r>
      <w:r w:rsidR="0058646B">
        <w:t>, zoals</w:t>
      </w:r>
      <w:r w:rsidR="0058646B" w:rsidRPr="0058646B">
        <w:t xml:space="preserve"> vermeld in artikel </w:t>
      </w:r>
      <w:r w:rsidR="00845100">
        <w:t>1.3</w:t>
      </w:r>
      <w:r w:rsidR="0058646B" w:rsidRPr="0058646B">
        <w:t>,</w:t>
      </w:r>
      <w:r w:rsidR="0032075E">
        <w:t xml:space="preserve"> §1,</w:t>
      </w:r>
      <w:r w:rsidR="0058646B" w:rsidRPr="0058646B">
        <w:t xml:space="preserve"> </w:t>
      </w:r>
      <w:r w:rsidR="00845100">
        <w:t>66</w:t>
      </w:r>
      <w:r w:rsidR="0058646B" w:rsidRPr="0058646B">
        <w:t xml:space="preserve">° van de Vlaamse </w:t>
      </w:r>
      <w:r w:rsidR="00D97D5A">
        <w:t>Codex Wonen van 2021</w:t>
      </w:r>
      <w:r>
        <w:t>.</w:t>
      </w:r>
    </w:p>
    <w:p w14:paraId="26ED0ECF" w14:textId="77777777" w:rsidR="00C95950" w:rsidRPr="005C4C06" w:rsidRDefault="00C95950" w:rsidP="00C95950">
      <w:pPr>
        <w:keepNext/>
        <w:outlineLvl w:val="2"/>
        <w:rPr>
          <w:b/>
          <w:sz w:val="28"/>
          <w:szCs w:val="24"/>
        </w:rPr>
      </w:pPr>
      <w:r w:rsidRPr="005C4C06">
        <w:rPr>
          <w:b/>
          <w:sz w:val="28"/>
          <w:szCs w:val="24"/>
        </w:rPr>
        <w:t>Hoofdstuk 1: Registratie</w:t>
      </w:r>
    </w:p>
    <w:p w14:paraId="6F5DE321" w14:textId="77777777" w:rsidR="00C76F73" w:rsidRPr="00C76F73" w:rsidRDefault="00C76F73" w:rsidP="00C76F73">
      <w:pPr>
        <w:keepNext/>
        <w:outlineLvl w:val="3"/>
        <w:rPr>
          <w:b/>
          <w:sz w:val="24"/>
        </w:rPr>
      </w:pPr>
      <w:r w:rsidRPr="00C76F73">
        <w:rPr>
          <w:b/>
          <w:sz w:val="24"/>
        </w:rPr>
        <w:t>Artikel 2: Verwaarlozingsregister</w:t>
      </w:r>
    </w:p>
    <w:p w14:paraId="7FDF5136" w14:textId="7A6FD122" w:rsidR="00C76F73" w:rsidRDefault="00C76F73" w:rsidP="00C76F73">
      <w:r>
        <w:t>§1. De administratie houdt een register bij van verwaarloosde woningen en gebouwen</w:t>
      </w:r>
      <w:r w:rsidR="00BA17FD">
        <w:t>.</w:t>
      </w:r>
    </w:p>
    <w:p w14:paraId="353B77EF" w14:textId="355AF066" w:rsidR="00C76F73" w:rsidRDefault="00C76F73" w:rsidP="00C76F73">
      <w:r>
        <w:lastRenderedPageBreak/>
        <w:t xml:space="preserve">§2. In </w:t>
      </w:r>
      <w:r w:rsidR="002A7AB2">
        <w:t>het verwaarlozingsregister</w:t>
      </w:r>
      <w:r>
        <w:t xml:space="preserve"> worden de volgende gegevens opgenomen:</w:t>
      </w:r>
    </w:p>
    <w:p w14:paraId="4574D448" w14:textId="77777777" w:rsidR="00C76F73" w:rsidRDefault="00C76F73" w:rsidP="00C76F73">
      <w:pPr>
        <w:ind w:left="397" w:hanging="397"/>
      </w:pPr>
      <w:r>
        <w:t xml:space="preserve">1° </w:t>
      </w:r>
      <w:r>
        <w:tab/>
        <w:t>het adres van de verwaarloosde woning of het verwaarloosde gebouw,</w:t>
      </w:r>
    </w:p>
    <w:p w14:paraId="2E009A6F" w14:textId="77777777" w:rsidR="00C76F73" w:rsidRDefault="00C76F73" w:rsidP="00C76F73">
      <w:pPr>
        <w:ind w:left="397" w:hanging="397"/>
      </w:pPr>
      <w:r>
        <w:t xml:space="preserve">2° </w:t>
      </w:r>
      <w:r>
        <w:tab/>
        <w:t>de kadastrale gegevens van de verwaarloosde woning of het verwaarloosde gebouw,</w:t>
      </w:r>
    </w:p>
    <w:p w14:paraId="68316AB7" w14:textId="11379630" w:rsidR="00C76F73" w:rsidRDefault="00C76F73" w:rsidP="00C76F73">
      <w:pPr>
        <w:ind w:left="397" w:hanging="397"/>
      </w:pPr>
      <w:r>
        <w:t xml:space="preserve">3° </w:t>
      </w:r>
      <w:r>
        <w:tab/>
        <w:t xml:space="preserve">de identiteit en het adres van alle </w:t>
      </w:r>
      <w:r w:rsidR="00C41EF1">
        <w:t>houders van het zakelijk recht</w:t>
      </w:r>
      <w:r>
        <w:t>,</w:t>
      </w:r>
    </w:p>
    <w:p w14:paraId="4AD7D8E1" w14:textId="1F927F95" w:rsidR="00C76F73" w:rsidRDefault="00C76F73" w:rsidP="00C76F73">
      <w:pPr>
        <w:ind w:left="397" w:hanging="397"/>
      </w:pPr>
      <w:r>
        <w:t xml:space="preserve">4° </w:t>
      </w:r>
      <w:r>
        <w:tab/>
        <w:t xml:space="preserve">het nummer en de datum van </w:t>
      </w:r>
      <w:r w:rsidR="00780779">
        <w:t>het opnameattest</w:t>
      </w:r>
      <w:r>
        <w:t>,</w:t>
      </w:r>
    </w:p>
    <w:p w14:paraId="55A806E1" w14:textId="3FCE1BD0" w:rsidR="00C76F73" w:rsidRDefault="00C76F73" w:rsidP="00C76F73">
      <w:pPr>
        <w:ind w:left="397" w:hanging="397"/>
      </w:pPr>
      <w:r>
        <w:t xml:space="preserve">5° </w:t>
      </w:r>
      <w:r>
        <w:tab/>
        <w:t xml:space="preserve">de </w:t>
      </w:r>
      <w:r w:rsidR="002A7AB2">
        <w:t xml:space="preserve">gebreken en </w:t>
      </w:r>
      <w:r>
        <w:t xml:space="preserve">tekenen </w:t>
      </w:r>
      <w:r w:rsidR="002A7AB2">
        <w:t xml:space="preserve">van verval </w:t>
      </w:r>
      <w:r>
        <w:t>die aanleiding g</w:t>
      </w:r>
      <w:r w:rsidR="005C4C06">
        <w:t>e</w:t>
      </w:r>
      <w:r>
        <w:t>ven tot de opname,</w:t>
      </w:r>
    </w:p>
    <w:p w14:paraId="2A1CC918" w14:textId="77777777" w:rsidR="00C76F73" w:rsidRDefault="00C76F73" w:rsidP="00C76F73">
      <w:pPr>
        <w:ind w:left="397" w:hanging="397"/>
      </w:pPr>
      <w:r>
        <w:t xml:space="preserve">6° </w:t>
      </w:r>
      <w:r>
        <w:tab/>
        <w:t xml:space="preserve">de eventuele ligging binnen de grenzen van een door de bevoegde overheid goedgekeurd onteigeningsplan, </w:t>
      </w:r>
    </w:p>
    <w:p w14:paraId="2D5B7204" w14:textId="2BA5C7CF" w:rsidR="00C76F73" w:rsidRDefault="00C76F73" w:rsidP="00C76F73">
      <w:pPr>
        <w:ind w:left="397" w:hanging="397"/>
      </w:pPr>
      <w:r>
        <w:t xml:space="preserve">7° </w:t>
      </w:r>
      <w:r>
        <w:tab/>
        <w:t xml:space="preserve">de eventuele voorbereiding van </w:t>
      </w:r>
      <w:r w:rsidR="002A7AB2">
        <w:t xml:space="preserve">een </w:t>
      </w:r>
      <w:r>
        <w:t>onteigeningsplan waarbinnen de verwaarloosde woning</w:t>
      </w:r>
      <w:r w:rsidR="002657E0">
        <w:t xml:space="preserve"> of</w:t>
      </w:r>
      <w:r>
        <w:t xml:space="preserve"> </w:t>
      </w:r>
      <w:r w:rsidR="002657E0" w:rsidRPr="002657E0">
        <w:t>het verwaarloosd</w:t>
      </w:r>
      <w:r w:rsidR="002657E0">
        <w:t>e</w:t>
      </w:r>
      <w:r w:rsidR="002657E0" w:rsidRPr="002657E0">
        <w:t xml:space="preserve"> gebouw </w:t>
      </w:r>
      <w:r>
        <w:t>zich situeert.</w:t>
      </w:r>
    </w:p>
    <w:p w14:paraId="2831C431" w14:textId="77777777" w:rsidR="00C76F73" w:rsidRPr="00C76F73" w:rsidRDefault="00C76F73" w:rsidP="00C76F73">
      <w:pPr>
        <w:keepNext/>
        <w:outlineLvl w:val="3"/>
        <w:rPr>
          <w:b/>
          <w:sz w:val="24"/>
        </w:rPr>
      </w:pPr>
      <w:r w:rsidRPr="00C76F73">
        <w:rPr>
          <w:b/>
          <w:sz w:val="24"/>
        </w:rPr>
        <w:t>Artikel 3: Registratie van verwaarlozing</w:t>
      </w:r>
    </w:p>
    <w:p w14:paraId="1840633F" w14:textId="24807884" w:rsidR="00C76F73" w:rsidRDefault="00C76F73" w:rsidP="00C76F73">
      <w:r>
        <w:t xml:space="preserve">§1. Het college van burgemeester en schepenen stelt de personeelsleden aan voor de opsporing van verwaarloosde woningen en gebouwen. De onderzoeks-, controle- en vaststellingsbevoegdheden worden omschreven in het artikel 6 van het decreet van 30 mei 2008 </w:t>
      </w:r>
      <w:r w:rsidR="002A7AB2">
        <w:t>betreffende</w:t>
      </w:r>
      <w:r>
        <w:t xml:space="preserve"> de vestiging, de invordering en de geschillenprocedure van provincie- en gemeentebelastingen.</w:t>
      </w:r>
    </w:p>
    <w:p w14:paraId="2F0C9B78" w14:textId="3D65F78B" w:rsidR="002A7AB2" w:rsidRDefault="00C76F73" w:rsidP="00C76F73">
      <w:r>
        <w:t xml:space="preserve">§2. </w:t>
      </w:r>
      <w:r w:rsidR="002A7AB2" w:rsidRPr="002A7AB2">
        <w:t>Een gebouw, ongeacht of het dienst doet als woning, wordt beschouwd als verwaarloosd, wanneer het ernstige zichtbare en storende gebreken of tekenen van verval vertoont aan buitenmuren, voegwerk, schoorstenen, dakbedekking, dakgebinte, buitenschrijnwerk, kroonlijst of dakgoten</w:t>
      </w:r>
      <w:r w:rsidR="002A7AB2">
        <w:t>.</w:t>
      </w:r>
    </w:p>
    <w:p w14:paraId="792C1A63" w14:textId="05DAFE99" w:rsidR="00C76F73" w:rsidRDefault="002A7AB2" w:rsidP="00C76F73">
      <w:r>
        <w:t xml:space="preserve">Als ernstige zichtbare en storende gebreken en tekenen van verval worden </w:t>
      </w:r>
      <w:r w:rsidR="00C76F73">
        <w:t xml:space="preserve">beschouwd </w:t>
      </w:r>
      <w:r>
        <w:t>de</w:t>
      </w:r>
      <w:r w:rsidR="00C76F73">
        <w:t xml:space="preserve"> gebreken die verder verval op korte termijn in de hand werken. Dit geldt in het bijzonder wanneer bij hoofd- en/of bijgebouw(en):</w:t>
      </w:r>
    </w:p>
    <w:p w14:paraId="2BFD3224" w14:textId="77777777" w:rsidR="00C76F73" w:rsidRDefault="00C76F73" w:rsidP="00C76F73">
      <w:pPr>
        <w:ind w:left="397" w:hanging="397"/>
      </w:pPr>
      <w:r>
        <w:t xml:space="preserve">1° </w:t>
      </w:r>
      <w:r w:rsidR="00C95950">
        <w:tab/>
      </w:r>
      <w:r>
        <w:t>de water- of winddichtheid is aangetast en/of</w:t>
      </w:r>
    </w:p>
    <w:p w14:paraId="2B795164" w14:textId="77777777" w:rsidR="00C76F73" w:rsidRDefault="00C76F73" w:rsidP="00C76F73">
      <w:pPr>
        <w:ind w:left="397" w:hanging="397"/>
      </w:pPr>
      <w:r>
        <w:t xml:space="preserve">2° </w:t>
      </w:r>
      <w:r w:rsidR="00C95950">
        <w:tab/>
      </w:r>
      <w:r>
        <w:t>de stabiliteit is aangetast en/of</w:t>
      </w:r>
    </w:p>
    <w:p w14:paraId="683439A6" w14:textId="5DCEA42C" w:rsidR="00C76F73" w:rsidRDefault="00C76F73" w:rsidP="00C76F73">
      <w:pPr>
        <w:ind w:left="397" w:hanging="397"/>
      </w:pPr>
      <w:r>
        <w:t>3°</w:t>
      </w:r>
      <w:r w:rsidR="00C95950">
        <w:tab/>
      </w:r>
      <w:r>
        <w:t xml:space="preserve">onderdelen </w:t>
      </w:r>
      <w:r w:rsidR="00624818">
        <w:t xml:space="preserve">die losgekomen zijn of </w:t>
      </w:r>
      <w:r>
        <w:t xml:space="preserve">dreigen los te komen en/of </w:t>
      </w:r>
    </w:p>
    <w:p w14:paraId="36948AB8" w14:textId="77777777" w:rsidR="00C76F73" w:rsidRDefault="00C76F73" w:rsidP="00C76F73">
      <w:pPr>
        <w:ind w:left="397" w:hanging="397"/>
      </w:pPr>
      <w:r>
        <w:t xml:space="preserve">4° </w:t>
      </w:r>
      <w:r w:rsidR="00C95950">
        <w:tab/>
      </w:r>
      <w:r>
        <w:t>voorgaande gebreken met voorlopige of ontoereikende maatregelen werden verholpen.</w:t>
      </w:r>
    </w:p>
    <w:p w14:paraId="7B9A8085" w14:textId="7FF54021" w:rsidR="00C76F73" w:rsidRDefault="00C76F73" w:rsidP="00C76F73">
      <w:r>
        <w:t xml:space="preserve">§3. Een verwaarloosde woning of gebouw wordt opgenomen in het verwaarlozingsregister aan de hand van een genummerd </w:t>
      </w:r>
      <w:r w:rsidR="00780779">
        <w:t>opnameattest</w:t>
      </w:r>
      <w:r>
        <w:t xml:space="preserve"> waaraan minstens één foto wordt toegevoegd. </w:t>
      </w:r>
      <w:r w:rsidR="00780779">
        <w:t>Het opnameattest</w:t>
      </w:r>
      <w:r>
        <w:t xml:space="preserve"> bevat een beschrijvend verslag met een opsomming van alle </w:t>
      </w:r>
      <w:r w:rsidR="002A7AB2">
        <w:t>gebreken die aanleiding g</w:t>
      </w:r>
      <w:r w:rsidR="002028F7">
        <w:t>e</w:t>
      </w:r>
      <w:r w:rsidR="002A7AB2">
        <w:t>ven tot de opname in het verwaarlozingsregister</w:t>
      </w:r>
      <w:r>
        <w:t xml:space="preserve">. De datum van de vaststelling is de datum van </w:t>
      </w:r>
      <w:r w:rsidR="00780779">
        <w:t>het opnameattest</w:t>
      </w:r>
      <w:r>
        <w:t xml:space="preserve"> en geldt eveneens als opnamedatum in het verwaarlozingsregister.</w:t>
      </w:r>
    </w:p>
    <w:p w14:paraId="714159B0" w14:textId="76063DE4" w:rsidR="00C76F73" w:rsidRDefault="00C76F73" w:rsidP="00C76F73">
      <w:r>
        <w:t>§4. Een woning die opgenomen is in de gewestelijke inventaris van ongeschikte en onbewoonbare woningen kan eveneens opgenomen worden in het verwaarlozingsregister, en omgekeerd.</w:t>
      </w:r>
    </w:p>
    <w:p w14:paraId="731A9A03" w14:textId="5A44CF0C" w:rsidR="00C76F73" w:rsidRDefault="00C95950" w:rsidP="00C76F73">
      <w:r>
        <w:t>§</w:t>
      </w:r>
      <w:r w:rsidR="00C76F73">
        <w:t>5. Een woning die of een gebouw dat</w:t>
      </w:r>
      <w:r w:rsidR="006073DC">
        <w:t xml:space="preserve"> opgenomen is</w:t>
      </w:r>
      <w:r w:rsidR="00C76F73">
        <w:t xml:space="preserve"> in het gemeentelijke leegstandsregister, kan eveneens opgenomen</w:t>
      </w:r>
      <w:r>
        <w:t xml:space="preserve"> </w:t>
      </w:r>
      <w:r w:rsidR="00C76F73">
        <w:t>worden in het verwaarlozingsregister, en omgekeerd.</w:t>
      </w:r>
    </w:p>
    <w:p w14:paraId="5E9366A4" w14:textId="77777777" w:rsidR="00C76F73" w:rsidRPr="00C95950" w:rsidRDefault="00C76F73" w:rsidP="00C95950">
      <w:pPr>
        <w:keepNext/>
        <w:outlineLvl w:val="3"/>
        <w:rPr>
          <w:b/>
          <w:sz w:val="24"/>
        </w:rPr>
      </w:pPr>
      <w:r w:rsidRPr="00C95950">
        <w:rPr>
          <w:b/>
          <w:sz w:val="24"/>
        </w:rPr>
        <w:lastRenderedPageBreak/>
        <w:t>Artikel</w:t>
      </w:r>
      <w:r w:rsidR="00C95950" w:rsidRPr="00C95950">
        <w:rPr>
          <w:b/>
          <w:sz w:val="24"/>
        </w:rPr>
        <w:t xml:space="preserve"> </w:t>
      </w:r>
      <w:r w:rsidRPr="00C95950">
        <w:rPr>
          <w:b/>
          <w:sz w:val="24"/>
        </w:rPr>
        <w:t>4: Kennisgeving</w:t>
      </w:r>
      <w:r w:rsidR="00C95950" w:rsidRPr="00C95950">
        <w:rPr>
          <w:b/>
          <w:sz w:val="24"/>
        </w:rPr>
        <w:t xml:space="preserve"> </w:t>
      </w:r>
      <w:r w:rsidRPr="00C95950">
        <w:rPr>
          <w:b/>
          <w:sz w:val="24"/>
        </w:rPr>
        <w:t>van</w:t>
      </w:r>
      <w:r w:rsidR="00C95950" w:rsidRPr="00C95950">
        <w:rPr>
          <w:b/>
          <w:sz w:val="24"/>
        </w:rPr>
        <w:t xml:space="preserve"> de </w:t>
      </w:r>
      <w:r w:rsidRPr="00C95950">
        <w:rPr>
          <w:b/>
          <w:sz w:val="24"/>
        </w:rPr>
        <w:t>registratie</w:t>
      </w:r>
    </w:p>
    <w:p w14:paraId="57D57DAA" w14:textId="339D2E01" w:rsidR="00C76F73" w:rsidRDefault="00C76F73" w:rsidP="00C76F73">
      <w:r>
        <w:t xml:space="preserve">Alle </w:t>
      </w:r>
      <w:r w:rsidR="00C41EF1">
        <w:t>houders van het zakelijk recht</w:t>
      </w:r>
      <w:r>
        <w:t>, zoals bekend bij de administratie van het Kadaster, de Registratie en de Domeinen,</w:t>
      </w:r>
      <w:r w:rsidR="00C95950">
        <w:t xml:space="preserve"> </w:t>
      </w:r>
      <w:r>
        <w:t>worden met een beveiligde zending in kennis gesteld van de beslissing tot opname in het</w:t>
      </w:r>
      <w:r w:rsidR="00C95950">
        <w:t xml:space="preserve"> </w:t>
      </w:r>
      <w:r>
        <w:t>verwaarlozingsregister</w:t>
      </w:r>
      <w:r w:rsidR="00C95950">
        <w:t>.</w:t>
      </w:r>
    </w:p>
    <w:p w14:paraId="3442C5AA" w14:textId="77777777" w:rsidR="00C76F73" w:rsidRDefault="00C76F73" w:rsidP="00C76F73">
      <w:r>
        <w:t>De kennisgeving bevat:</w:t>
      </w:r>
    </w:p>
    <w:p w14:paraId="00A5DB9C" w14:textId="09E4A770" w:rsidR="00C95950" w:rsidRDefault="00C76F73" w:rsidP="00C95950">
      <w:pPr>
        <w:ind w:left="397" w:hanging="397"/>
      </w:pPr>
      <w:r>
        <w:t>1</w:t>
      </w:r>
      <w:r w:rsidR="00C95950">
        <w:t>°</w:t>
      </w:r>
      <w:r>
        <w:t xml:space="preserve"> </w:t>
      </w:r>
      <w:r w:rsidR="00C95950">
        <w:tab/>
      </w:r>
      <w:r w:rsidR="00780779">
        <w:t>het opnameattest</w:t>
      </w:r>
      <w:r>
        <w:t xml:space="preserve"> met het beschrijvend verslag,</w:t>
      </w:r>
    </w:p>
    <w:p w14:paraId="75E6A2C5" w14:textId="77777777" w:rsidR="00C95950" w:rsidRDefault="00C76F73" w:rsidP="00C95950">
      <w:pPr>
        <w:ind w:left="397" w:hanging="397"/>
      </w:pPr>
      <w:r>
        <w:t>2</w:t>
      </w:r>
      <w:r w:rsidR="00C95950">
        <w:t>°</w:t>
      </w:r>
      <w:r>
        <w:t xml:space="preserve"> </w:t>
      </w:r>
      <w:r w:rsidR="00C95950">
        <w:tab/>
      </w:r>
      <w:r>
        <w:t xml:space="preserve">informatie over de gevolgen van de opname in het verwaarlozingsregister, </w:t>
      </w:r>
    </w:p>
    <w:p w14:paraId="2BFF5B20" w14:textId="77777777" w:rsidR="00C95950" w:rsidRDefault="00C76F73" w:rsidP="00C95950">
      <w:pPr>
        <w:ind w:left="397" w:hanging="397"/>
      </w:pPr>
      <w:r>
        <w:t>3</w:t>
      </w:r>
      <w:r w:rsidR="00C95950">
        <w:t>°</w:t>
      </w:r>
      <w:r>
        <w:t xml:space="preserve"> </w:t>
      </w:r>
      <w:r w:rsidR="00C95950">
        <w:tab/>
      </w:r>
      <w:r>
        <w:t xml:space="preserve">informatie over de beroepsprocedure tegen de opname in het verwaarlozingsregister, </w:t>
      </w:r>
    </w:p>
    <w:p w14:paraId="7E57ADDE" w14:textId="77777777" w:rsidR="00C76F73" w:rsidRDefault="00C76F73" w:rsidP="00C95950">
      <w:pPr>
        <w:ind w:left="397" w:hanging="397"/>
      </w:pPr>
      <w:r>
        <w:t>4</w:t>
      </w:r>
      <w:r w:rsidR="00C95950">
        <w:t>°</w:t>
      </w:r>
      <w:r w:rsidR="00C95950">
        <w:tab/>
      </w:r>
      <w:r>
        <w:t>informatie over het schrappingsverzoek uit het ve</w:t>
      </w:r>
      <w:r w:rsidR="00C95950">
        <w:t>rw</w:t>
      </w:r>
      <w:r>
        <w:t>aarlozingsregister.</w:t>
      </w:r>
    </w:p>
    <w:p w14:paraId="04B61649" w14:textId="41993625" w:rsidR="00C76F73" w:rsidRDefault="00C76F73" w:rsidP="00C76F73">
      <w:r>
        <w:t xml:space="preserve">De beveiligde zending wordt gericht aan de woonplaats van de </w:t>
      </w:r>
      <w:r w:rsidR="00C41EF1">
        <w:t>houder van het zakelijk recht</w:t>
      </w:r>
      <w:r>
        <w:t xml:space="preserve">. </w:t>
      </w:r>
      <w:r w:rsidR="00C95950">
        <w:t>I</w:t>
      </w:r>
      <w:r>
        <w:t>s de woonplaats van een</w:t>
      </w:r>
      <w:r w:rsidR="00C95950">
        <w:t xml:space="preserve"> </w:t>
      </w:r>
      <w:r w:rsidR="00C41EF1">
        <w:t>houder van het zakelijk recht</w:t>
      </w:r>
      <w:r>
        <w:t xml:space="preserve"> niet bekend, dan wordt de beveiligde zending gericht aan z</w:t>
      </w:r>
      <w:r w:rsidR="00C95950">
        <w:t>ij</w:t>
      </w:r>
      <w:r>
        <w:t xml:space="preserve">n verblijfplaats. </w:t>
      </w:r>
      <w:r w:rsidR="00C95950">
        <w:t>I</w:t>
      </w:r>
      <w:r>
        <w:t>s de verblijfplaats</w:t>
      </w:r>
      <w:r w:rsidR="00C95950">
        <w:t xml:space="preserve"> </w:t>
      </w:r>
      <w:r>
        <w:t xml:space="preserve">van een </w:t>
      </w:r>
      <w:r w:rsidR="00C41EF1">
        <w:t>houder van het zakelijk recht</w:t>
      </w:r>
      <w:r>
        <w:t xml:space="preserve"> niet bekend, dan wordt de beveiligde zending gericht aan het adres van de woning of</w:t>
      </w:r>
      <w:r w:rsidR="00C95950">
        <w:t xml:space="preserve"> </w:t>
      </w:r>
      <w:r>
        <w:t xml:space="preserve">het gebouw waarop </w:t>
      </w:r>
      <w:r w:rsidR="00780779">
        <w:t>het opnameattest</w:t>
      </w:r>
      <w:r>
        <w:t xml:space="preserve"> betrekking heeft.</w:t>
      </w:r>
    </w:p>
    <w:p w14:paraId="5881B314" w14:textId="77777777" w:rsidR="00C76F73" w:rsidRPr="00C95950" w:rsidRDefault="00C76F73" w:rsidP="00C95950">
      <w:pPr>
        <w:keepNext/>
        <w:outlineLvl w:val="3"/>
        <w:rPr>
          <w:b/>
          <w:sz w:val="24"/>
        </w:rPr>
      </w:pPr>
      <w:r w:rsidRPr="00C95950">
        <w:rPr>
          <w:b/>
          <w:sz w:val="24"/>
        </w:rPr>
        <w:t>Artikel 5: Beroep tegen registratie</w:t>
      </w:r>
    </w:p>
    <w:p w14:paraId="02BFE7D4" w14:textId="5927ACC7" w:rsidR="00C76F73" w:rsidRDefault="00C95950" w:rsidP="00C76F73">
      <w:r>
        <w:t>§</w:t>
      </w:r>
      <w:r w:rsidR="00C76F73">
        <w:t>1. Binnen een termijn van dertig dagen, die ingaat de dag na de datum van de beveiligde zending vermeld in</w:t>
      </w:r>
      <w:r>
        <w:t xml:space="preserve"> </w:t>
      </w:r>
      <w:r w:rsidR="00C76F73">
        <w:t xml:space="preserve">artikel 4, kan een </w:t>
      </w:r>
      <w:r w:rsidR="00C41EF1">
        <w:t>houder van het zakelijk recht</w:t>
      </w:r>
      <w:r w:rsidR="00C76F73">
        <w:t xml:space="preserve"> bij het college van burgemeester en schepenen beroep aantekenen</w:t>
      </w:r>
      <w:r>
        <w:t xml:space="preserve"> </w:t>
      </w:r>
      <w:r w:rsidR="00C76F73">
        <w:t>tegen de beslissing tot opname in het verwaarlozingsregister. Het beroep wordt per beveiligde zending</w:t>
      </w:r>
      <w:r>
        <w:t xml:space="preserve"> </w:t>
      </w:r>
      <w:r w:rsidR="00C76F73">
        <w:t>betekend. Het beroepschrift moet ondertekend zijn en moet minimaal volgende gegevens bevatten:</w:t>
      </w:r>
    </w:p>
    <w:p w14:paraId="172D502A" w14:textId="77777777" w:rsidR="00C95950" w:rsidRDefault="00C95950" w:rsidP="00C95950">
      <w:pPr>
        <w:ind w:left="397" w:hanging="397"/>
      </w:pPr>
      <w:r>
        <w:t xml:space="preserve">1° </w:t>
      </w:r>
      <w:r>
        <w:tab/>
      </w:r>
      <w:r w:rsidR="00C76F73">
        <w:t xml:space="preserve">de identiteit en het adres van de indiener, </w:t>
      </w:r>
    </w:p>
    <w:p w14:paraId="40690BD0" w14:textId="47FABA9C" w:rsidR="00C95950" w:rsidRDefault="00C95950" w:rsidP="00C95950">
      <w:pPr>
        <w:ind w:left="397" w:hanging="397"/>
      </w:pPr>
      <w:r>
        <w:t xml:space="preserve">2° </w:t>
      </w:r>
      <w:r>
        <w:tab/>
      </w:r>
      <w:r w:rsidR="00C76F73">
        <w:t xml:space="preserve">de vermelding van het nummer van </w:t>
      </w:r>
      <w:r w:rsidR="00780779">
        <w:t>het opnameattest</w:t>
      </w:r>
      <w:r w:rsidR="00C76F73">
        <w:t xml:space="preserve"> en het adres van de</w:t>
      </w:r>
      <w:r>
        <w:t xml:space="preserve"> </w:t>
      </w:r>
      <w:r w:rsidR="00C76F73">
        <w:t>woning</w:t>
      </w:r>
      <w:r w:rsidR="002657E0">
        <w:t xml:space="preserve"> of het gebouw</w:t>
      </w:r>
      <w:r w:rsidR="00C76F73">
        <w:t xml:space="preserve"> waarop het beroepschrift betrekking heeft,</w:t>
      </w:r>
    </w:p>
    <w:p w14:paraId="18F71005" w14:textId="519130EA" w:rsidR="00C76F73" w:rsidRDefault="00C95950" w:rsidP="00C95950">
      <w:pPr>
        <w:ind w:left="397" w:hanging="397"/>
      </w:pPr>
      <w:r>
        <w:t xml:space="preserve">3° </w:t>
      </w:r>
      <w:r>
        <w:tab/>
      </w:r>
      <w:r w:rsidR="00C76F73">
        <w:t>de bewijsstukken die aantonen dat de opname van de woning</w:t>
      </w:r>
      <w:r w:rsidR="002657E0">
        <w:t xml:space="preserve"> of het gebouw</w:t>
      </w:r>
      <w:r w:rsidR="00C76F73">
        <w:t xml:space="preserve"> in het</w:t>
      </w:r>
      <w:r>
        <w:t xml:space="preserve"> </w:t>
      </w:r>
      <w:r w:rsidR="00C76F73">
        <w:t>verwaarlozingsregister ten onrechte is gebeurd. De registratie kan betwist worden met alle</w:t>
      </w:r>
      <w:r>
        <w:t xml:space="preserve"> </w:t>
      </w:r>
      <w:r w:rsidR="00C76F73">
        <w:t>bewijsmiddelen van gemeen recht, uitgezonderd de eed.</w:t>
      </w:r>
    </w:p>
    <w:p w14:paraId="592E410B" w14:textId="563B6D9A" w:rsidR="00C76F73" w:rsidRDefault="007B1B68" w:rsidP="00C76F73">
      <w:r>
        <w:t>Als</w:t>
      </w:r>
      <w:r w:rsidR="00C76F73">
        <w:t xml:space="preserve"> datum van het beroepschrift </w:t>
      </w:r>
      <w:r>
        <w:t>geldt</w:t>
      </w:r>
      <w:r w:rsidR="00C76F73">
        <w:t xml:space="preserve"> de datum van de beveiligde zending</w:t>
      </w:r>
      <w:r w:rsidR="00C95950">
        <w:t>.</w:t>
      </w:r>
    </w:p>
    <w:p w14:paraId="5E8229CC" w14:textId="411DB5E5" w:rsidR="00C76F73" w:rsidRDefault="00C76F73" w:rsidP="00C76F73">
      <w:r>
        <w:t xml:space="preserve">Als het beroepschrift ingediend wordt door een persoon die optreedt namens de </w:t>
      </w:r>
      <w:r w:rsidR="00C41EF1">
        <w:t>houder van het zakelijk recht</w:t>
      </w:r>
      <w:r>
        <w:t>, voegt hij</w:t>
      </w:r>
      <w:r w:rsidR="00C95950">
        <w:t xml:space="preserve"> </w:t>
      </w:r>
      <w:r>
        <w:t>bij het dossier een schriftelijke machtiging tot vertegenwoordiging, tenzij hij optreedt als raadsman die</w:t>
      </w:r>
      <w:r w:rsidR="00C95950">
        <w:t xml:space="preserve"> </w:t>
      </w:r>
      <w:r>
        <w:t>ingeschreven is aan de balie als advocaat of als advocaat-stagiair.</w:t>
      </w:r>
    </w:p>
    <w:p w14:paraId="428A590A" w14:textId="77777777" w:rsidR="00C76F73" w:rsidRDefault="00C95950" w:rsidP="00C76F73">
      <w:r>
        <w:t>§</w:t>
      </w:r>
      <w:r w:rsidR="00C76F73">
        <w:t>2. De administratie stuurt aan de indiener van een beroepschrift een ontvangstbevestiging</w:t>
      </w:r>
      <w:r>
        <w:t>.</w:t>
      </w:r>
    </w:p>
    <w:p w14:paraId="5086BDFB" w14:textId="40E87F7B" w:rsidR="00C76F73" w:rsidRDefault="00C95950" w:rsidP="00C76F73">
      <w:r>
        <w:t>§</w:t>
      </w:r>
      <w:r w:rsidR="00C76F73">
        <w:t>3. Het beroepschrift is onontvankelijk als het niet is ingediend overeenkomstig de bepalingen in paragraaf 1</w:t>
      </w:r>
      <w:r w:rsidR="007B1B68">
        <w:t>.</w:t>
      </w:r>
    </w:p>
    <w:p w14:paraId="5C332EDB" w14:textId="77777777" w:rsidR="00C76F73" w:rsidRDefault="00C95950" w:rsidP="00C76F73">
      <w:r>
        <w:t>§</w:t>
      </w:r>
      <w:r w:rsidR="00C76F73">
        <w:t>4. Als het beroepschrift onontvankelijk is, deelt het college van burgemeester en schepenen dit onverwijld mee</w:t>
      </w:r>
      <w:r>
        <w:t xml:space="preserve"> </w:t>
      </w:r>
      <w:r w:rsidR="00C76F73">
        <w:t xml:space="preserve">aan de indiener. Het indienen van een aangepast of nieuw beroep is mogelijk zolang de beroepstermijn van </w:t>
      </w:r>
      <w:r>
        <w:t>§</w:t>
      </w:r>
      <w:r w:rsidR="00C76F73">
        <w:t>1</w:t>
      </w:r>
      <w:r>
        <w:t xml:space="preserve"> </w:t>
      </w:r>
      <w:r w:rsidR="00C76F73">
        <w:t>niet verstreken is.</w:t>
      </w:r>
    </w:p>
    <w:p w14:paraId="32997E3F" w14:textId="326F5B44" w:rsidR="00C76F73" w:rsidRDefault="00C95950" w:rsidP="00C76F73">
      <w:r>
        <w:t>§</w:t>
      </w:r>
      <w:r w:rsidR="00C76F73">
        <w:t>5. Het college van burgemeester en schepenen onderzoekt de gegrondheid van de ontvankelijke beroepschriften</w:t>
      </w:r>
      <w:r w:rsidR="007B1B68">
        <w:t>.</w:t>
      </w:r>
      <w:r>
        <w:t xml:space="preserve"> </w:t>
      </w:r>
      <w:r w:rsidR="00C76F73">
        <w:t xml:space="preserve">Het onderzoek gebeurt op stukken als de feiten vatbaar zijn voor directe, </w:t>
      </w:r>
      <w:r w:rsidR="00C76F73">
        <w:lastRenderedPageBreak/>
        <w:t>eenvoudige vaststelling. Als een</w:t>
      </w:r>
      <w:r>
        <w:t xml:space="preserve"> </w:t>
      </w:r>
      <w:r w:rsidR="00C76F73">
        <w:t>onderzoek op stukken niet volstaat, wordt een feitenonderzoek uitgevoerd door de met de opsporing van</w:t>
      </w:r>
      <w:r>
        <w:t xml:space="preserve"> </w:t>
      </w:r>
      <w:r w:rsidR="00C76F73">
        <w:t>ve</w:t>
      </w:r>
      <w:r>
        <w:t>rw</w:t>
      </w:r>
      <w:r w:rsidR="00C76F73">
        <w:t>aarloosde gebouwen en woningen belaste personeelsleden.</w:t>
      </w:r>
    </w:p>
    <w:p w14:paraId="458D05F0" w14:textId="77777777" w:rsidR="00C76F73" w:rsidRDefault="00C95950" w:rsidP="00C76F73">
      <w:r>
        <w:t>§</w:t>
      </w:r>
      <w:r w:rsidR="00C76F73">
        <w:t>6. Het college van burgemeester en schepenen doet uitspraak over het beroep en betekent zijn beslissing aan de</w:t>
      </w:r>
      <w:r>
        <w:t xml:space="preserve"> </w:t>
      </w:r>
      <w:r w:rsidR="00C76F73">
        <w:t>indiener ervan binnen een termijn van negentig dagen, die ingaat op de dag na de betekening van het</w:t>
      </w:r>
      <w:r>
        <w:t xml:space="preserve"> </w:t>
      </w:r>
      <w:r w:rsidR="00C76F73">
        <w:t>beroepschrift. De uitspraak wordt per beveiligde zending betekend.</w:t>
      </w:r>
    </w:p>
    <w:p w14:paraId="4E2993DD" w14:textId="5D68F069" w:rsidR="00C76F73" w:rsidRDefault="00C95950" w:rsidP="00C76F73">
      <w:r>
        <w:t>§</w:t>
      </w:r>
      <w:r w:rsidR="00C76F73">
        <w:t>7. Als de beslissing tot opname in het verwaarlozingsregister niet tijdig betwist wordt, of het beroep van de</w:t>
      </w:r>
      <w:r>
        <w:t xml:space="preserve"> </w:t>
      </w:r>
      <w:r w:rsidR="00C41EF1">
        <w:t>houder van het zakelijk recht</w:t>
      </w:r>
      <w:r w:rsidR="00C76F73">
        <w:t xml:space="preserve"> onontvankelijk of ongegrond verklaard wordt, blijft de woning </w:t>
      </w:r>
      <w:r w:rsidR="002657E0">
        <w:t xml:space="preserve">of het gebouw </w:t>
      </w:r>
      <w:r w:rsidR="00C76F73">
        <w:t>opgenomen in</w:t>
      </w:r>
      <w:r>
        <w:t xml:space="preserve"> </w:t>
      </w:r>
      <w:r w:rsidR="00C76F73">
        <w:t>het verwaarlozingsregister.</w:t>
      </w:r>
    </w:p>
    <w:p w14:paraId="2C1A70A9" w14:textId="77777777" w:rsidR="00C76F73" w:rsidRPr="00C95950" w:rsidRDefault="00C76F73" w:rsidP="00C95950">
      <w:pPr>
        <w:keepNext/>
        <w:outlineLvl w:val="3"/>
        <w:rPr>
          <w:b/>
          <w:sz w:val="24"/>
        </w:rPr>
      </w:pPr>
      <w:r w:rsidRPr="00C95950">
        <w:rPr>
          <w:b/>
          <w:sz w:val="24"/>
        </w:rPr>
        <w:t>Artikel 6: Schrapping uit het verwaarlozingsregister</w:t>
      </w:r>
    </w:p>
    <w:p w14:paraId="0D60C20A" w14:textId="51B7DBBF" w:rsidR="00C76F73" w:rsidRDefault="00C95950" w:rsidP="00C76F73">
      <w:r>
        <w:t>§</w:t>
      </w:r>
      <w:r w:rsidR="00C76F73">
        <w:t>1. Een woning</w:t>
      </w:r>
      <w:r w:rsidR="002657E0">
        <w:t xml:space="preserve"> of een gebouw</w:t>
      </w:r>
      <w:r w:rsidR="00C76F73">
        <w:t xml:space="preserve"> wordt geschrapt uit het verwaarlozingsregister wanneer de </w:t>
      </w:r>
      <w:r w:rsidR="00C41EF1">
        <w:t>houder van het zakelijk recht</w:t>
      </w:r>
      <w:r>
        <w:t xml:space="preserve"> </w:t>
      </w:r>
      <w:r w:rsidR="00C76F73">
        <w:t xml:space="preserve">bewijst dat </w:t>
      </w:r>
      <w:r w:rsidR="00BC1800">
        <w:t>de ernstige zichtbare en storende gebreken en tekenen van verval</w:t>
      </w:r>
      <w:r w:rsidR="00A87D8B">
        <w:t xml:space="preserve"> die aanleiding gaven </w:t>
      </w:r>
      <w:r w:rsidR="009C776E">
        <w:t>tot de opname in het verwaarlozingsregister</w:t>
      </w:r>
      <w:r w:rsidR="00503388">
        <w:t xml:space="preserve"> en die zijn </w:t>
      </w:r>
      <w:r w:rsidR="00E92D33">
        <w:t>omschreven in het beschrijvend verslag bij het opnameattest,</w:t>
      </w:r>
      <w:r w:rsidR="007B1B68">
        <w:t xml:space="preserve"> zoals </w:t>
      </w:r>
      <w:r w:rsidR="00BC1800">
        <w:t>bepaald</w:t>
      </w:r>
      <w:r w:rsidR="007B1B68">
        <w:t xml:space="preserve"> in artikel 3, §</w:t>
      </w:r>
      <w:r w:rsidR="00BC1800">
        <w:t>2</w:t>
      </w:r>
      <w:r w:rsidR="007B1B68">
        <w:t xml:space="preserve"> en</w:t>
      </w:r>
      <w:r w:rsidR="009C776E">
        <w:t xml:space="preserve"> 3</w:t>
      </w:r>
      <w:r w:rsidR="007B1B68">
        <w:t>,</w:t>
      </w:r>
      <w:r w:rsidR="00C76F73">
        <w:t xml:space="preserve"> hersteld</w:t>
      </w:r>
      <w:r w:rsidR="007B1B68">
        <w:t xml:space="preserve"> zijn</w:t>
      </w:r>
      <w:r w:rsidR="00C76F73">
        <w:t xml:space="preserve"> of verwijderd. </w:t>
      </w:r>
      <w:r>
        <w:t>I</w:t>
      </w:r>
      <w:r w:rsidR="00C76F73">
        <w:t>n geval</w:t>
      </w:r>
      <w:r>
        <w:t xml:space="preserve"> </w:t>
      </w:r>
      <w:r w:rsidR="00C76F73">
        <w:t>van sloop moet alle puin geruimd</w:t>
      </w:r>
      <w:r w:rsidR="007B1B68">
        <w:t xml:space="preserve"> zijn</w:t>
      </w:r>
      <w:r w:rsidR="00C76F73">
        <w:t>.</w:t>
      </w:r>
    </w:p>
    <w:p w14:paraId="5400A76A" w14:textId="77777777" w:rsidR="00C76F73" w:rsidRDefault="00C76F73" w:rsidP="00C76F73">
      <w:r>
        <w:t>De beëindiging van de staat van verwaarlozing kan aangetoond worden met alle bewijsmiddelen van gemeen</w:t>
      </w:r>
      <w:r w:rsidR="00C95950">
        <w:t xml:space="preserve"> </w:t>
      </w:r>
      <w:r>
        <w:t>recht, uitgezonderd de eed. Als een onderzoek op stukken niet volstaat, wordt een feitenonderzoek uitgevoerd</w:t>
      </w:r>
      <w:r w:rsidR="00C95950">
        <w:t xml:space="preserve"> </w:t>
      </w:r>
      <w:r>
        <w:t>door de met de opsporing van verwaarloosde gebouwen en woningen belaste personeelsleden.</w:t>
      </w:r>
    </w:p>
    <w:p w14:paraId="382366AC" w14:textId="15EE4D72" w:rsidR="00C76F73" w:rsidRDefault="00C95950" w:rsidP="00C76F73">
      <w:r>
        <w:t>§</w:t>
      </w:r>
      <w:r w:rsidR="00C76F73">
        <w:t xml:space="preserve">2. Voor de schrapping uit het verwaarlozingsregister richt de </w:t>
      </w:r>
      <w:r w:rsidR="00C41EF1">
        <w:t>houder van het zakelijk recht</w:t>
      </w:r>
      <w:r w:rsidR="00C76F73">
        <w:t xml:space="preserve"> een ondertekend en</w:t>
      </w:r>
      <w:r>
        <w:t xml:space="preserve"> </w:t>
      </w:r>
      <w:r w:rsidR="00C76F73">
        <w:t>gemotiveerd verzoek aan de administratie via beveiligde zending. Dit verzoek bevat:</w:t>
      </w:r>
    </w:p>
    <w:p w14:paraId="4126B42B" w14:textId="77777777" w:rsidR="00C95950" w:rsidRDefault="00C76F73" w:rsidP="00C95950">
      <w:pPr>
        <w:ind w:left="397" w:hanging="397"/>
      </w:pPr>
      <w:r>
        <w:t>1</w:t>
      </w:r>
      <w:r w:rsidR="00C95950">
        <w:t>°</w:t>
      </w:r>
      <w:r w:rsidR="00C95950">
        <w:tab/>
      </w:r>
      <w:r>
        <w:t xml:space="preserve">de identiteit en het adres van de indiener, </w:t>
      </w:r>
    </w:p>
    <w:p w14:paraId="04DAADBE" w14:textId="7B9C1B8A" w:rsidR="00C76F73" w:rsidRDefault="00C76F73" w:rsidP="00C95950">
      <w:pPr>
        <w:ind w:left="397" w:hanging="397"/>
      </w:pPr>
      <w:r>
        <w:t>2</w:t>
      </w:r>
      <w:r w:rsidR="00C95950">
        <w:t>°</w:t>
      </w:r>
      <w:r>
        <w:t xml:space="preserve"> </w:t>
      </w:r>
      <w:r w:rsidR="00C95950">
        <w:tab/>
      </w:r>
      <w:r>
        <w:t xml:space="preserve">de vermelding van het nummer van </w:t>
      </w:r>
      <w:r w:rsidR="00780779">
        <w:t>het opnameattest</w:t>
      </w:r>
      <w:r>
        <w:t xml:space="preserve"> en het adres van de</w:t>
      </w:r>
      <w:r w:rsidR="00C95950">
        <w:t xml:space="preserve"> </w:t>
      </w:r>
      <w:r>
        <w:t>woning</w:t>
      </w:r>
      <w:r w:rsidR="002657E0">
        <w:t xml:space="preserve"> of het gebouw</w:t>
      </w:r>
      <w:r>
        <w:t xml:space="preserve"> waarop de vraag tot schrapping betrekking heeft,</w:t>
      </w:r>
    </w:p>
    <w:p w14:paraId="5447F683" w14:textId="77777777" w:rsidR="00C76F73" w:rsidRDefault="00C76F73" w:rsidP="00C95950">
      <w:pPr>
        <w:ind w:left="397" w:hanging="397"/>
      </w:pPr>
      <w:r>
        <w:t>3</w:t>
      </w:r>
      <w:r w:rsidR="00C95950">
        <w:t>°</w:t>
      </w:r>
      <w:r w:rsidR="00C95950">
        <w:tab/>
      </w:r>
      <w:r>
        <w:t>de bewijsstukken overeenkomstig paragraaf 1 die aantonen dat de woning of het gebouw</w:t>
      </w:r>
      <w:r w:rsidR="00C95950">
        <w:t xml:space="preserve"> </w:t>
      </w:r>
      <w:r>
        <w:t>geschrapt mag worden uit het verwaarlozingsregister.</w:t>
      </w:r>
    </w:p>
    <w:p w14:paraId="14006769" w14:textId="50F2DC2E" w:rsidR="007B1B68" w:rsidRDefault="007B1B68" w:rsidP="00C76F73">
      <w:r w:rsidRPr="007B1B68">
        <w:t xml:space="preserve">Als datum van het </w:t>
      </w:r>
      <w:r>
        <w:t>schrappingsverzoek</w:t>
      </w:r>
      <w:r w:rsidRPr="007B1B68">
        <w:t xml:space="preserve"> geldt de datum van de beveiligde zending.</w:t>
      </w:r>
    </w:p>
    <w:p w14:paraId="21EDA43E" w14:textId="17881E08" w:rsidR="00C76F73" w:rsidRDefault="00C76F73" w:rsidP="00C76F73">
      <w:r>
        <w:t xml:space="preserve">Als het verzoek ingediend wordt door een persoon die optreedt namens de </w:t>
      </w:r>
      <w:r w:rsidR="00C41EF1">
        <w:t>houder van het zakelijk recht</w:t>
      </w:r>
      <w:r>
        <w:t>, voegt hij bij</w:t>
      </w:r>
      <w:r w:rsidR="00C95950">
        <w:t xml:space="preserve"> </w:t>
      </w:r>
      <w:r>
        <w:t>het dossier een schriftelijke machtiging tot vertegenwoordiging, tenzij hij optreedt als raadsman die</w:t>
      </w:r>
      <w:r w:rsidR="00C95950">
        <w:t xml:space="preserve"> </w:t>
      </w:r>
      <w:r>
        <w:t>ingeschreven is aan de balie als advocaat of als advocaat-stagiair.</w:t>
      </w:r>
    </w:p>
    <w:p w14:paraId="34C2AE8C" w14:textId="38C62FBE" w:rsidR="00C76F73" w:rsidRDefault="00C76F73" w:rsidP="00C76F73">
      <w:r>
        <w:t>De administratie onderzoekt of er redenen zijn tot schrapping uit het verwaarlozingsregister en neemt een</w:t>
      </w:r>
      <w:r w:rsidR="00C95950">
        <w:t xml:space="preserve"> </w:t>
      </w:r>
      <w:r>
        <w:t>beslissing binnen een termijn van 90 dagen na de ontvangst van het verzoek. De administratie brengt de</w:t>
      </w:r>
      <w:r w:rsidR="00C95950">
        <w:t xml:space="preserve"> </w:t>
      </w:r>
      <w:r>
        <w:t>verzoeker op de hoogte van haar beslissing met een beveiligde zending. Als de kennisgeving niet is gebeurd</w:t>
      </w:r>
      <w:r w:rsidR="00C95950">
        <w:t xml:space="preserve"> </w:t>
      </w:r>
      <w:r>
        <w:t xml:space="preserve">binnen de voorziene termijn, wordt het </w:t>
      </w:r>
      <w:r w:rsidR="005747AB">
        <w:t>schrappings</w:t>
      </w:r>
      <w:r>
        <w:t>verzoek</w:t>
      </w:r>
      <w:r w:rsidR="005747AB">
        <w:t xml:space="preserve"> </w:t>
      </w:r>
      <w:r>
        <w:t>geacht te zijn ingewilligd.</w:t>
      </w:r>
    </w:p>
    <w:p w14:paraId="2BAF0A66" w14:textId="753FDF2E" w:rsidR="00C76F73" w:rsidRDefault="00C76F73" w:rsidP="00C76F73">
      <w:r>
        <w:t>Wordt het verzoek ingewilligd, dan wordt de woning of het gebouw geschrapt uit het verwaarlozingsregister. De</w:t>
      </w:r>
      <w:r w:rsidR="00C95950">
        <w:t xml:space="preserve"> </w:t>
      </w:r>
      <w:r w:rsidR="005747AB">
        <w:t>indieningsdatum</w:t>
      </w:r>
      <w:r>
        <w:t xml:space="preserve"> van het </w:t>
      </w:r>
      <w:r w:rsidR="005747AB">
        <w:t>schrappings</w:t>
      </w:r>
      <w:r>
        <w:t xml:space="preserve">verzoek geldt als datum </w:t>
      </w:r>
      <w:r w:rsidR="005747AB">
        <w:t xml:space="preserve">waarop de woning of het gebouw </w:t>
      </w:r>
      <w:r>
        <w:t>uit het</w:t>
      </w:r>
      <w:r w:rsidR="00C95950">
        <w:t xml:space="preserve"> </w:t>
      </w:r>
      <w:r>
        <w:t>verwaarlozingsregister</w:t>
      </w:r>
      <w:r w:rsidR="005747AB">
        <w:t xml:space="preserve"> wordt geschrapt</w:t>
      </w:r>
      <w:r>
        <w:t>.</w:t>
      </w:r>
    </w:p>
    <w:p w14:paraId="752EC737" w14:textId="4782AA76" w:rsidR="00C76F73" w:rsidRDefault="00C76F73" w:rsidP="00C76F73">
      <w:r>
        <w:t xml:space="preserve">Tegen de beslissing over het verzoek tot schrapping kan de </w:t>
      </w:r>
      <w:r w:rsidR="00C41EF1">
        <w:t>houder van het zakelijk recht</w:t>
      </w:r>
      <w:r>
        <w:t xml:space="preserve"> beroep aantekenen volgens</w:t>
      </w:r>
      <w:r w:rsidR="00C95950">
        <w:t xml:space="preserve"> </w:t>
      </w:r>
      <w:r>
        <w:t>de procedure, vermeld in artikel 5.</w:t>
      </w:r>
    </w:p>
    <w:p w14:paraId="1E9D72DB" w14:textId="77777777" w:rsidR="00C76F73" w:rsidRPr="00582137" w:rsidRDefault="00C76F73" w:rsidP="00C95950">
      <w:pPr>
        <w:keepNext/>
        <w:outlineLvl w:val="2"/>
        <w:rPr>
          <w:b/>
          <w:sz w:val="28"/>
          <w:szCs w:val="24"/>
        </w:rPr>
      </w:pPr>
      <w:r w:rsidRPr="00582137">
        <w:rPr>
          <w:b/>
          <w:sz w:val="28"/>
          <w:szCs w:val="24"/>
        </w:rPr>
        <w:lastRenderedPageBreak/>
        <w:t>Hoofdstuk 2: Belastin</w:t>
      </w:r>
      <w:r w:rsidR="00C95950" w:rsidRPr="00582137">
        <w:rPr>
          <w:b/>
          <w:sz w:val="28"/>
          <w:szCs w:val="24"/>
        </w:rPr>
        <w:t>g</w:t>
      </w:r>
      <w:r w:rsidRPr="00582137">
        <w:rPr>
          <w:b/>
          <w:sz w:val="28"/>
          <w:szCs w:val="24"/>
        </w:rPr>
        <w:t xml:space="preserve"> op ve</w:t>
      </w:r>
      <w:r w:rsidR="00C95950" w:rsidRPr="00582137">
        <w:rPr>
          <w:b/>
          <w:sz w:val="28"/>
          <w:szCs w:val="24"/>
        </w:rPr>
        <w:t>rw</w:t>
      </w:r>
      <w:r w:rsidRPr="00582137">
        <w:rPr>
          <w:b/>
          <w:sz w:val="28"/>
          <w:szCs w:val="24"/>
        </w:rPr>
        <w:t>aarloosde wonin</w:t>
      </w:r>
      <w:r w:rsidR="00C95950" w:rsidRPr="00582137">
        <w:rPr>
          <w:b/>
          <w:sz w:val="28"/>
          <w:szCs w:val="24"/>
        </w:rPr>
        <w:t>g</w:t>
      </w:r>
      <w:r w:rsidRPr="00582137">
        <w:rPr>
          <w:b/>
          <w:sz w:val="28"/>
          <w:szCs w:val="24"/>
        </w:rPr>
        <w:t>en en gebouwen</w:t>
      </w:r>
    </w:p>
    <w:p w14:paraId="194C085D" w14:textId="428E3802" w:rsidR="00C76F73" w:rsidRPr="00C95950" w:rsidRDefault="00C76F73" w:rsidP="00C95950">
      <w:pPr>
        <w:keepNext/>
        <w:outlineLvl w:val="3"/>
        <w:rPr>
          <w:b/>
          <w:sz w:val="24"/>
        </w:rPr>
      </w:pPr>
      <w:r w:rsidRPr="00C95950">
        <w:rPr>
          <w:b/>
          <w:sz w:val="24"/>
        </w:rPr>
        <w:t xml:space="preserve">Artikel 7: </w:t>
      </w:r>
      <w:r w:rsidR="00A47EC2">
        <w:rPr>
          <w:b/>
          <w:sz w:val="24"/>
        </w:rPr>
        <w:t>Belastbaar voorwerp en belastingtermijn</w:t>
      </w:r>
    </w:p>
    <w:p w14:paraId="14E9923B" w14:textId="22687A90" w:rsidR="00C76F73" w:rsidRDefault="00C95950" w:rsidP="00C76F73">
      <w:r>
        <w:t>§1</w:t>
      </w:r>
      <w:r w:rsidR="00C76F73">
        <w:t xml:space="preserve">. Er wordt voor de jaren </w:t>
      </w:r>
      <w:r w:rsidR="00C76F73" w:rsidRPr="002B7BEB">
        <w:rPr>
          <w:highlight w:val="yellow"/>
        </w:rPr>
        <w:t>20</w:t>
      </w:r>
      <w:r w:rsidR="002B7BEB" w:rsidRPr="002B7BEB">
        <w:rPr>
          <w:highlight w:val="yellow"/>
        </w:rPr>
        <w:t>XX</w:t>
      </w:r>
      <w:r w:rsidR="00C76F73">
        <w:t xml:space="preserve"> tot en met </w:t>
      </w:r>
      <w:r w:rsidR="00C76F73" w:rsidRPr="002B7BEB">
        <w:rPr>
          <w:highlight w:val="yellow"/>
        </w:rPr>
        <w:t>20</w:t>
      </w:r>
      <w:r w:rsidR="002B7BEB" w:rsidRPr="002B7BEB">
        <w:rPr>
          <w:highlight w:val="yellow"/>
        </w:rPr>
        <w:t>XX</w:t>
      </w:r>
      <w:r w:rsidR="00C76F73">
        <w:t xml:space="preserve"> een gemeentebelasting gevestigd op de woningen en gebouwen</w:t>
      </w:r>
      <w:r>
        <w:t xml:space="preserve"> </w:t>
      </w:r>
      <w:r w:rsidR="00C76F73">
        <w:t>die gedurende minstens twaalf opeenvolgende maanden opgenomen zijn in het verwaarlozingsregister.</w:t>
      </w:r>
    </w:p>
    <w:p w14:paraId="5F9BAEFC" w14:textId="77777777" w:rsidR="00C76F73" w:rsidRDefault="00C95950" w:rsidP="00C76F73">
      <w:r>
        <w:t>§</w:t>
      </w:r>
      <w:r w:rsidR="00C76F73">
        <w:t>2. De belasting is voor het eerst verschuldigd vanaf het ogenblik dat de woning of het gebouw gedurende twaalf</w:t>
      </w:r>
      <w:r>
        <w:t xml:space="preserve"> </w:t>
      </w:r>
      <w:r w:rsidR="00C76F73">
        <w:t>opeenvolgende maanden opgenomen is in het verwaarlozingsregister.</w:t>
      </w:r>
    </w:p>
    <w:p w14:paraId="7294D34F" w14:textId="7519ABC1" w:rsidR="00C76F73" w:rsidRDefault="00C76F73" w:rsidP="00C76F73">
      <w:r>
        <w:t xml:space="preserve">Zolang de woning of het gebouw niet is geschrapt uit </w:t>
      </w:r>
      <w:r w:rsidR="005747AB">
        <w:t>het verwaarlozings</w:t>
      </w:r>
      <w:r>
        <w:t xml:space="preserve">register, blijft de belasting verschuldigd bij </w:t>
      </w:r>
      <w:r w:rsidR="005747AB">
        <w:t>elke verjaardag van de opname</w:t>
      </w:r>
      <w:r>
        <w:t>.</w:t>
      </w:r>
    </w:p>
    <w:p w14:paraId="527B6EC4" w14:textId="77777777" w:rsidR="00C76F73" w:rsidRPr="008E1390" w:rsidRDefault="00C76F73" w:rsidP="008E1390">
      <w:pPr>
        <w:keepNext/>
        <w:outlineLvl w:val="3"/>
        <w:rPr>
          <w:b/>
          <w:sz w:val="24"/>
        </w:rPr>
      </w:pPr>
      <w:r w:rsidRPr="008E1390">
        <w:rPr>
          <w:b/>
          <w:sz w:val="24"/>
        </w:rPr>
        <w:t>Artikel</w:t>
      </w:r>
      <w:r w:rsidR="008E1390">
        <w:rPr>
          <w:b/>
          <w:sz w:val="24"/>
        </w:rPr>
        <w:t xml:space="preserve"> 8</w:t>
      </w:r>
      <w:r w:rsidRPr="008E1390">
        <w:rPr>
          <w:b/>
          <w:sz w:val="24"/>
        </w:rPr>
        <w:t>: Belastingplichtige</w:t>
      </w:r>
    </w:p>
    <w:p w14:paraId="645532C9" w14:textId="38F57605" w:rsidR="00C76F73" w:rsidRDefault="008E1390" w:rsidP="00C76F73">
      <w:r>
        <w:t>§</w:t>
      </w:r>
      <w:r w:rsidR="00C76F73">
        <w:t xml:space="preserve">1. De belasting is verschuldigd door de </w:t>
      </w:r>
      <w:r w:rsidR="00C41EF1">
        <w:t>houder van het zakelijk recht</w:t>
      </w:r>
      <w:r w:rsidR="00C76F73">
        <w:t xml:space="preserve"> op de verwaarloosde woning of het verwaarloosd</w:t>
      </w:r>
      <w:r>
        <w:t xml:space="preserve"> </w:t>
      </w:r>
      <w:r w:rsidR="00C76F73">
        <w:t xml:space="preserve">gebouw op de verjaardag </w:t>
      </w:r>
      <w:r w:rsidR="005747AB">
        <w:t>van de opname</w:t>
      </w:r>
      <w:r w:rsidR="00C76F73">
        <w:t>.</w:t>
      </w:r>
    </w:p>
    <w:p w14:paraId="338A4434" w14:textId="4B79BDA2" w:rsidR="00C76F73" w:rsidRDefault="008E1390" w:rsidP="00C76F73">
      <w:r>
        <w:t>§</w:t>
      </w:r>
      <w:r w:rsidR="00C76F73">
        <w:t xml:space="preserve">2. </w:t>
      </w:r>
      <w:r>
        <w:t>I</w:t>
      </w:r>
      <w:r w:rsidR="00C76F73">
        <w:t xml:space="preserve">ndien er meerdere </w:t>
      </w:r>
      <w:r w:rsidR="00C41EF1">
        <w:t xml:space="preserve">houders van het zakelijk recht </w:t>
      </w:r>
      <w:r w:rsidR="00C76F73">
        <w:t>zijn, z</w:t>
      </w:r>
      <w:r>
        <w:t>ij</w:t>
      </w:r>
      <w:r w:rsidR="00C76F73">
        <w:t>n zij allen hoofdelijk gehouden tot betaling van de totale</w:t>
      </w:r>
      <w:r>
        <w:t xml:space="preserve"> </w:t>
      </w:r>
      <w:r w:rsidR="00C76F73">
        <w:t>belastingschuld.</w:t>
      </w:r>
    </w:p>
    <w:p w14:paraId="5A674A0B" w14:textId="77777777" w:rsidR="00C76F73" w:rsidRPr="008E1390" w:rsidRDefault="00C76F73" w:rsidP="008E1390">
      <w:pPr>
        <w:keepNext/>
        <w:outlineLvl w:val="3"/>
        <w:rPr>
          <w:b/>
          <w:sz w:val="24"/>
        </w:rPr>
      </w:pPr>
      <w:r w:rsidRPr="008E1390">
        <w:rPr>
          <w:b/>
          <w:sz w:val="24"/>
        </w:rPr>
        <w:t>Artikel 9: Tarief van de belasting</w:t>
      </w:r>
    </w:p>
    <w:p w14:paraId="479068F4" w14:textId="77777777" w:rsidR="00C76F73" w:rsidRDefault="00C76F73" w:rsidP="00C76F73">
      <w:r>
        <w:t>De belasting bedraagt:</w:t>
      </w:r>
    </w:p>
    <w:p w14:paraId="0A173422" w14:textId="65E9EB7B" w:rsidR="008E1390" w:rsidRDefault="00717549" w:rsidP="00C76F73">
      <w:r w:rsidRPr="00717549">
        <w:rPr>
          <w:highlight w:val="yellow"/>
        </w:rPr>
        <w:t>XXXX</w:t>
      </w:r>
      <w:r w:rsidR="00C76F73" w:rsidRPr="00717549">
        <w:rPr>
          <w:highlight w:val="yellow"/>
        </w:rPr>
        <w:t xml:space="preserve"> euro</w:t>
      </w:r>
      <w:r w:rsidR="00C76F73">
        <w:t xml:space="preserve"> voor een woning;</w:t>
      </w:r>
    </w:p>
    <w:p w14:paraId="3737A783" w14:textId="7E5B9BA1" w:rsidR="00C76F73" w:rsidRDefault="00717549" w:rsidP="00C76F73">
      <w:r w:rsidRPr="00717549">
        <w:rPr>
          <w:highlight w:val="yellow"/>
        </w:rPr>
        <w:t>XXXX</w:t>
      </w:r>
      <w:r w:rsidR="00C76F73" w:rsidRPr="00717549">
        <w:rPr>
          <w:highlight w:val="yellow"/>
        </w:rPr>
        <w:t xml:space="preserve"> euro</w:t>
      </w:r>
      <w:r w:rsidR="00C76F73">
        <w:t xml:space="preserve"> voor een gebouw</w:t>
      </w:r>
      <w:r w:rsidR="008E1390">
        <w:t>.</w:t>
      </w:r>
    </w:p>
    <w:p w14:paraId="745886B8" w14:textId="607229BA" w:rsidR="00717549" w:rsidRPr="00717549" w:rsidRDefault="00717549" w:rsidP="00C76F73">
      <w:pPr>
        <w:rPr>
          <w:i/>
        </w:rPr>
      </w:pPr>
      <w:r w:rsidRPr="00717549">
        <w:rPr>
          <w:i/>
        </w:rPr>
        <w:t>Facultatief</w:t>
      </w:r>
      <w:r>
        <w:rPr>
          <w:i/>
        </w:rPr>
        <w:t>: progressiviteit in de tijd</w:t>
      </w:r>
    </w:p>
    <w:p w14:paraId="6D22180A" w14:textId="0C9C71C5" w:rsidR="00C76F73" w:rsidRPr="00717549" w:rsidRDefault="00C76F73" w:rsidP="00717549">
      <w:pPr>
        <w:pStyle w:val="Lijstalinea"/>
        <w:numPr>
          <w:ilvl w:val="0"/>
          <w:numId w:val="12"/>
        </w:numPr>
        <w:rPr>
          <w:i/>
        </w:rPr>
      </w:pPr>
      <w:r w:rsidRPr="00717549">
        <w:rPr>
          <w:i/>
        </w:rPr>
        <w:t>Voor wat betreft verwaarloosde gebouwen en woningen bedraagt deze belasting vanaf de derde termijn van twaalf</w:t>
      </w:r>
      <w:r w:rsidR="008E1390" w:rsidRPr="00717549">
        <w:rPr>
          <w:i/>
        </w:rPr>
        <w:t xml:space="preserve"> </w:t>
      </w:r>
      <w:r w:rsidRPr="00717549">
        <w:rPr>
          <w:i/>
        </w:rPr>
        <w:t xml:space="preserve">maanden </w:t>
      </w:r>
      <w:r w:rsidR="00EE48A0" w:rsidRPr="00717549">
        <w:rPr>
          <w:i/>
        </w:rPr>
        <w:t xml:space="preserve">op het register </w:t>
      </w:r>
      <w:r w:rsidR="00717549" w:rsidRPr="00717549">
        <w:rPr>
          <w:i/>
        </w:rPr>
        <w:t>XXXX</w:t>
      </w:r>
      <w:r w:rsidRPr="00717549">
        <w:rPr>
          <w:i/>
        </w:rPr>
        <w:t xml:space="preserve"> euro en vanaf de </w:t>
      </w:r>
      <w:r w:rsidR="00EE48A0" w:rsidRPr="00717549">
        <w:rPr>
          <w:i/>
        </w:rPr>
        <w:t>vier</w:t>
      </w:r>
      <w:r w:rsidRPr="00717549">
        <w:rPr>
          <w:i/>
        </w:rPr>
        <w:t xml:space="preserve">de termijn van twaalf maanden </w:t>
      </w:r>
      <w:r w:rsidR="00717549" w:rsidRPr="00717549">
        <w:rPr>
          <w:i/>
        </w:rPr>
        <w:t>XXXX</w:t>
      </w:r>
      <w:r w:rsidRPr="00717549">
        <w:rPr>
          <w:i/>
        </w:rPr>
        <w:t xml:space="preserve"> euro.</w:t>
      </w:r>
    </w:p>
    <w:p w14:paraId="50013476" w14:textId="2E2FACC8" w:rsidR="00C76F73" w:rsidRPr="008E1390" w:rsidRDefault="00C76F73" w:rsidP="008E1390">
      <w:pPr>
        <w:keepNext/>
        <w:outlineLvl w:val="3"/>
        <w:rPr>
          <w:b/>
          <w:sz w:val="24"/>
        </w:rPr>
      </w:pPr>
      <w:r w:rsidRPr="008E1390">
        <w:rPr>
          <w:b/>
          <w:sz w:val="24"/>
        </w:rPr>
        <w:t xml:space="preserve">Artikel </w:t>
      </w:r>
      <w:r w:rsidR="008E1390">
        <w:rPr>
          <w:b/>
          <w:sz w:val="24"/>
        </w:rPr>
        <w:t>10</w:t>
      </w:r>
      <w:r w:rsidRPr="008E1390">
        <w:rPr>
          <w:b/>
          <w:sz w:val="24"/>
        </w:rPr>
        <w:t>: Vrijstellingen</w:t>
      </w:r>
    </w:p>
    <w:p w14:paraId="59468462" w14:textId="3F379106" w:rsidR="00C76F73" w:rsidRDefault="008E1390" w:rsidP="00C76F73">
      <w:r>
        <w:t xml:space="preserve">§1. </w:t>
      </w:r>
      <w:r w:rsidR="00C76F73">
        <w:t xml:space="preserve">De houder van het zakelijk recht kan beroep doen op de hieronder vermelde vrijstellingen. </w:t>
      </w:r>
      <w:r>
        <w:t>I</w:t>
      </w:r>
      <w:r w:rsidR="00C76F73">
        <w:t>ndien hij van een</w:t>
      </w:r>
      <w:r>
        <w:t xml:space="preserve"> </w:t>
      </w:r>
      <w:r w:rsidR="00C76F73">
        <w:t>bepaalde vrijstelling</w:t>
      </w:r>
      <w:r w:rsidR="00EE48A0">
        <w:t xml:space="preserve"> </w:t>
      </w:r>
      <w:r w:rsidR="00C76F73">
        <w:t>gebruik wenst te maken moet hij zelf de nodige bewijsstukken voorleggen aan de</w:t>
      </w:r>
      <w:r>
        <w:t xml:space="preserve"> </w:t>
      </w:r>
      <w:r w:rsidR="00C76F73">
        <w:t>administratie. Deze vrijstellingen moeten, tenzij anders vermeld, elk jaar opnieuw, per aanslagjaar, voor de datum</w:t>
      </w:r>
      <w:r>
        <w:t xml:space="preserve"> </w:t>
      </w:r>
      <w:r w:rsidR="00C76F73">
        <w:t>van het verschuldigd zijn van de belasting worden aangevraagd.</w:t>
      </w:r>
    </w:p>
    <w:p w14:paraId="01518490" w14:textId="5BE18C45" w:rsidR="00C76F73" w:rsidRDefault="008E1390" w:rsidP="00C76F73">
      <w:r>
        <w:t>§2</w:t>
      </w:r>
      <w:r w:rsidR="00C76F73">
        <w:t xml:space="preserve">. Van de </w:t>
      </w:r>
      <w:r w:rsidR="002657E0">
        <w:t>belasting</w:t>
      </w:r>
      <w:r w:rsidR="00C76F73">
        <w:t xml:space="preserve"> op verwaar</w:t>
      </w:r>
      <w:r w:rsidR="002657E0">
        <w:t>loosde</w:t>
      </w:r>
      <w:r w:rsidR="00C76F73">
        <w:t xml:space="preserve"> woningen </w:t>
      </w:r>
      <w:r w:rsidR="002657E0">
        <w:t xml:space="preserve">en gebouwen </w:t>
      </w:r>
      <w:r w:rsidR="000B3FF8">
        <w:t>is</w:t>
      </w:r>
      <w:r w:rsidR="00C76F73">
        <w:t xml:space="preserve"> vrijgesteld:</w:t>
      </w:r>
    </w:p>
    <w:p w14:paraId="2F573D70" w14:textId="39BB42EF" w:rsidR="00C76F73" w:rsidRDefault="008E1390" w:rsidP="008E1390">
      <w:pPr>
        <w:ind w:left="397" w:hanging="397"/>
      </w:pPr>
      <w:r>
        <w:t>1°</w:t>
      </w:r>
      <w:r>
        <w:tab/>
      </w:r>
      <w:r w:rsidR="00C76F73">
        <w:t xml:space="preserve">De belastingplichtige die sinds minder dan één jaar </w:t>
      </w:r>
      <w:r w:rsidR="00C41EF1">
        <w:t>houder van het zakelijk recht is over</w:t>
      </w:r>
      <w:r w:rsidR="00C76F73">
        <w:t xml:space="preserve"> de</w:t>
      </w:r>
      <w:r>
        <w:t xml:space="preserve"> </w:t>
      </w:r>
      <w:r w:rsidR="00C76F73">
        <w:t>woning</w:t>
      </w:r>
      <w:r w:rsidR="002657E0">
        <w:t xml:space="preserve"> of het gebouw</w:t>
      </w:r>
      <w:r w:rsidR="00C76F73">
        <w:t xml:space="preserve">, met dien verstande dat deze vrijstelling slechts geldt voor het </w:t>
      </w:r>
      <w:r w:rsidR="002657E0">
        <w:t>belasting</w:t>
      </w:r>
      <w:r w:rsidR="00C76F73">
        <w:t xml:space="preserve">jaar </w:t>
      </w:r>
      <w:r w:rsidR="002657E0">
        <w:t>dat volgt</w:t>
      </w:r>
      <w:r w:rsidR="00C76F73">
        <w:t xml:space="preserve"> op het</w:t>
      </w:r>
      <w:r>
        <w:t xml:space="preserve"> </w:t>
      </w:r>
      <w:r w:rsidR="00C76F73">
        <w:t>verkrijgen van het zakelijk recht. Dit bewijs moet geleverd worden door het voorleggen van een attest</w:t>
      </w:r>
      <w:r>
        <w:t xml:space="preserve"> </w:t>
      </w:r>
      <w:r w:rsidR="00C76F73">
        <w:t>van de notaris waaruit blijkt vanaf welke datum de belastingplichtige eigenaar is geworden of door het</w:t>
      </w:r>
      <w:r>
        <w:t xml:space="preserve"> </w:t>
      </w:r>
      <w:r w:rsidR="00C76F73">
        <w:t>voorleggen van een notarisakte.</w:t>
      </w:r>
    </w:p>
    <w:p w14:paraId="40DCC336" w14:textId="77777777" w:rsidR="00C76F73" w:rsidRDefault="00C76F73" w:rsidP="00EE48A0">
      <w:pPr>
        <w:ind w:left="397"/>
      </w:pPr>
      <w:r>
        <w:t>Deze vrijstelling geldt niet voor:</w:t>
      </w:r>
    </w:p>
    <w:p w14:paraId="7039C592" w14:textId="77777777" w:rsidR="008E1390" w:rsidRDefault="00C76F73" w:rsidP="00390B86">
      <w:pPr>
        <w:pStyle w:val="Lijstalinea"/>
        <w:numPr>
          <w:ilvl w:val="0"/>
          <w:numId w:val="7"/>
        </w:numPr>
      </w:pPr>
      <w:r>
        <w:t>de overdracht aan een vennootschap die door de overdrager rechtstreeks of onrechtstreeks</w:t>
      </w:r>
      <w:r w:rsidR="008E1390">
        <w:t xml:space="preserve"> </w:t>
      </w:r>
      <w:r>
        <w:t xml:space="preserve">gecontroleerd wordt; </w:t>
      </w:r>
    </w:p>
    <w:p w14:paraId="735D5731" w14:textId="77777777" w:rsidR="008E1390" w:rsidRDefault="00C76F73" w:rsidP="00390B86">
      <w:pPr>
        <w:pStyle w:val="Lijstalinea"/>
        <w:numPr>
          <w:ilvl w:val="0"/>
          <w:numId w:val="7"/>
        </w:numPr>
      </w:pPr>
      <w:r>
        <w:lastRenderedPageBreak/>
        <w:t xml:space="preserve">de overdracht die het gevolg is van een fusie, splitsing of andere overgang ten algemene titel; </w:t>
      </w:r>
    </w:p>
    <w:p w14:paraId="4FDE1F45" w14:textId="0333B579" w:rsidR="00D16665" w:rsidRDefault="00D16665" w:rsidP="00B9235E">
      <w:pPr>
        <w:ind w:left="397" w:hanging="397"/>
      </w:pPr>
      <w:r>
        <w:t xml:space="preserve">2° </w:t>
      </w:r>
      <w:r w:rsidR="00B9235E">
        <w:tab/>
      </w:r>
      <w:r>
        <w:t>D</w:t>
      </w:r>
      <w:r w:rsidRPr="00D16665">
        <w:t xml:space="preserve">e </w:t>
      </w:r>
      <w:r>
        <w:t>belastingplichtige die</w:t>
      </w:r>
      <w:r w:rsidRPr="00D16665">
        <w:t xml:space="preserve"> de </w:t>
      </w:r>
      <w:r w:rsidR="00B9235E">
        <w:t xml:space="preserve">verwaarloosde </w:t>
      </w:r>
      <w:r w:rsidRPr="00D16665">
        <w:t xml:space="preserve">woning volledig en uitsluitend gebruikt als zijn hoofdverblijfplaats en als </w:t>
      </w:r>
      <w:r w:rsidR="002657E0">
        <w:t xml:space="preserve">die </w:t>
      </w:r>
      <w:r w:rsidRPr="00D16665">
        <w:t>niet over een andere woning beschikt.</w:t>
      </w:r>
    </w:p>
    <w:p w14:paraId="067439C8" w14:textId="7F9BC134" w:rsidR="00BB7D60" w:rsidRDefault="002657E0" w:rsidP="00B9235E">
      <w:pPr>
        <w:ind w:left="397" w:hanging="397"/>
      </w:pPr>
      <w:r>
        <w:t>3°</w:t>
      </w:r>
      <w:r w:rsidR="00BB7D60" w:rsidRPr="00BB7D60">
        <w:t xml:space="preserve"> </w:t>
      </w:r>
      <w:r>
        <w:tab/>
      </w:r>
      <w:r w:rsidR="0058646B">
        <w:t>Wegens overmacht, als d</w:t>
      </w:r>
      <w:r w:rsidR="0030148D">
        <w:t>e belastingplichtige</w:t>
      </w:r>
      <w:r w:rsidR="00BB7D60" w:rsidRPr="00BB7D60">
        <w:t xml:space="preserve"> aantoont dat de woning </w:t>
      </w:r>
      <w:r w:rsidR="0030148D">
        <w:t xml:space="preserve">of het gebouw </w:t>
      </w:r>
      <w:r w:rsidR="00BB7D60" w:rsidRPr="00BB7D60">
        <w:t xml:space="preserve">opgenomen blijft in </w:t>
      </w:r>
      <w:r w:rsidR="0030148D">
        <w:t xml:space="preserve">het register van verwaarloosde woningen en gebouwen </w:t>
      </w:r>
      <w:r w:rsidR="009D22BC">
        <w:t xml:space="preserve">ten gevolge van een </w:t>
      </w:r>
      <w:r w:rsidR="00764329">
        <w:t xml:space="preserve">onvoorzienbare gebeurtenis </w:t>
      </w:r>
      <w:r w:rsidR="00BB7D60" w:rsidRPr="00BB7D60">
        <w:t>onafhankelijk zijn van zijn wil. Die vrijstelling wordt verleend voor een termijn van één jaar, maar wordt jaarlijks verlengd als de overmacht aanhoudt.</w:t>
      </w:r>
    </w:p>
    <w:p w14:paraId="3362F079" w14:textId="6BECEA4B" w:rsidR="002D68B5" w:rsidRDefault="002D68B5" w:rsidP="002D68B5">
      <w:pPr>
        <w:ind w:left="397" w:hanging="397"/>
      </w:pPr>
      <w:r>
        <w:t>4°</w:t>
      </w:r>
      <w:r>
        <w:tab/>
      </w:r>
      <w:r w:rsidR="00F566A3">
        <w:t>De</w:t>
      </w:r>
      <w:r>
        <w:t xml:space="preserve"> belastingplichtige </w:t>
      </w:r>
      <w:r w:rsidR="00F566A3">
        <w:t xml:space="preserve">die </w:t>
      </w:r>
      <w:r>
        <w:t xml:space="preserve">een </w:t>
      </w:r>
      <w:r w:rsidR="00700941">
        <w:t xml:space="preserve">gedetailleerd </w:t>
      </w:r>
      <w:r>
        <w:t>renovatie</w:t>
      </w:r>
      <w:r w:rsidR="00932110">
        <w:t>schema</w:t>
      </w:r>
      <w:r>
        <w:t xml:space="preserve"> voorlegt met daarin tekeningen en een opsomming van de werken, waaruit blijkt dat hij de nodige renovatiewerken </w:t>
      </w:r>
      <w:r w:rsidR="009E41FF">
        <w:t>zal</w:t>
      </w:r>
      <w:r>
        <w:t xml:space="preserve"> uitvoeren.</w:t>
      </w:r>
      <w:r w:rsidR="00F3374C" w:rsidRPr="00F3374C">
        <w:t xml:space="preserve"> </w:t>
      </w:r>
    </w:p>
    <w:p w14:paraId="3901D042" w14:textId="77777777" w:rsidR="00932110" w:rsidRDefault="00932110" w:rsidP="00932110">
      <w:pPr>
        <w:ind w:left="397"/>
      </w:pPr>
      <w:r>
        <w:t>Het gedetailleerde renovatieschema bevat al de volgende stukken:</w:t>
      </w:r>
    </w:p>
    <w:p w14:paraId="159F43EE" w14:textId="16A90D32" w:rsidR="00932110" w:rsidRDefault="00932110" w:rsidP="00526896">
      <w:pPr>
        <w:pStyle w:val="Lijstalinea"/>
        <w:numPr>
          <w:ilvl w:val="0"/>
          <w:numId w:val="13"/>
        </w:numPr>
      </w:pPr>
      <w:r>
        <w:t xml:space="preserve">een tekening of schets van de woning </w:t>
      </w:r>
      <w:r w:rsidR="00526896">
        <w:t xml:space="preserve">of het gebouw </w:t>
      </w:r>
      <w:r>
        <w:t>met aanduiding van de geplande werken;</w:t>
      </w:r>
    </w:p>
    <w:p w14:paraId="19FDADAC" w14:textId="50D3880F" w:rsidR="00932110" w:rsidRDefault="00932110" w:rsidP="00526896">
      <w:pPr>
        <w:pStyle w:val="Lijstalinea"/>
        <w:numPr>
          <w:ilvl w:val="0"/>
          <w:numId w:val="13"/>
        </w:numPr>
      </w:pPr>
      <w:r>
        <w:t>een volledige opsomming en korte beschrijving van alle geplande werken;</w:t>
      </w:r>
    </w:p>
    <w:p w14:paraId="33FC5968" w14:textId="7C4405AC" w:rsidR="00932110" w:rsidRDefault="00932110" w:rsidP="00526896">
      <w:pPr>
        <w:pStyle w:val="Lijstalinea"/>
        <w:numPr>
          <w:ilvl w:val="0"/>
          <w:numId w:val="13"/>
        </w:numPr>
      </w:pPr>
      <w:r>
        <w:t>een raming van de kosten van de geplande werken via een van de volgende stukken:</w:t>
      </w:r>
    </w:p>
    <w:p w14:paraId="72FEADEA" w14:textId="33A20A0E" w:rsidR="00932110" w:rsidRDefault="00932110" w:rsidP="00526896">
      <w:pPr>
        <w:pStyle w:val="Lijstalinea"/>
        <w:numPr>
          <w:ilvl w:val="0"/>
          <w:numId w:val="14"/>
        </w:numPr>
      </w:pPr>
      <w:r>
        <w:t>een offerte voor de levering en plaatsing van materialen door een aannemer;</w:t>
      </w:r>
    </w:p>
    <w:p w14:paraId="2F62E09F" w14:textId="5C1C1999" w:rsidR="00932110" w:rsidRDefault="00932110" w:rsidP="00526896">
      <w:pPr>
        <w:pStyle w:val="Lijstalinea"/>
        <w:numPr>
          <w:ilvl w:val="0"/>
          <w:numId w:val="14"/>
        </w:numPr>
      </w:pPr>
      <w:r>
        <w:t>een offerte voor de levering van materialen als de werken in eigen beheer worden uitgevoerd;</w:t>
      </w:r>
    </w:p>
    <w:p w14:paraId="7F4FFBEA" w14:textId="2D705504" w:rsidR="00932110" w:rsidRDefault="00932110" w:rsidP="00214472">
      <w:pPr>
        <w:pStyle w:val="Lijstalinea"/>
        <w:numPr>
          <w:ilvl w:val="0"/>
          <w:numId w:val="14"/>
        </w:numPr>
        <w:spacing w:after="0"/>
        <w:ind w:left="1423" w:hanging="357"/>
      </w:pPr>
      <w:r>
        <w:t>een combinatie van beide offertes;</w:t>
      </w:r>
    </w:p>
    <w:p w14:paraId="318FB5B6" w14:textId="316A37DC" w:rsidR="00932110" w:rsidRDefault="00932110" w:rsidP="00F260C2">
      <w:pPr>
        <w:pStyle w:val="Lijstalinea"/>
        <w:numPr>
          <w:ilvl w:val="0"/>
          <w:numId w:val="13"/>
        </w:numPr>
      </w:pPr>
      <w:r>
        <w:t xml:space="preserve">een fotoreportage van de delen van de woning </w:t>
      </w:r>
      <w:r w:rsidR="00F260C2">
        <w:t xml:space="preserve">of het gebouw </w:t>
      </w:r>
      <w:r>
        <w:t>die gerenoveerd worden.</w:t>
      </w:r>
    </w:p>
    <w:p w14:paraId="75B025F3" w14:textId="14F47269" w:rsidR="002D68B5" w:rsidRDefault="002D68B5" w:rsidP="002D68B5">
      <w:pPr>
        <w:ind w:left="397"/>
      </w:pPr>
      <w:r>
        <w:t xml:space="preserve">Deze </w:t>
      </w:r>
      <w:r w:rsidR="003D4864">
        <w:t>vrijstelling</w:t>
      </w:r>
      <w:r>
        <w:t xml:space="preserve"> kan per houder van het zakelijk recht voor hetzelfde pand </w:t>
      </w:r>
      <w:r w:rsidR="00C9388E">
        <w:rPr>
          <w:highlight w:val="yellow"/>
        </w:rPr>
        <w:t>ten hoogste</w:t>
      </w:r>
      <w:r w:rsidRPr="003361D8">
        <w:rPr>
          <w:highlight w:val="yellow"/>
        </w:rPr>
        <w:t xml:space="preserve"> </w:t>
      </w:r>
      <w:r w:rsidR="009E41FF">
        <w:rPr>
          <w:highlight w:val="yellow"/>
        </w:rPr>
        <w:t>X</w:t>
      </w:r>
      <w:r w:rsidRPr="003361D8">
        <w:rPr>
          <w:highlight w:val="yellow"/>
        </w:rPr>
        <w:t xml:space="preserve"> opeenvolgende belastingjaren</w:t>
      </w:r>
      <w:r>
        <w:t xml:space="preserve"> verkregen worden. </w:t>
      </w:r>
    </w:p>
    <w:p w14:paraId="01ACCCDF" w14:textId="4B29C4C7" w:rsidR="002D68B5" w:rsidRDefault="002D68B5" w:rsidP="002D68B5">
      <w:pPr>
        <w:ind w:left="397"/>
      </w:pPr>
      <w:r w:rsidRPr="001B21B2">
        <w:t xml:space="preserve">Voor de toepassing van </w:t>
      </w:r>
      <w:r>
        <w:t xml:space="preserve">deze </w:t>
      </w:r>
      <w:r w:rsidR="003D4864">
        <w:t>vrijstelling</w:t>
      </w:r>
      <w:r w:rsidRPr="001B21B2">
        <w:t xml:space="preserve"> wordt sloop die gevolgd wordt door vervangingsbouw gelijkgesteld met renovatiewerken.</w:t>
      </w:r>
    </w:p>
    <w:p w14:paraId="5D3C4893" w14:textId="18E3B521" w:rsidR="002D68B5" w:rsidRDefault="002D68B5" w:rsidP="002D68B5">
      <w:pPr>
        <w:ind w:left="397" w:hanging="397"/>
      </w:pPr>
      <w:r>
        <w:t>5°</w:t>
      </w:r>
      <w:r>
        <w:tab/>
      </w:r>
      <w:r w:rsidR="00C9388E">
        <w:t>D</w:t>
      </w:r>
      <w:r>
        <w:t>e belastingplichtige</w:t>
      </w:r>
      <w:r w:rsidR="00C9388E">
        <w:t xml:space="preserve"> die</w:t>
      </w:r>
      <w:r>
        <w:t xml:space="preserve"> houder van het zakelijk recht is over meerdere woningen en/of gebouwen die hij of zij tegelijk wil slopen, verbouwen of renoveren om economische en praktische efficiëntieredenen. Deze </w:t>
      </w:r>
      <w:r w:rsidR="003361D8">
        <w:t>vrijstell</w:t>
      </w:r>
      <w:r>
        <w:t xml:space="preserve">ing kan ten hoogste </w:t>
      </w:r>
      <w:r w:rsidR="00F4360A">
        <w:rPr>
          <w:highlight w:val="yellow"/>
        </w:rPr>
        <w:t>X</w:t>
      </w:r>
      <w:r w:rsidRPr="003361D8">
        <w:rPr>
          <w:highlight w:val="yellow"/>
        </w:rPr>
        <w:t xml:space="preserve"> opeenvolgende belastingjaren</w:t>
      </w:r>
      <w:r w:rsidRPr="00B520F8">
        <w:t xml:space="preserve"> verleend worden</w:t>
      </w:r>
      <w:r>
        <w:t xml:space="preserve">, voor zover de belastingplichtige een gedetailleerde planning voorlegt voor de uit te voeren sloop-, verbouwings- of renovatiewerken. </w:t>
      </w:r>
    </w:p>
    <w:p w14:paraId="6F6DB3DA" w14:textId="6E9AAF76" w:rsidR="002D68B5" w:rsidRDefault="001A54C7" w:rsidP="007538BA">
      <w:pPr>
        <w:ind w:left="397"/>
      </w:pPr>
      <w:r>
        <w:t>Om deze vrijstelling te vernieuwen moet d</w:t>
      </w:r>
      <w:r w:rsidR="002D68B5">
        <w:t>e belastingplichtige</w:t>
      </w:r>
      <w:r>
        <w:t xml:space="preserve"> in de loop van het jaar voorafgaand aan de vernieuwing </w:t>
      </w:r>
      <w:r w:rsidR="002D68B5">
        <w:t xml:space="preserve">mondeling of schriftelijk </w:t>
      </w:r>
      <w:r w:rsidR="00657A5C">
        <w:t xml:space="preserve">rapporteren </w:t>
      </w:r>
      <w:r w:rsidR="002D68B5">
        <w:t xml:space="preserve">over de voortgang van de voorbereidingen en de werken op het lokaal woonoverleg. Indien hij geen deel uitmaakt van het woonoverleg, wordt hij voor dit punt jaarlijks uitgenodigd. Het woonoverleg formuleert een advies voor het college van burgemeester en schepenen over de </w:t>
      </w:r>
      <w:r w:rsidR="007538BA">
        <w:t>vrijstelling</w:t>
      </w:r>
      <w:r w:rsidR="002D68B5">
        <w:t xml:space="preserve"> voor het betreffende belastingjaar. Als er geen of onvoldoende voortgang blijkt om de verwaarlozing binnen de </w:t>
      </w:r>
      <w:r w:rsidR="00B6607B" w:rsidRPr="00B6607B">
        <w:rPr>
          <w:highlight w:val="yellow"/>
        </w:rPr>
        <w:t>X</w:t>
      </w:r>
      <w:r w:rsidR="002D68B5" w:rsidRPr="00B6607B">
        <w:rPr>
          <w:highlight w:val="yellow"/>
        </w:rPr>
        <w:t xml:space="preserve"> jaar</w:t>
      </w:r>
      <w:r w:rsidR="002D68B5">
        <w:t xml:space="preserve"> weg te werken, wordt</w:t>
      </w:r>
      <w:r w:rsidR="007538BA">
        <w:t xml:space="preserve"> geen nieuwe vrijstelling verleend</w:t>
      </w:r>
      <w:r w:rsidR="002D68B5">
        <w:t xml:space="preserve">. </w:t>
      </w:r>
    </w:p>
    <w:p w14:paraId="588772D7" w14:textId="40BE7C4C" w:rsidR="00C76F73" w:rsidRDefault="00390B86" w:rsidP="00C76F73">
      <w:r>
        <w:t>§3</w:t>
      </w:r>
      <w:r w:rsidR="00C76F73">
        <w:t xml:space="preserve">. Een vrijstelling wordt verleend indien </w:t>
      </w:r>
      <w:r w:rsidR="002657E0">
        <w:t>de</w:t>
      </w:r>
      <w:r w:rsidR="00C76F73">
        <w:t xml:space="preserve"> won</w:t>
      </w:r>
      <w:r>
        <w:t>i</w:t>
      </w:r>
      <w:r w:rsidR="00C76F73">
        <w:t>ng</w:t>
      </w:r>
      <w:r w:rsidR="002657E0">
        <w:t xml:space="preserve"> of het gebouw</w:t>
      </w:r>
      <w:r w:rsidR="00C76F73">
        <w:t>:</w:t>
      </w:r>
    </w:p>
    <w:p w14:paraId="5F4D8143" w14:textId="5C52194F" w:rsidR="00390B86" w:rsidRDefault="00C76F73" w:rsidP="00390B86">
      <w:pPr>
        <w:ind w:left="397" w:hanging="397"/>
      </w:pPr>
      <w:r>
        <w:t>1</w:t>
      </w:r>
      <w:r w:rsidR="00390B86">
        <w:t>°</w:t>
      </w:r>
      <w:r w:rsidR="00390B86">
        <w:tab/>
      </w:r>
      <w:r>
        <w:t>Gelegen is binnen de grenzen van een door de bevoegde overheid goedgekeurd onteigeningsplan, of</w:t>
      </w:r>
      <w:r w:rsidR="00390B86">
        <w:t xml:space="preserve"> </w:t>
      </w:r>
      <w:r>
        <w:t>geen voorwerp meer kan uitmaken van een stedenbouwkundige vergunning of omgevingsvergunning</w:t>
      </w:r>
      <w:r w:rsidR="00390B86">
        <w:t xml:space="preserve"> </w:t>
      </w:r>
      <w:r>
        <w:t>omdat een voorlopig of definitief onteigeningsplan is vastgesteld</w:t>
      </w:r>
      <w:r w:rsidR="00657A5C">
        <w:t>;</w:t>
      </w:r>
      <w:r>
        <w:t xml:space="preserve"> </w:t>
      </w:r>
    </w:p>
    <w:p w14:paraId="3B64DB68" w14:textId="5CAD01CB" w:rsidR="00C76F73" w:rsidRDefault="00C76F73" w:rsidP="00390B86">
      <w:pPr>
        <w:ind w:left="397" w:hanging="397"/>
      </w:pPr>
      <w:r>
        <w:lastRenderedPageBreak/>
        <w:t>2</w:t>
      </w:r>
      <w:r w:rsidR="00390B86">
        <w:t>°</w:t>
      </w:r>
      <w:r w:rsidR="00390B86">
        <w:tab/>
      </w:r>
      <w:r>
        <w:t>Vernield of beschadigd werd ten gevolge van een plotse ramp, met dien verstande dat deze vrijstelling</w:t>
      </w:r>
      <w:r w:rsidR="00390B86">
        <w:t xml:space="preserve"> </w:t>
      </w:r>
      <w:r w:rsidR="001E5C3E">
        <w:t>maximum drie opeenvolgende belastingjaren kan worden verleend, te rekenen vanaf de d</w:t>
      </w:r>
      <w:r>
        <w:t>atum van de vernieling of beschadiging</w:t>
      </w:r>
      <w:r w:rsidR="00657A5C">
        <w:t>.</w:t>
      </w:r>
    </w:p>
    <w:p w14:paraId="2741E61F" w14:textId="50F6DA31" w:rsidR="00390B86" w:rsidRDefault="00C76F73" w:rsidP="00390B86">
      <w:pPr>
        <w:ind w:left="397"/>
      </w:pPr>
      <w:r>
        <w:t>Onder een ramp wordt verstaan elke gebeurtenis die uiterlijk waarneembare schade veroorzaakt aan</w:t>
      </w:r>
      <w:r w:rsidR="00390B86">
        <w:t xml:space="preserve"> </w:t>
      </w:r>
      <w:r>
        <w:t>de woning</w:t>
      </w:r>
      <w:r w:rsidR="002657E0">
        <w:t xml:space="preserve"> of het gebouw</w:t>
      </w:r>
      <w:r>
        <w:t xml:space="preserve">, waardoor de bewoning </w:t>
      </w:r>
      <w:r w:rsidR="002657E0">
        <w:t xml:space="preserve">van de woning of het gebruik </w:t>
      </w:r>
      <w:r>
        <w:t>van het gebouw geheel</w:t>
      </w:r>
      <w:r w:rsidR="00390B86">
        <w:t xml:space="preserve"> </w:t>
      </w:r>
      <w:r>
        <w:t xml:space="preserve">of ten dele onmogelijk wordt. </w:t>
      </w:r>
    </w:p>
    <w:p w14:paraId="4FCE9E8A" w14:textId="6156BBB5" w:rsidR="00C76F73" w:rsidRPr="008E1390" w:rsidRDefault="00C76F73" w:rsidP="008E1390">
      <w:pPr>
        <w:keepNext/>
        <w:outlineLvl w:val="3"/>
        <w:rPr>
          <w:b/>
          <w:sz w:val="24"/>
        </w:rPr>
      </w:pPr>
      <w:r w:rsidRPr="008E1390">
        <w:rPr>
          <w:b/>
          <w:sz w:val="24"/>
        </w:rPr>
        <w:t>Artikel</w:t>
      </w:r>
      <w:r w:rsidR="008E1390">
        <w:rPr>
          <w:b/>
          <w:sz w:val="24"/>
        </w:rPr>
        <w:t xml:space="preserve"> 11</w:t>
      </w:r>
      <w:r w:rsidRPr="008E1390">
        <w:rPr>
          <w:b/>
          <w:sz w:val="24"/>
        </w:rPr>
        <w:t xml:space="preserve">: </w:t>
      </w:r>
      <w:r w:rsidR="00F566A3">
        <w:rPr>
          <w:b/>
          <w:sz w:val="24"/>
        </w:rPr>
        <w:t>Wijze van inning</w:t>
      </w:r>
    </w:p>
    <w:p w14:paraId="44A4EBCD" w14:textId="77777777" w:rsidR="00C76F73" w:rsidRDefault="00C76F73" w:rsidP="00C76F73">
      <w:r>
        <w:t>De belasting wordt ingevorderd bij wege van een kohier dat vastgesteld en uitvoerbaar verklaard wordt door het</w:t>
      </w:r>
      <w:r w:rsidR="008E1390">
        <w:t xml:space="preserve"> </w:t>
      </w:r>
      <w:r>
        <w:t>college van burgemeester en schepenen.</w:t>
      </w:r>
    </w:p>
    <w:p w14:paraId="77E65395" w14:textId="1CC68552" w:rsidR="00C76F73" w:rsidRPr="008E1390" w:rsidRDefault="00C76F73" w:rsidP="008E1390">
      <w:pPr>
        <w:keepNext/>
        <w:outlineLvl w:val="3"/>
        <w:rPr>
          <w:b/>
          <w:sz w:val="24"/>
        </w:rPr>
      </w:pPr>
      <w:r w:rsidRPr="008E1390">
        <w:rPr>
          <w:b/>
          <w:sz w:val="24"/>
        </w:rPr>
        <w:t>Artikel 1</w:t>
      </w:r>
      <w:r w:rsidR="005C5893">
        <w:rPr>
          <w:b/>
          <w:sz w:val="24"/>
        </w:rPr>
        <w:t>2</w:t>
      </w:r>
      <w:r w:rsidRPr="008E1390">
        <w:rPr>
          <w:b/>
          <w:sz w:val="24"/>
        </w:rPr>
        <w:t>: Bezwaar</w:t>
      </w:r>
      <w:r w:rsidR="00D2496A">
        <w:rPr>
          <w:b/>
          <w:sz w:val="24"/>
        </w:rPr>
        <w:t>procedure</w:t>
      </w:r>
    </w:p>
    <w:p w14:paraId="5A21605B" w14:textId="3EC5C3FF" w:rsidR="00C76F73" w:rsidRDefault="008E1390" w:rsidP="00C76F73">
      <w:r>
        <w:t>§</w:t>
      </w:r>
      <w:r w:rsidR="00C76F73">
        <w:t>1. De belasting</w:t>
      </w:r>
      <w:r w:rsidR="009306D2">
        <w:t>schuld</w:t>
      </w:r>
      <w:r w:rsidR="00C76F73">
        <w:t>ige kan bezwaar indienen tegen deze belasting bij het college van burgemeester en</w:t>
      </w:r>
      <w:r>
        <w:t xml:space="preserve"> </w:t>
      </w:r>
      <w:r w:rsidR="00C76F73">
        <w:t>schepenen.</w:t>
      </w:r>
    </w:p>
    <w:p w14:paraId="4D7A6C2F" w14:textId="108E61DF" w:rsidR="00C76F73" w:rsidRDefault="008E1390" w:rsidP="00C76F73">
      <w:r>
        <w:t>§</w:t>
      </w:r>
      <w:r w:rsidR="00C76F73">
        <w:t>2. De indiening en de behandeling van het bezwaar gebeurt volgens de bepalingen van het decreet van 30 mei</w:t>
      </w:r>
      <w:r>
        <w:t xml:space="preserve"> </w:t>
      </w:r>
      <w:r w:rsidR="00C76F73">
        <w:t>2008 betreffende de vestiging, de invordering en de geschillenprocedure van provincie- en</w:t>
      </w:r>
      <w:r>
        <w:t xml:space="preserve"> </w:t>
      </w:r>
      <w:r w:rsidR="00C76F73">
        <w:t>gemeentebelastingen.</w:t>
      </w:r>
    </w:p>
    <w:p w14:paraId="5330F440" w14:textId="62A9138C" w:rsidR="00552A2D" w:rsidRPr="008E1390" w:rsidRDefault="00552A2D" w:rsidP="00552A2D">
      <w:pPr>
        <w:keepNext/>
        <w:outlineLvl w:val="3"/>
        <w:rPr>
          <w:b/>
          <w:sz w:val="24"/>
        </w:rPr>
      </w:pPr>
      <w:r w:rsidRPr="008E1390">
        <w:rPr>
          <w:b/>
          <w:sz w:val="24"/>
        </w:rPr>
        <w:t>Artikel 1</w:t>
      </w:r>
      <w:r>
        <w:rPr>
          <w:b/>
          <w:sz w:val="24"/>
        </w:rPr>
        <w:t>3</w:t>
      </w:r>
      <w:r w:rsidRPr="008E1390">
        <w:rPr>
          <w:b/>
          <w:sz w:val="24"/>
        </w:rPr>
        <w:t>: Inwerkingtreding</w:t>
      </w:r>
    </w:p>
    <w:p w14:paraId="18171158" w14:textId="77777777" w:rsidR="00552A2D" w:rsidRDefault="00552A2D" w:rsidP="00552A2D">
      <w:r>
        <w:t xml:space="preserve">Dit reglement treedt in werking op </w:t>
      </w:r>
      <w:r w:rsidRPr="007E448C">
        <w:rPr>
          <w:highlight w:val="yellow"/>
        </w:rPr>
        <w:t>XX XXX 20</w:t>
      </w:r>
      <w:r>
        <w:rPr>
          <w:highlight w:val="yellow"/>
        </w:rPr>
        <w:t>XX</w:t>
      </w:r>
      <w:r w:rsidRPr="007E448C">
        <w:rPr>
          <w:highlight w:val="yellow"/>
        </w:rPr>
        <w:t>.</w:t>
      </w:r>
    </w:p>
    <w:p w14:paraId="414D7291" w14:textId="77777777" w:rsidR="00552A2D" w:rsidRDefault="00552A2D" w:rsidP="00C76F73"/>
    <w:sectPr w:rsidR="00552A2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C31E0" w14:textId="77777777" w:rsidR="00CA23CC" w:rsidRDefault="00CA23CC" w:rsidP="00EE48A0">
      <w:pPr>
        <w:spacing w:after="0" w:line="240" w:lineRule="auto"/>
      </w:pPr>
      <w:r>
        <w:separator/>
      </w:r>
    </w:p>
  </w:endnote>
  <w:endnote w:type="continuationSeparator" w:id="0">
    <w:p w14:paraId="1D312545" w14:textId="77777777" w:rsidR="00CA23CC" w:rsidRDefault="00CA23CC" w:rsidP="00EE48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45FE7" w14:textId="77777777" w:rsidR="00CA23CC" w:rsidRDefault="00CA23CC" w:rsidP="00EE48A0">
      <w:pPr>
        <w:spacing w:after="0" w:line="240" w:lineRule="auto"/>
      </w:pPr>
      <w:r>
        <w:separator/>
      </w:r>
    </w:p>
  </w:footnote>
  <w:footnote w:type="continuationSeparator" w:id="0">
    <w:p w14:paraId="000B86C4" w14:textId="77777777" w:rsidR="00CA23CC" w:rsidRDefault="00CA23CC" w:rsidP="00EE48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D6F1B"/>
    <w:multiLevelType w:val="hybridMultilevel"/>
    <w:tmpl w:val="93C0CC02"/>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156757F0"/>
    <w:multiLevelType w:val="hybridMultilevel"/>
    <w:tmpl w:val="2CFE6F5C"/>
    <w:lvl w:ilvl="0" w:tplc="AF34E378">
      <w:start w:val="1"/>
      <w:numFmt w:val="lowerLetter"/>
      <w:lvlText w:val="%1)"/>
      <w:lvlJc w:val="left"/>
      <w:pPr>
        <w:ind w:left="757" w:hanging="360"/>
      </w:pPr>
      <w:rPr>
        <w:rFonts w:hint="default"/>
      </w:rPr>
    </w:lvl>
    <w:lvl w:ilvl="1" w:tplc="08130019" w:tentative="1">
      <w:start w:val="1"/>
      <w:numFmt w:val="lowerLetter"/>
      <w:lvlText w:val="%2."/>
      <w:lvlJc w:val="left"/>
      <w:pPr>
        <w:ind w:left="1477" w:hanging="360"/>
      </w:pPr>
    </w:lvl>
    <w:lvl w:ilvl="2" w:tplc="0813001B" w:tentative="1">
      <w:start w:val="1"/>
      <w:numFmt w:val="lowerRoman"/>
      <w:lvlText w:val="%3."/>
      <w:lvlJc w:val="right"/>
      <w:pPr>
        <w:ind w:left="2197" w:hanging="180"/>
      </w:pPr>
    </w:lvl>
    <w:lvl w:ilvl="3" w:tplc="0813000F" w:tentative="1">
      <w:start w:val="1"/>
      <w:numFmt w:val="decimal"/>
      <w:lvlText w:val="%4."/>
      <w:lvlJc w:val="left"/>
      <w:pPr>
        <w:ind w:left="2917" w:hanging="360"/>
      </w:pPr>
    </w:lvl>
    <w:lvl w:ilvl="4" w:tplc="08130019" w:tentative="1">
      <w:start w:val="1"/>
      <w:numFmt w:val="lowerLetter"/>
      <w:lvlText w:val="%5."/>
      <w:lvlJc w:val="left"/>
      <w:pPr>
        <w:ind w:left="3637" w:hanging="360"/>
      </w:pPr>
    </w:lvl>
    <w:lvl w:ilvl="5" w:tplc="0813001B" w:tentative="1">
      <w:start w:val="1"/>
      <w:numFmt w:val="lowerRoman"/>
      <w:lvlText w:val="%6."/>
      <w:lvlJc w:val="right"/>
      <w:pPr>
        <w:ind w:left="4357" w:hanging="180"/>
      </w:pPr>
    </w:lvl>
    <w:lvl w:ilvl="6" w:tplc="0813000F" w:tentative="1">
      <w:start w:val="1"/>
      <w:numFmt w:val="decimal"/>
      <w:lvlText w:val="%7."/>
      <w:lvlJc w:val="left"/>
      <w:pPr>
        <w:ind w:left="5077" w:hanging="360"/>
      </w:pPr>
    </w:lvl>
    <w:lvl w:ilvl="7" w:tplc="08130019" w:tentative="1">
      <w:start w:val="1"/>
      <w:numFmt w:val="lowerLetter"/>
      <w:lvlText w:val="%8."/>
      <w:lvlJc w:val="left"/>
      <w:pPr>
        <w:ind w:left="5797" w:hanging="360"/>
      </w:pPr>
    </w:lvl>
    <w:lvl w:ilvl="8" w:tplc="0813001B" w:tentative="1">
      <w:start w:val="1"/>
      <w:numFmt w:val="lowerRoman"/>
      <w:lvlText w:val="%9."/>
      <w:lvlJc w:val="right"/>
      <w:pPr>
        <w:ind w:left="6517" w:hanging="180"/>
      </w:pPr>
    </w:lvl>
  </w:abstractNum>
  <w:abstractNum w:abstractNumId="2" w15:restartNumberingAfterBreak="0">
    <w:nsid w:val="15836E62"/>
    <w:multiLevelType w:val="hybridMultilevel"/>
    <w:tmpl w:val="F4F03C5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91D0641"/>
    <w:multiLevelType w:val="hybridMultilevel"/>
    <w:tmpl w:val="5BB81A2A"/>
    <w:lvl w:ilvl="0" w:tplc="08130017">
      <w:start w:val="1"/>
      <w:numFmt w:val="low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B697B27"/>
    <w:multiLevelType w:val="hybridMultilevel"/>
    <w:tmpl w:val="B0FA17DE"/>
    <w:lvl w:ilvl="0" w:tplc="0813001B">
      <w:start w:val="1"/>
      <w:numFmt w:val="lowerRoman"/>
      <w:lvlText w:val="%1."/>
      <w:lvlJc w:val="right"/>
      <w:pPr>
        <w:ind w:left="1477" w:hanging="360"/>
      </w:pPr>
    </w:lvl>
    <w:lvl w:ilvl="1" w:tplc="08130019" w:tentative="1">
      <w:start w:val="1"/>
      <w:numFmt w:val="lowerLetter"/>
      <w:lvlText w:val="%2."/>
      <w:lvlJc w:val="left"/>
      <w:pPr>
        <w:ind w:left="2197" w:hanging="360"/>
      </w:pPr>
    </w:lvl>
    <w:lvl w:ilvl="2" w:tplc="0813001B" w:tentative="1">
      <w:start w:val="1"/>
      <w:numFmt w:val="lowerRoman"/>
      <w:lvlText w:val="%3."/>
      <w:lvlJc w:val="right"/>
      <w:pPr>
        <w:ind w:left="2917" w:hanging="180"/>
      </w:pPr>
    </w:lvl>
    <w:lvl w:ilvl="3" w:tplc="0813000F" w:tentative="1">
      <w:start w:val="1"/>
      <w:numFmt w:val="decimal"/>
      <w:lvlText w:val="%4."/>
      <w:lvlJc w:val="left"/>
      <w:pPr>
        <w:ind w:left="3637" w:hanging="360"/>
      </w:pPr>
    </w:lvl>
    <w:lvl w:ilvl="4" w:tplc="08130019" w:tentative="1">
      <w:start w:val="1"/>
      <w:numFmt w:val="lowerLetter"/>
      <w:lvlText w:val="%5."/>
      <w:lvlJc w:val="left"/>
      <w:pPr>
        <w:ind w:left="4357" w:hanging="360"/>
      </w:pPr>
    </w:lvl>
    <w:lvl w:ilvl="5" w:tplc="0813001B" w:tentative="1">
      <w:start w:val="1"/>
      <w:numFmt w:val="lowerRoman"/>
      <w:lvlText w:val="%6."/>
      <w:lvlJc w:val="right"/>
      <w:pPr>
        <w:ind w:left="5077" w:hanging="180"/>
      </w:pPr>
    </w:lvl>
    <w:lvl w:ilvl="6" w:tplc="0813000F" w:tentative="1">
      <w:start w:val="1"/>
      <w:numFmt w:val="decimal"/>
      <w:lvlText w:val="%7."/>
      <w:lvlJc w:val="left"/>
      <w:pPr>
        <w:ind w:left="5797" w:hanging="360"/>
      </w:pPr>
    </w:lvl>
    <w:lvl w:ilvl="7" w:tplc="08130019" w:tentative="1">
      <w:start w:val="1"/>
      <w:numFmt w:val="lowerLetter"/>
      <w:lvlText w:val="%8."/>
      <w:lvlJc w:val="left"/>
      <w:pPr>
        <w:ind w:left="6517" w:hanging="360"/>
      </w:pPr>
    </w:lvl>
    <w:lvl w:ilvl="8" w:tplc="0813001B" w:tentative="1">
      <w:start w:val="1"/>
      <w:numFmt w:val="lowerRoman"/>
      <w:lvlText w:val="%9."/>
      <w:lvlJc w:val="right"/>
      <w:pPr>
        <w:ind w:left="7237" w:hanging="180"/>
      </w:pPr>
    </w:lvl>
  </w:abstractNum>
  <w:abstractNum w:abstractNumId="5" w15:restartNumberingAfterBreak="0">
    <w:nsid w:val="3D047860"/>
    <w:multiLevelType w:val="hybridMultilevel"/>
    <w:tmpl w:val="76A61F40"/>
    <w:lvl w:ilvl="0" w:tplc="08130017">
      <w:start w:val="1"/>
      <w:numFmt w:val="lowerLetter"/>
      <w:lvlText w:val="%1)"/>
      <w:lvlJc w:val="left"/>
      <w:pPr>
        <w:ind w:left="1117" w:hanging="360"/>
      </w:pPr>
    </w:lvl>
    <w:lvl w:ilvl="1" w:tplc="08130019" w:tentative="1">
      <w:start w:val="1"/>
      <w:numFmt w:val="lowerLetter"/>
      <w:lvlText w:val="%2."/>
      <w:lvlJc w:val="left"/>
      <w:pPr>
        <w:ind w:left="1837" w:hanging="360"/>
      </w:pPr>
    </w:lvl>
    <w:lvl w:ilvl="2" w:tplc="0813001B" w:tentative="1">
      <w:start w:val="1"/>
      <w:numFmt w:val="lowerRoman"/>
      <w:lvlText w:val="%3."/>
      <w:lvlJc w:val="right"/>
      <w:pPr>
        <w:ind w:left="2557" w:hanging="180"/>
      </w:pPr>
    </w:lvl>
    <w:lvl w:ilvl="3" w:tplc="0813000F" w:tentative="1">
      <w:start w:val="1"/>
      <w:numFmt w:val="decimal"/>
      <w:lvlText w:val="%4."/>
      <w:lvlJc w:val="left"/>
      <w:pPr>
        <w:ind w:left="3277" w:hanging="360"/>
      </w:pPr>
    </w:lvl>
    <w:lvl w:ilvl="4" w:tplc="08130019" w:tentative="1">
      <w:start w:val="1"/>
      <w:numFmt w:val="lowerLetter"/>
      <w:lvlText w:val="%5."/>
      <w:lvlJc w:val="left"/>
      <w:pPr>
        <w:ind w:left="3997" w:hanging="360"/>
      </w:pPr>
    </w:lvl>
    <w:lvl w:ilvl="5" w:tplc="0813001B" w:tentative="1">
      <w:start w:val="1"/>
      <w:numFmt w:val="lowerRoman"/>
      <w:lvlText w:val="%6."/>
      <w:lvlJc w:val="right"/>
      <w:pPr>
        <w:ind w:left="4717" w:hanging="180"/>
      </w:pPr>
    </w:lvl>
    <w:lvl w:ilvl="6" w:tplc="0813000F" w:tentative="1">
      <w:start w:val="1"/>
      <w:numFmt w:val="decimal"/>
      <w:lvlText w:val="%7."/>
      <w:lvlJc w:val="left"/>
      <w:pPr>
        <w:ind w:left="5437" w:hanging="360"/>
      </w:pPr>
    </w:lvl>
    <w:lvl w:ilvl="7" w:tplc="08130019" w:tentative="1">
      <w:start w:val="1"/>
      <w:numFmt w:val="lowerLetter"/>
      <w:lvlText w:val="%8."/>
      <w:lvlJc w:val="left"/>
      <w:pPr>
        <w:ind w:left="6157" w:hanging="360"/>
      </w:pPr>
    </w:lvl>
    <w:lvl w:ilvl="8" w:tplc="0813001B" w:tentative="1">
      <w:start w:val="1"/>
      <w:numFmt w:val="lowerRoman"/>
      <w:lvlText w:val="%9."/>
      <w:lvlJc w:val="right"/>
      <w:pPr>
        <w:ind w:left="6877" w:hanging="180"/>
      </w:pPr>
    </w:lvl>
  </w:abstractNum>
  <w:abstractNum w:abstractNumId="6" w15:restartNumberingAfterBreak="0">
    <w:nsid w:val="44965FC7"/>
    <w:multiLevelType w:val="hybridMultilevel"/>
    <w:tmpl w:val="D4CE902E"/>
    <w:lvl w:ilvl="0" w:tplc="0813001B">
      <w:start w:val="1"/>
      <w:numFmt w:val="lowerRoman"/>
      <w:lvlText w:val="%1."/>
      <w:lvlJc w:val="right"/>
      <w:pPr>
        <w:ind w:left="1068" w:hanging="360"/>
      </w:pPr>
      <w:rPr>
        <w:rFonts w:hint="default"/>
      </w:rPr>
    </w:lvl>
    <w:lvl w:ilvl="1" w:tplc="AFB687C4">
      <w:start w:val="1"/>
      <w:numFmt w:val="lowerLetter"/>
      <w:lvlText w:val="%2)"/>
      <w:lvlJc w:val="left"/>
      <w:pPr>
        <w:ind w:left="1788" w:hanging="360"/>
      </w:pPr>
      <w:rPr>
        <w:rFonts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7" w15:restartNumberingAfterBreak="0">
    <w:nsid w:val="49F62408"/>
    <w:multiLevelType w:val="hybridMultilevel"/>
    <w:tmpl w:val="FCF2952C"/>
    <w:lvl w:ilvl="0" w:tplc="08130017">
      <w:start w:val="1"/>
      <w:numFmt w:val="lowerLetter"/>
      <w:lvlText w:val="%1)"/>
      <w:lvlJc w:val="left"/>
      <w:pPr>
        <w:ind w:left="757" w:hanging="360"/>
      </w:pPr>
    </w:lvl>
    <w:lvl w:ilvl="1" w:tplc="08130019" w:tentative="1">
      <w:start w:val="1"/>
      <w:numFmt w:val="lowerLetter"/>
      <w:lvlText w:val="%2."/>
      <w:lvlJc w:val="left"/>
      <w:pPr>
        <w:ind w:left="1477" w:hanging="360"/>
      </w:pPr>
    </w:lvl>
    <w:lvl w:ilvl="2" w:tplc="0813001B" w:tentative="1">
      <w:start w:val="1"/>
      <w:numFmt w:val="lowerRoman"/>
      <w:lvlText w:val="%3."/>
      <w:lvlJc w:val="right"/>
      <w:pPr>
        <w:ind w:left="2197" w:hanging="180"/>
      </w:pPr>
    </w:lvl>
    <w:lvl w:ilvl="3" w:tplc="0813000F" w:tentative="1">
      <w:start w:val="1"/>
      <w:numFmt w:val="decimal"/>
      <w:lvlText w:val="%4."/>
      <w:lvlJc w:val="left"/>
      <w:pPr>
        <w:ind w:left="2917" w:hanging="360"/>
      </w:pPr>
    </w:lvl>
    <w:lvl w:ilvl="4" w:tplc="08130019" w:tentative="1">
      <w:start w:val="1"/>
      <w:numFmt w:val="lowerLetter"/>
      <w:lvlText w:val="%5."/>
      <w:lvlJc w:val="left"/>
      <w:pPr>
        <w:ind w:left="3637" w:hanging="360"/>
      </w:pPr>
    </w:lvl>
    <w:lvl w:ilvl="5" w:tplc="0813001B" w:tentative="1">
      <w:start w:val="1"/>
      <w:numFmt w:val="lowerRoman"/>
      <w:lvlText w:val="%6."/>
      <w:lvlJc w:val="right"/>
      <w:pPr>
        <w:ind w:left="4357" w:hanging="180"/>
      </w:pPr>
    </w:lvl>
    <w:lvl w:ilvl="6" w:tplc="0813000F" w:tentative="1">
      <w:start w:val="1"/>
      <w:numFmt w:val="decimal"/>
      <w:lvlText w:val="%7."/>
      <w:lvlJc w:val="left"/>
      <w:pPr>
        <w:ind w:left="5077" w:hanging="360"/>
      </w:pPr>
    </w:lvl>
    <w:lvl w:ilvl="7" w:tplc="08130019" w:tentative="1">
      <w:start w:val="1"/>
      <w:numFmt w:val="lowerLetter"/>
      <w:lvlText w:val="%8."/>
      <w:lvlJc w:val="left"/>
      <w:pPr>
        <w:ind w:left="5797" w:hanging="360"/>
      </w:pPr>
    </w:lvl>
    <w:lvl w:ilvl="8" w:tplc="0813001B" w:tentative="1">
      <w:start w:val="1"/>
      <w:numFmt w:val="lowerRoman"/>
      <w:lvlText w:val="%9."/>
      <w:lvlJc w:val="right"/>
      <w:pPr>
        <w:ind w:left="6517" w:hanging="180"/>
      </w:pPr>
    </w:lvl>
  </w:abstractNum>
  <w:abstractNum w:abstractNumId="8" w15:restartNumberingAfterBreak="0">
    <w:nsid w:val="67E220C3"/>
    <w:multiLevelType w:val="hybridMultilevel"/>
    <w:tmpl w:val="1F60F470"/>
    <w:lvl w:ilvl="0" w:tplc="08130017">
      <w:start w:val="1"/>
      <w:numFmt w:val="lowerLetter"/>
      <w:lvlText w:val="%1)"/>
      <w:lvlJc w:val="left"/>
      <w:pPr>
        <w:ind w:left="757" w:hanging="360"/>
      </w:pPr>
    </w:lvl>
    <w:lvl w:ilvl="1" w:tplc="08130019" w:tentative="1">
      <w:start w:val="1"/>
      <w:numFmt w:val="lowerLetter"/>
      <w:lvlText w:val="%2."/>
      <w:lvlJc w:val="left"/>
      <w:pPr>
        <w:ind w:left="1477" w:hanging="360"/>
      </w:pPr>
    </w:lvl>
    <w:lvl w:ilvl="2" w:tplc="0813001B" w:tentative="1">
      <w:start w:val="1"/>
      <w:numFmt w:val="lowerRoman"/>
      <w:lvlText w:val="%3."/>
      <w:lvlJc w:val="right"/>
      <w:pPr>
        <w:ind w:left="2197" w:hanging="180"/>
      </w:pPr>
    </w:lvl>
    <w:lvl w:ilvl="3" w:tplc="0813000F" w:tentative="1">
      <w:start w:val="1"/>
      <w:numFmt w:val="decimal"/>
      <w:lvlText w:val="%4."/>
      <w:lvlJc w:val="left"/>
      <w:pPr>
        <w:ind w:left="2917" w:hanging="360"/>
      </w:pPr>
    </w:lvl>
    <w:lvl w:ilvl="4" w:tplc="08130019" w:tentative="1">
      <w:start w:val="1"/>
      <w:numFmt w:val="lowerLetter"/>
      <w:lvlText w:val="%5."/>
      <w:lvlJc w:val="left"/>
      <w:pPr>
        <w:ind w:left="3637" w:hanging="360"/>
      </w:pPr>
    </w:lvl>
    <w:lvl w:ilvl="5" w:tplc="0813001B" w:tentative="1">
      <w:start w:val="1"/>
      <w:numFmt w:val="lowerRoman"/>
      <w:lvlText w:val="%6."/>
      <w:lvlJc w:val="right"/>
      <w:pPr>
        <w:ind w:left="4357" w:hanging="180"/>
      </w:pPr>
    </w:lvl>
    <w:lvl w:ilvl="6" w:tplc="0813000F" w:tentative="1">
      <w:start w:val="1"/>
      <w:numFmt w:val="decimal"/>
      <w:lvlText w:val="%7."/>
      <w:lvlJc w:val="left"/>
      <w:pPr>
        <w:ind w:left="5077" w:hanging="360"/>
      </w:pPr>
    </w:lvl>
    <w:lvl w:ilvl="7" w:tplc="08130019" w:tentative="1">
      <w:start w:val="1"/>
      <w:numFmt w:val="lowerLetter"/>
      <w:lvlText w:val="%8."/>
      <w:lvlJc w:val="left"/>
      <w:pPr>
        <w:ind w:left="5797" w:hanging="360"/>
      </w:pPr>
    </w:lvl>
    <w:lvl w:ilvl="8" w:tplc="0813001B" w:tentative="1">
      <w:start w:val="1"/>
      <w:numFmt w:val="lowerRoman"/>
      <w:lvlText w:val="%9."/>
      <w:lvlJc w:val="right"/>
      <w:pPr>
        <w:ind w:left="6517" w:hanging="180"/>
      </w:pPr>
    </w:lvl>
  </w:abstractNum>
  <w:abstractNum w:abstractNumId="9" w15:restartNumberingAfterBreak="0">
    <w:nsid w:val="68C471AC"/>
    <w:multiLevelType w:val="hybridMultilevel"/>
    <w:tmpl w:val="11C03A2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68E61D7D"/>
    <w:multiLevelType w:val="hybridMultilevel"/>
    <w:tmpl w:val="1BD62C64"/>
    <w:lvl w:ilvl="0" w:tplc="08130017">
      <w:start w:val="1"/>
      <w:numFmt w:val="lowerLetter"/>
      <w:lvlText w:val="%1)"/>
      <w:lvlJc w:val="left"/>
      <w:pPr>
        <w:ind w:left="1428" w:hanging="360"/>
      </w:pPr>
    </w:lvl>
    <w:lvl w:ilvl="1" w:tplc="08130019">
      <w:start w:val="1"/>
      <w:numFmt w:val="lowerLetter"/>
      <w:lvlText w:val="%2."/>
      <w:lvlJc w:val="left"/>
      <w:pPr>
        <w:ind w:left="2148" w:hanging="360"/>
      </w:pPr>
    </w:lvl>
    <w:lvl w:ilvl="2" w:tplc="0813001B" w:tentative="1">
      <w:start w:val="1"/>
      <w:numFmt w:val="lowerRoman"/>
      <w:lvlText w:val="%3."/>
      <w:lvlJc w:val="right"/>
      <w:pPr>
        <w:ind w:left="2868" w:hanging="180"/>
      </w:pPr>
    </w:lvl>
    <w:lvl w:ilvl="3" w:tplc="0813000F" w:tentative="1">
      <w:start w:val="1"/>
      <w:numFmt w:val="decimal"/>
      <w:lvlText w:val="%4."/>
      <w:lvlJc w:val="left"/>
      <w:pPr>
        <w:ind w:left="3588" w:hanging="360"/>
      </w:pPr>
    </w:lvl>
    <w:lvl w:ilvl="4" w:tplc="08130019" w:tentative="1">
      <w:start w:val="1"/>
      <w:numFmt w:val="lowerLetter"/>
      <w:lvlText w:val="%5."/>
      <w:lvlJc w:val="left"/>
      <w:pPr>
        <w:ind w:left="4308" w:hanging="360"/>
      </w:pPr>
    </w:lvl>
    <w:lvl w:ilvl="5" w:tplc="0813001B" w:tentative="1">
      <w:start w:val="1"/>
      <w:numFmt w:val="lowerRoman"/>
      <w:lvlText w:val="%6."/>
      <w:lvlJc w:val="right"/>
      <w:pPr>
        <w:ind w:left="5028" w:hanging="180"/>
      </w:pPr>
    </w:lvl>
    <w:lvl w:ilvl="6" w:tplc="0813000F" w:tentative="1">
      <w:start w:val="1"/>
      <w:numFmt w:val="decimal"/>
      <w:lvlText w:val="%7."/>
      <w:lvlJc w:val="left"/>
      <w:pPr>
        <w:ind w:left="5748" w:hanging="360"/>
      </w:pPr>
    </w:lvl>
    <w:lvl w:ilvl="7" w:tplc="08130019" w:tentative="1">
      <w:start w:val="1"/>
      <w:numFmt w:val="lowerLetter"/>
      <w:lvlText w:val="%8."/>
      <w:lvlJc w:val="left"/>
      <w:pPr>
        <w:ind w:left="6468" w:hanging="360"/>
      </w:pPr>
    </w:lvl>
    <w:lvl w:ilvl="8" w:tplc="0813001B" w:tentative="1">
      <w:start w:val="1"/>
      <w:numFmt w:val="lowerRoman"/>
      <w:lvlText w:val="%9."/>
      <w:lvlJc w:val="right"/>
      <w:pPr>
        <w:ind w:left="7188" w:hanging="180"/>
      </w:pPr>
    </w:lvl>
  </w:abstractNum>
  <w:abstractNum w:abstractNumId="11" w15:restartNumberingAfterBreak="0">
    <w:nsid w:val="699247EB"/>
    <w:multiLevelType w:val="hybridMultilevel"/>
    <w:tmpl w:val="9B4A12E0"/>
    <w:lvl w:ilvl="0" w:tplc="08130017">
      <w:start w:val="1"/>
      <w:numFmt w:val="lowerLetter"/>
      <w:lvlText w:val="%1)"/>
      <w:lvlJc w:val="left"/>
      <w:pPr>
        <w:ind w:left="757" w:hanging="360"/>
      </w:pPr>
    </w:lvl>
    <w:lvl w:ilvl="1" w:tplc="08130019" w:tentative="1">
      <w:start w:val="1"/>
      <w:numFmt w:val="lowerLetter"/>
      <w:lvlText w:val="%2."/>
      <w:lvlJc w:val="left"/>
      <w:pPr>
        <w:ind w:left="1477" w:hanging="360"/>
      </w:pPr>
    </w:lvl>
    <w:lvl w:ilvl="2" w:tplc="0813001B" w:tentative="1">
      <w:start w:val="1"/>
      <w:numFmt w:val="lowerRoman"/>
      <w:lvlText w:val="%3."/>
      <w:lvlJc w:val="right"/>
      <w:pPr>
        <w:ind w:left="2197" w:hanging="180"/>
      </w:pPr>
    </w:lvl>
    <w:lvl w:ilvl="3" w:tplc="0813000F" w:tentative="1">
      <w:start w:val="1"/>
      <w:numFmt w:val="decimal"/>
      <w:lvlText w:val="%4."/>
      <w:lvlJc w:val="left"/>
      <w:pPr>
        <w:ind w:left="2917" w:hanging="360"/>
      </w:pPr>
    </w:lvl>
    <w:lvl w:ilvl="4" w:tplc="08130019" w:tentative="1">
      <w:start w:val="1"/>
      <w:numFmt w:val="lowerLetter"/>
      <w:lvlText w:val="%5."/>
      <w:lvlJc w:val="left"/>
      <w:pPr>
        <w:ind w:left="3637" w:hanging="360"/>
      </w:pPr>
    </w:lvl>
    <w:lvl w:ilvl="5" w:tplc="0813001B" w:tentative="1">
      <w:start w:val="1"/>
      <w:numFmt w:val="lowerRoman"/>
      <w:lvlText w:val="%6."/>
      <w:lvlJc w:val="right"/>
      <w:pPr>
        <w:ind w:left="4357" w:hanging="180"/>
      </w:pPr>
    </w:lvl>
    <w:lvl w:ilvl="6" w:tplc="0813000F" w:tentative="1">
      <w:start w:val="1"/>
      <w:numFmt w:val="decimal"/>
      <w:lvlText w:val="%7."/>
      <w:lvlJc w:val="left"/>
      <w:pPr>
        <w:ind w:left="5077" w:hanging="360"/>
      </w:pPr>
    </w:lvl>
    <w:lvl w:ilvl="7" w:tplc="08130019" w:tentative="1">
      <w:start w:val="1"/>
      <w:numFmt w:val="lowerLetter"/>
      <w:lvlText w:val="%8."/>
      <w:lvlJc w:val="left"/>
      <w:pPr>
        <w:ind w:left="5797" w:hanging="360"/>
      </w:pPr>
    </w:lvl>
    <w:lvl w:ilvl="8" w:tplc="0813001B" w:tentative="1">
      <w:start w:val="1"/>
      <w:numFmt w:val="lowerRoman"/>
      <w:lvlText w:val="%9."/>
      <w:lvlJc w:val="right"/>
      <w:pPr>
        <w:ind w:left="6517" w:hanging="180"/>
      </w:pPr>
    </w:lvl>
  </w:abstractNum>
  <w:abstractNum w:abstractNumId="12" w15:restartNumberingAfterBreak="0">
    <w:nsid w:val="6ED41C4D"/>
    <w:multiLevelType w:val="hybridMultilevel"/>
    <w:tmpl w:val="27541376"/>
    <w:lvl w:ilvl="0" w:tplc="0D2EFA62">
      <w:start w:val="1"/>
      <w:numFmt w:val="lowerLetter"/>
      <w:lvlText w:val="%1)"/>
      <w:lvlJc w:val="left"/>
      <w:pPr>
        <w:ind w:left="757" w:hanging="360"/>
      </w:pPr>
      <w:rPr>
        <w:rFonts w:hint="default"/>
      </w:rPr>
    </w:lvl>
    <w:lvl w:ilvl="1" w:tplc="08130019" w:tentative="1">
      <w:start w:val="1"/>
      <w:numFmt w:val="lowerLetter"/>
      <w:lvlText w:val="%2."/>
      <w:lvlJc w:val="left"/>
      <w:pPr>
        <w:ind w:left="1477" w:hanging="360"/>
      </w:pPr>
    </w:lvl>
    <w:lvl w:ilvl="2" w:tplc="0813001B" w:tentative="1">
      <w:start w:val="1"/>
      <w:numFmt w:val="lowerRoman"/>
      <w:lvlText w:val="%3."/>
      <w:lvlJc w:val="right"/>
      <w:pPr>
        <w:ind w:left="2197" w:hanging="180"/>
      </w:pPr>
    </w:lvl>
    <w:lvl w:ilvl="3" w:tplc="0813000F" w:tentative="1">
      <w:start w:val="1"/>
      <w:numFmt w:val="decimal"/>
      <w:lvlText w:val="%4."/>
      <w:lvlJc w:val="left"/>
      <w:pPr>
        <w:ind w:left="2917" w:hanging="360"/>
      </w:pPr>
    </w:lvl>
    <w:lvl w:ilvl="4" w:tplc="08130019" w:tentative="1">
      <w:start w:val="1"/>
      <w:numFmt w:val="lowerLetter"/>
      <w:lvlText w:val="%5."/>
      <w:lvlJc w:val="left"/>
      <w:pPr>
        <w:ind w:left="3637" w:hanging="360"/>
      </w:pPr>
    </w:lvl>
    <w:lvl w:ilvl="5" w:tplc="0813001B" w:tentative="1">
      <w:start w:val="1"/>
      <w:numFmt w:val="lowerRoman"/>
      <w:lvlText w:val="%6."/>
      <w:lvlJc w:val="right"/>
      <w:pPr>
        <w:ind w:left="4357" w:hanging="180"/>
      </w:pPr>
    </w:lvl>
    <w:lvl w:ilvl="6" w:tplc="0813000F" w:tentative="1">
      <w:start w:val="1"/>
      <w:numFmt w:val="decimal"/>
      <w:lvlText w:val="%7."/>
      <w:lvlJc w:val="left"/>
      <w:pPr>
        <w:ind w:left="5077" w:hanging="360"/>
      </w:pPr>
    </w:lvl>
    <w:lvl w:ilvl="7" w:tplc="08130019" w:tentative="1">
      <w:start w:val="1"/>
      <w:numFmt w:val="lowerLetter"/>
      <w:lvlText w:val="%8."/>
      <w:lvlJc w:val="left"/>
      <w:pPr>
        <w:ind w:left="5797" w:hanging="360"/>
      </w:pPr>
    </w:lvl>
    <w:lvl w:ilvl="8" w:tplc="0813001B" w:tentative="1">
      <w:start w:val="1"/>
      <w:numFmt w:val="lowerRoman"/>
      <w:lvlText w:val="%9."/>
      <w:lvlJc w:val="right"/>
      <w:pPr>
        <w:ind w:left="6517" w:hanging="180"/>
      </w:pPr>
    </w:lvl>
  </w:abstractNum>
  <w:abstractNum w:abstractNumId="13" w15:restartNumberingAfterBreak="0">
    <w:nsid w:val="7A6C589C"/>
    <w:multiLevelType w:val="hybridMultilevel"/>
    <w:tmpl w:val="395A9F68"/>
    <w:lvl w:ilvl="0" w:tplc="08130017">
      <w:start w:val="1"/>
      <w:numFmt w:val="lowerLetter"/>
      <w:lvlText w:val="%1)"/>
      <w:lvlJc w:val="left"/>
      <w:pPr>
        <w:ind w:left="1117" w:hanging="360"/>
      </w:pPr>
    </w:lvl>
    <w:lvl w:ilvl="1" w:tplc="08130019" w:tentative="1">
      <w:start w:val="1"/>
      <w:numFmt w:val="lowerLetter"/>
      <w:lvlText w:val="%2."/>
      <w:lvlJc w:val="left"/>
      <w:pPr>
        <w:ind w:left="1837" w:hanging="360"/>
      </w:pPr>
    </w:lvl>
    <w:lvl w:ilvl="2" w:tplc="0813001B" w:tentative="1">
      <w:start w:val="1"/>
      <w:numFmt w:val="lowerRoman"/>
      <w:lvlText w:val="%3."/>
      <w:lvlJc w:val="right"/>
      <w:pPr>
        <w:ind w:left="2557" w:hanging="180"/>
      </w:pPr>
    </w:lvl>
    <w:lvl w:ilvl="3" w:tplc="0813000F" w:tentative="1">
      <w:start w:val="1"/>
      <w:numFmt w:val="decimal"/>
      <w:lvlText w:val="%4."/>
      <w:lvlJc w:val="left"/>
      <w:pPr>
        <w:ind w:left="3277" w:hanging="360"/>
      </w:pPr>
    </w:lvl>
    <w:lvl w:ilvl="4" w:tplc="08130019" w:tentative="1">
      <w:start w:val="1"/>
      <w:numFmt w:val="lowerLetter"/>
      <w:lvlText w:val="%5."/>
      <w:lvlJc w:val="left"/>
      <w:pPr>
        <w:ind w:left="3997" w:hanging="360"/>
      </w:pPr>
    </w:lvl>
    <w:lvl w:ilvl="5" w:tplc="0813001B" w:tentative="1">
      <w:start w:val="1"/>
      <w:numFmt w:val="lowerRoman"/>
      <w:lvlText w:val="%6."/>
      <w:lvlJc w:val="right"/>
      <w:pPr>
        <w:ind w:left="4717" w:hanging="180"/>
      </w:pPr>
    </w:lvl>
    <w:lvl w:ilvl="6" w:tplc="0813000F" w:tentative="1">
      <w:start w:val="1"/>
      <w:numFmt w:val="decimal"/>
      <w:lvlText w:val="%7."/>
      <w:lvlJc w:val="left"/>
      <w:pPr>
        <w:ind w:left="5437" w:hanging="360"/>
      </w:pPr>
    </w:lvl>
    <w:lvl w:ilvl="7" w:tplc="08130019" w:tentative="1">
      <w:start w:val="1"/>
      <w:numFmt w:val="lowerLetter"/>
      <w:lvlText w:val="%8."/>
      <w:lvlJc w:val="left"/>
      <w:pPr>
        <w:ind w:left="6157" w:hanging="360"/>
      </w:pPr>
    </w:lvl>
    <w:lvl w:ilvl="8" w:tplc="0813001B" w:tentative="1">
      <w:start w:val="1"/>
      <w:numFmt w:val="lowerRoman"/>
      <w:lvlText w:val="%9."/>
      <w:lvlJc w:val="right"/>
      <w:pPr>
        <w:ind w:left="6877" w:hanging="180"/>
      </w:pPr>
    </w:lvl>
  </w:abstractNum>
  <w:num w:numId="1">
    <w:abstractNumId w:val="2"/>
  </w:num>
  <w:num w:numId="2">
    <w:abstractNumId w:val="3"/>
  </w:num>
  <w:num w:numId="3">
    <w:abstractNumId w:val="5"/>
  </w:num>
  <w:num w:numId="4">
    <w:abstractNumId w:val="1"/>
  </w:num>
  <w:num w:numId="5">
    <w:abstractNumId w:val="13"/>
  </w:num>
  <w:num w:numId="6">
    <w:abstractNumId w:val="12"/>
  </w:num>
  <w:num w:numId="7">
    <w:abstractNumId w:val="7"/>
  </w:num>
  <w:num w:numId="8">
    <w:abstractNumId w:val="11"/>
  </w:num>
  <w:num w:numId="9">
    <w:abstractNumId w:val="8"/>
  </w:num>
  <w:num w:numId="10">
    <w:abstractNumId w:val="4"/>
  </w:num>
  <w:num w:numId="11">
    <w:abstractNumId w:val="0"/>
  </w:num>
  <w:num w:numId="12">
    <w:abstractNumId w:val="9"/>
  </w:num>
  <w:num w:numId="13">
    <w:abstractNumId w:val="6"/>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F73"/>
    <w:rsid w:val="00021E6A"/>
    <w:rsid w:val="00033B26"/>
    <w:rsid w:val="00044641"/>
    <w:rsid w:val="000653A4"/>
    <w:rsid w:val="00080FC7"/>
    <w:rsid w:val="00086486"/>
    <w:rsid w:val="000A1B09"/>
    <w:rsid w:val="000A1BE1"/>
    <w:rsid w:val="000A1D7E"/>
    <w:rsid w:val="000B3FF8"/>
    <w:rsid w:val="000B5913"/>
    <w:rsid w:val="000E1695"/>
    <w:rsid w:val="000E6BD6"/>
    <w:rsid w:val="0010702C"/>
    <w:rsid w:val="00133E7D"/>
    <w:rsid w:val="0013434E"/>
    <w:rsid w:val="001378D3"/>
    <w:rsid w:val="001A54C7"/>
    <w:rsid w:val="001B071A"/>
    <w:rsid w:val="001B21B2"/>
    <w:rsid w:val="001B2D9B"/>
    <w:rsid w:val="001E5C3E"/>
    <w:rsid w:val="001F6DD0"/>
    <w:rsid w:val="002028F7"/>
    <w:rsid w:val="00214472"/>
    <w:rsid w:val="002200AC"/>
    <w:rsid w:val="00230AD7"/>
    <w:rsid w:val="00232430"/>
    <w:rsid w:val="00236B97"/>
    <w:rsid w:val="0025053F"/>
    <w:rsid w:val="002657E0"/>
    <w:rsid w:val="0027172C"/>
    <w:rsid w:val="0028006D"/>
    <w:rsid w:val="0029692A"/>
    <w:rsid w:val="002A7AB2"/>
    <w:rsid w:val="002B1BB1"/>
    <w:rsid w:val="002B7BEB"/>
    <w:rsid w:val="002C047E"/>
    <w:rsid w:val="002C0941"/>
    <w:rsid w:val="002C5BF4"/>
    <w:rsid w:val="002C69CE"/>
    <w:rsid w:val="002D68B5"/>
    <w:rsid w:val="002F4824"/>
    <w:rsid w:val="0030148D"/>
    <w:rsid w:val="0032075E"/>
    <w:rsid w:val="003361D8"/>
    <w:rsid w:val="00356376"/>
    <w:rsid w:val="00360432"/>
    <w:rsid w:val="0036479E"/>
    <w:rsid w:val="00372AED"/>
    <w:rsid w:val="00385EE7"/>
    <w:rsid w:val="00390B86"/>
    <w:rsid w:val="003D1ACF"/>
    <w:rsid w:val="003D4864"/>
    <w:rsid w:val="003D4FD2"/>
    <w:rsid w:val="003D7FD4"/>
    <w:rsid w:val="0047696E"/>
    <w:rsid w:val="004855A3"/>
    <w:rsid w:val="004A16EA"/>
    <w:rsid w:val="004E1E65"/>
    <w:rsid w:val="004F7F3A"/>
    <w:rsid w:val="00501596"/>
    <w:rsid w:val="00503388"/>
    <w:rsid w:val="00523E8C"/>
    <w:rsid w:val="00526896"/>
    <w:rsid w:val="00530A91"/>
    <w:rsid w:val="00540416"/>
    <w:rsid w:val="00552A2D"/>
    <w:rsid w:val="005747AB"/>
    <w:rsid w:val="00582137"/>
    <w:rsid w:val="0058462A"/>
    <w:rsid w:val="0058646B"/>
    <w:rsid w:val="005B45C7"/>
    <w:rsid w:val="005C4C06"/>
    <w:rsid w:val="005C5893"/>
    <w:rsid w:val="005E19CE"/>
    <w:rsid w:val="006073DC"/>
    <w:rsid w:val="00624818"/>
    <w:rsid w:val="006379F6"/>
    <w:rsid w:val="0064142B"/>
    <w:rsid w:val="00643BC3"/>
    <w:rsid w:val="00657A5C"/>
    <w:rsid w:val="006A2219"/>
    <w:rsid w:val="006A54F4"/>
    <w:rsid w:val="006B6D21"/>
    <w:rsid w:val="006D59A1"/>
    <w:rsid w:val="006E7F3B"/>
    <w:rsid w:val="006F0F98"/>
    <w:rsid w:val="00700941"/>
    <w:rsid w:val="0070108E"/>
    <w:rsid w:val="007133F8"/>
    <w:rsid w:val="00716685"/>
    <w:rsid w:val="00717549"/>
    <w:rsid w:val="00721E38"/>
    <w:rsid w:val="00730F50"/>
    <w:rsid w:val="00744E61"/>
    <w:rsid w:val="007538BA"/>
    <w:rsid w:val="00764329"/>
    <w:rsid w:val="00780779"/>
    <w:rsid w:val="007B1B68"/>
    <w:rsid w:val="007B70DA"/>
    <w:rsid w:val="007D137F"/>
    <w:rsid w:val="007E448C"/>
    <w:rsid w:val="007F39F4"/>
    <w:rsid w:val="00801F7F"/>
    <w:rsid w:val="00845100"/>
    <w:rsid w:val="00884D47"/>
    <w:rsid w:val="00891601"/>
    <w:rsid w:val="008E1390"/>
    <w:rsid w:val="008F61B3"/>
    <w:rsid w:val="009125A5"/>
    <w:rsid w:val="009126A5"/>
    <w:rsid w:val="009306D2"/>
    <w:rsid w:val="00932110"/>
    <w:rsid w:val="00940DA5"/>
    <w:rsid w:val="0094581E"/>
    <w:rsid w:val="0096303B"/>
    <w:rsid w:val="00984321"/>
    <w:rsid w:val="00993E51"/>
    <w:rsid w:val="009969B9"/>
    <w:rsid w:val="009A2D63"/>
    <w:rsid w:val="009B22E1"/>
    <w:rsid w:val="009C039A"/>
    <w:rsid w:val="009C6782"/>
    <w:rsid w:val="009C776E"/>
    <w:rsid w:val="009D22BC"/>
    <w:rsid w:val="009D60D9"/>
    <w:rsid w:val="009E178C"/>
    <w:rsid w:val="009E41FF"/>
    <w:rsid w:val="009F12D8"/>
    <w:rsid w:val="009F31B1"/>
    <w:rsid w:val="009F60F5"/>
    <w:rsid w:val="00A04512"/>
    <w:rsid w:val="00A2384A"/>
    <w:rsid w:val="00A2590A"/>
    <w:rsid w:val="00A34814"/>
    <w:rsid w:val="00A37611"/>
    <w:rsid w:val="00A37898"/>
    <w:rsid w:val="00A4476F"/>
    <w:rsid w:val="00A47EC2"/>
    <w:rsid w:val="00A64F97"/>
    <w:rsid w:val="00A844E5"/>
    <w:rsid w:val="00A87D8B"/>
    <w:rsid w:val="00A93EE3"/>
    <w:rsid w:val="00B21CCB"/>
    <w:rsid w:val="00B43A5F"/>
    <w:rsid w:val="00B51127"/>
    <w:rsid w:val="00B520F8"/>
    <w:rsid w:val="00B6607B"/>
    <w:rsid w:val="00B9235E"/>
    <w:rsid w:val="00BA17FD"/>
    <w:rsid w:val="00BB0CEF"/>
    <w:rsid w:val="00BB4086"/>
    <w:rsid w:val="00BB7D60"/>
    <w:rsid w:val="00BC1800"/>
    <w:rsid w:val="00BD6C80"/>
    <w:rsid w:val="00BE1D4B"/>
    <w:rsid w:val="00BE43C3"/>
    <w:rsid w:val="00C41EF1"/>
    <w:rsid w:val="00C4275C"/>
    <w:rsid w:val="00C555BA"/>
    <w:rsid w:val="00C76F73"/>
    <w:rsid w:val="00C9388E"/>
    <w:rsid w:val="00C95950"/>
    <w:rsid w:val="00CA03C7"/>
    <w:rsid w:val="00CA23CC"/>
    <w:rsid w:val="00CB7441"/>
    <w:rsid w:val="00D06B51"/>
    <w:rsid w:val="00D144E1"/>
    <w:rsid w:val="00D16665"/>
    <w:rsid w:val="00D21027"/>
    <w:rsid w:val="00D2496A"/>
    <w:rsid w:val="00D56083"/>
    <w:rsid w:val="00D63D28"/>
    <w:rsid w:val="00D80B74"/>
    <w:rsid w:val="00D97D5A"/>
    <w:rsid w:val="00DE7617"/>
    <w:rsid w:val="00E137FB"/>
    <w:rsid w:val="00E36F58"/>
    <w:rsid w:val="00E557CB"/>
    <w:rsid w:val="00E92D33"/>
    <w:rsid w:val="00EB3779"/>
    <w:rsid w:val="00EE48A0"/>
    <w:rsid w:val="00EF260B"/>
    <w:rsid w:val="00EF341F"/>
    <w:rsid w:val="00F17908"/>
    <w:rsid w:val="00F260C2"/>
    <w:rsid w:val="00F31064"/>
    <w:rsid w:val="00F3198C"/>
    <w:rsid w:val="00F32E19"/>
    <w:rsid w:val="00F3374C"/>
    <w:rsid w:val="00F4360A"/>
    <w:rsid w:val="00F45AAC"/>
    <w:rsid w:val="00F566A3"/>
    <w:rsid w:val="00F907E4"/>
    <w:rsid w:val="00FC0F63"/>
    <w:rsid w:val="00FE0EE2"/>
    <w:rsid w:val="00FF289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3481CE"/>
  <w15:chartTrackingRefBased/>
  <w15:docId w15:val="{9411B5D8-33FB-433E-9E10-018CC3C46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76F73"/>
    <w:pPr>
      <w:ind w:left="720"/>
      <w:contextualSpacing/>
    </w:pPr>
  </w:style>
  <w:style w:type="paragraph" w:styleId="Ballontekst">
    <w:name w:val="Balloon Text"/>
    <w:basedOn w:val="Standaard"/>
    <w:link w:val="BallontekstChar"/>
    <w:uiPriority w:val="99"/>
    <w:semiHidden/>
    <w:unhideWhenUsed/>
    <w:rsid w:val="00EF260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F260B"/>
    <w:rPr>
      <w:rFonts w:ascii="Segoe UI" w:hAnsi="Segoe UI" w:cs="Segoe UI"/>
      <w:sz w:val="18"/>
      <w:szCs w:val="18"/>
    </w:rPr>
  </w:style>
  <w:style w:type="character" w:styleId="Verwijzingopmerking">
    <w:name w:val="annotation reference"/>
    <w:basedOn w:val="Standaardalinea-lettertype"/>
    <w:uiPriority w:val="99"/>
    <w:semiHidden/>
    <w:unhideWhenUsed/>
    <w:rsid w:val="00A2590A"/>
    <w:rPr>
      <w:sz w:val="16"/>
      <w:szCs w:val="16"/>
    </w:rPr>
  </w:style>
  <w:style w:type="paragraph" w:styleId="Tekstopmerking">
    <w:name w:val="annotation text"/>
    <w:basedOn w:val="Standaard"/>
    <w:link w:val="TekstopmerkingChar"/>
    <w:uiPriority w:val="99"/>
    <w:semiHidden/>
    <w:unhideWhenUsed/>
    <w:rsid w:val="00A2590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2590A"/>
    <w:rPr>
      <w:sz w:val="20"/>
      <w:szCs w:val="20"/>
    </w:rPr>
  </w:style>
  <w:style w:type="paragraph" w:styleId="Onderwerpvanopmerking">
    <w:name w:val="annotation subject"/>
    <w:basedOn w:val="Tekstopmerking"/>
    <w:next w:val="Tekstopmerking"/>
    <w:link w:val="OnderwerpvanopmerkingChar"/>
    <w:uiPriority w:val="99"/>
    <w:semiHidden/>
    <w:unhideWhenUsed/>
    <w:rsid w:val="00A2590A"/>
    <w:rPr>
      <w:b/>
      <w:bCs/>
    </w:rPr>
  </w:style>
  <w:style w:type="character" w:customStyle="1" w:styleId="OnderwerpvanopmerkingChar">
    <w:name w:val="Onderwerp van opmerking Char"/>
    <w:basedOn w:val="TekstopmerkingChar"/>
    <w:link w:val="Onderwerpvanopmerking"/>
    <w:uiPriority w:val="99"/>
    <w:semiHidden/>
    <w:rsid w:val="00A2590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052E889FCC3C1419AC9D10968B71288" ma:contentTypeVersion="12" ma:contentTypeDescription="Een nieuw document maken." ma:contentTypeScope="" ma:versionID="9794d60850a49ff98266d9bb0688fcd7">
  <xsd:schema xmlns:xsd="http://www.w3.org/2001/XMLSchema" xmlns:xs="http://www.w3.org/2001/XMLSchema" xmlns:p="http://schemas.microsoft.com/office/2006/metadata/properties" xmlns:ns3="60f58047-ece1-42f9-af1a-078081668ed8" xmlns:ns4="c0e47509-9e20-4b4c-920e-d7a23c4e1d01" targetNamespace="http://schemas.microsoft.com/office/2006/metadata/properties" ma:root="true" ma:fieldsID="03ed9d57fb1ed4353e52873b78c86f23" ns3:_="" ns4:_="">
    <xsd:import namespace="60f58047-ece1-42f9-af1a-078081668ed8"/>
    <xsd:import namespace="c0e47509-9e20-4b4c-920e-d7a23c4e1d0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f58047-ece1-42f9-af1a-078081668ed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e47509-9e20-4b4c-920e-d7a23c4e1d01" elementFormDefault="qualified">
    <xsd:import namespace="http://schemas.microsoft.com/office/2006/documentManagement/types"/>
    <xsd:import namespace="http://schemas.microsoft.com/office/infopath/2007/PartnerControls"/>
    <xsd:element name="SharedWithUsers" ma:index="12"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description="" ma:internalName="SharedWithDetails" ma:readOnly="true">
      <xsd:simpleType>
        <xsd:restriction base="dms:Note">
          <xsd:maxLength value="255"/>
        </xsd:restriction>
      </xsd:simpleType>
    </xsd:element>
    <xsd:element name="SharingHintHash" ma:index="14" nillable="true" ma:displayName="Hint-hash delen"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5EC2E3-F704-47FE-88C9-3AF264E48ABC}">
  <ds:schemaRefs>
    <ds:schemaRef ds:uri="http://schemas.microsoft.com/sharepoint/v3/contenttype/forms"/>
  </ds:schemaRefs>
</ds:datastoreItem>
</file>

<file path=customXml/itemProps2.xml><?xml version="1.0" encoding="utf-8"?>
<ds:datastoreItem xmlns:ds="http://schemas.openxmlformats.org/officeDocument/2006/customXml" ds:itemID="{FC6CD9A1-C2CC-4C3D-B7C0-9E84BF4639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C7CBD1B-B870-446D-9251-0217028C25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f58047-ece1-42f9-af1a-078081668ed8"/>
    <ds:schemaRef ds:uri="c0e47509-9e20-4b4c-920e-d7a23c4e1d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3038</Words>
  <Characters>16715</Characters>
  <Application>Microsoft Office Word</Application>
  <DocSecurity>0</DocSecurity>
  <Lines>139</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Pottelberge Jeroen</dc:creator>
  <cp:keywords/>
  <dc:description/>
  <cp:lastModifiedBy>Swinnen Griet</cp:lastModifiedBy>
  <cp:revision>2</cp:revision>
  <cp:lastPrinted>2021-11-04T09:52:00Z</cp:lastPrinted>
  <dcterms:created xsi:type="dcterms:W3CDTF">2022-08-29T13:28:00Z</dcterms:created>
  <dcterms:modified xsi:type="dcterms:W3CDTF">2022-08-29T13:28:00Z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0x0101001052E889FCC3C1419AC9D10968B71288</vt:lpwstr>
  </property>
</Properties>
</file>