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72E4B" w14:textId="272699E3" w:rsidR="00827828" w:rsidRPr="008872CF" w:rsidRDefault="00827828" w:rsidP="00005277">
      <w:pPr>
        <w:pStyle w:val="Titel"/>
        <w:jc w:val="both"/>
        <w:rPr>
          <w:rFonts w:ascii="Arial" w:hAnsi="Arial" w:cs="Arial"/>
          <w:b/>
          <w:bCs/>
          <w:sz w:val="48"/>
          <w:szCs w:val="48"/>
          <w:lang w:val="nl-BE"/>
        </w:rPr>
      </w:pPr>
      <w:r w:rsidRPr="69FC4E74">
        <w:rPr>
          <w:rFonts w:ascii="Arial" w:hAnsi="Arial" w:cs="Arial"/>
          <w:b/>
          <w:bCs/>
          <w:sz w:val="48"/>
          <w:szCs w:val="48"/>
          <w:lang w:val="nl-BE"/>
        </w:rPr>
        <w:t xml:space="preserve">Toelichting bij </w:t>
      </w:r>
      <w:r>
        <w:rPr>
          <w:rFonts w:ascii="Arial" w:hAnsi="Arial" w:cs="Arial"/>
          <w:b/>
          <w:bCs/>
          <w:sz w:val="48"/>
          <w:szCs w:val="48"/>
          <w:lang w:val="nl-BE"/>
        </w:rPr>
        <w:t>stopzettingen</w:t>
      </w:r>
      <w:r w:rsidR="00AE03CE">
        <w:rPr>
          <w:rFonts w:ascii="Arial" w:hAnsi="Arial" w:cs="Arial"/>
          <w:b/>
          <w:bCs/>
          <w:sz w:val="48"/>
          <w:szCs w:val="48"/>
          <w:lang w:val="nl-BE"/>
        </w:rPr>
        <w:t xml:space="preserve"> </w:t>
      </w:r>
      <w:r>
        <w:rPr>
          <w:rFonts w:ascii="Arial" w:hAnsi="Arial" w:cs="Arial"/>
          <w:b/>
          <w:bCs/>
          <w:sz w:val="48"/>
          <w:szCs w:val="48"/>
          <w:lang w:val="nl-BE"/>
        </w:rPr>
        <w:t>en nieuwkomers</w:t>
      </w:r>
      <w:r w:rsidRPr="69FC4E74">
        <w:rPr>
          <w:rFonts w:ascii="Arial" w:hAnsi="Arial" w:cs="Arial"/>
          <w:b/>
          <w:bCs/>
          <w:sz w:val="48"/>
          <w:szCs w:val="48"/>
          <w:lang w:val="nl-BE"/>
        </w:rPr>
        <w:t xml:space="preserve"> in de handelsperiode 2021-2030</w:t>
      </w:r>
    </w:p>
    <w:p w14:paraId="66D7EE6D" w14:textId="77777777" w:rsidR="00827828" w:rsidRPr="001C57A8" w:rsidRDefault="00827828" w:rsidP="00005277">
      <w:pPr>
        <w:autoSpaceDE w:val="0"/>
        <w:autoSpaceDN w:val="0"/>
        <w:adjustRightInd w:val="0"/>
        <w:spacing w:after="0" w:line="240" w:lineRule="auto"/>
        <w:jc w:val="both"/>
        <w:rPr>
          <w:color w:val="1C1A15"/>
        </w:rPr>
      </w:pPr>
    </w:p>
    <w:p w14:paraId="04E2BD1E" w14:textId="751AFB00" w:rsidR="00827828" w:rsidRDefault="00827828" w:rsidP="00005277">
      <w:pPr>
        <w:autoSpaceDE w:val="0"/>
        <w:autoSpaceDN w:val="0"/>
        <w:adjustRightInd w:val="0"/>
        <w:spacing w:after="0" w:line="240" w:lineRule="auto"/>
        <w:jc w:val="both"/>
        <w:rPr>
          <w:i/>
          <w:iCs/>
        </w:rPr>
      </w:pPr>
      <w:r w:rsidRPr="69FC4E74">
        <w:rPr>
          <w:i/>
          <w:iCs/>
          <w:color w:val="1C1A15"/>
        </w:rPr>
        <w:t xml:space="preserve">Datum laatste wijziging: </w:t>
      </w:r>
      <w:r w:rsidR="00AC7C79">
        <w:rPr>
          <w:i/>
          <w:iCs/>
        </w:rPr>
        <w:t>30</w:t>
      </w:r>
      <w:r w:rsidR="00C47B06">
        <w:rPr>
          <w:i/>
          <w:iCs/>
        </w:rPr>
        <w:t xml:space="preserve"> september</w:t>
      </w:r>
      <w:r w:rsidR="0060730C">
        <w:rPr>
          <w:i/>
          <w:iCs/>
        </w:rPr>
        <w:t xml:space="preserve"> </w:t>
      </w:r>
      <w:r w:rsidRPr="00827828">
        <w:rPr>
          <w:i/>
          <w:iCs/>
        </w:rPr>
        <w:t>2021, versienummer: 1</w:t>
      </w:r>
    </w:p>
    <w:p w14:paraId="3AFF547E" w14:textId="70594514" w:rsidR="00CD4ACE" w:rsidRDefault="00CD4ACE" w:rsidP="00005277">
      <w:pPr>
        <w:autoSpaceDE w:val="0"/>
        <w:autoSpaceDN w:val="0"/>
        <w:adjustRightInd w:val="0"/>
        <w:spacing w:after="0" w:line="240" w:lineRule="auto"/>
        <w:jc w:val="both"/>
        <w:rPr>
          <w:i/>
          <w:iCs/>
        </w:rPr>
      </w:pPr>
    </w:p>
    <w:sdt>
      <w:sdtPr>
        <w:rPr>
          <w:rFonts w:asciiTheme="minorHAnsi" w:eastAsiaTheme="minorHAnsi" w:hAnsiTheme="minorHAnsi" w:cstheme="minorBidi"/>
          <w:color w:val="auto"/>
          <w:sz w:val="22"/>
          <w:szCs w:val="22"/>
          <w:lang w:val="nl-NL" w:eastAsia="en-US"/>
        </w:rPr>
        <w:id w:val="-476759047"/>
        <w:docPartObj>
          <w:docPartGallery w:val="Table of Contents"/>
          <w:docPartUnique/>
        </w:docPartObj>
      </w:sdtPr>
      <w:sdtEndPr>
        <w:rPr>
          <w:b/>
          <w:bCs/>
        </w:rPr>
      </w:sdtEndPr>
      <w:sdtContent>
        <w:p w14:paraId="008CA715" w14:textId="0427B826" w:rsidR="00CD4ACE" w:rsidRDefault="00CD4ACE">
          <w:pPr>
            <w:pStyle w:val="Kopvaninhoudsopgave"/>
          </w:pPr>
          <w:r>
            <w:rPr>
              <w:lang w:val="nl-NL"/>
            </w:rPr>
            <w:t>Inhoud</w:t>
          </w:r>
        </w:p>
        <w:p w14:paraId="1783F64F" w14:textId="2D4C8438" w:rsidR="002A33ED" w:rsidRDefault="00CD4ACE">
          <w:pPr>
            <w:pStyle w:val="Inhopg1"/>
            <w:tabs>
              <w:tab w:val="left" w:pos="440"/>
              <w:tab w:val="right" w:leader="dot" w:pos="9062"/>
            </w:tabs>
            <w:rPr>
              <w:rFonts w:eastAsiaTheme="minorEastAsia"/>
              <w:noProof/>
              <w:lang w:eastAsia="nl-BE"/>
            </w:rPr>
          </w:pPr>
          <w:r>
            <w:fldChar w:fldCharType="begin"/>
          </w:r>
          <w:r>
            <w:instrText xml:space="preserve"> TOC \o "1-3" \h \z \u </w:instrText>
          </w:r>
          <w:r>
            <w:fldChar w:fldCharType="separate"/>
          </w:r>
          <w:hyperlink w:anchor="_Toc83734329" w:history="1">
            <w:r w:rsidR="002A33ED" w:rsidRPr="00447475">
              <w:rPr>
                <w:rStyle w:val="Hyperlink"/>
                <w:rFonts w:cstheme="minorHAnsi"/>
                <w:b/>
                <w:bCs/>
                <w:noProof/>
              </w:rPr>
              <w:t>0.</w:t>
            </w:r>
            <w:r w:rsidR="002A33ED">
              <w:rPr>
                <w:rFonts w:eastAsiaTheme="minorEastAsia"/>
                <w:noProof/>
                <w:lang w:eastAsia="nl-BE"/>
              </w:rPr>
              <w:tab/>
            </w:r>
            <w:r w:rsidR="002A33ED" w:rsidRPr="00447475">
              <w:rPr>
                <w:rStyle w:val="Hyperlink"/>
                <w:rFonts w:cstheme="minorHAnsi"/>
                <w:b/>
                <w:bCs/>
                <w:noProof/>
              </w:rPr>
              <w:t>Over deze toelichting</w:t>
            </w:r>
            <w:r w:rsidR="002A33ED">
              <w:rPr>
                <w:noProof/>
                <w:webHidden/>
              </w:rPr>
              <w:tab/>
            </w:r>
            <w:r w:rsidR="002A33ED">
              <w:rPr>
                <w:noProof/>
                <w:webHidden/>
              </w:rPr>
              <w:fldChar w:fldCharType="begin"/>
            </w:r>
            <w:r w:rsidR="002A33ED">
              <w:rPr>
                <w:noProof/>
                <w:webHidden/>
              </w:rPr>
              <w:instrText xml:space="preserve"> PAGEREF _Toc83734329 \h </w:instrText>
            </w:r>
            <w:r w:rsidR="002A33ED">
              <w:rPr>
                <w:noProof/>
                <w:webHidden/>
              </w:rPr>
            </w:r>
            <w:r w:rsidR="002A33ED">
              <w:rPr>
                <w:noProof/>
                <w:webHidden/>
              </w:rPr>
              <w:fldChar w:fldCharType="separate"/>
            </w:r>
            <w:r w:rsidR="002A33ED">
              <w:rPr>
                <w:noProof/>
                <w:webHidden/>
              </w:rPr>
              <w:t>2</w:t>
            </w:r>
            <w:r w:rsidR="002A33ED">
              <w:rPr>
                <w:noProof/>
                <w:webHidden/>
              </w:rPr>
              <w:fldChar w:fldCharType="end"/>
            </w:r>
          </w:hyperlink>
        </w:p>
        <w:p w14:paraId="3C8CEF4B" w14:textId="681E8943" w:rsidR="002A33ED" w:rsidRDefault="00205EE1">
          <w:pPr>
            <w:pStyle w:val="Inhopg1"/>
            <w:tabs>
              <w:tab w:val="left" w:pos="440"/>
              <w:tab w:val="right" w:leader="dot" w:pos="9062"/>
            </w:tabs>
            <w:rPr>
              <w:rFonts w:eastAsiaTheme="minorEastAsia"/>
              <w:noProof/>
              <w:lang w:eastAsia="nl-BE"/>
            </w:rPr>
          </w:pPr>
          <w:hyperlink w:anchor="_Toc83734330" w:history="1">
            <w:r w:rsidR="002A33ED" w:rsidRPr="00447475">
              <w:rPr>
                <w:rStyle w:val="Hyperlink"/>
                <w:rFonts w:cstheme="minorHAnsi"/>
                <w:b/>
                <w:bCs/>
                <w:noProof/>
              </w:rPr>
              <w:t>1.</w:t>
            </w:r>
            <w:r w:rsidR="002A33ED">
              <w:rPr>
                <w:rFonts w:eastAsiaTheme="minorEastAsia"/>
                <w:noProof/>
                <w:lang w:eastAsia="nl-BE"/>
              </w:rPr>
              <w:tab/>
            </w:r>
            <w:r w:rsidR="002A33ED" w:rsidRPr="00447475">
              <w:rPr>
                <w:rStyle w:val="Hyperlink"/>
                <w:rFonts w:cstheme="minorHAnsi"/>
                <w:b/>
                <w:bCs/>
                <w:noProof/>
              </w:rPr>
              <w:t>Stopzetting van de installatie</w:t>
            </w:r>
            <w:r w:rsidR="002A33ED">
              <w:rPr>
                <w:noProof/>
                <w:webHidden/>
              </w:rPr>
              <w:tab/>
            </w:r>
            <w:r w:rsidR="002A33ED">
              <w:rPr>
                <w:noProof/>
                <w:webHidden/>
              </w:rPr>
              <w:fldChar w:fldCharType="begin"/>
            </w:r>
            <w:r w:rsidR="002A33ED">
              <w:rPr>
                <w:noProof/>
                <w:webHidden/>
              </w:rPr>
              <w:instrText xml:space="preserve"> PAGEREF _Toc83734330 \h </w:instrText>
            </w:r>
            <w:r w:rsidR="002A33ED">
              <w:rPr>
                <w:noProof/>
                <w:webHidden/>
              </w:rPr>
            </w:r>
            <w:r w:rsidR="002A33ED">
              <w:rPr>
                <w:noProof/>
                <w:webHidden/>
              </w:rPr>
              <w:fldChar w:fldCharType="separate"/>
            </w:r>
            <w:r w:rsidR="002A33ED">
              <w:rPr>
                <w:noProof/>
                <w:webHidden/>
              </w:rPr>
              <w:t>2</w:t>
            </w:r>
            <w:r w:rsidR="002A33ED">
              <w:rPr>
                <w:noProof/>
                <w:webHidden/>
              </w:rPr>
              <w:fldChar w:fldCharType="end"/>
            </w:r>
          </w:hyperlink>
        </w:p>
        <w:p w14:paraId="05C4EBBD" w14:textId="45AD92B8" w:rsidR="002A33ED" w:rsidRDefault="00205EE1">
          <w:pPr>
            <w:pStyle w:val="Inhopg2"/>
            <w:tabs>
              <w:tab w:val="right" w:leader="dot" w:pos="9062"/>
            </w:tabs>
            <w:rPr>
              <w:rFonts w:eastAsiaTheme="minorEastAsia"/>
              <w:noProof/>
              <w:lang w:eastAsia="nl-BE"/>
            </w:rPr>
          </w:pPr>
          <w:hyperlink w:anchor="_Toc83734331" w:history="1">
            <w:r w:rsidR="002A33ED" w:rsidRPr="00447475">
              <w:rPr>
                <w:rStyle w:val="Hyperlink"/>
                <w:noProof/>
              </w:rPr>
              <w:t>Wat is een stopzetting?</w:t>
            </w:r>
            <w:r w:rsidR="002A33ED">
              <w:rPr>
                <w:noProof/>
                <w:webHidden/>
              </w:rPr>
              <w:tab/>
            </w:r>
            <w:r w:rsidR="002A33ED">
              <w:rPr>
                <w:noProof/>
                <w:webHidden/>
              </w:rPr>
              <w:fldChar w:fldCharType="begin"/>
            </w:r>
            <w:r w:rsidR="002A33ED">
              <w:rPr>
                <w:noProof/>
                <w:webHidden/>
              </w:rPr>
              <w:instrText xml:space="preserve"> PAGEREF _Toc83734331 \h </w:instrText>
            </w:r>
            <w:r w:rsidR="002A33ED">
              <w:rPr>
                <w:noProof/>
                <w:webHidden/>
              </w:rPr>
            </w:r>
            <w:r w:rsidR="002A33ED">
              <w:rPr>
                <w:noProof/>
                <w:webHidden/>
              </w:rPr>
              <w:fldChar w:fldCharType="separate"/>
            </w:r>
            <w:r w:rsidR="002A33ED">
              <w:rPr>
                <w:noProof/>
                <w:webHidden/>
              </w:rPr>
              <w:t>2</w:t>
            </w:r>
            <w:r w:rsidR="002A33ED">
              <w:rPr>
                <w:noProof/>
                <w:webHidden/>
              </w:rPr>
              <w:fldChar w:fldCharType="end"/>
            </w:r>
          </w:hyperlink>
        </w:p>
        <w:p w14:paraId="6E945CD1" w14:textId="0522B443" w:rsidR="002A33ED" w:rsidRDefault="00205EE1">
          <w:pPr>
            <w:pStyle w:val="Inhopg2"/>
            <w:tabs>
              <w:tab w:val="right" w:leader="dot" w:pos="9062"/>
            </w:tabs>
            <w:rPr>
              <w:rFonts w:eastAsiaTheme="minorEastAsia"/>
              <w:noProof/>
              <w:lang w:eastAsia="nl-BE"/>
            </w:rPr>
          </w:pPr>
          <w:hyperlink w:anchor="_Toc83734332" w:history="1">
            <w:r w:rsidR="002A33ED" w:rsidRPr="00447475">
              <w:rPr>
                <w:rStyle w:val="Hyperlink"/>
                <w:noProof/>
              </w:rPr>
              <w:t>Wat te doen bij een stopzetting?</w:t>
            </w:r>
            <w:r w:rsidR="002A33ED">
              <w:rPr>
                <w:noProof/>
                <w:webHidden/>
              </w:rPr>
              <w:tab/>
            </w:r>
            <w:r w:rsidR="002A33ED">
              <w:rPr>
                <w:noProof/>
                <w:webHidden/>
              </w:rPr>
              <w:fldChar w:fldCharType="begin"/>
            </w:r>
            <w:r w:rsidR="002A33ED">
              <w:rPr>
                <w:noProof/>
                <w:webHidden/>
              </w:rPr>
              <w:instrText xml:space="preserve"> PAGEREF _Toc83734332 \h </w:instrText>
            </w:r>
            <w:r w:rsidR="002A33ED">
              <w:rPr>
                <w:noProof/>
                <w:webHidden/>
              </w:rPr>
            </w:r>
            <w:r w:rsidR="002A33ED">
              <w:rPr>
                <w:noProof/>
                <w:webHidden/>
              </w:rPr>
              <w:fldChar w:fldCharType="separate"/>
            </w:r>
            <w:r w:rsidR="002A33ED">
              <w:rPr>
                <w:noProof/>
                <w:webHidden/>
              </w:rPr>
              <w:t>2</w:t>
            </w:r>
            <w:r w:rsidR="002A33ED">
              <w:rPr>
                <w:noProof/>
                <w:webHidden/>
              </w:rPr>
              <w:fldChar w:fldCharType="end"/>
            </w:r>
          </w:hyperlink>
        </w:p>
        <w:p w14:paraId="4CB9AFBE" w14:textId="5F387EB7" w:rsidR="002A33ED" w:rsidRDefault="00205EE1">
          <w:pPr>
            <w:pStyle w:val="Inhopg2"/>
            <w:tabs>
              <w:tab w:val="right" w:leader="dot" w:pos="9062"/>
            </w:tabs>
            <w:rPr>
              <w:rFonts w:eastAsiaTheme="minorEastAsia"/>
              <w:noProof/>
              <w:lang w:eastAsia="nl-BE"/>
            </w:rPr>
          </w:pPr>
          <w:hyperlink w:anchor="_Toc83734333" w:history="1">
            <w:r w:rsidR="002A33ED" w:rsidRPr="00447475">
              <w:rPr>
                <w:rStyle w:val="Hyperlink"/>
                <w:noProof/>
              </w:rPr>
              <w:t>Wat zijn de gevolgen van een stopzetting?</w:t>
            </w:r>
            <w:r w:rsidR="002A33ED">
              <w:rPr>
                <w:noProof/>
                <w:webHidden/>
              </w:rPr>
              <w:tab/>
            </w:r>
            <w:r w:rsidR="002A33ED">
              <w:rPr>
                <w:noProof/>
                <w:webHidden/>
              </w:rPr>
              <w:fldChar w:fldCharType="begin"/>
            </w:r>
            <w:r w:rsidR="002A33ED">
              <w:rPr>
                <w:noProof/>
                <w:webHidden/>
              </w:rPr>
              <w:instrText xml:space="preserve"> PAGEREF _Toc83734333 \h </w:instrText>
            </w:r>
            <w:r w:rsidR="002A33ED">
              <w:rPr>
                <w:noProof/>
                <w:webHidden/>
              </w:rPr>
            </w:r>
            <w:r w:rsidR="002A33ED">
              <w:rPr>
                <w:noProof/>
                <w:webHidden/>
              </w:rPr>
              <w:fldChar w:fldCharType="separate"/>
            </w:r>
            <w:r w:rsidR="002A33ED">
              <w:rPr>
                <w:noProof/>
                <w:webHidden/>
              </w:rPr>
              <w:t>3</w:t>
            </w:r>
            <w:r w:rsidR="002A33ED">
              <w:rPr>
                <w:noProof/>
                <w:webHidden/>
              </w:rPr>
              <w:fldChar w:fldCharType="end"/>
            </w:r>
          </w:hyperlink>
        </w:p>
        <w:p w14:paraId="0A97E292" w14:textId="27ADB95E" w:rsidR="002A33ED" w:rsidRDefault="00205EE1">
          <w:pPr>
            <w:pStyle w:val="Inhopg2"/>
            <w:tabs>
              <w:tab w:val="right" w:leader="dot" w:pos="9062"/>
            </w:tabs>
            <w:rPr>
              <w:rFonts w:eastAsiaTheme="minorEastAsia"/>
              <w:noProof/>
              <w:lang w:eastAsia="nl-BE"/>
            </w:rPr>
          </w:pPr>
          <w:hyperlink w:anchor="_Toc83734334" w:history="1">
            <w:r w:rsidR="002A33ED" w:rsidRPr="00447475">
              <w:rPr>
                <w:rStyle w:val="Hyperlink"/>
                <w:noProof/>
              </w:rPr>
              <w:t>Laatste stappen</w:t>
            </w:r>
            <w:r w:rsidR="002A33ED">
              <w:rPr>
                <w:noProof/>
                <w:webHidden/>
              </w:rPr>
              <w:tab/>
            </w:r>
            <w:r w:rsidR="002A33ED">
              <w:rPr>
                <w:noProof/>
                <w:webHidden/>
              </w:rPr>
              <w:fldChar w:fldCharType="begin"/>
            </w:r>
            <w:r w:rsidR="002A33ED">
              <w:rPr>
                <w:noProof/>
                <w:webHidden/>
              </w:rPr>
              <w:instrText xml:space="preserve"> PAGEREF _Toc83734334 \h </w:instrText>
            </w:r>
            <w:r w:rsidR="002A33ED">
              <w:rPr>
                <w:noProof/>
                <w:webHidden/>
              </w:rPr>
            </w:r>
            <w:r w:rsidR="002A33ED">
              <w:rPr>
                <w:noProof/>
                <w:webHidden/>
              </w:rPr>
              <w:fldChar w:fldCharType="separate"/>
            </w:r>
            <w:r w:rsidR="002A33ED">
              <w:rPr>
                <w:noProof/>
                <w:webHidden/>
              </w:rPr>
              <w:t>3</w:t>
            </w:r>
            <w:r w:rsidR="002A33ED">
              <w:rPr>
                <w:noProof/>
                <w:webHidden/>
              </w:rPr>
              <w:fldChar w:fldCharType="end"/>
            </w:r>
          </w:hyperlink>
        </w:p>
        <w:p w14:paraId="7FDBA6A5" w14:textId="3FDB8C91" w:rsidR="002A33ED" w:rsidRDefault="00205EE1">
          <w:pPr>
            <w:pStyle w:val="Inhopg1"/>
            <w:tabs>
              <w:tab w:val="left" w:pos="440"/>
              <w:tab w:val="right" w:leader="dot" w:pos="9062"/>
            </w:tabs>
            <w:rPr>
              <w:rFonts w:eastAsiaTheme="minorEastAsia"/>
              <w:noProof/>
              <w:lang w:eastAsia="nl-BE"/>
            </w:rPr>
          </w:pPr>
          <w:hyperlink w:anchor="_Toc83734335" w:history="1">
            <w:r w:rsidR="002A33ED" w:rsidRPr="00447475">
              <w:rPr>
                <w:rStyle w:val="Hyperlink"/>
                <w:rFonts w:cstheme="minorHAnsi"/>
                <w:b/>
                <w:bCs/>
                <w:noProof/>
              </w:rPr>
              <w:t>2.</w:t>
            </w:r>
            <w:r w:rsidR="002A33ED">
              <w:rPr>
                <w:rFonts w:eastAsiaTheme="minorEastAsia"/>
                <w:noProof/>
                <w:lang w:eastAsia="nl-BE"/>
              </w:rPr>
              <w:tab/>
            </w:r>
            <w:r w:rsidR="002A33ED" w:rsidRPr="00447475">
              <w:rPr>
                <w:rStyle w:val="Hyperlink"/>
                <w:rFonts w:cstheme="minorHAnsi"/>
                <w:b/>
                <w:bCs/>
                <w:noProof/>
              </w:rPr>
              <w:t>Stopzetting van één of meerdere subinstallaties</w:t>
            </w:r>
            <w:r w:rsidR="002A33ED">
              <w:rPr>
                <w:noProof/>
                <w:webHidden/>
              </w:rPr>
              <w:tab/>
            </w:r>
            <w:r w:rsidR="002A33ED">
              <w:rPr>
                <w:noProof/>
                <w:webHidden/>
              </w:rPr>
              <w:fldChar w:fldCharType="begin"/>
            </w:r>
            <w:r w:rsidR="002A33ED">
              <w:rPr>
                <w:noProof/>
                <w:webHidden/>
              </w:rPr>
              <w:instrText xml:space="preserve"> PAGEREF _Toc83734335 \h </w:instrText>
            </w:r>
            <w:r w:rsidR="002A33ED">
              <w:rPr>
                <w:noProof/>
                <w:webHidden/>
              </w:rPr>
            </w:r>
            <w:r w:rsidR="002A33ED">
              <w:rPr>
                <w:noProof/>
                <w:webHidden/>
              </w:rPr>
              <w:fldChar w:fldCharType="separate"/>
            </w:r>
            <w:r w:rsidR="002A33ED">
              <w:rPr>
                <w:noProof/>
                <w:webHidden/>
              </w:rPr>
              <w:t>5</w:t>
            </w:r>
            <w:r w:rsidR="002A33ED">
              <w:rPr>
                <w:noProof/>
                <w:webHidden/>
              </w:rPr>
              <w:fldChar w:fldCharType="end"/>
            </w:r>
          </w:hyperlink>
        </w:p>
        <w:p w14:paraId="2894FD35" w14:textId="216A6F97" w:rsidR="002A33ED" w:rsidRDefault="00205EE1">
          <w:pPr>
            <w:pStyle w:val="Inhopg1"/>
            <w:tabs>
              <w:tab w:val="left" w:pos="440"/>
              <w:tab w:val="right" w:leader="dot" w:pos="9062"/>
            </w:tabs>
            <w:rPr>
              <w:rFonts w:eastAsiaTheme="minorEastAsia"/>
              <w:noProof/>
              <w:lang w:eastAsia="nl-BE"/>
            </w:rPr>
          </w:pPr>
          <w:hyperlink w:anchor="_Toc83734336" w:history="1">
            <w:r w:rsidR="002A33ED" w:rsidRPr="00447475">
              <w:rPr>
                <w:rStyle w:val="Hyperlink"/>
                <w:rFonts w:cstheme="minorHAnsi"/>
                <w:b/>
                <w:bCs/>
                <w:noProof/>
              </w:rPr>
              <w:t>3.</w:t>
            </w:r>
            <w:r w:rsidR="002A33ED">
              <w:rPr>
                <w:rFonts w:eastAsiaTheme="minorEastAsia"/>
                <w:noProof/>
                <w:lang w:eastAsia="nl-BE"/>
              </w:rPr>
              <w:tab/>
            </w:r>
            <w:r w:rsidR="002A33ED" w:rsidRPr="00447475">
              <w:rPr>
                <w:rStyle w:val="Hyperlink"/>
                <w:rFonts w:cstheme="minorHAnsi"/>
                <w:b/>
                <w:bCs/>
                <w:noProof/>
              </w:rPr>
              <w:t>Nieuwkomer: een nieuwe BKG-installatie</w:t>
            </w:r>
            <w:r w:rsidR="002A33ED">
              <w:rPr>
                <w:noProof/>
                <w:webHidden/>
              </w:rPr>
              <w:tab/>
            </w:r>
            <w:r w:rsidR="002A33ED">
              <w:rPr>
                <w:noProof/>
                <w:webHidden/>
              </w:rPr>
              <w:fldChar w:fldCharType="begin"/>
            </w:r>
            <w:r w:rsidR="002A33ED">
              <w:rPr>
                <w:noProof/>
                <w:webHidden/>
              </w:rPr>
              <w:instrText xml:space="preserve"> PAGEREF _Toc83734336 \h </w:instrText>
            </w:r>
            <w:r w:rsidR="002A33ED">
              <w:rPr>
                <w:noProof/>
                <w:webHidden/>
              </w:rPr>
            </w:r>
            <w:r w:rsidR="002A33ED">
              <w:rPr>
                <w:noProof/>
                <w:webHidden/>
              </w:rPr>
              <w:fldChar w:fldCharType="separate"/>
            </w:r>
            <w:r w:rsidR="002A33ED">
              <w:rPr>
                <w:noProof/>
                <w:webHidden/>
              </w:rPr>
              <w:t>6</w:t>
            </w:r>
            <w:r w:rsidR="002A33ED">
              <w:rPr>
                <w:noProof/>
                <w:webHidden/>
              </w:rPr>
              <w:fldChar w:fldCharType="end"/>
            </w:r>
          </w:hyperlink>
        </w:p>
        <w:p w14:paraId="76C29811" w14:textId="581E7C8E" w:rsidR="002A33ED" w:rsidRDefault="00205EE1">
          <w:pPr>
            <w:pStyle w:val="Inhopg2"/>
            <w:tabs>
              <w:tab w:val="right" w:leader="dot" w:pos="9062"/>
            </w:tabs>
            <w:rPr>
              <w:rFonts w:eastAsiaTheme="minorEastAsia"/>
              <w:noProof/>
              <w:lang w:eastAsia="nl-BE"/>
            </w:rPr>
          </w:pPr>
          <w:hyperlink w:anchor="_Toc83734337" w:history="1">
            <w:r w:rsidR="002A33ED" w:rsidRPr="00447475">
              <w:rPr>
                <w:rStyle w:val="Hyperlink"/>
                <w:noProof/>
              </w:rPr>
              <w:t>Wanneer spreekt men van een nieuwkomer?</w:t>
            </w:r>
            <w:r w:rsidR="002A33ED">
              <w:rPr>
                <w:noProof/>
                <w:webHidden/>
              </w:rPr>
              <w:tab/>
            </w:r>
            <w:r w:rsidR="002A33ED">
              <w:rPr>
                <w:noProof/>
                <w:webHidden/>
              </w:rPr>
              <w:fldChar w:fldCharType="begin"/>
            </w:r>
            <w:r w:rsidR="002A33ED">
              <w:rPr>
                <w:noProof/>
                <w:webHidden/>
              </w:rPr>
              <w:instrText xml:space="preserve"> PAGEREF _Toc83734337 \h </w:instrText>
            </w:r>
            <w:r w:rsidR="002A33ED">
              <w:rPr>
                <w:noProof/>
                <w:webHidden/>
              </w:rPr>
            </w:r>
            <w:r w:rsidR="002A33ED">
              <w:rPr>
                <w:noProof/>
                <w:webHidden/>
              </w:rPr>
              <w:fldChar w:fldCharType="separate"/>
            </w:r>
            <w:r w:rsidR="002A33ED">
              <w:rPr>
                <w:noProof/>
                <w:webHidden/>
              </w:rPr>
              <w:t>6</w:t>
            </w:r>
            <w:r w:rsidR="002A33ED">
              <w:rPr>
                <w:noProof/>
                <w:webHidden/>
              </w:rPr>
              <w:fldChar w:fldCharType="end"/>
            </w:r>
          </w:hyperlink>
        </w:p>
        <w:p w14:paraId="2250BEC3" w14:textId="34A8FAE3" w:rsidR="002A33ED" w:rsidRDefault="00205EE1">
          <w:pPr>
            <w:pStyle w:val="Inhopg2"/>
            <w:tabs>
              <w:tab w:val="right" w:leader="dot" w:pos="9062"/>
            </w:tabs>
            <w:rPr>
              <w:rFonts w:eastAsiaTheme="minorEastAsia"/>
              <w:noProof/>
              <w:lang w:eastAsia="nl-BE"/>
            </w:rPr>
          </w:pPr>
          <w:hyperlink w:anchor="_Toc83734338" w:history="1">
            <w:r w:rsidR="002A33ED" w:rsidRPr="00447475">
              <w:rPr>
                <w:rStyle w:val="Hyperlink"/>
                <w:noProof/>
              </w:rPr>
              <w:t>Welke opstartdatum geldt voor nieuwkomers?</w:t>
            </w:r>
            <w:r w:rsidR="002A33ED">
              <w:rPr>
                <w:noProof/>
                <w:webHidden/>
              </w:rPr>
              <w:tab/>
            </w:r>
            <w:r w:rsidR="002A33ED">
              <w:rPr>
                <w:noProof/>
                <w:webHidden/>
              </w:rPr>
              <w:fldChar w:fldCharType="begin"/>
            </w:r>
            <w:r w:rsidR="002A33ED">
              <w:rPr>
                <w:noProof/>
                <w:webHidden/>
              </w:rPr>
              <w:instrText xml:space="preserve"> PAGEREF _Toc83734338 \h </w:instrText>
            </w:r>
            <w:r w:rsidR="002A33ED">
              <w:rPr>
                <w:noProof/>
                <w:webHidden/>
              </w:rPr>
            </w:r>
            <w:r w:rsidR="002A33ED">
              <w:rPr>
                <w:noProof/>
                <w:webHidden/>
              </w:rPr>
              <w:fldChar w:fldCharType="separate"/>
            </w:r>
            <w:r w:rsidR="002A33ED">
              <w:rPr>
                <w:noProof/>
                <w:webHidden/>
              </w:rPr>
              <w:t>6</w:t>
            </w:r>
            <w:r w:rsidR="002A33ED">
              <w:rPr>
                <w:noProof/>
                <w:webHidden/>
              </w:rPr>
              <w:fldChar w:fldCharType="end"/>
            </w:r>
          </w:hyperlink>
        </w:p>
        <w:p w14:paraId="0EB2F89D" w14:textId="1E3AF0A8" w:rsidR="002A33ED" w:rsidRDefault="00205EE1">
          <w:pPr>
            <w:pStyle w:val="Inhopg2"/>
            <w:tabs>
              <w:tab w:val="right" w:leader="dot" w:pos="9062"/>
            </w:tabs>
            <w:rPr>
              <w:rFonts w:eastAsiaTheme="minorEastAsia"/>
              <w:noProof/>
              <w:lang w:eastAsia="nl-BE"/>
            </w:rPr>
          </w:pPr>
          <w:hyperlink w:anchor="_Toc83734339" w:history="1">
            <w:r w:rsidR="002A33ED" w:rsidRPr="00447475">
              <w:rPr>
                <w:rStyle w:val="Hyperlink"/>
                <w:noProof/>
              </w:rPr>
              <w:t>Wat te doen in het geval van een nieuwkomer?</w:t>
            </w:r>
            <w:r w:rsidR="002A33ED">
              <w:rPr>
                <w:noProof/>
                <w:webHidden/>
              </w:rPr>
              <w:tab/>
            </w:r>
            <w:r w:rsidR="002A33ED">
              <w:rPr>
                <w:noProof/>
                <w:webHidden/>
              </w:rPr>
              <w:fldChar w:fldCharType="begin"/>
            </w:r>
            <w:r w:rsidR="002A33ED">
              <w:rPr>
                <w:noProof/>
                <w:webHidden/>
              </w:rPr>
              <w:instrText xml:space="preserve"> PAGEREF _Toc83734339 \h </w:instrText>
            </w:r>
            <w:r w:rsidR="002A33ED">
              <w:rPr>
                <w:noProof/>
                <w:webHidden/>
              </w:rPr>
            </w:r>
            <w:r w:rsidR="002A33ED">
              <w:rPr>
                <w:noProof/>
                <w:webHidden/>
              </w:rPr>
              <w:fldChar w:fldCharType="separate"/>
            </w:r>
            <w:r w:rsidR="002A33ED">
              <w:rPr>
                <w:noProof/>
                <w:webHidden/>
              </w:rPr>
              <w:t>6</w:t>
            </w:r>
            <w:r w:rsidR="002A33ED">
              <w:rPr>
                <w:noProof/>
                <w:webHidden/>
              </w:rPr>
              <w:fldChar w:fldCharType="end"/>
            </w:r>
          </w:hyperlink>
        </w:p>
        <w:p w14:paraId="02F8543D" w14:textId="4860DA02" w:rsidR="002A33ED" w:rsidRDefault="00205EE1">
          <w:pPr>
            <w:pStyle w:val="Inhopg2"/>
            <w:tabs>
              <w:tab w:val="right" w:leader="dot" w:pos="9062"/>
            </w:tabs>
            <w:rPr>
              <w:rFonts w:eastAsiaTheme="minorEastAsia"/>
              <w:noProof/>
              <w:lang w:eastAsia="nl-BE"/>
            </w:rPr>
          </w:pPr>
          <w:hyperlink w:anchor="_Toc83734340" w:history="1">
            <w:r w:rsidR="002A33ED" w:rsidRPr="00447475">
              <w:rPr>
                <w:rStyle w:val="Hyperlink"/>
                <w:noProof/>
              </w:rPr>
              <w:t>Hoe wordt de toewijzing bepaald voor nieuwkomers?</w:t>
            </w:r>
            <w:r w:rsidR="002A33ED">
              <w:rPr>
                <w:noProof/>
                <w:webHidden/>
              </w:rPr>
              <w:tab/>
            </w:r>
            <w:r w:rsidR="002A33ED">
              <w:rPr>
                <w:noProof/>
                <w:webHidden/>
              </w:rPr>
              <w:fldChar w:fldCharType="begin"/>
            </w:r>
            <w:r w:rsidR="002A33ED">
              <w:rPr>
                <w:noProof/>
                <w:webHidden/>
              </w:rPr>
              <w:instrText xml:space="preserve"> PAGEREF _Toc83734340 \h </w:instrText>
            </w:r>
            <w:r w:rsidR="002A33ED">
              <w:rPr>
                <w:noProof/>
                <w:webHidden/>
              </w:rPr>
            </w:r>
            <w:r w:rsidR="002A33ED">
              <w:rPr>
                <w:noProof/>
                <w:webHidden/>
              </w:rPr>
              <w:fldChar w:fldCharType="separate"/>
            </w:r>
            <w:r w:rsidR="002A33ED">
              <w:rPr>
                <w:noProof/>
                <w:webHidden/>
              </w:rPr>
              <w:t>6</w:t>
            </w:r>
            <w:r w:rsidR="002A33ED">
              <w:rPr>
                <w:noProof/>
                <w:webHidden/>
              </w:rPr>
              <w:fldChar w:fldCharType="end"/>
            </w:r>
          </w:hyperlink>
        </w:p>
        <w:p w14:paraId="0BC45A4A" w14:textId="5D51EFD7" w:rsidR="002A33ED" w:rsidRDefault="00205EE1">
          <w:pPr>
            <w:pStyle w:val="Inhopg1"/>
            <w:tabs>
              <w:tab w:val="left" w:pos="440"/>
              <w:tab w:val="right" w:leader="dot" w:pos="9062"/>
            </w:tabs>
            <w:rPr>
              <w:rFonts w:eastAsiaTheme="minorEastAsia"/>
              <w:noProof/>
              <w:lang w:eastAsia="nl-BE"/>
            </w:rPr>
          </w:pPr>
          <w:hyperlink w:anchor="_Toc83734341" w:history="1">
            <w:r w:rsidR="002A33ED" w:rsidRPr="00447475">
              <w:rPr>
                <w:rStyle w:val="Hyperlink"/>
                <w:rFonts w:cstheme="minorHAnsi"/>
                <w:b/>
                <w:bCs/>
                <w:noProof/>
              </w:rPr>
              <w:t>4.</w:t>
            </w:r>
            <w:r w:rsidR="002A33ED">
              <w:rPr>
                <w:rFonts w:eastAsiaTheme="minorEastAsia"/>
                <w:noProof/>
                <w:lang w:eastAsia="nl-BE"/>
              </w:rPr>
              <w:tab/>
            </w:r>
            <w:r w:rsidR="002A33ED" w:rsidRPr="00447475">
              <w:rPr>
                <w:rStyle w:val="Hyperlink"/>
                <w:rFonts w:cstheme="minorHAnsi"/>
                <w:b/>
                <w:bCs/>
                <w:noProof/>
              </w:rPr>
              <w:t>Nieuwe subinstallatie</w:t>
            </w:r>
            <w:r w:rsidR="002A33ED">
              <w:rPr>
                <w:noProof/>
                <w:webHidden/>
              </w:rPr>
              <w:tab/>
            </w:r>
            <w:r w:rsidR="002A33ED">
              <w:rPr>
                <w:noProof/>
                <w:webHidden/>
              </w:rPr>
              <w:fldChar w:fldCharType="begin"/>
            </w:r>
            <w:r w:rsidR="002A33ED">
              <w:rPr>
                <w:noProof/>
                <w:webHidden/>
              </w:rPr>
              <w:instrText xml:space="preserve"> PAGEREF _Toc83734341 \h </w:instrText>
            </w:r>
            <w:r w:rsidR="002A33ED">
              <w:rPr>
                <w:noProof/>
                <w:webHidden/>
              </w:rPr>
            </w:r>
            <w:r w:rsidR="002A33ED">
              <w:rPr>
                <w:noProof/>
                <w:webHidden/>
              </w:rPr>
              <w:fldChar w:fldCharType="separate"/>
            </w:r>
            <w:r w:rsidR="002A33ED">
              <w:rPr>
                <w:noProof/>
                <w:webHidden/>
              </w:rPr>
              <w:t>9</w:t>
            </w:r>
            <w:r w:rsidR="002A33ED">
              <w:rPr>
                <w:noProof/>
                <w:webHidden/>
              </w:rPr>
              <w:fldChar w:fldCharType="end"/>
            </w:r>
          </w:hyperlink>
        </w:p>
        <w:p w14:paraId="06C89039" w14:textId="7BEC5DED" w:rsidR="002A33ED" w:rsidRDefault="00205EE1">
          <w:pPr>
            <w:pStyle w:val="Inhopg2"/>
            <w:tabs>
              <w:tab w:val="right" w:leader="dot" w:pos="9062"/>
            </w:tabs>
            <w:rPr>
              <w:rFonts w:eastAsiaTheme="minorEastAsia"/>
              <w:noProof/>
              <w:lang w:eastAsia="nl-BE"/>
            </w:rPr>
          </w:pPr>
          <w:hyperlink w:anchor="_Toc83734342" w:history="1">
            <w:r w:rsidR="002A33ED" w:rsidRPr="00447475">
              <w:rPr>
                <w:rStyle w:val="Hyperlink"/>
                <w:noProof/>
              </w:rPr>
              <w:t>Wat te doen in het geval van een nieuwe subinstallatie?</w:t>
            </w:r>
            <w:r w:rsidR="002A33ED">
              <w:rPr>
                <w:noProof/>
                <w:webHidden/>
              </w:rPr>
              <w:tab/>
            </w:r>
            <w:r w:rsidR="002A33ED">
              <w:rPr>
                <w:noProof/>
                <w:webHidden/>
              </w:rPr>
              <w:fldChar w:fldCharType="begin"/>
            </w:r>
            <w:r w:rsidR="002A33ED">
              <w:rPr>
                <w:noProof/>
                <w:webHidden/>
              </w:rPr>
              <w:instrText xml:space="preserve"> PAGEREF _Toc83734342 \h </w:instrText>
            </w:r>
            <w:r w:rsidR="002A33ED">
              <w:rPr>
                <w:noProof/>
                <w:webHidden/>
              </w:rPr>
            </w:r>
            <w:r w:rsidR="002A33ED">
              <w:rPr>
                <w:noProof/>
                <w:webHidden/>
              </w:rPr>
              <w:fldChar w:fldCharType="separate"/>
            </w:r>
            <w:r w:rsidR="002A33ED">
              <w:rPr>
                <w:noProof/>
                <w:webHidden/>
              </w:rPr>
              <w:t>9</w:t>
            </w:r>
            <w:r w:rsidR="002A33ED">
              <w:rPr>
                <w:noProof/>
                <w:webHidden/>
              </w:rPr>
              <w:fldChar w:fldCharType="end"/>
            </w:r>
          </w:hyperlink>
        </w:p>
        <w:p w14:paraId="57517BD1" w14:textId="69F241CD" w:rsidR="002A33ED" w:rsidRDefault="00205EE1">
          <w:pPr>
            <w:pStyle w:val="Inhopg2"/>
            <w:tabs>
              <w:tab w:val="right" w:leader="dot" w:pos="9062"/>
            </w:tabs>
            <w:rPr>
              <w:rFonts w:eastAsiaTheme="minorEastAsia"/>
              <w:noProof/>
              <w:lang w:eastAsia="nl-BE"/>
            </w:rPr>
          </w:pPr>
          <w:hyperlink w:anchor="_Toc83734343" w:history="1">
            <w:r w:rsidR="002A33ED" w:rsidRPr="00447475">
              <w:rPr>
                <w:rStyle w:val="Hyperlink"/>
                <w:noProof/>
              </w:rPr>
              <w:t>Hoe wordt de toewijzing bepaald voor een nieuwe subinstallatie?</w:t>
            </w:r>
            <w:r w:rsidR="002A33ED">
              <w:rPr>
                <w:noProof/>
                <w:webHidden/>
              </w:rPr>
              <w:tab/>
            </w:r>
            <w:r w:rsidR="002A33ED">
              <w:rPr>
                <w:noProof/>
                <w:webHidden/>
              </w:rPr>
              <w:fldChar w:fldCharType="begin"/>
            </w:r>
            <w:r w:rsidR="002A33ED">
              <w:rPr>
                <w:noProof/>
                <w:webHidden/>
              </w:rPr>
              <w:instrText xml:space="preserve"> PAGEREF _Toc83734343 \h </w:instrText>
            </w:r>
            <w:r w:rsidR="002A33ED">
              <w:rPr>
                <w:noProof/>
                <w:webHidden/>
              </w:rPr>
            </w:r>
            <w:r w:rsidR="002A33ED">
              <w:rPr>
                <w:noProof/>
                <w:webHidden/>
              </w:rPr>
              <w:fldChar w:fldCharType="separate"/>
            </w:r>
            <w:r w:rsidR="002A33ED">
              <w:rPr>
                <w:noProof/>
                <w:webHidden/>
              </w:rPr>
              <w:t>9</w:t>
            </w:r>
            <w:r w:rsidR="002A33ED">
              <w:rPr>
                <w:noProof/>
                <w:webHidden/>
              </w:rPr>
              <w:fldChar w:fldCharType="end"/>
            </w:r>
          </w:hyperlink>
        </w:p>
        <w:p w14:paraId="6C07D672" w14:textId="733021A0" w:rsidR="002A33ED" w:rsidRDefault="00205EE1">
          <w:pPr>
            <w:pStyle w:val="Inhopg2"/>
            <w:tabs>
              <w:tab w:val="right" w:leader="dot" w:pos="9062"/>
            </w:tabs>
            <w:rPr>
              <w:rFonts w:eastAsiaTheme="minorEastAsia"/>
              <w:noProof/>
              <w:lang w:eastAsia="nl-BE"/>
            </w:rPr>
          </w:pPr>
          <w:hyperlink w:anchor="_Toc83734344" w:history="1">
            <w:r w:rsidR="002A33ED" w:rsidRPr="00447475">
              <w:rPr>
                <w:rStyle w:val="Hyperlink"/>
                <w:noProof/>
              </w:rPr>
              <w:t>Wat te doen in het geval van een uitbreiding van een bestaande subinstallatie?</w:t>
            </w:r>
            <w:r w:rsidR="002A33ED">
              <w:rPr>
                <w:noProof/>
                <w:webHidden/>
              </w:rPr>
              <w:tab/>
            </w:r>
            <w:r w:rsidR="002A33ED">
              <w:rPr>
                <w:noProof/>
                <w:webHidden/>
              </w:rPr>
              <w:fldChar w:fldCharType="begin"/>
            </w:r>
            <w:r w:rsidR="002A33ED">
              <w:rPr>
                <w:noProof/>
                <w:webHidden/>
              </w:rPr>
              <w:instrText xml:space="preserve"> PAGEREF _Toc83734344 \h </w:instrText>
            </w:r>
            <w:r w:rsidR="002A33ED">
              <w:rPr>
                <w:noProof/>
                <w:webHidden/>
              </w:rPr>
            </w:r>
            <w:r w:rsidR="002A33ED">
              <w:rPr>
                <w:noProof/>
                <w:webHidden/>
              </w:rPr>
              <w:fldChar w:fldCharType="separate"/>
            </w:r>
            <w:r w:rsidR="002A33ED">
              <w:rPr>
                <w:noProof/>
                <w:webHidden/>
              </w:rPr>
              <w:t>9</w:t>
            </w:r>
            <w:r w:rsidR="002A33ED">
              <w:rPr>
                <w:noProof/>
                <w:webHidden/>
              </w:rPr>
              <w:fldChar w:fldCharType="end"/>
            </w:r>
          </w:hyperlink>
        </w:p>
        <w:p w14:paraId="2EF275DF" w14:textId="03BABE57" w:rsidR="00CD4ACE" w:rsidRDefault="00CD4ACE">
          <w:r>
            <w:rPr>
              <w:b/>
              <w:bCs/>
              <w:lang w:val="nl-NL"/>
            </w:rPr>
            <w:fldChar w:fldCharType="end"/>
          </w:r>
        </w:p>
      </w:sdtContent>
    </w:sdt>
    <w:p w14:paraId="2BBC1245" w14:textId="77777777" w:rsidR="00CD4ACE" w:rsidRPr="00CD4ACE" w:rsidRDefault="00CD4ACE" w:rsidP="00005277">
      <w:pPr>
        <w:autoSpaceDE w:val="0"/>
        <w:autoSpaceDN w:val="0"/>
        <w:adjustRightInd w:val="0"/>
        <w:spacing w:after="0" w:line="240" w:lineRule="auto"/>
        <w:jc w:val="both"/>
        <w:rPr>
          <w:color w:val="FF0000"/>
        </w:rPr>
      </w:pPr>
    </w:p>
    <w:p w14:paraId="0B025C2F" w14:textId="0A0BCAF9" w:rsidR="00CD4ACE" w:rsidRDefault="00CD4ACE">
      <w:r>
        <w:br w:type="page"/>
      </w:r>
    </w:p>
    <w:p w14:paraId="537027D8" w14:textId="1C516237" w:rsidR="00AE03CE" w:rsidRDefault="00AE03CE" w:rsidP="00C743AE">
      <w:pPr>
        <w:pStyle w:val="Kop1"/>
        <w:numPr>
          <w:ilvl w:val="0"/>
          <w:numId w:val="13"/>
        </w:numPr>
        <w:spacing w:after="240"/>
        <w:jc w:val="both"/>
        <w:rPr>
          <w:rFonts w:asciiTheme="minorHAnsi" w:hAnsiTheme="minorHAnsi" w:cstheme="minorHAnsi"/>
          <w:b/>
          <w:bCs/>
          <w:color w:val="auto"/>
          <w:sz w:val="28"/>
          <w:szCs w:val="28"/>
        </w:rPr>
      </w:pPr>
      <w:bookmarkStart w:id="0" w:name="_Toc83734329"/>
      <w:r>
        <w:rPr>
          <w:rFonts w:asciiTheme="minorHAnsi" w:hAnsiTheme="minorHAnsi" w:cstheme="minorHAnsi"/>
          <w:b/>
          <w:bCs/>
          <w:color w:val="auto"/>
          <w:sz w:val="28"/>
          <w:szCs w:val="28"/>
        </w:rPr>
        <w:lastRenderedPageBreak/>
        <w:t>Over deze toelichting</w:t>
      </w:r>
      <w:bookmarkEnd w:id="0"/>
    </w:p>
    <w:p w14:paraId="328A39DA" w14:textId="035E197F" w:rsidR="00AE03CE" w:rsidRPr="00AE03CE" w:rsidRDefault="00C743AE" w:rsidP="00EF4D06">
      <w:pPr>
        <w:jc w:val="both"/>
      </w:pPr>
      <w:r>
        <w:t xml:space="preserve">Dit toelichtingsdocument verduidelijkt wat een exploitant moet doen in geval van stopzetting van de installatie (deel 1), stopzetting van één of meerdere </w:t>
      </w:r>
      <w:proofErr w:type="spellStart"/>
      <w:r>
        <w:t>subinstallaties</w:t>
      </w:r>
      <w:proofErr w:type="spellEnd"/>
      <w:r>
        <w:t xml:space="preserve"> (deel 2), </w:t>
      </w:r>
      <w:r w:rsidR="00415756">
        <w:t xml:space="preserve">opstart van een nieuwe BKG-installatie (deel 3) of een nieuwe </w:t>
      </w:r>
      <w:proofErr w:type="spellStart"/>
      <w:r w:rsidR="00415756">
        <w:t>subinstallatie</w:t>
      </w:r>
      <w:proofErr w:type="spellEnd"/>
      <w:r w:rsidR="00415756">
        <w:t xml:space="preserve"> (deel 4). </w:t>
      </w:r>
      <w:r w:rsidR="00EF4D06">
        <w:t>Het gevolg voor de kosteloze toewijzing van emissierechten wordt ook telkens besproken.</w:t>
      </w:r>
    </w:p>
    <w:p w14:paraId="44498137" w14:textId="7FCC491C" w:rsidR="00066434" w:rsidRPr="00066434" w:rsidRDefault="006A75A8" w:rsidP="00CD4ACE">
      <w:pPr>
        <w:pStyle w:val="Kop1"/>
        <w:numPr>
          <w:ilvl w:val="0"/>
          <w:numId w:val="10"/>
        </w:numPr>
        <w:spacing w:after="240"/>
        <w:jc w:val="both"/>
        <w:rPr>
          <w:rFonts w:asciiTheme="minorHAnsi" w:hAnsiTheme="minorHAnsi" w:cstheme="minorHAnsi"/>
          <w:b/>
          <w:bCs/>
          <w:color w:val="auto"/>
          <w:sz w:val="28"/>
          <w:szCs w:val="28"/>
        </w:rPr>
      </w:pPr>
      <w:bookmarkStart w:id="1" w:name="_Toc83734330"/>
      <w:r>
        <w:rPr>
          <w:rFonts w:asciiTheme="minorHAnsi" w:hAnsiTheme="minorHAnsi" w:cstheme="minorHAnsi"/>
          <w:b/>
          <w:bCs/>
          <w:color w:val="auto"/>
          <w:sz w:val="28"/>
          <w:szCs w:val="28"/>
        </w:rPr>
        <w:t>S</w:t>
      </w:r>
      <w:r w:rsidR="00066434" w:rsidRPr="00066434">
        <w:rPr>
          <w:rFonts w:asciiTheme="minorHAnsi" w:hAnsiTheme="minorHAnsi" w:cstheme="minorHAnsi"/>
          <w:b/>
          <w:bCs/>
          <w:color w:val="auto"/>
          <w:sz w:val="28"/>
          <w:szCs w:val="28"/>
        </w:rPr>
        <w:t>topzetting</w:t>
      </w:r>
      <w:r>
        <w:rPr>
          <w:rFonts w:asciiTheme="minorHAnsi" w:hAnsiTheme="minorHAnsi" w:cstheme="minorHAnsi"/>
          <w:b/>
          <w:bCs/>
          <w:color w:val="auto"/>
          <w:sz w:val="28"/>
          <w:szCs w:val="28"/>
        </w:rPr>
        <w:t xml:space="preserve"> van de </w:t>
      </w:r>
      <w:r w:rsidR="00E011F0">
        <w:rPr>
          <w:rFonts w:asciiTheme="minorHAnsi" w:hAnsiTheme="minorHAnsi" w:cstheme="minorHAnsi"/>
          <w:b/>
          <w:bCs/>
          <w:color w:val="auto"/>
          <w:sz w:val="28"/>
          <w:szCs w:val="28"/>
        </w:rPr>
        <w:t>installatie</w:t>
      </w:r>
      <w:bookmarkEnd w:id="1"/>
    </w:p>
    <w:p w14:paraId="52EEF2A5" w14:textId="04FD57DF" w:rsidR="00066434" w:rsidRPr="00066434" w:rsidRDefault="00066434" w:rsidP="00005277">
      <w:pPr>
        <w:pStyle w:val="Kop2"/>
        <w:spacing w:after="240"/>
        <w:ind w:left="360" w:hanging="360"/>
        <w:jc w:val="both"/>
        <w:rPr>
          <w:rFonts w:asciiTheme="minorHAnsi" w:hAnsiTheme="minorHAnsi" w:cstheme="minorBidi"/>
          <w:sz w:val="24"/>
          <w:szCs w:val="24"/>
        </w:rPr>
      </w:pPr>
      <w:bookmarkStart w:id="2" w:name="_Toc83734331"/>
      <w:r w:rsidRPr="00066434">
        <w:rPr>
          <w:rFonts w:asciiTheme="minorHAnsi" w:hAnsiTheme="minorHAnsi" w:cstheme="minorBidi"/>
          <w:sz w:val="24"/>
          <w:szCs w:val="24"/>
        </w:rPr>
        <w:t>Wat is een stopzetting?</w:t>
      </w:r>
      <w:bookmarkEnd w:id="2"/>
    </w:p>
    <w:p w14:paraId="33DF91B6" w14:textId="4617B362" w:rsidR="00066434" w:rsidRDefault="00066434" w:rsidP="00005277">
      <w:pPr>
        <w:jc w:val="both"/>
      </w:pPr>
      <w:r>
        <w:t xml:space="preserve">Er is sprake van een stopzetting </w:t>
      </w:r>
      <w:r w:rsidR="009A569A">
        <w:t>als</w:t>
      </w:r>
      <w:r>
        <w:t xml:space="preserve"> er aan één van de onderst</w:t>
      </w:r>
      <w:r w:rsidR="003578BA">
        <w:t>aande</w:t>
      </w:r>
      <w:r>
        <w:t xml:space="preserve"> voorwaarden wordt voldaan:</w:t>
      </w:r>
    </w:p>
    <w:p w14:paraId="125B39BB" w14:textId="5444B6EE" w:rsidR="001C5A8B" w:rsidRPr="001C5A8B" w:rsidRDefault="001C5A8B" w:rsidP="00EB6D51">
      <w:pPr>
        <w:pStyle w:val="Lijstalinea"/>
        <w:numPr>
          <w:ilvl w:val="0"/>
          <w:numId w:val="15"/>
        </w:numPr>
        <w:rPr>
          <w:rFonts w:asciiTheme="minorHAnsi" w:hAnsiTheme="minorHAnsi" w:cstheme="minorBidi"/>
        </w:rPr>
      </w:pPr>
      <w:r w:rsidRPr="001C5A8B">
        <w:rPr>
          <w:rFonts w:asciiTheme="minorHAnsi" w:hAnsiTheme="minorHAnsi" w:cstheme="minorBidi"/>
        </w:rPr>
        <w:t>De omgevingsvergunning voor de exploitatie van de ingedeelde inrichting of activiteit wordt ingetrokken OF de installatie blijft in bedrijf, maar valt niet langer onder het EU ETS toepassingsgebied bv. doordat een bepaalde drempelwaarde niet langer wordt overschreden of er enkel zuivere biomassa wordt gebruikt;</w:t>
      </w:r>
    </w:p>
    <w:p w14:paraId="757B72D8" w14:textId="2DD93FE4" w:rsidR="00066434" w:rsidRDefault="00066434" w:rsidP="00EB6D51">
      <w:pPr>
        <w:pStyle w:val="Lijstalinea"/>
        <w:numPr>
          <w:ilvl w:val="0"/>
          <w:numId w:val="15"/>
        </w:numPr>
        <w:spacing w:after="160" w:line="259" w:lineRule="auto"/>
        <w:jc w:val="both"/>
        <w:rPr>
          <w:rFonts w:asciiTheme="minorHAnsi" w:hAnsiTheme="minorHAnsi" w:cstheme="minorBidi"/>
        </w:rPr>
      </w:pPr>
      <w:r>
        <w:rPr>
          <w:rFonts w:asciiTheme="minorHAnsi" w:hAnsiTheme="minorHAnsi" w:cstheme="minorBidi"/>
        </w:rPr>
        <w:t>De installatie i</w:t>
      </w:r>
      <w:r w:rsidR="002042C6">
        <w:rPr>
          <w:rFonts w:asciiTheme="minorHAnsi" w:hAnsiTheme="minorHAnsi" w:cstheme="minorBidi"/>
        </w:rPr>
        <w:t>s</w:t>
      </w:r>
      <w:r>
        <w:rPr>
          <w:rFonts w:asciiTheme="minorHAnsi" w:hAnsiTheme="minorHAnsi" w:cstheme="minorBidi"/>
        </w:rPr>
        <w:t xml:space="preserve"> niet meer </w:t>
      </w:r>
      <w:r w:rsidRPr="00066434">
        <w:rPr>
          <w:rFonts w:asciiTheme="minorHAnsi" w:hAnsiTheme="minorHAnsi" w:cstheme="minorBidi"/>
        </w:rPr>
        <w:t>in bedrijf en het is technisch onmogelijk om haar opnieuw op te starten;</w:t>
      </w:r>
    </w:p>
    <w:p w14:paraId="6F5359BB" w14:textId="5603B080" w:rsidR="00066434" w:rsidRPr="00005277" w:rsidRDefault="00066434" w:rsidP="00EB6D51">
      <w:pPr>
        <w:pStyle w:val="Lijstalinea"/>
        <w:numPr>
          <w:ilvl w:val="0"/>
          <w:numId w:val="15"/>
        </w:numPr>
        <w:spacing w:after="160" w:line="259" w:lineRule="auto"/>
        <w:jc w:val="both"/>
        <w:rPr>
          <w:rFonts w:asciiTheme="minorHAnsi" w:hAnsiTheme="minorHAnsi" w:cstheme="minorBidi"/>
        </w:rPr>
      </w:pPr>
      <w:r>
        <w:rPr>
          <w:rFonts w:asciiTheme="minorHAnsi" w:hAnsiTheme="minorHAnsi" w:cstheme="minorBidi"/>
        </w:rPr>
        <w:t>De</w:t>
      </w:r>
      <w:r w:rsidRPr="00066434">
        <w:rPr>
          <w:rFonts w:asciiTheme="minorHAnsi" w:hAnsiTheme="minorHAnsi" w:cstheme="minorBidi"/>
        </w:rPr>
        <w:t xml:space="preserve"> </w:t>
      </w:r>
      <w:r w:rsidRPr="00066434">
        <w:t>installatie is niet meer in bedrijf en de exploitant kan niet aantonen dat de</w:t>
      </w:r>
      <w:r>
        <w:t xml:space="preserve"> </w:t>
      </w:r>
      <w:r w:rsidRPr="00066434">
        <w:rPr>
          <w:rFonts w:asciiTheme="minorHAnsi" w:hAnsiTheme="minorHAnsi" w:cstheme="minorBidi"/>
        </w:rPr>
        <w:t>activiteiten binnen een concrete en redelijke termijn opnieuw zullen worden opgestart.</w:t>
      </w:r>
    </w:p>
    <w:p w14:paraId="6BA64E3F" w14:textId="5159246E" w:rsidR="00066434" w:rsidRPr="00066434" w:rsidRDefault="00066434" w:rsidP="00005277">
      <w:pPr>
        <w:pStyle w:val="Kop2"/>
        <w:spacing w:after="240"/>
        <w:ind w:left="360" w:hanging="360"/>
        <w:jc w:val="both"/>
        <w:rPr>
          <w:rFonts w:asciiTheme="minorHAnsi" w:hAnsiTheme="minorHAnsi" w:cstheme="minorBidi"/>
          <w:sz w:val="24"/>
          <w:szCs w:val="24"/>
        </w:rPr>
      </w:pPr>
      <w:bookmarkStart w:id="3" w:name="_Toc83734332"/>
      <w:r w:rsidRPr="00066434">
        <w:rPr>
          <w:rFonts w:asciiTheme="minorHAnsi" w:hAnsiTheme="minorHAnsi" w:cstheme="minorBidi"/>
          <w:sz w:val="24"/>
          <w:szCs w:val="24"/>
        </w:rPr>
        <w:t>Wat te doen bij een stopzetting?</w:t>
      </w:r>
      <w:bookmarkEnd w:id="3"/>
    </w:p>
    <w:p w14:paraId="79B7F3AB" w14:textId="3E2355B7" w:rsidR="00CD0064" w:rsidRDefault="006B6D81" w:rsidP="00005277">
      <w:pPr>
        <w:jc w:val="both"/>
      </w:pPr>
      <w:r>
        <w:t xml:space="preserve">Wanneer </w:t>
      </w:r>
      <w:r w:rsidR="00066434">
        <w:t xml:space="preserve">aan één van bovenstaande voorwaarden is voldaan, moet de exploitant </w:t>
      </w:r>
      <w:r w:rsidR="001D3901">
        <w:t xml:space="preserve">zo snel mogelijk bij het Vlaams Energie- en Klimaatagentschap </w:t>
      </w:r>
      <w:r w:rsidR="00066434">
        <w:t>een melding van stopzetting indienen</w:t>
      </w:r>
      <w:r w:rsidR="006D2D6A">
        <w:t xml:space="preserve"> a.d.h.v. het</w:t>
      </w:r>
      <w:r w:rsidR="00782E71">
        <w:t xml:space="preserve"> laatst goedgekeurde ALC rapport (rapport over de activiteitsniveaus). </w:t>
      </w:r>
      <w:r w:rsidR="00551D37">
        <w:t xml:space="preserve">Als </w:t>
      </w:r>
      <w:r w:rsidR="00FC44DC">
        <w:t xml:space="preserve">er </w:t>
      </w:r>
      <w:r w:rsidR="00551D37">
        <w:t>geen goedgekeurd ALC rapport voor handen is</w:t>
      </w:r>
      <w:r w:rsidR="00FC44DC">
        <w:t xml:space="preserve"> wordt vertrokken van het</w:t>
      </w:r>
      <w:r w:rsidR="00CD0064">
        <w:t xml:space="preserve"> </w:t>
      </w:r>
      <w:r w:rsidR="00FC44DC">
        <w:t xml:space="preserve">ALC </w:t>
      </w:r>
      <w:r w:rsidR="00CD0064">
        <w:t>sjabloon</w:t>
      </w:r>
      <w:r w:rsidR="00FC44DC">
        <w:t>, te downloaden</w:t>
      </w:r>
      <w:r w:rsidR="00CD0064">
        <w:t xml:space="preserve"> op de </w:t>
      </w:r>
      <w:hyperlink r:id="rId12" w:history="1">
        <w:r w:rsidR="00CD0064" w:rsidRPr="007B22D6">
          <w:rPr>
            <w:rStyle w:val="Hyperlink"/>
          </w:rPr>
          <w:t>website</w:t>
        </w:r>
      </w:hyperlink>
      <w:r w:rsidR="00CD0064">
        <w:t xml:space="preserve"> onder </w:t>
      </w:r>
      <w:r w:rsidR="007B22D6">
        <w:t>“</w:t>
      </w:r>
      <w:r w:rsidR="007B22D6" w:rsidRPr="007B22D6">
        <w:t>Aanpassing van de oorspronkelijke toewijzing</w:t>
      </w:r>
      <w:r w:rsidR="007B22D6">
        <w:t>”</w:t>
      </w:r>
    </w:p>
    <w:p w14:paraId="14B7DA62" w14:textId="6BF5D5D1" w:rsidR="001525D6" w:rsidRDefault="003E72AD" w:rsidP="00005277">
      <w:pPr>
        <w:jc w:val="both"/>
      </w:pPr>
      <w:r>
        <w:t>De</w:t>
      </w:r>
      <w:r w:rsidR="00066434">
        <w:t xml:space="preserve"> exploitant </w:t>
      </w:r>
      <w:r>
        <w:t xml:space="preserve">vult </w:t>
      </w:r>
      <w:r w:rsidR="00066434">
        <w:t xml:space="preserve">de relevante secties </w:t>
      </w:r>
      <w:r w:rsidR="001525D6">
        <w:t>in:</w:t>
      </w:r>
    </w:p>
    <w:p w14:paraId="4B16CB73" w14:textId="0E78BF9E" w:rsidR="001525D6" w:rsidRDefault="001525D6" w:rsidP="001525D6">
      <w:pPr>
        <w:pStyle w:val="Lijstalinea"/>
        <w:numPr>
          <w:ilvl w:val="0"/>
          <w:numId w:val="8"/>
        </w:numPr>
        <w:jc w:val="both"/>
      </w:pPr>
      <w:r>
        <w:t>De algemene informatie over de installatie</w:t>
      </w:r>
      <w:r w:rsidR="00A77C85">
        <w:t xml:space="preserve"> in </w:t>
      </w:r>
      <w:r w:rsidR="00A77C85" w:rsidRPr="001525D6">
        <w:t xml:space="preserve">tabblad </w:t>
      </w:r>
      <w:proofErr w:type="spellStart"/>
      <w:r w:rsidR="00A77C85" w:rsidRPr="001525D6">
        <w:t>A_installation</w:t>
      </w:r>
      <w:proofErr w:type="spellEnd"/>
      <w:r>
        <w:t>;</w:t>
      </w:r>
    </w:p>
    <w:p w14:paraId="732A71F8" w14:textId="5DE981AA" w:rsidR="001525D6" w:rsidRDefault="001525D6" w:rsidP="001525D6">
      <w:pPr>
        <w:pStyle w:val="Lijstalinea"/>
        <w:numPr>
          <w:ilvl w:val="0"/>
          <w:numId w:val="8"/>
        </w:numPr>
        <w:jc w:val="both"/>
      </w:pPr>
      <w:bookmarkStart w:id="4" w:name="_Hlk71192073"/>
      <w:r>
        <w:t xml:space="preserve">De melding dat de installatie is stopgezet </w:t>
      </w:r>
      <w:r w:rsidRPr="001525D6">
        <w:t>(</w:t>
      </w:r>
      <w:r w:rsidR="00A77C85">
        <w:t xml:space="preserve">“WAAR” op </w:t>
      </w:r>
      <w:r w:rsidRPr="001525D6">
        <w:t xml:space="preserve">rij 21, tabblad </w:t>
      </w:r>
      <w:proofErr w:type="spellStart"/>
      <w:r w:rsidRPr="001525D6">
        <w:t>A_installation</w:t>
      </w:r>
      <w:proofErr w:type="spellEnd"/>
      <w:r w:rsidRPr="001525D6">
        <w:t>)</w:t>
      </w:r>
      <w:r>
        <w:t>;</w:t>
      </w:r>
    </w:p>
    <w:p w14:paraId="6BADF90D" w14:textId="5F24D6DE" w:rsidR="00653EAD" w:rsidRDefault="00653EAD" w:rsidP="00653EAD">
      <w:pPr>
        <w:pStyle w:val="Lijstalinea"/>
        <w:numPr>
          <w:ilvl w:val="0"/>
          <w:numId w:val="8"/>
        </w:numPr>
        <w:jc w:val="both"/>
      </w:pPr>
      <w:r>
        <w:t>De</w:t>
      </w:r>
      <w:r w:rsidRPr="002C06C2">
        <w:t xml:space="preserve"> </w:t>
      </w:r>
      <w:r>
        <w:t xml:space="preserve">informatie over de </w:t>
      </w:r>
      <w:r w:rsidRPr="002C06C2">
        <w:t>“voor dit verslag ingeschakelde verificateur”</w:t>
      </w:r>
      <w:r w:rsidRPr="00282D83">
        <w:t xml:space="preserve"> </w:t>
      </w:r>
      <w:r>
        <w:t xml:space="preserve">(rij </w:t>
      </w:r>
      <w:r w:rsidRPr="002C06C2">
        <w:t xml:space="preserve">190-200 </w:t>
      </w:r>
      <w:r>
        <w:t>in t</w:t>
      </w:r>
      <w:r w:rsidRPr="002C06C2">
        <w:t>ab</w:t>
      </w:r>
      <w:r>
        <w:t>blad</w:t>
      </w:r>
      <w:r w:rsidRPr="002C06C2">
        <w:t xml:space="preserve"> </w:t>
      </w:r>
      <w:proofErr w:type="spellStart"/>
      <w:r w:rsidRPr="002C06C2">
        <w:t>A</w:t>
      </w:r>
      <w:r>
        <w:t>_installation</w:t>
      </w:r>
      <w:proofErr w:type="spellEnd"/>
      <w:r>
        <w:t>) wordt niet ingevuld/ verwijderd;</w:t>
      </w:r>
    </w:p>
    <w:p w14:paraId="1211546C" w14:textId="76FE1301" w:rsidR="001525D6" w:rsidRDefault="001525D6" w:rsidP="001525D6">
      <w:pPr>
        <w:pStyle w:val="Lijstalinea"/>
        <w:numPr>
          <w:ilvl w:val="0"/>
          <w:numId w:val="8"/>
        </w:numPr>
        <w:jc w:val="both"/>
      </w:pPr>
      <w:r>
        <w:t>De datum</w:t>
      </w:r>
      <w:r w:rsidR="009E2CFE">
        <w:rPr>
          <w:rStyle w:val="Voetnootmarkering"/>
        </w:rPr>
        <w:footnoteReference w:id="2"/>
      </w:r>
      <w:r>
        <w:t xml:space="preserve"> </w:t>
      </w:r>
      <w:r w:rsidR="00721491">
        <w:t xml:space="preserve">en de reden </w:t>
      </w:r>
      <w:r>
        <w:t xml:space="preserve">van stopzetting (tabblad </w:t>
      </w:r>
      <w:proofErr w:type="spellStart"/>
      <w:r w:rsidRPr="00AD28A3">
        <w:t>B+C_SubInstallations</w:t>
      </w:r>
      <w:proofErr w:type="spellEnd"/>
      <w:r>
        <w:t xml:space="preserve">, onder “I Lijst van </w:t>
      </w:r>
      <w:proofErr w:type="spellStart"/>
      <w:r>
        <w:t>subinstallaties</w:t>
      </w:r>
      <w:proofErr w:type="spellEnd"/>
      <w:r>
        <w:t>”);</w:t>
      </w:r>
    </w:p>
    <w:bookmarkEnd w:id="4"/>
    <w:p w14:paraId="2441A8AE" w14:textId="18F59D99" w:rsidR="00683B2A" w:rsidRDefault="001525D6" w:rsidP="006D6291">
      <w:pPr>
        <w:pStyle w:val="Lijstalinea"/>
        <w:numPr>
          <w:ilvl w:val="0"/>
          <w:numId w:val="8"/>
        </w:numPr>
        <w:jc w:val="both"/>
      </w:pPr>
      <w:r>
        <w:t xml:space="preserve">De activiteitsniveaus </w:t>
      </w:r>
      <w:r w:rsidR="006B6D81">
        <w:t>t.e.m. het jaar</w:t>
      </w:r>
      <w:r w:rsidR="003565FA">
        <w:t xml:space="preserve"> voorgaand aan het jaar waarin de installatie wordt stopgezet: </w:t>
      </w:r>
      <w:r w:rsidR="001515F6">
        <w:t>a</w:t>
      </w:r>
      <w:r w:rsidR="001D260E">
        <w:t>ls de installaties in het jaar Y wordt stopgezet, worden de activiteitsniveaus t.e.m. het jaar Y-1 ingevuld</w:t>
      </w:r>
      <w:r w:rsidR="003565FA">
        <w:t>.</w:t>
      </w:r>
      <w:r w:rsidR="003E72AD">
        <w:t xml:space="preserve"> </w:t>
      </w:r>
      <w:r w:rsidR="009C17D1">
        <w:t>Als deze informatie als ingevuld werd bij de laatste ALC rapportering, moet er niets aangepast worden.</w:t>
      </w:r>
    </w:p>
    <w:p w14:paraId="607CC22B" w14:textId="52679407" w:rsidR="00066434" w:rsidRDefault="0047687E" w:rsidP="00005277">
      <w:pPr>
        <w:jc w:val="both"/>
      </w:pPr>
      <w:r>
        <w:t>Dit ALC rapport</w:t>
      </w:r>
      <w:r w:rsidR="00FE091A">
        <w:t xml:space="preserve"> dient als melding van stopzetting en</w:t>
      </w:r>
      <w:r>
        <w:t xml:space="preserve"> moet niet geverifieerd worden door een onafhankelijke verificateur,</w:t>
      </w:r>
      <w:r w:rsidR="00F9557D">
        <w:t xml:space="preserve"> maar wordt wel geverifieerd door het VBBV. Na ontvangst van een </w:t>
      </w:r>
      <w:r w:rsidR="00F9557D">
        <w:lastRenderedPageBreak/>
        <w:t>verificatierapport van het VBBV, wordt dit samen met het ALC rapport</w:t>
      </w:r>
      <w:r>
        <w:t xml:space="preserve"> </w:t>
      </w:r>
      <w:r w:rsidR="00FE091A">
        <w:t xml:space="preserve">ter </w:t>
      </w:r>
      <w:r w:rsidR="00990673">
        <w:t xml:space="preserve">goedkeuring ingediend bij het VEKA, </w:t>
      </w:r>
      <w:r w:rsidR="001D3901">
        <w:t xml:space="preserve">via </w:t>
      </w:r>
      <w:r w:rsidR="00066434">
        <w:t xml:space="preserve">emissierechten@vlaanderen.be. </w:t>
      </w:r>
    </w:p>
    <w:p w14:paraId="3F107A20" w14:textId="77777777" w:rsidR="006B6D81" w:rsidRDefault="006B6D81" w:rsidP="006B6D81">
      <w:pPr>
        <w:jc w:val="both"/>
      </w:pPr>
      <w:r>
        <w:t>De te nemen stappen worden schematisch weergegeven in Figuur 1.</w:t>
      </w:r>
    </w:p>
    <w:p w14:paraId="2D31D1E6" w14:textId="69F68F7C" w:rsidR="00066434" w:rsidRPr="00066434" w:rsidRDefault="00066434" w:rsidP="00005277">
      <w:pPr>
        <w:pStyle w:val="Kop2"/>
        <w:ind w:left="360" w:hanging="360"/>
        <w:jc w:val="both"/>
        <w:rPr>
          <w:rFonts w:asciiTheme="minorHAnsi" w:hAnsiTheme="minorHAnsi" w:cstheme="minorBidi"/>
          <w:sz w:val="24"/>
          <w:szCs w:val="24"/>
        </w:rPr>
      </w:pPr>
      <w:bookmarkStart w:id="5" w:name="_Toc83734333"/>
      <w:r w:rsidRPr="00066434">
        <w:rPr>
          <w:rFonts w:asciiTheme="minorHAnsi" w:hAnsiTheme="minorHAnsi" w:cstheme="minorBidi"/>
          <w:sz w:val="24"/>
          <w:szCs w:val="24"/>
        </w:rPr>
        <w:t>Wat zijn de gevolgen van een stopzetting?</w:t>
      </w:r>
      <w:bookmarkEnd w:id="5"/>
    </w:p>
    <w:p w14:paraId="6B4E3C12" w14:textId="7C6A7F5F" w:rsidR="00066434" w:rsidRDefault="00066434" w:rsidP="00005277">
      <w:pPr>
        <w:jc w:val="both"/>
      </w:pPr>
      <w:r>
        <w:t>Een BKG-installatie die is stopgezet, valt niet meer onder het EU ETS vanaf 1 januari van het kalenderjaar dat volgt op het jaar waarin de stopzetting zich heeft voorgedaan. Hieruit volgt onderstaande:</w:t>
      </w:r>
    </w:p>
    <w:p w14:paraId="2B95EAFD" w14:textId="7852B320" w:rsidR="00005277" w:rsidRDefault="00005277" w:rsidP="00005277">
      <w:pPr>
        <w:pStyle w:val="Lijstalinea"/>
        <w:numPr>
          <w:ilvl w:val="0"/>
          <w:numId w:val="6"/>
        </w:numPr>
        <w:jc w:val="both"/>
        <w:rPr>
          <w:u w:val="single"/>
        </w:rPr>
      </w:pPr>
      <w:r w:rsidRPr="00005277">
        <w:rPr>
          <w:u w:val="single"/>
        </w:rPr>
        <w:t>Voor de ETS verplichtingen:</w:t>
      </w:r>
    </w:p>
    <w:p w14:paraId="05486DA0" w14:textId="2FC0A5A8" w:rsidR="00005277" w:rsidRDefault="00005277" w:rsidP="00005277">
      <w:pPr>
        <w:pStyle w:val="Lijstalinea"/>
        <w:numPr>
          <w:ilvl w:val="0"/>
          <w:numId w:val="5"/>
        </w:numPr>
        <w:spacing w:after="160" w:line="259" w:lineRule="auto"/>
        <w:ind w:left="360" w:hanging="360"/>
        <w:jc w:val="both"/>
        <w:rPr>
          <w:rFonts w:asciiTheme="minorHAnsi" w:hAnsiTheme="minorHAnsi" w:cstheme="minorBidi"/>
        </w:rPr>
      </w:pPr>
      <w:r w:rsidRPr="00005277">
        <w:rPr>
          <w:rFonts w:asciiTheme="minorHAnsi" w:hAnsiTheme="minorHAnsi" w:cstheme="minorBidi"/>
        </w:rPr>
        <w:t xml:space="preserve">De emissies </w:t>
      </w:r>
      <w:r w:rsidR="00071A37">
        <w:rPr>
          <w:rFonts w:asciiTheme="minorHAnsi" w:hAnsiTheme="minorHAnsi" w:cstheme="minorBidi"/>
        </w:rPr>
        <w:t xml:space="preserve">van de </w:t>
      </w:r>
      <w:r w:rsidR="00071A37" w:rsidRPr="00005277">
        <w:rPr>
          <w:rFonts w:asciiTheme="minorHAnsi" w:hAnsiTheme="minorHAnsi" w:cstheme="minorBidi"/>
        </w:rPr>
        <w:t xml:space="preserve">BKG-installatie </w:t>
      </w:r>
      <w:r w:rsidR="00071A37">
        <w:rPr>
          <w:rFonts w:asciiTheme="minorHAnsi" w:hAnsiTheme="minorHAnsi" w:cstheme="minorBidi"/>
        </w:rPr>
        <w:t>moeten gemonitord worden</w:t>
      </w:r>
      <w:r w:rsidRPr="00005277">
        <w:rPr>
          <w:rFonts w:asciiTheme="minorHAnsi" w:hAnsiTheme="minorHAnsi" w:cstheme="minorBidi"/>
        </w:rPr>
        <w:t xml:space="preserve"> tot en met 31 december van het jaar waarin de stopzetting zich heeft voorgedaan. De monitoringplicht vervalt vanaf 1 januari van het jaar dat volgt. De exploitant moet </w:t>
      </w:r>
      <w:r w:rsidR="006051BA">
        <w:rPr>
          <w:rFonts w:asciiTheme="minorHAnsi" w:hAnsiTheme="minorHAnsi" w:cstheme="minorBidi"/>
        </w:rPr>
        <w:t xml:space="preserve">vanaf dan </w:t>
      </w:r>
      <w:r w:rsidRPr="00005277">
        <w:rPr>
          <w:rFonts w:asciiTheme="minorHAnsi" w:hAnsiTheme="minorHAnsi" w:cstheme="minorBidi"/>
        </w:rPr>
        <w:t xml:space="preserve">niet meer beschikken over een monitoringplan; </w:t>
      </w:r>
    </w:p>
    <w:p w14:paraId="372C4B20" w14:textId="5E424DC4" w:rsidR="00005277" w:rsidRPr="00005277" w:rsidRDefault="00005277" w:rsidP="00005277">
      <w:pPr>
        <w:pStyle w:val="Lijstalinea"/>
        <w:numPr>
          <w:ilvl w:val="0"/>
          <w:numId w:val="5"/>
        </w:numPr>
        <w:spacing w:after="160" w:line="259" w:lineRule="auto"/>
        <w:ind w:left="360" w:hanging="360"/>
        <w:jc w:val="both"/>
        <w:rPr>
          <w:rFonts w:asciiTheme="minorHAnsi" w:hAnsiTheme="minorHAnsi" w:cstheme="minorBidi"/>
        </w:rPr>
      </w:pPr>
      <w:r w:rsidRPr="00005277">
        <w:rPr>
          <w:rFonts w:asciiTheme="minorHAnsi" w:hAnsiTheme="minorHAnsi" w:cstheme="minorBidi"/>
        </w:rPr>
        <w:t xml:space="preserve">De BKG-installatie moet de emissies die worden </w:t>
      </w:r>
      <w:r w:rsidR="00C07031">
        <w:rPr>
          <w:rFonts w:asciiTheme="minorHAnsi" w:hAnsiTheme="minorHAnsi" w:cstheme="minorBidi"/>
        </w:rPr>
        <w:t>gemonitord</w:t>
      </w:r>
      <w:r w:rsidRPr="00005277">
        <w:rPr>
          <w:rFonts w:asciiTheme="minorHAnsi" w:hAnsiTheme="minorHAnsi" w:cstheme="minorBidi"/>
        </w:rPr>
        <w:t xml:space="preserve"> tot en met 31 december rapporteren, en dit tegen 14 maart van het jaar dat volgt op het jaar waarin de stopzetting zich heeft voortgedaan;</w:t>
      </w:r>
    </w:p>
    <w:p w14:paraId="17AEC199" w14:textId="159DEDAA" w:rsidR="00005277" w:rsidRPr="001508EC" w:rsidRDefault="00C07031" w:rsidP="0090580A">
      <w:pPr>
        <w:pStyle w:val="Lijstalinea"/>
        <w:numPr>
          <w:ilvl w:val="0"/>
          <w:numId w:val="5"/>
        </w:numPr>
        <w:spacing w:after="160" w:line="259" w:lineRule="auto"/>
        <w:ind w:left="360" w:hanging="360"/>
        <w:jc w:val="both"/>
        <w:rPr>
          <w:u w:val="single"/>
        </w:rPr>
      </w:pPr>
      <w:r w:rsidRPr="00005277">
        <w:rPr>
          <w:rFonts w:asciiTheme="minorHAnsi" w:hAnsiTheme="minorHAnsi" w:cstheme="minorBidi"/>
        </w:rPr>
        <w:t>De BKG-installatie moet een laatste keer emissierechten inleveren tegen ten laatste 30 april van het jaar volgend op het jaar waarin de stopzetting zich heeft voorgedaan.</w:t>
      </w:r>
    </w:p>
    <w:p w14:paraId="66B35272" w14:textId="6D3B7B0C" w:rsidR="001508EC" w:rsidRPr="00AD28A3" w:rsidRDefault="00AD28A3" w:rsidP="00AD28A3">
      <w:pPr>
        <w:pStyle w:val="Lijstalinea"/>
        <w:numPr>
          <w:ilvl w:val="0"/>
          <w:numId w:val="5"/>
        </w:numPr>
        <w:spacing w:after="160" w:line="259" w:lineRule="auto"/>
        <w:ind w:left="360" w:hanging="360"/>
        <w:jc w:val="both"/>
        <w:rPr>
          <w:rFonts w:asciiTheme="minorHAnsi" w:hAnsiTheme="minorHAnsi" w:cstheme="minorBidi"/>
        </w:rPr>
      </w:pPr>
      <w:r>
        <w:rPr>
          <w:rFonts w:asciiTheme="minorHAnsi" w:hAnsiTheme="minorHAnsi" w:cstheme="minorBidi"/>
        </w:rPr>
        <w:t xml:space="preserve">De </w:t>
      </w:r>
      <w:r w:rsidR="00071A37">
        <w:rPr>
          <w:rFonts w:asciiTheme="minorHAnsi" w:hAnsiTheme="minorHAnsi" w:cstheme="minorBidi"/>
        </w:rPr>
        <w:t xml:space="preserve">activiteitsniveaus van de </w:t>
      </w:r>
      <w:r>
        <w:rPr>
          <w:rFonts w:asciiTheme="minorHAnsi" w:hAnsiTheme="minorHAnsi" w:cstheme="minorBidi"/>
        </w:rPr>
        <w:t>BKG-installatie moet</w:t>
      </w:r>
      <w:r w:rsidR="00AC5B2D">
        <w:rPr>
          <w:rFonts w:asciiTheme="minorHAnsi" w:hAnsiTheme="minorHAnsi" w:cstheme="minorBidi"/>
        </w:rPr>
        <w:t>en</w:t>
      </w:r>
      <w:r>
        <w:rPr>
          <w:rFonts w:asciiTheme="minorHAnsi" w:hAnsiTheme="minorHAnsi" w:cstheme="minorBidi"/>
        </w:rPr>
        <w:t xml:space="preserve"> </w:t>
      </w:r>
      <w:r w:rsidR="00071A37">
        <w:rPr>
          <w:rFonts w:asciiTheme="minorHAnsi" w:hAnsiTheme="minorHAnsi" w:cstheme="minorBidi"/>
        </w:rPr>
        <w:t>niet meer gerapporteerd worden. De exploitant moet dus</w:t>
      </w:r>
      <w:r>
        <w:rPr>
          <w:rFonts w:asciiTheme="minorHAnsi" w:hAnsiTheme="minorHAnsi" w:cstheme="minorBidi"/>
        </w:rPr>
        <w:t xml:space="preserve"> ook niet meer beschikken over een monitoringmethodiekplan.</w:t>
      </w:r>
    </w:p>
    <w:p w14:paraId="33CAEEB1" w14:textId="77777777" w:rsidR="00C07031" w:rsidRPr="00C367E0" w:rsidRDefault="00C07031" w:rsidP="00C07031">
      <w:pPr>
        <w:pStyle w:val="Lijstalinea"/>
        <w:spacing w:after="160" w:line="259" w:lineRule="auto"/>
        <w:ind w:left="360"/>
        <w:jc w:val="both"/>
        <w:rPr>
          <w:u w:val="single"/>
        </w:rPr>
      </w:pPr>
    </w:p>
    <w:p w14:paraId="39B5BDF0" w14:textId="0C4E3CAC" w:rsidR="00005277" w:rsidRPr="00005277" w:rsidRDefault="00005277" w:rsidP="00005277">
      <w:pPr>
        <w:pStyle w:val="Lijstalinea"/>
        <w:numPr>
          <w:ilvl w:val="0"/>
          <w:numId w:val="6"/>
        </w:numPr>
        <w:jc w:val="both"/>
        <w:rPr>
          <w:u w:val="single"/>
        </w:rPr>
      </w:pPr>
      <w:r w:rsidRPr="00005277">
        <w:rPr>
          <w:u w:val="single"/>
        </w:rPr>
        <w:t>Voor de toewijzing van emissierechten:</w:t>
      </w:r>
    </w:p>
    <w:p w14:paraId="7ED88417" w14:textId="0E8DA07D" w:rsidR="00C07031" w:rsidRPr="00301EF7" w:rsidRDefault="00066434" w:rsidP="60C2BC1E">
      <w:pPr>
        <w:pStyle w:val="Lijstalinea"/>
        <w:numPr>
          <w:ilvl w:val="0"/>
          <w:numId w:val="5"/>
        </w:numPr>
        <w:spacing w:after="160" w:line="259" w:lineRule="auto"/>
        <w:ind w:left="360" w:hanging="360"/>
        <w:jc w:val="both"/>
        <w:rPr>
          <w:rFonts w:asciiTheme="minorHAnsi" w:hAnsiTheme="minorHAnsi" w:cstheme="minorBidi"/>
        </w:rPr>
      </w:pPr>
      <w:r w:rsidRPr="60C2BC1E">
        <w:rPr>
          <w:rFonts w:asciiTheme="minorHAnsi" w:hAnsiTheme="minorHAnsi" w:cstheme="minorBidi"/>
        </w:rPr>
        <w:t>De BKG-installatie ontvangt geen emissierechten meer vanaf het kalenderjaar dat volgt op het jaar waarin de stopzetting zich heeft voorgedaan</w:t>
      </w:r>
      <w:r w:rsidR="00C07031" w:rsidRPr="60C2BC1E">
        <w:rPr>
          <w:rFonts w:asciiTheme="minorHAnsi" w:hAnsiTheme="minorHAnsi" w:cstheme="minorBidi"/>
        </w:rPr>
        <w:t xml:space="preserve">. </w:t>
      </w:r>
      <w:r w:rsidR="004B74D5">
        <w:rPr>
          <w:rFonts w:asciiTheme="minorHAnsi" w:hAnsiTheme="minorHAnsi" w:cstheme="minorBidi"/>
        </w:rPr>
        <w:t>De stopzetting van de toewijzing wordt vastgelegd in een ministerieel besluit en d</w:t>
      </w:r>
      <w:r w:rsidR="00C07031" w:rsidRPr="60C2BC1E">
        <w:rPr>
          <w:rFonts w:asciiTheme="minorHAnsi" w:hAnsiTheme="minorHAnsi" w:cstheme="minorBidi"/>
        </w:rPr>
        <w:t xml:space="preserve">e exploitant wordt </w:t>
      </w:r>
      <w:r w:rsidR="004B74D5">
        <w:rPr>
          <w:rFonts w:asciiTheme="minorHAnsi" w:hAnsiTheme="minorHAnsi" w:cstheme="minorBidi"/>
        </w:rPr>
        <w:t xml:space="preserve">hier </w:t>
      </w:r>
      <w:r w:rsidR="00C07031" w:rsidRPr="60C2BC1E">
        <w:rPr>
          <w:rFonts w:asciiTheme="minorHAnsi" w:hAnsiTheme="minorHAnsi" w:cstheme="minorBidi"/>
        </w:rPr>
        <w:t xml:space="preserve">door het VEKA </w:t>
      </w:r>
      <w:r w:rsidR="004B74D5">
        <w:rPr>
          <w:rFonts w:asciiTheme="minorHAnsi" w:hAnsiTheme="minorHAnsi" w:cstheme="minorBidi"/>
        </w:rPr>
        <w:t xml:space="preserve">van </w:t>
      </w:r>
      <w:r w:rsidR="00C07031" w:rsidRPr="60C2BC1E">
        <w:rPr>
          <w:rFonts w:asciiTheme="minorHAnsi" w:hAnsiTheme="minorHAnsi" w:cstheme="minorBidi"/>
        </w:rPr>
        <w:t>op de hoogte gebracht</w:t>
      </w:r>
      <w:r w:rsidR="004B74D5">
        <w:rPr>
          <w:rFonts w:asciiTheme="minorHAnsi" w:hAnsiTheme="minorHAnsi" w:cstheme="minorBidi"/>
        </w:rPr>
        <w:t>.</w:t>
      </w:r>
    </w:p>
    <w:p w14:paraId="4D339C70" w14:textId="741EA982" w:rsidR="00C07031" w:rsidRDefault="00C07031" w:rsidP="00C07031">
      <w:pPr>
        <w:pStyle w:val="Kop2"/>
      </w:pPr>
      <w:bookmarkStart w:id="6" w:name="_Toc83734334"/>
      <w:r>
        <w:t>Laatste stappen</w:t>
      </w:r>
      <w:bookmarkEnd w:id="6"/>
    </w:p>
    <w:p w14:paraId="3EBFC2B1" w14:textId="5E08182F" w:rsidR="00066434" w:rsidRPr="00005277" w:rsidRDefault="00066434" w:rsidP="00005277">
      <w:pPr>
        <w:pStyle w:val="Lijstalinea"/>
        <w:numPr>
          <w:ilvl w:val="0"/>
          <w:numId w:val="5"/>
        </w:numPr>
        <w:spacing w:after="160" w:line="259" w:lineRule="auto"/>
        <w:ind w:left="360" w:hanging="360"/>
        <w:jc w:val="both"/>
        <w:rPr>
          <w:rFonts w:asciiTheme="minorHAnsi" w:hAnsiTheme="minorHAnsi" w:cstheme="minorBidi"/>
        </w:rPr>
      </w:pPr>
      <w:r w:rsidRPr="00005277">
        <w:rPr>
          <w:rFonts w:asciiTheme="minorHAnsi" w:hAnsiTheme="minorHAnsi" w:cstheme="minorBidi"/>
        </w:rPr>
        <w:t>Na de laatste inlevering (30 april</w:t>
      </w:r>
      <w:r w:rsidR="001508EC">
        <w:rPr>
          <w:rFonts w:asciiTheme="minorHAnsi" w:hAnsiTheme="minorHAnsi" w:cstheme="minorBidi"/>
        </w:rPr>
        <w:t xml:space="preserve"> van het jaar volgend op de stopzetting</w:t>
      </w:r>
      <w:r w:rsidRPr="00005277">
        <w:rPr>
          <w:rFonts w:asciiTheme="minorHAnsi" w:hAnsiTheme="minorHAnsi" w:cstheme="minorBidi"/>
        </w:rPr>
        <w:t>)</w:t>
      </w:r>
      <w:r w:rsidR="001508EC">
        <w:rPr>
          <w:rFonts w:asciiTheme="minorHAnsi" w:hAnsiTheme="minorHAnsi" w:cstheme="minorBidi"/>
        </w:rPr>
        <w:t>,</w:t>
      </w:r>
      <w:r w:rsidRPr="00005277">
        <w:rPr>
          <w:rFonts w:asciiTheme="minorHAnsi" w:hAnsiTheme="minorHAnsi" w:cstheme="minorBidi"/>
        </w:rPr>
        <w:t xml:space="preserve"> zal </w:t>
      </w:r>
      <w:r w:rsidR="001508EC">
        <w:rPr>
          <w:rFonts w:asciiTheme="minorHAnsi" w:hAnsiTheme="minorHAnsi" w:cstheme="minorBidi"/>
        </w:rPr>
        <w:t xml:space="preserve">het VEKA </w:t>
      </w:r>
      <w:r w:rsidRPr="00005277">
        <w:rPr>
          <w:rFonts w:asciiTheme="minorHAnsi" w:hAnsiTheme="minorHAnsi" w:cstheme="minorBidi"/>
        </w:rPr>
        <w:t xml:space="preserve">de registeradministrateur verzoeken om de exploitanttegoedrekening van de BKG-installatie te verwijderen. De registeradministrateur zal de </w:t>
      </w:r>
      <w:r w:rsidR="001508EC">
        <w:rPr>
          <w:rFonts w:asciiTheme="minorHAnsi" w:hAnsiTheme="minorHAnsi" w:cstheme="minorBidi"/>
        </w:rPr>
        <w:t>exploitant</w:t>
      </w:r>
      <w:r w:rsidRPr="00005277">
        <w:rPr>
          <w:rFonts w:asciiTheme="minorHAnsi" w:hAnsiTheme="minorHAnsi" w:cstheme="minorBidi"/>
        </w:rPr>
        <w:t xml:space="preserve"> hier formeel over inlichten, waarna de exploitant nog 40 werkdagen krijgt om de rekening leeg te maken;</w:t>
      </w:r>
    </w:p>
    <w:p w14:paraId="2F502530" w14:textId="0AC1A045" w:rsidR="00066434" w:rsidRPr="00005277" w:rsidRDefault="00066434" w:rsidP="60C2BC1E">
      <w:pPr>
        <w:pStyle w:val="Lijstalinea"/>
        <w:numPr>
          <w:ilvl w:val="0"/>
          <w:numId w:val="5"/>
        </w:numPr>
        <w:spacing w:after="160" w:line="259" w:lineRule="auto"/>
        <w:ind w:left="360" w:hanging="360"/>
        <w:jc w:val="both"/>
        <w:rPr>
          <w:rFonts w:asciiTheme="minorHAnsi" w:hAnsiTheme="minorHAnsi" w:cstheme="minorBidi"/>
        </w:rPr>
      </w:pPr>
      <w:r w:rsidRPr="60C2BC1E">
        <w:rPr>
          <w:rFonts w:asciiTheme="minorHAnsi" w:hAnsiTheme="minorHAnsi" w:cstheme="minorBidi"/>
        </w:rPr>
        <w:t>Na</w:t>
      </w:r>
      <w:r w:rsidR="004B74D5">
        <w:rPr>
          <w:rFonts w:asciiTheme="minorHAnsi" w:hAnsiTheme="minorHAnsi" w:cstheme="minorBidi"/>
        </w:rPr>
        <w:t>dat de stopzetting is bevestigd door het VEKA,</w:t>
      </w:r>
      <w:r w:rsidRPr="60C2BC1E">
        <w:rPr>
          <w:rFonts w:asciiTheme="minorHAnsi" w:hAnsiTheme="minorHAnsi" w:cstheme="minorBidi"/>
        </w:rPr>
        <w:t xml:space="preserve"> moet de exploitant de relevante Y-rubrieken laten schrappen uit de </w:t>
      </w:r>
      <w:r w:rsidR="00301EF7" w:rsidRPr="60C2BC1E">
        <w:rPr>
          <w:rFonts w:asciiTheme="minorHAnsi" w:hAnsiTheme="minorHAnsi" w:cstheme="minorBidi"/>
        </w:rPr>
        <w:t>omgevingsvergunning</w:t>
      </w:r>
      <w:r w:rsidRPr="60C2BC1E">
        <w:rPr>
          <w:rFonts w:asciiTheme="minorHAnsi" w:hAnsiTheme="minorHAnsi" w:cstheme="minorBidi"/>
        </w:rPr>
        <w:t>. Hiertoe moet de exploit</w:t>
      </w:r>
      <w:r w:rsidRPr="60C2BC1E">
        <w:rPr>
          <w:rFonts w:asciiTheme="minorHAnsi" w:hAnsiTheme="minorHAnsi" w:cstheme="minorBidi"/>
        </w:rPr>
        <w:t xml:space="preserve">ant een dossier indienen bij de deputatie, inclusief </w:t>
      </w:r>
      <w:r w:rsidR="00301EF7" w:rsidRPr="60C2BC1E">
        <w:rPr>
          <w:rFonts w:asciiTheme="minorHAnsi" w:hAnsiTheme="minorHAnsi" w:cstheme="minorBidi"/>
        </w:rPr>
        <w:t xml:space="preserve">een </w:t>
      </w:r>
      <w:r w:rsidRPr="60C2BC1E">
        <w:rPr>
          <w:rFonts w:asciiTheme="minorHAnsi" w:hAnsiTheme="minorHAnsi" w:cstheme="minorBidi"/>
        </w:rPr>
        <w:t>bewijs dat aantoont dat de installatie volledig is stopgezet</w:t>
      </w:r>
      <w:r w:rsidR="00D30C8C">
        <w:rPr>
          <w:rFonts w:asciiTheme="minorHAnsi" w:hAnsiTheme="minorHAnsi" w:cstheme="minorBidi"/>
        </w:rPr>
        <w:t xml:space="preserve"> als bijlage voor de </w:t>
      </w:r>
      <w:r w:rsidR="009A624A">
        <w:rPr>
          <w:rFonts w:asciiTheme="minorHAnsi" w:hAnsiTheme="minorHAnsi" w:cstheme="minorBidi"/>
        </w:rPr>
        <w:t>schrapping van</w:t>
      </w:r>
      <w:r w:rsidR="00D30C8C">
        <w:rPr>
          <w:rFonts w:asciiTheme="minorHAnsi" w:hAnsiTheme="minorHAnsi" w:cstheme="minorBidi"/>
        </w:rPr>
        <w:t xml:space="preserve"> </w:t>
      </w:r>
      <w:r w:rsidR="001F1015">
        <w:rPr>
          <w:rFonts w:asciiTheme="minorHAnsi" w:hAnsiTheme="minorHAnsi" w:cstheme="minorBidi"/>
        </w:rPr>
        <w:t xml:space="preserve">de </w:t>
      </w:r>
      <w:r w:rsidR="00D30C8C">
        <w:rPr>
          <w:rFonts w:asciiTheme="minorHAnsi" w:hAnsiTheme="minorHAnsi" w:cstheme="minorBidi"/>
        </w:rPr>
        <w:t>Y-rubriek in de omgevingsvergunningsaanvraag</w:t>
      </w:r>
      <w:r w:rsidRPr="60C2BC1E">
        <w:rPr>
          <w:rFonts w:asciiTheme="minorHAnsi" w:hAnsiTheme="minorHAnsi" w:cstheme="minorBidi"/>
        </w:rPr>
        <w:t>. De geverifieerde melding (inclusief verificatierapport van het VBBV) kan hiertoe dienen.</w:t>
      </w:r>
    </w:p>
    <w:p w14:paraId="3F64C567" w14:textId="578C0B71" w:rsidR="009A6097" w:rsidRDefault="00721491">
      <w:pPr>
        <w:rPr>
          <w:rFonts w:cstheme="minorHAnsi"/>
          <w:b/>
          <w:bCs/>
          <w:sz w:val="28"/>
          <w:szCs w:val="28"/>
        </w:rPr>
      </w:pPr>
      <w:r>
        <w:rPr>
          <w:rFonts w:cstheme="minorHAnsi"/>
          <w:b/>
          <w:bCs/>
          <w:sz w:val="28"/>
          <w:szCs w:val="28"/>
        </w:rPr>
        <w:br w:type="page"/>
      </w:r>
    </w:p>
    <w:p w14:paraId="2CDEFB8E" w14:textId="77777777" w:rsidR="009A6097" w:rsidRDefault="009A6097" w:rsidP="009A6097"/>
    <w:p w14:paraId="01653561" w14:textId="77777777" w:rsidR="009A6097" w:rsidRDefault="009A6097" w:rsidP="009A6097">
      <w:r>
        <w:rPr>
          <w:noProof/>
        </w:rPr>
        <mc:AlternateContent>
          <mc:Choice Requires="wpg">
            <w:drawing>
              <wp:anchor distT="0" distB="0" distL="114300" distR="114300" simplePos="0" relativeHeight="251658240" behindDoc="0" locked="0" layoutInCell="1" allowOverlap="1" wp14:anchorId="5442DDD6" wp14:editId="24454165">
                <wp:simplePos x="0" y="0"/>
                <wp:positionH relativeFrom="margin">
                  <wp:posOffset>1607820</wp:posOffset>
                </wp:positionH>
                <wp:positionV relativeFrom="margin">
                  <wp:posOffset>21590</wp:posOffset>
                </wp:positionV>
                <wp:extent cx="3453130" cy="8388350"/>
                <wp:effectExtent l="38100" t="19050" r="13970" b="12700"/>
                <wp:wrapSquare wrapText="bothSides"/>
                <wp:docPr id="15" name="Groep 15"/>
                <wp:cNvGraphicFramePr/>
                <a:graphic xmlns:a="http://schemas.openxmlformats.org/drawingml/2006/main">
                  <a:graphicData uri="http://schemas.microsoft.com/office/word/2010/wordprocessingGroup">
                    <wpg:wgp>
                      <wpg:cNvGrpSpPr/>
                      <wpg:grpSpPr>
                        <a:xfrm>
                          <a:off x="0" y="0"/>
                          <a:ext cx="3453130" cy="8388350"/>
                          <a:chOff x="0" y="0"/>
                          <a:chExt cx="2705100" cy="8974332"/>
                        </a:xfrm>
                      </wpg:grpSpPr>
                      <wps:wsp>
                        <wps:cNvPr id="16" name="Flowchart: Process 1"/>
                        <wps:cNvSpPr/>
                        <wps:spPr>
                          <a:xfrm>
                            <a:off x="330035" y="1572244"/>
                            <a:ext cx="2039620" cy="6959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EFBB1E" w14:textId="77777777" w:rsidR="009A6097" w:rsidRPr="00AE3FA8" w:rsidRDefault="009A6097" w:rsidP="009A6097">
                              <w:pPr>
                                <w:jc w:val="center"/>
                                <w:rPr>
                                  <w:sz w:val="20"/>
                                  <w:szCs w:val="20"/>
                                </w:rPr>
                              </w:pPr>
                              <w:r w:rsidRPr="00AE3FA8">
                                <w:rPr>
                                  <w:sz w:val="20"/>
                                  <w:szCs w:val="20"/>
                                </w:rPr>
                                <w:t>Melding aan VEKA en VBBV</w:t>
                              </w:r>
                              <w:r>
                                <w:rPr>
                                  <w:sz w:val="20"/>
                                  <w:szCs w:val="20"/>
                                </w:rPr>
                                <w:br/>
                              </w:r>
                              <w:r w:rsidRPr="00943105">
                                <w:rPr>
                                  <w:sz w:val="20"/>
                                  <w:szCs w:val="20"/>
                                </w:rPr>
                                <w:sym w:font="Wingdings" w:char="F0E0"/>
                              </w:r>
                              <w:r>
                                <w:rPr>
                                  <w:sz w:val="20"/>
                                  <w:szCs w:val="20"/>
                                </w:rPr>
                                <w:t xml:space="preserve"> </w:t>
                              </w:r>
                              <w:r w:rsidRPr="00AE3FA8">
                                <w:rPr>
                                  <w:sz w:val="20"/>
                                  <w:szCs w:val="20"/>
                                </w:rPr>
                                <w:t xml:space="preserve"> indienen ingevuld</w:t>
                              </w:r>
                              <w:r>
                                <w:rPr>
                                  <w:sz w:val="20"/>
                                  <w:szCs w:val="20"/>
                                </w:rPr>
                                <w:t xml:space="preserve"> ALC</w:t>
                              </w:r>
                              <w:r w:rsidRPr="00AE3FA8">
                                <w:rPr>
                                  <w:sz w:val="20"/>
                                  <w:szCs w:val="20"/>
                                </w:rPr>
                                <w:t xml:space="preserve"> sjabloon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lowchart: Decision 2"/>
                        <wps:cNvSpPr/>
                        <wps:spPr>
                          <a:xfrm>
                            <a:off x="0" y="0"/>
                            <a:ext cx="2705100" cy="92964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61DFC2" w14:textId="77777777" w:rsidR="009A6097" w:rsidRPr="00AE3FA8" w:rsidRDefault="009A6097" w:rsidP="009A6097">
                              <w:pPr>
                                <w:jc w:val="center"/>
                                <w:rPr>
                                  <w:sz w:val="18"/>
                                  <w:szCs w:val="18"/>
                                </w:rPr>
                              </w:pPr>
                              <w:proofErr w:type="spellStart"/>
                              <w:r w:rsidRPr="00AE3FA8">
                                <w:rPr>
                                  <w:sz w:val="18"/>
                                  <w:szCs w:val="18"/>
                                </w:rPr>
                                <w:t>V</w:t>
                              </w:r>
                              <w:r>
                                <w:rPr>
                                  <w:sz w:val="18"/>
                                  <w:szCs w:val="18"/>
                                </w:rPr>
                                <w:t>W</w:t>
                              </w:r>
                              <w:r w:rsidRPr="00794350">
                                <w:rPr>
                                  <w:sz w:val="18"/>
                                  <w:szCs w:val="18"/>
                                  <w:vertAlign w:val="superscript"/>
                                </w:rPr>
                                <w:t>n</w:t>
                              </w:r>
                              <w:proofErr w:type="spellEnd"/>
                              <w:r w:rsidRPr="00AE3FA8">
                                <w:rPr>
                                  <w:sz w:val="18"/>
                                  <w:szCs w:val="18"/>
                                </w:rPr>
                                <w:t xml:space="preserve"> voor volledige stopzetting voldaan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lowchart: Process 3"/>
                        <wps:cNvSpPr/>
                        <wps:spPr>
                          <a:xfrm>
                            <a:off x="330035" y="2902280"/>
                            <a:ext cx="2049780" cy="716280"/>
                          </a:xfrm>
                          <a:prstGeom prst="flowChartProcess">
                            <a:avLst/>
                          </a:prstGeom>
                          <a:solidFill>
                            <a:srgbClr val="92D05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B7808B" w14:textId="77777777" w:rsidR="009A6097" w:rsidRPr="00AE3FA8" w:rsidRDefault="009A6097" w:rsidP="009A6097">
                              <w:pPr>
                                <w:jc w:val="center"/>
                                <w:rPr>
                                  <w:sz w:val="20"/>
                                  <w:szCs w:val="20"/>
                                </w:rPr>
                              </w:pPr>
                              <w:r w:rsidRPr="00AE3FA8">
                                <w:rPr>
                                  <w:sz w:val="20"/>
                                  <w:szCs w:val="20"/>
                                </w:rPr>
                                <w:t>Verificatie door VBBV:</w:t>
                              </w:r>
                            </w:p>
                            <w:p w14:paraId="54CB1323" w14:textId="77777777" w:rsidR="009A6097" w:rsidRDefault="009A6097" w:rsidP="009A6097">
                              <w:pPr>
                                <w:jc w:val="center"/>
                              </w:pPr>
                              <w:r w:rsidRPr="00AE3FA8">
                                <w:rPr>
                                  <w:sz w:val="20"/>
                                  <w:szCs w:val="20"/>
                                </w:rPr>
                                <w:t xml:space="preserve">Verificatierapport </w:t>
                              </w:r>
                              <w:r>
                                <w:rPr>
                                  <w:sz w:val="20"/>
                                  <w:szCs w:val="20"/>
                                </w:rPr>
                                <w:t>aan e</w:t>
                              </w:r>
                              <w:r w:rsidRPr="00AE3FA8">
                                <w:rPr>
                                  <w:sz w:val="20"/>
                                  <w:szCs w:val="20"/>
                                </w:rPr>
                                <w:t xml:space="preserve">xploitant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lowchart: Process 4"/>
                        <wps:cNvSpPr/>
                        <wps:spPr>
                          <a:xfrm>
                            <a:off x="330035" y="4220441"/>
                            <a:ext cx="2049780" cy="71628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E35D17" w14:textId="77777777" w:rsidR="009A6097" w:rsidRPr="00943105" w:rsidRDefault="009A6097" w:rsidP="009A6097">
                              <w:pPr>
                                <w:jc w:val="center"/>
                                <w:rPr>
                                  <w:sz w:val="20"/>
                                  <w:szCs w:val="20"/>
                                </w:rPr>
                              </w:pPr>
                              <w:r w:rsidRPr="00943105">
                                <w:rPr>
                                  <w:sz w:val="20"/>
                                  <w:szCs w:val="20"/>
                                </w:rPr>
                                <w:t xml:space="preserve">Indienen </w:t>
                              </w:r>
                              <w:r>
                                <w:rPr>
                                  <w:sz w:val="20"/>
                                  <w:szCs w:val="20"/>
                                </w:rPr>
                                <w:t>ALC rapport</w:t>
                              </w:r>
                              <w:r>
                                <w:rPr>
                                  <w:sz w:val="20"/>
                                  <w:szCs w:val="20"/>
                                </w:rPr>
                                <w:br/>
                              </w:r>
                              <w:r w:rsidRPr="00943105">
                                <w:rPr>
                                  <w:sz w:val="20"/>
                                  <w:szCs w:val="20"/>
                                </w:rPr>
                                <w:t xml:space="preserve"> en verificatierapport bij VEKA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Arrow Connector 6"/>
                        <wps:cNvCnPr/>
                        <wps:spPr>
                          <a:xfrm>
                            <a:off x="1356261" y="930976"/>
                            <a:ext cx="0"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7"/>
                        <wps:cNvCnPr/>
                        <wps:spPr>
                          <a:xfrm>
                            <a:off x="1356261" y="2272888"/>
                            <a:ext cx="0"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8"/>
                        <wps:cNvCnPr/>
                        <wps:spPr>
                          <a:xfrm>
                            <a:off x="1356261" y="3602925"/>
                            <a:ext cx="0"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Flowchart: Process 5"/>
                        <wps:cNvSpPr/>
                        <wps:spPr>
                          <a:xfrm>
                            <a:off x="318160" y="5574228"/>
                            <a:ext cx="2049780" cy="716280"/>
                          </a:xfrm>
                          <a:prstGeom prst="flowChartProcess">
                            <a:avLst/>
                          </a:prstGeom>
                          <a:solidFill>
                            <a:schemeClr val="accent2"/>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F95665" w14:textId="77777777" w:rsidR="009A6097" w:rsidRPr="00943105" w:rsidRDefault="009A6097" w:rsidP="009A6097">
                              <w:pPr>
                                <w:jc w:val="center"/>
                                <w:rPr>
                                  <w:sz w:val="20"/>
                                  <w:szCs w:val="20"/>
                                </w:rPr>
                              </w:pPr>
                              <w:r w:rsidRPr="00943105">
                                <w:rPr>
                                  <w:sz w:val="20"/>
                                  <w:szCs w:val="20"/>
                                </w:rPr>
                                <w:t>Goed</w:t>
                              </w:r>
                              <w:r>
                                <w:rPr>
                                  <w:sz w:val="20"/>
                                  <w:szCs w:val="20"/>
                                </w:rPr>
                                <w:t xml:space="preserve">keuring door VEKA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9"/>
                        <wps:cNvCnPr/>
                        <wps:spPr>
                          <a:xfrm>
                            <a:off x="1344386" y="4956712"/>
                            <a:ext cx="0"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Flowchart: Process 10"/>
                        <wps:cNvSpPr/>
                        <wps:spPr>
                          <a:xfrm>
                            <a:off x="318160" y="6916140"/>
                            <a:ext cx="2049780" cy="71628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743D03" w14:textId="77777777" w:rsidR="009A6097" w:rsidRPr="00943105" w:rsidRDefault="009A6097" w:rsidP="009A6097">
                              <w:pPr>
                                <w:jc w:val="center"/>
                                <w:rPr>
                                  <w:sz w:val="20"/>
                                  <w:szCs w:val="20"/>
                                </w:rPr>
                              </w:pPr>
                              <w:r>
                                <w:rPr>
                                  <w:sz w:val="20"/>
                                  <w:szCs w:val="20"/>
                                </w:rPr>
                                <w:t xml:space="preserve">Aanvragen schrapping </w:t>
                              </w:r>
                              <w:r>
                                <w:rPr>
                                  <w:sz w:val="20"/>
                                  <w:szCs w:val="20"/>
                                </w:rPr>
                                <w:br/>
                                <w:t>BKG-vergunning (Y-rubrieken)</w:t>
                              </w:r>
                              <w:r>
                                <w:rPr>
                                  <w:sz w:val="20"/>
                                  <w:szCs w:val="20"/>
                                </w:rPr>
                                <w:br/>
                              </w:r>
                              <w:r w:rsidRPr="00E8053F">
                                <w:rPr>
                                  <w:sz w:val="20"/>
                                  <w:szCs w:val="20"/>
                                </w:rPr>
                                <w:sym w:font="Wingdings" w:char="F0E0"/>
                              </w:r>
                              <w:r>
                                <w:rPr>
                                  <w:sz w:val="20"/>
                                  <w:szCs w:val="20"/>
                                </w:rPr>
                                <w:t xml:space="preserve"> Provincie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Arrow Connector 11"/>
                        <wps:cNvCnPr/>
                        <wps:spPr>
                          <a:xfrm>
                            <a:off x="1356261" y="6298623"/>
                            <a:ext cx="0"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Flowchart: Process 12"/>
                        <wps:cNvSpPr/>
                        <wps:spPr>
                          <a:xfrm>
                            <a:off x="318160" y="8258052"/>
                            <a:ext cx="2049780" cy="71628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86E31A" w14:textId="77777777" w:rsidR="009A6097" w:rsidRPr="00943105" w:rsidRDefault="009A6097" w:rsidP="009A6097">
                              <w:pPr>
                                <w:jc w:val="center"/>
                                <w:rPr>
                                  <w:sz w:val="20"/>
                                  <w:szCs w:val="20"/>
                                </w:rPr>
                              </w:pPr>
                              <w:r>
                                <w:rPr>
                                  <w:sz w:val="20"/>
                                  <w:szCs w:val="20"/>
                                </w:rPr>
                                <w:t>In jaar+1: indienen laatste geverifieerd emissiejaarrapport  bij VEKA (geen ALC rapport meer)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Arrow Connector 13"/>
                        <wps:cNvCnPr/>
                        <wps:spPr>
                          <a:xfrm>
                            <a:off x="1344386" y="7640535"/>
                            <a:ext cx="0"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442DDD6" id="Groep 15" o:spid="_x0000_s1026" style="position:absolute;margin-left:126.6pt;margin-top:1.7pt;width:271.9pt;height:660.5pt;z-index:251658240;mso-position-horizontal-relative:margin;mso-position-vertical-relative:margin;mso-width-relative:margin;mso-height-relative:margin" coordsize="27051,8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">
                <v:shapetype id="_x0000_t109" coordsize="21600,21600" o:spt="109" path="m,l,21600r21600,l21600,xe">
                  <v:stroke joinstyle="miter"/>
                  <v:path gradientshapeok="t" o:connecttype="rect"/>
                </v:shapetype>
                <v:shape id="Flowchart: Process 1" o:spid="_x0000_s1027" type="#_x0000_t109" style="position:absolute;left:3300;top:15722;width:20396;height:6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" fillcolor="#4472c4 [3204]" strokecolor="#1f3763 [1604]" strokeweight="1pt">
                  <v:textbox>
                    <w:txbxContent>
                      <w:p w14:paraId="33EFBB1E" w14:textId="77777777" w:rsidR="009A6097" w:rsidRPr="00AE3FA8" w:rsidRDefault="009A6097" w:rsidP="009A6097">
                        <w:pPr>
                          <w:jc w:val="center"/>
                          <w:rPr>
                            <w:sz w:val="20"/>
                            <w:szCs w:val="20"/>
                          </w:rPr>
                        </w:pPr>
                        <w:r w:rsidRPr="00AE3FA8">
                          <w:rPr>
                            <w:sz w:val="20"/>
                            <w:szCs w:val="20"/>
                          </w:rPr>
                          <w:t>Melding aan VEKA en VBBV</w:t>
                        </w:r>
                        <w:r>
                          <w:rPr>
                            <w:sz w:val="20"/>
                            <w:szCs w:val="20"/>
                          </w:rPr>
                          <w:br/>
                        </w:r>
                        <w:r w:rsidRPr="00943105">
                          <w:rPr>
                            <w:sz w:val="20"/>
                            <w:szCs w:val="20"/>
                          </w:rPr>
                          <w:sym w:font="Wingdings" w:char="F0E0"/>
                        </w:r>
                        <w:r>
                          <w:rPr>
                            <w:sz w:val="20"/>
                            <w:szCs w:val="20"/>
                          </w:rPr>
                          <w:t xml:space="preserve"> </w:t>
                        </w:r>
                        <w:r w:rsidRPr="00AE3FA8">
                          <w:rPr>
                            <w:sz w:val="20"/>
                            <w:szCs w:val="20"/>
                          </w:rPr>
                          <w:t xml:space="preserve"> indienen ingevuld</w:t>
                        </w:r>
                        <w:r>
                          <w:rPr>
                            <w:sz w:val="20"/>
                            <w:szCs w:val="20"/>
                          </w:rPr>
                          <w:t xml:space="preserve"> ALC</w:t>
                        </w:r>
                        <w:r w:rsidRPr="00AE3FA8">
                          <w:rPr>
                            <w:sz w:val="20"/>
                            <w:szCs w:val="20"/>
                          </w:rPr>
                          <w:t xml:space="preserve"> sjabloon </w:t>
                        </w:r>
                      </w:p>
                    </w:txbxContent>
                  </v:textbox>
                </v:shape>
                <v:shapetype id="_x0000_t110" coordsize="21600,21600" o:spt="110" path="m10800,l,10800,10800,21600,21600,10800xe">
                  <v:stroke joinstyle="miter"/>
                  <v:path gradientshapeok="t" o:connecttype="rect" textboxrect="5400,5400,16200,16200"/>
                </v:shapetype>
                <v:shape id="Flowchart: Decision 2" o:spid="_x0000_s1028" type="#_x0000_t110" style="position:absolute;width:27051;height:9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" fillcolor="#4472c4 [3204]" strokecolor="#1f3763 [1604]" strokeweight="1pt">
                  <v:textbox>
                    <w:txbxContent>
                      <w:p w14:paraId="4B61DFC2" w14:textId="77777777" w:rsidR="009A6097" w:rsidRPr="00AE3FA8" w:rsidRDefault="009A6097" w:rsidP="009A6097">
                        <w:pPr>
                          <w:jc w:val="center"/>
                          <w:rPr>
                            <w:sz w:val="18"/>
                            <w:szCs w:val="18"/>
                          </w:rPr>
                        </w:pPr>
                        <w:r w:rsidRPr="00AE3FA8">
                          <w:rPr>
                            <w:sz w:val="18"/>
                            <w:szCs w:val="18"/>
                          </w:rPr>
                          <w:t>V</w:t>
                        </w:r>
                        <w:r>
                          <w:rPr>
                            <w:sz w:val="18"/>
                            <w:szCs w:val="18"/>
                          </w:rPr>
                          <w:t>W</w:t>
                        </w:r>
                        <w:r w:rsidRPr="00794350">
                          <w:rPr>
                            <w:sz w:val="18"/>
                            <w:szCs w:val="18"/>
                            <w:vertAlign w:val="superscript"/>
                          </w:rPr>
                          <w:t>n</w:t>
                        </w:r>
                        <w:r w:rsidRPr="00AE3FA8">
                          <w:rPr>
                            <w:sz w:val="18"/>
                            <w:szCs w:val="18"/>
                          </w:rPr>
                          <w:t xml:space="preserve"> voor volledige stopzetting voldaan</w:t>
                        </w:r>
                      </w:p>
                    </w:txbxContent>
                  </v:textbox>
                </v:shape>
                <v:shape id="Flowchart: Process 3" o:spid="_x0000_s1029" type="#_x0000_t109" style="position:absolute;left:3300;top:29022;width:20498;height:7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" fillcolor="#92d050" strokecolor="#538135 [2409]" strokeweight="1pt">
                  <v:textbox>
                    <w:txbxContent>
                      <w:p w14:paraId="02B7808B" w14:textId="77777777" w:rsidR="009A6097" w:rsidRPr="00AE3FA8" w:rsidRDefault="009A6097" w:rsidP="009A6097">
                        <w:pPr>
                          <w:jc w:val="center"/>
                          <w:rPr>
                            <w:sz w:val="20"/>
                            <w:szCs w:val="20"/>
                          </w:rPr>
                        </w:pPr>
                        <w:r w:rsidRPr="00AE3FA8">
                          <w:rPr>
                            <w:sz w:val="20"/>
                            <w:szCs w:val="20"/>
                          </w:rPr>
                          <w:t>Verificatie door VBBV:</w:t>
                        </w:r>
                      </w:p>
                      <w:p w14:paraId="54CB1323" w14:textId="77777777" w:rsidR="009A6097" w:rsidRDefault="009A6097" w:rsidP="009A6097">
                        <w:pPr>
                          <w:jc w:val="center"/>
                        </w:pPr>
                        <w:r w:rsidRPr="00AE3FA8">
                          <w:rPr>
                            <w:sz w:val="20"/>
                            <w:szCs w:val="20"/>
                          </w:rPr>
                          <w:t xml:space="preserve">Verificatierapport </w:t>
                        </w:r>
                        <w:r>
                          <w:rPr>
                            <w:sz w:val="20"/>
                            <w:szCs w:val="20"/>
                          </w:rPr>
                          <w:t>aan e</w:t>
                        </w:r>
                        <w:r w:rsidRPr="00AE3FA8">
                          <w:rPr>
                            <w:sz w:val="20"/>
                            <w:szCs w:val="20"/>
                          </w:rPr>
                          <w:t xml:space="preserve">xploitant </w:t>
                        </w:r>
                      </w:p>
                    </w:txbxContent>
                  </v:textbox>
                </v:shape>
                <v:shape id="Flowchart: Process 4" o:spid="_x0000_s1030" type="#_x0000_t109" style="position:absolute;left:3300;top:42204;width:20498;height:7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" fillcolor="#4472c4 [3204]" strokecolor="#1f3763 [1604]" strokeweight="1pt">
                  <v:textbox>
                    <w:txbxContent>
                      <w:p w14:paraId="4CE35D17" w14:textId="77777777" w:rsidR="009A6097" w:rsidRPr="00943105" w:rsidRDefault="009A6097" w:rsidP="009A6097">
                        <w:pPr>
                          <w:jc w:val="center"/>
                          <w:rPr>
                            <w:sz w:val="20"/>
                            <w:szCs w:val="20"/>
                          </w:rPr>
                        </w:pPr>
                        <w:r w:rsidRPr="00943105">
                          <w:rPr>
                            <w:sz w:val="20"/>
                            <w:szCs w:val="20"/>
                          </w:rPr>
                          <w:t xml:space="preserve">Indienen </w:t>
                        </w:r>
                        <w:r>
                          <w:rPr>
                            <w:sz w:val="20"/>
                            <w:szCs w:val="20"/>
                          </w:rPr>
                          <w:t>ALC rapport</w:t>
                        </w:r>
                        <w:r>
                          <w:rPr>
                            <w:sz w:val="20"/>
                            <w:szCs w:val="20"/>
                          </w:rPr>
                          <w:br/>
                        </w:r>
                        <w:r w:rsidRPr="00943105">
                          <w:rPr>
                            <w:sz w:val="20"/>
                            <w:szCs w:val="20"/>
                          </w:rPr>
                          <w:t xml:space="preserve"> en verificatierapport bij VEKA</w:t>
                        </w:r>
                      </w:p>
                    </w:txbxContent>
                  </v:textbox>
                </v:shape>
                <v:shapetype id="_x0000_t32" coordsize="21600,21600" o:spt="32" o:oned="t" path="m,l21600,21600e" filled="f">
                  <v:path arrowok="t" fillok="f" o:connecttype="none"/>
                  <o:lock v:ext="edit" shapetype="t"/>
                </v:shapetype>
                <v:shape id="Straight Arrow Connector 6" o:spid="_x0000_s1031" type="#_x0000_t32" style="position:absolute;left:13562;top:9309;width:0;height:6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" strokecolor="#4472c4 [3204]" strokeweight=".5pt">
                  <v:stroke endarrow="block" joinstyle="miter"/>
                </v:shape>
                <v:shape id="Straight Arrow Connector 7" o:spid="_x0000_s1032" type="#_x0000_t32" style="position:absolute;left:13562;top:22728;width:0;height:6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" strokecolor="#4472c4 [3204]" strokeweight=".5pt">
                  <v:stroke endarrow="block" joinstyle="miter"/>
                </v:shape>
                <v:shape id="Straight Arrow Connector 8" o:spid="_x0000_s1033" type="#_x0000_t32" style="position:absolute;left:13562;top:36029;width:0;height:6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" strokecolor="#4472c4 [3204]" strokeweight=".5pt">
                  <v:stroke endarrow="block" joinstyle="miter"/>
                </v:shape>
                <v:shape id="Flowchart: Process 5" o:spid="_x0000_s1034" type="#_x0000_t109" style="position:absolute;left:3181;top:55742;width:20498;height:7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" fillcolor="#ed7d31 [3205]" strokecolor="#823b0b [1605]" strokeweight="1pt">
                  <v:textbox>
                    <w:txbxContent>
                      <w:p w14:paraId="77F95665" w14:textId="77777777" w:rsidR="009A6097" w:rsidRPr="00943105" w:rsidRDefault="009A6097" w:rsidP="009A6097">
                        <w:pPr>
                          <w:jc w:val="center"/>
                          <w:rPr>
                            <w:sz w:val="20"/>
                            <w:szCs w:val="20"/>
                          </w:rPr>
                        </w:pPr>
                        <w:r w:rsidRPr="00943105">
                          <w:rPr>
                            <w:sz w:val="20"/>
                            <w:szCs w:val="20"/>
                          </w:rPr>
                          <w:t>Goed</w:t>
                        </w:r>
                        <w:r>
                          <w:rPr>
                            <w:sz w:val="20"/>
                            <w:szCs w:val="20"/>
                          </w:rPr>
                          <w:t xml:space="preserve">keuring door VEKA </w:t>
                        </w:r>
                      </w:p>
                    </w:txbxContent>
                  </v:textbox>
                </v:shape>
                <v:shape id="Straight Arrow Connector 9" o:spid="_x0000_s1035" type="#_x0000_t32" style="position:absolute;left:13443;top:49567;width:0;height:6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" strokecolor="#4472c4 [3204]" strokeweight=".5pt">
                  <v:stroke endarrow="block" joinstyle="miter"/>
                </v:shape>
                <v:shape id="Flowchart: Process 10" o:spid="_x0000_s1036" type="#_x0000_t109" style="position:absolute;left:3181;top:69161;width:20498;height:7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" fillcolor="#4472c4 [3204]" strokecolor="#1f3763 [1604]" strokeweight="1pt">
                  <v:textbox>
                    <w:txbxContent>
                      <w:p w14:paraId="10743D03" w14:textId="77777777" w:rsidR="009A6097" w:rsidRPr="00943105" w:rsidRDefault="009A6097" w:rsidP="009A6097">
                        <w:pPr>
                          <w:jc w:val="center"/>
                          <w:rPr>
                            <w:sz w:val="20"/>
                            <w:szCs w:val="20"/>
                          </w:rPr>
                        </w:pPr>
                        <w:r>
                          <w:rPr>
                            <w:sz w:val="20"/>
                            <w:szCs w:val="20"/>
                          </w:rPr>
                          <w:t xml:space="preserve">Aanvragen schrapping </w:t>
                        </w:r>
                        <w:r>
                          <w:rPr>
                            <w:sz w:val="20"/>
                            <w:szCs w:val="20"/>
                          </w:rPr>
                          <w:br/>
                          <w:t>BKG-vergunning (Y-rubrieken)</w:t>
                        </w:r>
                        <w:r>
                          <w:rPr>
                            <w:sz w:val="20"/>
                            <w:szCs w:val="20"/>
                          </w:rPr>
                          <w:br/>
                        </w:r>
                        <w:r w:rsidRPr="00E8053F">
                          <w:rPr>
                            <w:sz w:val="20"/>
                            <w:szCs w:val="20"/>
                          </w:rPr>
                          <w:sym w:font="Wingdings" w:char="F0E0"/>
                        </w:r>
                        <w:r>
                          <w:rPr>
                            <w:sz w:val="20"/>
                            <w:szCs w:val="20"/>
                          </w:rPr>
                          <w:t xml:space="preserve"> Provincie</w:t>
                        </w:r>
                      </w:p>
                    </w:txbxContent>
                  </v:textbox>
                </v:shape>
                <v:shape id="Straight Arrow Connector 11" o:spid="_x0000_s1037" type="#_x0000_t32" style="position:absolute;left:13562;top:62986;width:0;height:6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" strokecolor="#4472c4 [3204]" strokeweight=".5pt">
                  <v:stroke endarrow="block" joinstyle="miter"/>
                </v:shape>
                <v:shape id="Flowchart: Process 12" o:spid="_x0000_s1038" type="#_x0000_t109" style="position:absolute;left:3181;top:82580;width:20498;height:7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" fillcolor="#4472c4 [3204]" strokecolor="#1f3763 [1604]" strokeweight="1pt">
                  <v:textbox>
                    <w:txbxContent>
                      <w:p w14:paraId="2186E31A" w14:textId="77777777" w:rsidR="009A6097" w:rsidRPr="00943105" w:rsidRDefault="009A6097" w:rsidP="009A6097">
                        <w:pPr>
                          <w:jc w:val="center"/>
                          <w:rPr>
                            <w:sz w:val="20"/>
                            <w:szCs w:val="20"/>
                          </w:rPr>
                        </w:pPr>
                        <w:r>
                          <w:rPr>
                            <w:sz w:val="20"/>
                            <w:szCs w:val="20"/>
                          </w:rPr>
                          <w:t>In jaar+1: indienen laatste geverifieerd emissiejaarrapport  bij VEKA (geen ALC rapport meer)</w:t>
                        </w:r>
                      </w:p>
                    </w:txbxContent>
                  </v:textbox>
                </v:shape>
                <v:shape id="Straight Arrow Connector 13" o:spid="_x0000_s1039" type="#_x0000_t32" style="position:absolute;left:13443;top:76405;width:0;height:6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" strokecolor="#4472c4 [3204]" strokeweight=".5pt">
                  <v:stroke endarrow="block" joinstyle="miter"/>
                </v:shape>
                <w10:wrap type="square" anchorx="margin" anchory="margin"/>
              </v:group>
            </w:pict>
          </mc:Fallback>
        </mc:AlternateContent>
      </w:r>
    </w:p>
    <w:p w14:paraId="22BD85F5" w14:textId="77777777" w:rsidR="009A6097" w:rsidRDefault="009A6097" w:rsidP="009A6097"/>
    <w:p w14:paraId="5BC8D8ED" w14:textId="77777777" w:rsidR="009A6097" w:rsidRDefault="009A6097" w:rsidP="009A6097"/>
    <w:p w14:paraId="4336E808" w14:textId="77777777" w:rsidR="009A6097" w:rsidRDefault="009A6097" w:rsidP="009A6097"/>
    <w:p w14:paraId="2C705AAB" w14:textId="77777777" w:rsidR="009A6097" w:rsidRDefault="009A6097" w:rsidP="009A6097"/>
    <w:p w14:paraId="6D530AD7" w14:textId="77777777" w:rsidR="009A6097" w:rsidRDefault="009A6097" w:rsidP="009A6097"/>
    <w:p w14:paraId="25D3C734" w14:textId="77777777" w:rsidR="009A6097" w:rsidRDefault="009A6097" w:rsidP="009A6097"/>
    <w:p w14:paraId="488DDB59" w14:textId="77777777" w:rsidR="009A6097" w:rsidRDefault="009A6097" w:rsidP="009A6097"/>
    <w:p w14:paraId="0524CDC9" w14:textId="77777777" w:rsidR="009A6097" w:rsidRDefault="009A6097" w:rsidP="009A6097"/>
    <w:p w14:paraId="6FF7536F" w14:textId="77777777" w:rsidR="009A6097" w:rsidRPr="00721491" w:rsidRDefault="009A6097" w:rsidP="009A6097">
      <w:pPr>
        <w:jc w:val="both"/>
      </w:pPr>
    </w:p>
    <w:p w14:paraId="7E48CB19" w14:textId="77777777" w:rsidR="009A6097" w:rsidRDefault="009A6097" w:rsidP="009A6097">
      <w:pPr>
        <w:rPr>
          <w:rFonts w:cstheme="minorHAnsi"/>
          <w:b/>
          <w:bCs/>
          <w:sz w:val="28"/>
          <w:szCs w:val="28"/>
        </w:rPr>
      </w:pPr>
    </w:p>
    <w:p w14:paraId="49A46F00" w14:textId="77777777" w:rsidR="009A6097" w:rsidRDefault="009A6097" w:rsidP="009A6097">
      <w:pPr>
        <w:rPr>
          <w:rFonts w:cstheme="minorHAnsi"/>
          <w:b/>
          <w:bCs/>
          <w:sz w:val="28"/>
          <w:szCs w:val="28"/>
        </w:rPr>
      </w:pPr>
    </w:p>
    <w:p w14:paraId="444322A6" w14:textId="77777777" w:rsidR="009A6097" w:rsidRDefault="009A6097" w:rsidP="009A6097">
      <w:pPr>
        <w:rPr>
          <w:rFonts w:cstheme="minorHAnsi"/>
          <w:b/>
          <w:bCs/>
          <w:sz w:val="28"/>
          <w:szCs w:val="28"/>
        </w:rPr>
      </w:pPr>
    </w:p>
    <w:p w14:paraId="5E95175D" w14:textId="77777777" w:rsidR="009A6097" w:rsidRDefault="009A6097" w:rsidP="009A6097">
      <w:pPr>
        <w:rPr>
          <w:rFonts w:cstheme="minorHAnsi"/>
          <w:b/>
          <w:bCs/>
          <w:sz w:val="28"/>
          <w:szCs w:val="28"/>
        </w:rPr>
      </w:pPr>
    </w:p>
    <w:p w14:paraId="18AE3B8E" w14:textId="77777777" w:rsidR="009A6097" w:rsidRDefault="009A6097" w:rsidP="009A6097">
      <w:pPr>
        <w:rPr>
          <w:rFonts w:cstheme="minorHAnsi"/>
          <w:b/>
          <w:bCs/>
          <w:sz w:val="28"/>
          <w:szCs w:val="28"/>
        </w:rPr>
      </w:pPr>
    </w:p>
    <w:p w14:paraId="6F2F7838" w14:textId="77777777" w:rsidR="009A6097" w:rsidRDefault="009A6097" w:rsidP="009A6097">
      <w:pPr>
        <w:rPr>
          <w:rFonts w:cstheme="minorHAnsi"/>
          <w:b/>
          <w:bCs/>
          <w:sz w:val="28"/>
          <w:szCs w:val="28"/>
        </w:rPr>
      </w:pPr>
    </w:p>
    <w:p w14:paraId="0B24010C" w14:textId="77777777" w:rsidR="009A6097" w:rsidRDefault="009A6097" w:rsidP="009A6097">
      <w:pPr>
        <w:rPr>
          <w:rFonts w:cstheme="minorHAnsi"/>
          <w:b/>
          <w:bCs/>
          <w:sz w:val="28"/>
          <w:szCs w:val="28"/>
        </w:rPr>
      </w:pPr>
    </w:p>
    <w:p w14:paraId="7F48D0D8" w14:textId="77777777" w:rsidR="009A6097" w:rsidRDefault="009A6097" w:rsidP="009A6097">
      <w:pPr>
        <w:rPr>
          <w:rFonts w:cstheme="minorHAnsi"/>
          <w:b/>
          <w:bCs/>
          <w:sz w:val="28"/>
          <w:szCs w:val="28"/>
        </w:rPr>
      </w:pPr>
    </w:p>
    <w:p w14:paraId="2780E41C" w14:textId="77777777" w:rsidR="009A6097" w:rsidRDefault="009A6097" w:rsidP="009A6097">
      <w:pPr>
        <w:rPr>
          <w:rFonts w:cstheme="minorHAnsi"/>
          <w:b/>
          <w:bCs/>
          <w:sz w:val="28"/>
          <w:szCs w:val="28"/>
        </w:rPr>
      </w:pPr>
    </w:p>
    <w:p w14:paraId="16BBC08B" w14:textId="77777777" w:rsidR="009A6097" w:rsidRDefault="009A6097" w:rsidP="009A6097">
      <w:pPr>
        <w:rPr>
          <w:rFonts w:cstheme="minorHAnsi"/>
          <w:b/>
          <w:bCs/>
          <w:sz w:val="28"/>
          <w:szCs w:val="28"/>
        </w:rPr>
      </w:pPr>
    </w:p>
    <w:p w14:paraId="3BD65B14" w14:textId="77777777" w:rsidR="009A6097" w:rsidRDefault="009A6097" w:rsidP="009A6097">
      <w:pPr>
        <w:rPr>
          <w:rFonts w:cstheme="minorHAnsi"/>
          <w:b/>
          <w:bCs/>
          <w:sz w:val="28"/>
          <w:szCs w:val="28"/>
        </w:rPr>
      </w:pPr>
    </w:p>
    <w:p w14:paraId="2970EC27" w14:textId="77777777" w:rsidR="009A6097" w:rsidRDefault="009A6097" w:rsidP="009A6097">
      <w:pPr>
        <w:rPr>
          <w:rFonts w:cstheme="minorHAnsi"/>
          <w:b/>
          <w:bCs/>
          <w:sz w:val="28"/>
          <w:szCs w:val="28"/>
        </w:rPr>
      </w:pPr>
    </w:p>
    <w:p w14:paraId="6C205E7F" w14:textId="77777777" w:rsidR="009A6097" w:rsidRDefault="009A6097" w:rsidP="009A6097">
      <w:pPr>
        <w:rPr>
          <w:rFonts w:cstheme="minorHAnsi"/>
          <w:b/>
          <w:bCs/>
          <w:sz w:val="28"/>
          <w:szCs w:val="28"/>
        </w:rPr>
      </w:pPr>
    </w:p>
    <w:p w14:paraId="30D60F2C" w14:textId="77777777" w:rsidR="009A6097" w:rsidRDefault="009A6097" w:rsidP="009A6097">
      <w:pPr>
        <w:rPr>
          <w:rFonts w:cstheme="minorHAnsi"/>
          <w:b/>
          <w:bCs/>
          <w:sz w:val="28"/>
          <w:szCs w:val="28"/>
        </w:rPr>
      </w:pPr>
    </w:p>
    <w:p w14:paraId="1F10C727" w14:textId="77777777" w:rsidR="009A6097" w:rsidRDefault="009A6097" w:rsidP="009A6097">
      <w:pPr>
        <w:rPr>
          <w:rFonts w:cstheme="minorHAnsi"/>
          <w:b/>
          <w:bCs/>
          <w:sz w:val="28"/>
          <w:szCs w:val="28"/>
        </w:rPr>
      </w:pPr>
    </w:p>
    <w:p w14:paraId="61B4F789" w14:textId="77777777" w:rsidR="009A6097" w:rsidRDefault="009A6097" w:rsidP="009A6097">
      <w:pPr>
        <w:rPr>
          <w:rFonts w:cstheme="minorHAnsi"/>
          <w:b/>
          <w:bCs/>
          <w:sz w:val="28"/>
          <w:szCs w:val="28"/>
        </w:rPr>
      </w:pPr>
    </w:p>
    <w:p w14:paraId="08237B6E" w14:textId="342CDB82" w:rsidR="009A6097" w:rsidRPr="0038749C" w:rsidRDefault="009A6097" w:rsidP="009A6097">
      <w:pPr>
        <w:jc w:val="center"/>
        <w:rPr>
          <w:rFonts w:cstheme="minorHAnsi"/>
          <w:sz w:val="18"/>
          <w:szCs w:val="18"/>
        </w:rPr>
      </w:pPr>
      <w:r w:rsidRPr="00043ACE">
        <w:rPr>
          <w:rFonts w:cstheme="minorHAnsi"/>
          <w:sz w:val="18"/>
          <w:szCs w:val="18"/>
        </w:rPr>
        <w:t>Figuur 1: Te nemen stappen bij de stopzetting van een installatie.</w:t>
      </w:r>
    </w:p>
    <w:p w14:paraId="390FF326" w14:textId="77777777" w:rsidR="00721491" w:rsidRDefault="00721491">
      <w:pPr>
        <w:rPr>
          <w:rFonts w:cstheme="minorHAnsi"/>
          <w:b/>
          <w:bCs/>
          <w:sz w:val="28"/>
          <w:szCs w:val="28"/>
        </w:rPr>
      </w:pPr>
    </w:p>
    <w:p w14:paraId="76B3A648" w14:textId="59408DB7" w:rsidR="001D3901" w:rsidRPr="00CD4ACE" w:rsidRDefault="00301EF7" w:rsidP="00CD4ACE">
      <w:pPr>
        <w:pStyle w:val="Kop1"/>
        <w:numPr>
          <w:ilvl w:val="0"/>
          <w:numId w:val="10"/>
        </w:numPr>
        <w:spacing w:after="240"/>
        <w:jc w:val="both"/>
        <w:rPr>
          <w:rFonts w:asciiTheme="minorHAnsi" w:hAnsiTheme="minorHAnsi" w:cstheme="minorHAnsi"/>
          <w:b/>
          <w:bCs/>
          <w:color w:val="auto"/>
          <w:sz w:val="28"/>
          <w:szCs w:val="28"/>
        </w:rPr>
      </w:pPr>
      <w:bookmarkStart w:id="7" w:name="_Toc83734335"/>
      <w:r w:rsidRPr="00CD4ACE">
        <w:rPr>
          <w:rFonts w:asciiTheme="minorHAnsi" w:hAnsiTheme="minorHAnsi" w:cstheme="minorHAnsi"/>
          <w:b/>
          <w:bCs/>
          <w:color w:val="auto"/>
          <w:sz w:val="28"/>
          <w:szCs w:val="28"/>
        </w:rPr>
        <w:t xml:space="preserve">Stopzetting van één of meerdere </w:t>
      </w:r>
      <w:proofErr w:type="spellStart"/>
      <w:r w:rsidRPr="00CD4ACE">
        <w:rPr>
          <w:rFonts w:asciiTheme="minorHAnsi" w:hAnsiTheme="minorHAnsi" w:cstheme="minorHAnsi"/>
          <w:b/>
          <w:bCs/>
          <w:color w:val="auto"/>
          <w:sz w:val="28"/>
          <w:szCs w:val="28"/>
        </w:rPr>
        <w:t>subinstallaties</w:t>
      </w:r>
      <w:bookmarkEnd w:id="7"/>
      <w:proofErr w:type="spellEnd"/>
    </w:p>
    <w:p w14:paraId="45FB701F" w14:textId="000EDCA1" w:rsidR="007D647F" w:rsidRDefault="00FE091A" w:rsidP="003B471F">
      <w:pPr>
        <w:jc w:val="both"/>
      </w:pPr>
      <w:r w:rsidRPr="00FE091A">
        <w:t xml:space="preserve">Wanneer de activiteiten van een </w:t>
      </w:r>
      <w:proofErr w:type="spellStart"/>
      <w:r w:rsidRPr="00FE091A">
        <w:t>subinstallatie</w:t>
      </w:r>
      <w:proofErr w:type="spellEnd"/>
      <w:r w:rsidRPr="00FE091A">
        <w:t xml:space="preserve"> worden stopgezet </w:t>
      </w:r>
      <w:r w:rsidR="005C431D">
        <w:t>moet het monitoringmethodiekplan aangepast worden via een significante wijziging, volgens de toelich</w:t>
      </w:r>
      <w:r w:rsidR="009114EF">
        <w:t>ting “</w:t>
      </w:r>
      <w:r w:rsidR="009114EF" w:rsidRPr="009114EF">
        <w:t>wijzigingen aan een monitoringmethodiekplan in de handelsperiode 2021-2030</w:t>
      </w:r>
      <w:r w:rsidR="009114EF">
        <w:t xml:space="preserve">” </w:t>
      </w:r>
      <w:r w:rsidR="001C3545">
        <w:t>(</w:t>
      </w:r>
      <w:r w:rsidR="009114EF">
        <w:t xml:space="preserve">te raadplegen op de </w:t>
      </w:r>
      <w:hyperlink r:id="rId13" w:history="1">
        <w:r w:rsidR="009114EF" w:rsidRPr="009114EF">
          <w:rPr>
            <w:rStyle w:val="Hyperlink"/>
          </w:rPr>
          <w:t>VEKA website</w:t>
        </w:r>
      </w:hyperlink>
      <w:r w:rsidR="001C3545">
        <w:t>)</w:t>
      </w:r>
      <w:r w:rsidR="009114EF">
        <w:t xml:space="preserve">. </w:t>
      </w:r>
    </w:p>
    <w:p w14:paraId="1E286D59" w14:textId="33609361" w:rsidR="00FE091A" w:rsidRPr="00FE091A" w:rsidRDefault="001C3545" w:rsidP="003B471F">
      <w:pPr>
        <w:jc w:val="both"/>
      </w:pPr>
      <w:r>
        <w:t xml:space="preserve">Daarnaast </w:t>
      </w:r>
      <w:r w:rsidR="00FE091A" w:rsidRPr="00FE091A">
        <w:t>moet dit worden aangegeven in het rapport</w:t>
      </w:r>
      <w:r w:rsidR="00721491">
        <w:t xml:space="preserve"> over de activiteitsniveaus (ALC rapport)</w:t>
      </w:r>
      <w:r w:rsidR="00FE091A" w:rsidRPr="00FE091A">
        <w:t>:</w:t>
      </w:r>
    </w:p>
    <w:p w14:paraId="328E91E3" w14:textId="7D0EA659" w:rsidR="00721491" w:rsidRDefault="00721491" w:rsidP="00721491">
      <w:pPr>
        <w:pStyle w:val="Lijstalinea"/>
        <w:numPr>
          <w:ilvl w:val="0"/>
          <w:numId w:val="9"/>
        </w:numPr>
        <w:jc w:val="both"/>
      </w:pPr>
      <w:r>
        <w:t xml:space="preserve">De melding dat een </w:t>
      </w:r>
      <w:proofErr w:type="spellStart"/>
      <w:r>
        <w:t>subinstallatie</w:t>
      </w:r>
      <w:proofErr w:type="spellEnd"/>
      <w:r>
        <w:t xml:space="preserve"> is stopgezet (rij 21, tabblad </w:t>
      </w:r>
      <w:proofErr w:type="spellStart"/>
      <w:r>
        <w:t>A_installation</w:t>
      </w:r>
      <w:proofErr w:type="spellEnd"/>
      <w:r>
        <w:t>);</w:t>
      </w:r>
    </w:p>
    <w:p w14:paraId="227F7E7E" w14:textId="35839BA4" w:rsidR="00721491" w:rsidRDefault="00721491" w:rsidP="00721491">
      <w:pPr>
        <w:pStyle w:val="Lijstalinea"/>
        <w:numPr>
          <w:ilvl w:val="0"/>
          <w:numId w:val="9"/>
        </w:numPr>
        <w:jc w:val="both"/>
      </w:pPr>
      <w:r>
        <w:t xml:space="preserve">De datum en de reden van stopzetting (tabblad </w:t>
      </w:r>
      <w:proofErr w:type="spellStart"/>
      <w:r>
        <w:t>B+C_SubInstallations</w:t>
      </w:r>
      <w:proofErr w:type="spellEnd"/>
      <w:r>
        <w:t xml:space="preserve">, onder “I Lijst van </w:t>
      </w:r>
      <w:proofErr w:type="spellStart"/>
      <w:r>
        <w:t>subinstallaties</w:t>
      </w:r>
      <w:proofErr w:type="spellEnd"/>
      <w:r>
        <w:t>”);</w:t>
      </w:r>
    </w:p>
    <w:p w14:paraId="14F6C470" w14:textId="1545020C" w:rsidR="00721491" w:rsidRDefault="00721491" w:rsidP="00721491">
      <w:pPr>
        <w:jc w:val="both"/>
      </w:pPr>
      <w:r>
        <w:t xml:space="preserve">De verificatie van de stopzetting van een </w:t>
      </w:r>
      <w:proofErr w:type="spellStart"/>
      <w:r>
        <w:t>subinstallatie</w:t>
      </w:r>
      <w:proofErr w:type="spellEnd"/>
      <w:r>
        <w:t xml:space="preserve"> gebeurt door een externe verificateur, tijdens de beoordeling van het ALC rapport. Dit rapport moet worden ingediend bij het VEKA tegen de eerstvolgende indieningsdatum voor de ALC rapporten (14 maart van elk jaar).</w:t>
      </w:r>
    </w:p>
    <w:p w14:paraId="3496AF59" w14:textId="24C7459B" w:rsidR="006406D0" w:rsidRDefault="00721491" w:rsidP="00721491">
      <w:pPr>
        <w:jc w:val="both"/>
      </w:pPr>
      <w:r w:rsidRPr="00721491">
        <w:t xml:space="preserve">De </w:t>
      </w:r>
      <w:r>
        <w:t xml:space="preserve">kosteloze </w:t>
      </w:r>
      <w:r w:rsidRPr="00721491">
        <w:t xml:space="preserve">toewijzing voor de </w:t>
      </w:r>
      <w:proofErr w:type="spellStart"/>
      <w:r w:rsidRPr="00721491">
        <w:t>s</w:t>
      </w:r>
      <w:r>
        <w:t>ubinstallatie</w:t>
      </w:r>
      <w:proofErr w:type="spellEnd"/>
      <w:r>
        <w:t xml:space="preserve"> die is stopgezet, wordt op nul gezet van</w:t>
      </w:r>
      <w:r w:rsidR="007E7266">
        <w:t>af</w:t>
      </w:r>
      <w:r>
        <w:t xml:space="preserve"> het jaar volgend op de stopzetting. </w:t>
      </w:r>
    </w:p>
    <w:p w14:paraId="5EC502EE" w14:textId="7BD55858" w:rsidR="00721491" w:rsidRDefault="006406D0" w:rsidP="00CD4ACE">
      <w:pPr>
        <w:pStyle w:val="Kop1"/>
        <w:numPr>
          <w:ilvl w:val="0"/>
          <w:numId w:val="10"/>
        </w:numPr>
        <w:spacing w:after="240"/>
        <w:jc w:val="both"/>
        <w:rPr>
          <w:rFonts w:asciiTheme="minorHAnsi" w:hAnsiTheme="minorHAnsi" w:cstheme="minorHAnsi"/>
          <w:b/>
          <w:bCs/>
          <w:color w:val="auto"/>
          <w:sz w:val="28"/>
          <w:szCs w:val="28"/>
        </w:rPr>
      </w:pPr>
      <w:r>
        <w:br w:type="page"/>
      </w:r>
      <w:bookmarkStart w:id="8" w:name="_Toc83734336"/>
      <w:r w:rsidR="00CD4ACE">
        <w:rPr>
          <w:rFonts w:asciiTheme="minorHAnsi" w:hAnsiTheme="minorHAnsi" w:cstheme="minorHAnsi"/>
          <w:b/>
          <w:bCs/>
          <w:color w:val="auto"/>
          <w:sz w:val="28"/>
          <w:szCs w:val="28"/>
        </w:rPr>
        <w:lastRenderedPageBreak/>
        <w:t>Nieuwkomer: een n</w:t>
      </w:r>
      <w:r w:rsidR="00721491" w:rsidRPr="00CD4ACE">
        <w:rPr>
          <w:rFonts w:asciiTheme="minorHAnsi" w:hAnsiTheme="minorHAnsi" w:cstheme="minorHAnsi"/>
          <w:b/>
          <w:bCs/>
          <w:color w:val="auto"/>
          <w:sz w:val="28"/>
          <w:szCs w:val="28"/>
        </w:rPr>
        <w:t>ieuw</w:t>
      </w:r>
      <w:r w:rsidR="00CD4ACE" w:rsidRPr="00CD4ACE">
        <w:rPr>
          <w:rFonts w:asciiTheme="minorHAnsi" w:hAnsiTheme="minorHAnsi" w:cstheme="minorHAnsi"/>
          <w:b/>
          <w:bCs/>
          <w:color w:val="auto"/>
          <w:sz w:val="28"/>
          <w:szCs w:val="28"/>
        </w:rPr>
        <w:t xml:space="preserve">e </w:t>
      </w:r>
      <w:r w:rsidR="00CD4ACE">
        <w:rPr>
          <w:rFonts w:asciiTheme="minorHAnsi" w:hAnsiTheme="minorHAnsi" w:cstheme="minorHAnsi"/>
          <w:b/>
          <w:bCs/>
          <w:color w:val="auto"/>
          <w:sz w:val="28"/>
          <w:szCs w:val="28"/>
        </w:rPr>
        <w:t>BKG-</w:t>
      </w:r>
      <w:r w:rsidR="00CD4ACE" w:rsidRPr="00CD4ACE">
        <w:rPr>
          <w:rFonts w:asciiTheme="minorHAnsi" w:hAnsiTheme="minorHAnsi" w:cstheme="minorHAnsi"/>
          <w:b/>
          <w:bCs/>
          <w:color w:val="auto"/>
          <w:sz w:val="28"/>
          <w:szCs w:val="28"/>
        </w:rPr>
        <w:t>installatie</w:t>
      </w:r>
      <w:bookmarkEnd w:id="8"/>
    </w:p>
    <w:p w14:paraId="7719B4DF" w14:textId="407EE043" w:rsidR="00CD4ACE" w:rsidRDefault="00CD4ACE" w:rsidP="00CD4ACE">
      <w:pPr>
        <w:pStyle w:val="Kop2"/>
        <w:spacing w:after="240"/>
        <w:ind w:left="360" w:hanging="360"/>
        <w:jc w:val="both"/>
        <w:rPr>
          <w:rFonts w:asciiTheme="minorHAnsi" w:hAnsiTheme="minorHAnsi" w:cstheme="minorBidi"/>
          <w:sz w:val="24"/>
          <w:szCs w:val="24"/>
        </w:rPr>
      </w:pPr>
      <w:bookmarkStart w:id="9" w:name="_Toc83734337"/>
      <w:r>
        <w:rPr>
          <w:rFonts w:asciiTheme="minorHAnsi" w:hAnsiTheme="minorHAnsi" w:cstheme="minorBidi"/>
          <w:sz w:val="24"/>
          <w:szCs w:val="24"/>
        </w:rPr>
        <w:t>Wanneer spreekt men van een nieuwkomer?</w:t>
      </w:r>
      <w:bookmarkEnd w:id="9"/>
    </w:p>
    <w:p w14:paraId="650BA7E8" w14:textId="15CDB20C" w:rsidR="00CD4ACE" w:rsidRDefault="00CD4ACE" w:rsidP="0069067C">
      <w:pPr>
        <w:jc w:val="both"/>
      </w:pPr>
      <w:r>
        <w:t xml:space="preserve">Een BKG-installatie waaraan voor het eerst een omgevingsvergunning </w:t>
      </w:r>
      <w:r w:rsidR="0069067C">
        <w:t xml:space="preserve">met Y-rubriek </w:t>
      </w:r>
      <w:r>
        <w:t xml:space="preserve">is verleend </w:t>
      </w:r>
      <w:r w:rsidR="0069067C">
        <w:t>tussen</w:t>
      </w:r>
      <w:r>
        <w:t xml:space="preserve"> 1 juli 2019 en 30 juni 2024</w:t>
      </w:r>
      <w:r w:rsidR="0069067C">
        <w:t>, is een nieuwkomer voor de periode 2021-2025;</w:t>
      </w:r>
    </w:p>
    <w:p w14:paraId="637A3583" w14:textId="685A2B99" w:rsidR="0069067C" w:rsidRDefault="0069067C" w:rsidP="0069067C">
      <w:pPr>
        <w:jc w:val="both"/>
      </w:pPr>
      <w:r>
        <w:t>Een BKG-installatie waaraan voor het eerst een omgevingsvergunning met Y-rubriek is verleend tussen 1 juli 2024 en 30 juni 2029, is een nieuwkomer voor de periode 2026-2030;</w:t>
      </w:r>
    </w:p>
    <w:p w14:paraId="66476DD6" w14:textId="3EC04CF7" w:rsidR="0069067C" w:rsidRDefault="0069067C" w:rsidP="0069067C">
      <w:pPr>
        <w:jc w:val="both"/>
      </w:pPr>
      <w:r>
        <w:t>Installaties die nieuwkomer zijn in de periode 2021-2025 worden bestaande installaties voor de periode 2026-2030.</w:t>
      </w:r>
    </w:p>
    <w:p w14:paraId="1BAEF536" w14:textId="58E2C2C4" w:rsidR="00385894" w:rsidRDefault="001C7ACC" w:rsidP="0069067C">
      <w:pPr>
        <w:pStyle w:val="Kop2"/>
        <w:spacing w:after="240"/>
        <w:ind w:left="360" w:hanging="360"/>
        <w:jc w:val="both"/>
        <w:rPr>
          <w:rFonts w:asciiTheme="minorHAnsi" w:hAnsiTheme="minorHAnsi" w:cstheme="minorBidi"/>
          <w:sz w:val="24"/>
          <w:szCs w:val="24"/>
        </w:rPr>
      </w:pPr>
      <w:bookmarkStart w:id="10" w:name="_Toc83734338"/>
      <w:r>
        <w:rPr>
          <w:rFonts w:asciiTheme="minorHAnsi" w:hAnsiTheme="minorHAnsi" w:cstheme="minorBidi"/>
          <w:sz w:val="24"/>
          <w:szCs w:val="24"/>
        </w:rPr>
        <w:t>Welke opstartdatum geldt voor nieuwkomers</w:t>
      </w:r>
      <w:r w:rsidR="00E00BBE">
        <w:rPr>
          <w:rFonts w:asciiTheme="minorHAnsi" w:hAnsiTheme="minorHAnsi" w:cstheme="minorBidi"/>
          <w:sz w:val="24"/>
          <w:szCs w:val="24"/>
        </w:rPr>
        <w:t>?</w:t>
      </w:r>
      <w:bookmarkEnd w:id="10"/>
    </w:p>
    <w:p w14:paraId="42A4CDEC" w14:textId="47094C77" w:rsidR="006F7BC5" w:rsidRDefault="00CA7C7A" w:rsidP="001C7ACC">
      <w:pPr>
        <w:jc w:val="both"/>
      </w:pPr>
      <w:r>
        <w:t xml:space="preserve">De opstartdatum is de eerste dag dat een BKG-installatie operationeel is, d.w.z. een activiteitsniveau hoger dan nul heeft. </w:t>
      </w:r>
      <w:r w:rsidR="004D1D4A">
        <w:t xml:space="preserve">Vanaf deze opstartdatum vallen de emissies en activiteitsniveaus van de installatie onder het ETS en moeten ze gemonitord en gerapporteerd worden. </w:t>
      </w:r>
      <w:r w:rsidR="006F7BC5">
        <w:t>Dus</w:t>
      </w:r>
      <w:r>
        <w:t xml:space="preserve"> ook </w:t>
      </w:r>
      <w:r w:rsidR="004D1D4A">
        <w:t>een testperiode</w:t>
      </w:r>
      <w:r w:rsidR="006F7BC5">
        <w:t xml:space="preserve"> – w</w:t>
      </w:r>
      <w:r w:rsidR="00015CF7">
        <w:t xml:space="preserve">aarbij </w:t>
      </w:r>
      <w:r w:rsidR="006F7BC5">
        <w:t>mogelijk</w:t>
      </w:r>
      <w:r w:rsidR="00015CF7">
        <w:t xml:space="preserve"> een lagere capaciteit </w:t>
      </w:r>
      <w:r w:rsidR="006F7BC5">
        <w:t xml:space="preserve">ingezet wordt – moeten </w:t>
      </w:r>
      <w:r w:rsidR="00ED7B80">
        <w:t>in het emissiejaarrapport en ALC rapport opgenomen worden.</w:t>
      </w:r>
    </w:p>
    <w:p w14:paraId="60F7E786" w14:textId="47393476" w:rsidR="00A26E5B" w:rsidRDefault="00321960" w:rsidP="001C7ACC">
      <w:pPr>
        <w:jc w:val="both"/>
      </w:pPr>
      <w:r>
        <w:t xml:space="preserve">In het geval dat een bestaande niet-BKG-installatie </w:t>
      </w:r>
      <w:proofErr w:type="spellStart"/>
      <w:r w:rsidR="00F06B7A">
        <w:t>o.w.v</w:t>
      </w:r>
      <w:proofErr w:type="spellEnd"/>
      <w:r w:rsidR="00F06B7A">
        <w:t>.</w:t>
      </w:r>
      <w:r>
        <w:t xml:space="preserve"> een capaciteitsuitbreiding onder het ETS valt, </w:t>
      </w:r>
      <w:r w:rsidR="00D50884">
        <w:t xml:space="preserve">is de opstartdatum de eerste dag dat </w:t>
      </w:r>
      <w:r w:rsidR="009212FB">
        <w:t xml:space="preserve">de geïnstalleerde capaciteit </w:t>
      </w:r>
      <w:r w:rsidR="0080444A">
        <w:t>een ETS-activiteit (volgens Annex 1 van de ETS richtlijn) mogelijk maakt.</w:t>
      </w:r>
    </w:p>
    <w:p w14:paraId="1538DDB4" w14:textId="365AD75C" w:rsidR="0069067C" w:rsidRPr="0069067C" w:rsidRDefault="0069067C" w:rsidP="0069067C">
      <w:pPr>
        <w:pStyle w:val="Kop2"/>
        <w:spacing w:after="240"/>
        <w:ind w:left="360" w:hanging="360"/>
        <w:jc w:val="both"/>
        <w:rPr>
          <w:rFonts w:asciiTheme="minorHAnsi" w:hAnsiTheme="minorHAnsi" w:cstheme="minorBidi"/>
          <w:sz w:val="24"/>
          <w:szCs w:val="24"/>
        </w:rPr>
      </w:pPr>
      <w:bookmarkStart w:id="11" w:name="_Toc83734339"/>
      <w:r w:rsidRPr="0069067C">
        <w:rPr>
          <w:rFonts w:asciiTheme="minorHAnsi" w:hAnsiTheme="minorHAnsi" w:cstheme="minorBidi"/>
          <w:sz w:val="24"/>
          <w:szCs w:val="24"/>
        </w:rPr>
        <w:t>Wat te doen in het geval van een nieuwkomer?</w:t>
      </w:r>
      <w:bookmarkEnd w:id="11"/>
    </w:p>
    <w:p w14:paraId="450CEBF8" w14:textId="6F090DD2" w:rsidR="001E7069" w:rsidRDefault="00B75C01" w:rsidP="008B4F7B">
      <w:pPr>
        <w:jc w:val="both"/>
      </w:pPr>
      <w:r>
        <w:t>Als eerste stap</w:t>
      </w:r>
      <w:r w:rsidR="001D75C2">
        <w:t xml:space="preserve"> moet een nieuwkomer een VER-code aanvragen, een ontwerp monitoringplan</w:t>
      </w:r>
      <w:r w:rsidR="004E58A9">
        <w:t xml:space="preserve"> (MP) </w:t>
      </w:r>
      <w:r>
        <w:t xml:space="preserve">opstellen </w:t>
      </w:r>
      <w:r w:rsidR="001D75C2">
        <w:t xml:space="preserve">en </w:t>
      </w:r>
      <w:r w:rsidR="003102DD">
        <w:t>een omgevingsvergunningsaanvraag indienen</w:t>
      </w:r>
      <w:r>
        <w:t xml:space="preserve"> </w:t>
      </w:r>
      <w:r w:rsidR="004E58A9">
        <w:t>(zie Figuur 2)</w:t>
      </w:r>
      <w:r w:rsidR="003102DD">
        <w:t>.</w:t>
      </w:r>
      <w:r w:rsidR="00F236D2">
        <w:t xml:space="preserve"> </w:t>
      </w:r>
      <w:r w:rsidR="00D67C6B">
        <w:t>Als</w:t>
      </w:r>
      <w:r w:rsidR="00C146E0">
        <w:t xml:space="preserve"> men </w:t>
      </w:r>
      <w:r w:rsidR="00822E1B">
        <w:t xml:space="preserve">een </w:t>
      </w:r>
      <w:r w:rsidR="000F3361">
        <w:t xml:space="preserve">kosteloze toewijzing van emissierechten wenst moet men ook een ontwerp van </w:t>
      </w:r>
      <w:r w:rsidR="00C146E0">
        <w:t xml:space="preserve">monitoringmethodiekplan (MMP) </w:t>
      </w:r>
      <w:r w:rsidR="000F3361">
        <w:t>opstellen.</w:t>
      </w:r>
      <w:r w:rsidR="00144944">
        <w:t xml:space="preserve"> </w:t>
      </w:r>
      <w:r w:rsidR="00C12670">
        <w:t xml:space="preserve">Nieuwkomers schrijven zich best ook meteen in op de </w:t>
      </w:r>
      <w:hyperlink r:id="rId14" w:history="1">
        <w:r w:rsidR="00C12670" w:rsidRPr="00C12670">
          <w:rPr>
            <w:rStyle w:val="Hyperlink"/>
          </w:rPr>
          <w:t>ETS</w:t>
        </w:r>
        <w:r w:rsidR="004841EA">
          <w:rPr>
            <w:rStyle w:val="Hyperlink"/>
          </w:rPr>
          <w:t xml:space="preserve"> </w:t>
        </w:r>
        <w:r w:rsidR="00C12670" w:rsidRPr="00C12670">
          <w:rPr>
            <w:rStyle w:val="Hyperlink"/>
          </w:rPr>
          <w:t>nieuwsbrief</w:t>
        </w:r>
      </w:hyperlink>
      <w:r w:rsidR="00C12670">
        <w:t>,</w:t>
      </w:r>
      <w:r w:rsidR="004841EA">
        <w:t xml:space="preserve"> het belangrijkste communicatiekanaal tussen het VEKA en de exploitanten.</w:t>
      </w:r>
      <w:r w:rsidR="00C12670">
        <w:t xml:space="preserve"> </w:t>
      </w:r>
    </w:p>
    <w:p w14:paraId="54739038" w14:textId="271C1AF9" w:rsidR="008B4F7B" w:rsidRDefault="00F236D2" w:rsidP="008B4F7B">
      <w:pPr>
        <w:jc w:val="both"/>
      </w:pPr>
      <w:r>
        <w:t>In een latere fase kunnen nieuwkomers een</w:t>
      </w:r>
      <w:r w:rsidR="008B4F7B">
        <w:t xml:space="preserve"> toewijzing van emissierechten uit de nieuwkomersreserve aanvragen. Daartoe moet een geverifieerde nieuwkomersaanvraag ingediend worden bij het VEKA</w:t>
      </w:r>
      <w:r w:rsidR="00051AE2">
        <w:t xml:space="preserve"> in het jaar nadat de installatie voor het eerst een volledig kalenderjaar operationeel was</w:t>
      </w:r>
      <w:r w:rsidR="008B4F7B">
        <w:t>.</w:t>
      </w:r>
      <w:r w:rsidR="00051AE2">
        <w:t xml:space="preserve"> Wanneer een installatie opstart na 1 januari van jaar Y, moet de nieuwkomersaanvraag ingediend worden </w:t>
      </w:r>
      <w:r w:rsidR="009F5CA1">
        <w:t>in het begin van jaar Y+2 en informatie bevatten over de jaren Y en Y+1. Een exploitant kan er ook voor kiezen om reeds in jaar Y+1 een nieuwkomersaanvraag in te dienen. Dit heeft geen invloed op de hoeveelheid kosteloze toewijzing, wel zal de exploitant in dit geval zijn kosteloze toewijzing voor het jaar Y al in jaar Y+1 i.p.v. Y+2 ontvangen.</w:t>
      </w:r>
    </w:p>
    <w:p w14:paraId="2EB797F4" w14:textId="662BAB37" w:rsidR="008B4F7B" w:rsidRDefault="009F5CA1" w:rsidP="008B4F7B">
      <w:pPr>
        <w:jc w:val="both"/>
      </w:pPr>
      <w:r>
        <w:t>Als</w:t>
      </w:r>
      <w:r w:rsidR="008B4F7B">
        <w:t xml:space="preserve"> nieuwkomersaanvraag </w:t>
      </w:r>
      <w:r w:rsidR="00051AE2">
        <w:t>moet</w:t>
      </w:r>
      <w:r w:rsidR="008B4F7B">
        <w:t xml:space="preserve"> het rapport over de activiteitsniveaus (ALC rapport)</w:t>
      </w:r>
      <w:r w:rsidR="00051AE2">
        <w:t xml:space="preserve"> ingevuld worden en geverifieerd </w:t>
      </w:r>
      <w:r w:rsidR="00051AE2" w:rsidRPr="00051AE2">
        <w:t>door een externe verificateur.</w:t>
      </w:r>
      <w:r w:rsidR="00051AE2">
        <w:t xml:space="preserve"> </w:t>
      </w:r>
      <w:r w:rsidR="00051AE2" w:rsidRPr="00051AE2">
        <w:t>Meer uitleg hierover wordt gegeven in het toelichtingsdocument “Toelichting bij opstellen rapport over de activiteitsniveaus in de handelsperiode 2021-2030</w:t>
      </w:r>
      <w:r w:rsidR="00051AE2">
        <w:t>”</w:t>
      </w:r>
      <w:r w:rsidR="00F54DB8">
        <w:t xml:space="preserve">, te raadplegen op onze </w:t>
      </w:r>
      <w:hyperlink r:id="rId15" w:history="1">
        <w:r w:rsidR="00F54DB8" w:rsidRPr="00F54DB8">
          <w:rPr>
            <w:rStyle w:val="Hyperlink"/>
          </w:rPr>
          <w:t>website</w:t>
        </w:r>
      </w:hyperlink>
      <w:r w:rsidR="00051AE2">
        <w:t>.</w:t>
      </w:r>
    </w:p>
    <w:p w14:paraId="749E25A0" w14:textId="35217829" w:rsidR="009F5CA1" w:rsidRDefault="009F5CA1" w:rsidP="009F5CA1">
      <w:pPr>
        <w:pStyle w:val="Kop2"/>
        <w:spacing w:after="240"/>
        <w:ind w:left="360" w:hanging="360"/>
        <w:jc w:val="both"/>
        <w:rPr>
          <w:rFonts w:asciiTheme="minorHAnsi" w:hAnsiTheme="minorHAnsi" w:cstheme="minorBidi"/>
          <w:sz w:val="24"/>
          <w:szCs w:val="24"/>
        </w:rPr>
      </w:pPr>
      <w:bookmarkStart w:id="12" w:name="_Toc83734340"/>
      <w:r>
        <w:rPr>
          <w:rFonts w:asciiTheme="minorHAnsi" w:hAnsiTheme="minorHAnsi" w:cstheme="minorBidi"/>
          <w:sz w:val="24"/>
          <w:szCs w:val="24"/>
        </w:rPr>
        <w:t>Hoe wordt de toewijzing bepaald voor</w:t>
      </w:r>
      <w:r w:rsidRPr="0069067C">
        <w:rPr>
          <w:rFonts w:asciiTheme="minorHAnsi" w:hAnsiTheme="minorHAnsi" w:cstheme="minorBidi"/>
          <w:sz w:val="24"/>
          <w:szCs w:val="24"/>
        </w:rPr>
        <w:t xml:space="preserve"> nieuwkomer</w:t>
      </w:r>
      <w:r>
        <w:rPr>
          <w:rFonts w:asciiTheme="minorHAnsi" w:hAnsiTheme="minorHAnsi" w:cstheme="minorBidi"/>
          <w:sz w:val="24"/>
          <w:szCs w:val="24"/>
        </w:rPr>
        <w:t>s</w:t>
      </w:r>
      <w:r w:rsidRPr="0069067C">
        <w:rPr>
          <w:rFonts w:asciiTheme="minorHAnsi" w:hAnsiTheme="minorHAnsi" w:cstheme="minorBidi"/>
          <w:sz w:val="24"/>
          <w:szCs w:val="24"/>
        </w:rPr>
        <w:t>?</w:t>
      </w:r>
      <w:bookmarkEnd w:id="12"/>
    </w:p>
    <w:p w14:paraId="15DDE2B3" w14:textId="2F922DC7" w:rsidR="00A277DE" w:rsidRDefault="00753288" w:rsidP="00A277DE">
      <w:pPr>
        <w:jc w:val="both"/>
      </w:pPr>
      <w:r>
        <w:t xml:space="preserve">Voor een nieuwkomer </w:t>
      </w:r>
      <w:r w:rsidR="0090580A">
        <w:t xml:space="preserve">wordt de toewijzing per </w:t>
      </w:r>
      <w:proofErr w:type="spellStart"/>
      <w:r w:rsidR="0090580A">
        <w:t>subinstallatie</w:t>
      </w:r>
      <w:proofErr w:type="spellEnd"/>
      <w:r w:rsidR="0090580A">
        <w:t xml:space="preserve"> als volgt b</w:t>
      </w:r>
      <w:r w:rsidR="00A277DE">
        <w:t xml:space="preserve">epaald: </w:t>
      </w:r>
    </w:p>
    <w:p w14:paraId="315D0002" w14:textId="15F2F0AE" w:rsidR="00A277DE" w:rsidRDefault="00A277DE" w:rsidP="000D35D7">
      <w:pPr>
        <w:jc w:val="center"/>
      </w:pPr>
      <w:r>
        <w:t>toewijzing = HAL * BM * CLEF * LRF,</w:t>
      </w:r>
    </w:p>
    <w:p w14:paraId="7D13346C" w14:textId="268681B9" w:rsidR="00A277DE" w:rsidRDefault="00A277DE" w:rsidP="00A277DE">
      <w:pPr>
        <w:jc w:val="both"/>
      </w:pPr>
      <w:r>
        <w:lastRenderedPageBreak/>
        <w:t xml:space="preserve">met HAL het historisch activiteitsniveau, BM de benchmarkwaarde, </w:t>
      </w:r>
      <w:r w:rsidRPr="00A277DE">
        <w:t xml:space="preserve">CLEF de carbon </w:t>
      </w:r>
      <w:proofErr w:type="spellStart"/>
      <w:r w:rsidRPr="00A277DE">
        <w:t>leakage</w:t>
      </w:r>
      <w:proofErr w:type="spellEnd"/>
      <w:r w:rsidRPr="00A277DE">
        <w:t xml:space="preserve"> factor</w:t>
      </w:r>
      <w:r w:rsidR="00753288">
        <w:t xml:space="preserve"> </w:t>
      </w:r>
      <w:r w:rsidRPr="00A277DE">
        <w:t>e</w:t>
      </w:r>
      <w:r>
        <w:t>n LRF de lineaire reductiefactor.</w:t>
      </w:r>
    </w:p>
    <w:p w14:paraId="20827AB6" w14:textId="5DF77B21" w:rsidR="00A277DE" w:rsidRDefault="00A277DE" w:rsidP="00A277DE">
      <w:pPr>
        <w:jc w:val="both"/>
      </w:pPr>
      <w:r>
        <w:t xml:space="preserve">In het geval van een nieuwkomer wordt </w:t>
      </w:r>
      <w:r w:rsidR="000D35D7">
        <w:t xml:space="preserve">per </w:t>
      </w:r>
      <w:proofErr w:type="spellStart"/>
      <w:r w:rsidR="000D35D7">
        <w:t>subinstallatie</w:t>
      </w:r>
      <w:proofErr w:type="spellEnd"/>
      <w:r w:rsidR="000D35D7">
        <w:t xml:space="preserve"> </w:t>
      </w:r>
      <w:r>
        <w:t xml:space="preserve">het </w:t>
      </w:r>
      <w:r w:rsidRPr="000D35D7">
        <w:rPr>
          <w:b/>
          <w:bCs/>
        </w:rPr>
        <w:t>activiteitsniveau</w:t>
      </w:r>
      <w:r>
        <w:t xml:space="preserve"> tijdens het eerste volledige kalenderjaar </w:t>
      </w:r>
      <w:r w:rsidR="000D35D7">
        <w:t>gebruikt als HAL</w:t>
      </w:r>
      <w:r>
        <w:t xml:space="preserve">. </w:t>
      </w:r>
      <w:r w:rsidR="000D35D7">
        <w:t>Voor de toewijzing voor</w:t>
      </w:r>
      <w:r>
        <w:t xml:space="preserve"> de eerste jaren </w:t>
      </w:r>
      <w:r w:rsidR="000D35D7">
        <w:t>worden de volgende activiteitsniveaus gebruikt</w:t>
      </w:r>
      <w:r>
        <w:t>:</w:t>
      </w:r>
    </w:p>
    <w:p w14:paraId="1AE036DB" w14:textId="7E5E9BFA" w:rsidR="00A277DE" w:rsidRDefault="00A277DE" w:rsidP="000D35D7">
      <w:pPr>
        <w:pStyle w:val="Geenafstand"/>
      </w:pPr>
      <w:r>
        <w:t>-</w:t>
      </w:r>
      <w:r w:rsidR="000D35D7">
        <w:t>J</w:t>
      </w:r>
      <w:r>
        <w:t>aar Y: het activiteitsniveau tijdens jaar Y;</w:t>
      </w:r>
    </w:p>
    <w:p w14:paraId="1CD7E476" w14:textId="0E92BDEF" w:rsidR="000D35D7" w:rsidRDefault="00A277DE" w:rsidP="000D35D7">
      <w:pPr>
        <w:pStyle w:val="Geenafstand"/>
      </w:pPr>
      <w:r>
        <w:t>-</w:t>
      </w:r>
      <w:r w:rsidR="000D35D7">
        <w:t>J</w:t>
      </w:r>
      <w:r>
        <w:t xml:space="preserve">aar Y+1: het </w:t>
      </w:r>
      <w:r w:rsidR="000D35D7">
        <w:t>activiteitsniveau tijdens jaar Y+1 (= HAL);</w:t>
      </w:r>
    </w:p>
    <w:p w14:paraId="6051A80C" w14:textId="2E8D33E5" w:rsidR="00A277DE" w:rsidRDefault="000D35D7" w:rsidP="000D35D7">
      <w:pPr>
        <w:pStyle w:val="Geenafstand"/>
      </w:pPr>
      <w:r>
        <w:t xml:space="preserve">-Jaar Y+2: de HAL; </w:t>
      </w:r>
    </w:p>
    <w:p w14:paraId="0EA6573F" w14:textId="7A0CA943" w:rsidR="000D35D7" w:rsidRDefault="000D35D7" w:rsidP="000D35D7">
      <w:pPr>
        <w:jc w:val="both"/>
      </w:pPr>
      <w:r>
        <w:t>Vanaf jaar Y+3 gelden de algemene regels voor de aanpassing van de toewijzing op basis van de activiteitsniveaus (jaarlijks gerapporteerd via de ALC rapporten).</w:t>
      </w:r>
    </w:p>
    <w:p w14:paraId="25B260FF" w14:textId="610A8A93" w:rsidR="009F5CA1" w:rsidRDefault="009F5CA1" w:rsidP="000D35D7">
      <w:pPr>
        <w:jc w:val="both"/>
      </w:pPr>
      <w:r>
        <w:t xml:space="preserve">Voor nieuwkomers wordt de voorlopige toewijzing verminderd met de </w:t>
      </w:r>
      <w:r>
        <w:rPr>
          <w:b/>
          <w:bCs/>
        </w:rPr>
        <w:t>lineaire reductiefactor</w:t>
      </w:r>
      <w:r>
        <w:t xml:space="preserve"> (LRF) om tot de </w:t>
      </w:r>
      <w:r w:rsidR="000D35D7">
        <w:t>definitieve</w:t>
      </w:r>
      <w:r>
        <w:t xml:space="preserve"> toewijzing te komen. Deze LRF bedraagt 1 voor het eerste jaar van de toewijzingsperiode </w:t>
      </w:r>
      <w:r w:rsidR="00F54DB8">
        <w:t xml:space="preserve">(2021 of 2026) </w:t>
      </w:r>
      <w:r>
        <w:t>en vermindert dan elk jaar met 2,2%</w:t>
      </w:r>
      <w:r w:rsidR="00E61508">
        <w:t xml:space="preserve"> tot </w:t>
      </w:r>
      <w:r w:rsidR="00E61508" w:rsidRPr="00E61508">
        <w:t>0.9120</w:t>
      </w:r>
      <w:r w:rsidR="00E61508">
        <w:t xml:space="preserve"> in het vijfde jaar van de toewijzingsperiode</w:t>
      </w:r>
      <w:r w:rsidR="00F54DB8">
        <w:t xml:space="preserve"> (2025 of 2030)</w:t>
      </w:r>
      <w:r w:rsidR="00E61508">
        <w:t>.</w:t>
      </w:r>
      <w:r w:rsidR="00D97C81">
        <w:t xml:space="preserve"> In de volgende toewijzingsperiode</w:t>
      </w:r>
      <w:r w:rsidR="00A17C72">
        <w:t xml:space="preserve"> </w:t>
      </w:r>
      <w:r w:rsidR="008B4F0E">
        <w:t xml:space="preserve">is de </w:t>
      </w:r>
      <w:r w:rsidR="00DB3962">
        <w:t xml:space="preserve">installatie geen nieuwkomer meer maar een bestaande installatie en wordt de toewijzing berekend volgens de regels voor bestaande installaties. </w:t>
      </w:r>
    </w:p>
    <w:p w14:paraId="03B7BACC" w14:textId="7C243A13" w:rsidR="00CE28FF" w:rsidRDefault="00CE28FF">
      <w:r>
        <w:br w:type="page"/>
      </w:r>
    </w:p>
    <w:p w14:paraId="7FF9CA66" w14:textId="77777777" w:rsidR="00F63D5D" w:rsidRDefault="00E33FA2" w:rsidP="00F63D5D">
      <w:pPr>
        <w:rPr>
          <w:rFonts w:cstheme="minorHAnsi"/>
          <w:sz w:val="18"/>
          <w:szCs w:val="18"/>
        </w:rPr>
      </w:pPr>
      <w:r>
        <w:rPr>
          <w:noProof/>
        </w:rPr>
        <w:lastRenderedPageBreak/>
        <mc:AlternateContent>
          <mc:Choice Requires="wpg">
            <w:drawing>
              <wp:anchor distT="0" distB="0" distL="114300" distR="114300" simplePos="0" relativeHeight="251658241" behindDoc="0" locked="0" layoutInCell="1" allowOverlap="1" wp14:anchorId="699F442B" wp14:editId="524B86E0">
                <wp:simplePos x="0" y="0"/>
                <wp:positionH relativeFrom="margin">
                  <wp:posOffset>20955</wp:posOffset>
                </wp:positionH>
                <wp:positionV relativeFrom="margin">
                  <wp:posOffset>-532765</wp:posOffset>
                </wp:positionV>
                <wp:extent cx="5859780" cy="8015605"/>
                <wp:effectExtent l="0" t="19050" r="26670" b="23495"/>
                <wp:wrapSquare wrapText="bothSides"/>
                <wp:docPr id="124" name="Groep 124"/>
                <wp:cNvGraphicFramePr/>
                <a:graphic xmlns:a="http://schemas.openxmlformats.org/drawingml/2006/main">
                  <a:graphicData uri="http://schemas.microsoft.com/office/word/2010/wordprocessingGroup">
                    <wpg:wgp>
                      <wpg:cNvGrpSpPr/>
                      <wpg:grpSpPr>
                        <a:xfrm>
                          <a:off x="0" y="0"/>
                          <a:ext cx="5859780" cy="8015605"/>
                          <a:chOff x="0" y="0"/>
                          <a:chExt cx="5859780" cy="8015605"/>
                        </a:xfrm>
                      </wpg:grpSpPr>
                      <wpg:grpSp>
                        <wpg:cNvPr id="125" name="Groep 125"/>
                        <wpg:cNvGrpSpPr/>
                        <wpg:grpSpPr>
                          <a:xfrm>
                            <a:off x="0" y="0"/>
                            <a:ext cx="5859780" cy="8015605"/>
                            <a:chOff x="0" y="0"/>
                            <a:chExt cx="5859780" cy="8015605"/>
                          </a:xfrm>
                        </wpg:grpSpPr>
                        <wps:wsp>
                          <wps:cNvPr id="126" name="Straight Arrow Connector 12"/>
                          <wps:cNvCnPr/>
                          <wps:spPr>
                            <a:xfrm>
                              <a:off x="4800600" y="6305550"/>
                              <a:ext cx="0" cy="1021080"/>
                            </a:xfrm>
                            <a:prstGeom prst="straightConnector1">
                              <a:avLst/>
                            </a:prstGeom>
                            <a:ln w="31750">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27" name="Straight Arrow Connector 8"/>
                          <wps:cNvCnPr/>
                          <wps:spPr>
                            <a:xfrm>
                              <a:off x="4810125" y="1838325"/>
                              <a:ext cx="0"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8" name="Straight Arrow Connector 11"/>
                          <wps:cNvCnPr/>
                          <wps:spPr>
                            <a:xfrm>
                              <a:off x="4800600" y="2838450"/>
                              <a:ext cx="0" cy="1021080"/>
                            </a:xfrm>
                            <a:prstGeom prst="straightConnector1">
                              <a:avLst/>
                            </a:prstGeom>
                            <a:ln w="31750">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29" name="Straight Arrow Connector 11"/>
                          <wps:cNvCnPr/>
                          <wps:spPr>
                            <a:xfrm>
                              <a:off x="4800600" y="4600575"/>
                              <a:ext cx="0" cy="1021080"/>
                            </a:xfrm>
                            <a:prstGeom prst="straightConnector1">
                              <a:avLst/>
                            </a:prstGeom>
                            <a:ln w="31750">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30" name="Flowchart: Decision 2"/>
                          <wps:cNvSpPr/>
                          <wps:spPr>
                            <a:xfrm>
                              <a:off x="276225" y="0"/>
                              <a:ext cx="2948940" cy="86868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E903BC" w14:textId="77777777" w:rsidR="00E33FA2" w:rsidRPr="00AE3FA8" w:rsidRDefault="00E33FA2" w:rsidP="00E33FA2">
                                <w:pPr>
                                  <w:jc w:val="center"/>
                                  <w:rPr>
                                    <w:sz w:val="18"/>
                                    <w:szCs w:val="18"/>
                                  </w:rPr>
                                </w:pPr>
                                <w:proofErr w:type="spellStart"/>
                                <w:r w:rsidRPr="00AE3FA8">
                                  <w:rPr>
                                    <w:sz w:val="18"/>
                                    <w:szCs w:val="18"/>
                                  </w:rPr>
                                  <w:t>V</w:t>
                                </w:r>
                                <w:r>
                                  <w:rPr>
                                    <w:sz w:val="18"/>
                                    <w:szCs w:val="18"/>
                                  </w:rPr>
                                  <w:t>W</w:t>
                                </w:r>
                                <w:r w:rsidRPr="0074621B">
                                  <w:rPr>
                                    <w:sz w:val="18"/>
                                    <w:szCs w:val="18"/>
                                    <w:vertAlign w:val="superscript"/>
                                  </w:rPr>
                                  <w:t>n</w:t>
                                </w:r>
                                <w:proofErr w:type="spellEnd"/>
                                <w:r w:rsidRPr="00AE3FA8">
                                  <w:rPr>
                                    <w:sz w:val="18"/>
                                    <w:szCs w:val="18"/>
                                  </w:rPr>
                                  <w:t xml:space="preserve"> voor </w:t>
                                </w:r>
                                <w:r>
                                  <w:rPr>
                                    <w:sz w:val="18"/>
                                    <w:szCs w:val="18"/>
                                  </w:rPr>
                                  <w:t>nieuwkomer</w:t>
                                </w:r>
                                <w:r>
                                  <w:rPr>
                                    <w:sz w:val="18"/>
                                    <w:szCs w:val="18"/>
                                  </w:rPr>
                                  <w:br/>
                                  <w:t xml:space="preserve">(nieuwe BKG) </w:t>
                                </w:r>
                                <w:r w:rsidRPr="00AE3FA8">
                                  <w:rPr>
                                    <w:sz w:val="18"/>
                                    <w:szCs w:val="18"/>
                                  </w:rPr>
                                  <w:t>voldaan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Flowchart: Process 14"/>
                          <wps:cNvSpPr/>
                          <wps:spPr>
                            <a:xfrm>
                              <a:off x="3810000" y="3876675"/>
                              <a:ext cx="2049780" cy="71945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40FBB8" w14:textId="77777777" w:rsidR="00E33FA2" w:rsidRPr="00AE3FA8" w:rsidRDefault="00E33FA2" w:rsidP="00E33FA2">
                                <w:pPr>
                                  <w:jc w:val="center"/>
                                  <w:rPr>
                                    <w:sz w:val="20"/>
                                    <w:szCs w:val="20"/>
                                  </w:rPr>
                                </w:pPr>
                                <w:r>
                                  <w:rPr>
                                    <w:sz w:val="20"/>
                                    <w:szCs w:val="20"/>
                                  </w:rPr>
                                  <w:t>aanvraag opening exploitanttegoedrekening indienen bij VEKA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Flowchart: Process 16"/>
                          <wps:cNvSpPr/>
                          <wps:spPr>
                            <a:xfrm>
                              <a:off x="3800475" y="5629275"/>
                              <a:ext cx="2049780" cy="7200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059311" w14:textId="77777777" w:rsidR="00E33FA2" w:rsidRPr="00943105" w:rsidRDefault="00E33FA2" w:rsidP="00E33FA2">
                                <w:pPr>
                                  <w:jc w:val="center"/>
                                  <w:rPr>
                                    <w:sz w:val="20"/>
                                    <w:szCs w:val="20"/>
                                  </w:rPr>
                                </w:pPr>
                                <w:r>
                                  <w:rPr>
                                    <w:sz w:val="20"/>
                                    <w:szCs w:val="20"/>
                                  </w:rPr>
                                  <w:t xml:space="preserve">Exploitant dient extern geverifieerd emissiejaarrapport (EJR) in bij VEKA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Text Box 27"/>
                          <wps:cNvSpPr txBox="1"/>
                          <wps:spPr>
                            <a:xfrm>
                              <a:off x="0" y="1000125"/>
                              <a:ext cx="1143000" cy="294005"/>
                            </a:xfrm>
                            <a:prstGeom prst="rect">
                              <a:avLst/>
                            </a:prstGeom>
                            <a:solidFill>
                              <a:schemeClr val="lt1"/>
                            </a:solidFill>
                            <a:ln w="6350">
                              <a:solidFill>
                                <a:prstClr val="black"/>
                              </a:solidFill>
                            </a:ln>
                          </wps:spPr>
                          <wps:txbx>
                            <w:txbxContent>
                              <w:p w14:paraId="1BE7C91F" w14:textId="77777777" w:rsidR="00E33FA2" w:rsidRDefault="00E33FA2" w:rsidP="00E33FA2">
                                <w:r>
                                  <w:t>Voor vergunning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Text Box 28"/>
                          <wps:cNvSpPr txBox="1"/>
                          <wps:spPr>
                            <a:xfrm>
                              <a:off x="5029200" y="3552825"/>
                              <a:ext cx="800100" cy="274320"/>
                            </a:xfrm>
                            <a:prstGeom prst="rect">
                              <a:avLst/>
                            </a:prstGeom>
                            <a:solidFill>
                              <a:sysClr val="window" lastClr="FFFFFF"/>
                            </a:solidFill>
                            <a:ln w="6350">
                              <a:solidFill>
                                <a:prstClr val="black"/>
                              </a:solidFill>
                            </a:ln>
                          </wps:spPr>
                          <wps:txbx>
                            <w:txbxContent>
                              <w:p w14:paraId="261B6ADA" w14:textId="77777777" w:rsidR="00E33FA2" w:rsidRDefault="00E33FA2" w:rsidP="00E33FA2">
                                <w:r>
                                  <w:t>Na opstart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Flowchart: Process 38"/>
                          <wps:cNvSpPr/>
                          <wps:spPr>
                            <a:xfrm>
                              <a:off x="3781425" y="523875"/>
                              <a:ext cx="2049780" cy="71628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DEF6B4" w14:textId="77777777" w:rsidR="00E33FA2" w:rsidRDefault="00E33FA2" w:rsidP="00E33FA2">
                                <w:pPr>
                                  <w:jc w:val="center"/>
                                  <w:rPr>
                                    <w:sz w:val="20"/>
                                    <w:szCs w:val="20"/>
                                  </w:rPr>
                                </w:pPr>
                                <w:r>
                                  <w:rPr>
                                    <w:sz w:val="20"/>
                                    <w:szCs w:val="20"/>
                                  </w:rPr>
                                  <w:t>Opstellen definitief MP en MMP</w:t>
                                </w:r>
                              </w:p>
                              <w:p w14:paraId="78AB1222" w14:textId="77777777" w:rsidR="00E33FA2" w:rsidRPr="00AE3FA8" w:rsidRDefault="00E33FA2" w:rsidP="00E33FA2">
                                <w:pPr>
                                  <w:jc w:val="center"/>
                                  <w:rPr>
                                    <w:sz w:val="20"/>
                                    <w:szCs w:val="20"/>
                                  </w:rPr>
                                </w:pPr>
                                <w:r>
                                  <w:rPr>
                                    <w:sz w:val="20"/>
                                    <w:szCs w:val="20"/>
                                  </w:rPr>
                                  <w:t>en indienen bij VBBV</w:t>
                                </w:r>
                                <w:r w:rsidRPr="00AE3FA8">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Flowchart: Process 39"/>
                          <wps:cNvSpPr/>
                          <wps:spPr>
                            <a:xfrm>
                              <a:off x="3810000" y="1485900"/>
                              <a:ext cx="2049780" cy="716280"/>
                            </a:xfrm>
                            <a:prstGeom prst="flowChartProcess">
                              <a:avLst/>
                            </a:prstGeom>
                            <a:solidFill>
                              <a:srgbClr val="92D05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E38BC6" w14:textId="77777777" w:rsidR="00E33FA2" w:rsidRPr="007A27EA" w:rsidRDefault="00E33FA2" w:rsidP="00E33FA2">
                                <w:pPr>
                                  <w:jc w:val="center"/>
                                  <w:rPr>
                                    <w:sz w:val="20"/>
                                    <w:szCs w:val="20"/>
                                  </w:rPr>
                                </w:pPr>
                                <w:r>
                                  <w:rPr>
                                    <w:sz w:val="20"/>
                                    <w:szCs w:val="20"/>
                                  </w:rPr>
                                  <w:t>MP en MMP worden geverifieerd door het VBBV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Flowchart: Process 40"/>
                          <wps:cNvSpPr/>
                          <wps:spPr>
                            <a:xfrm>
                              <a:off x="3800475" y="2447925"/>
                              <a:ext cx="2049780" cy="716280"/>
                            </a:xfrm>
                            <a:prstGeom prst="flowChartProcess">
                              <a:avLst/>
                            </a:prstGeom>
                            <a:solidFill>
                              <a:schemeClr val="accent2"/>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761AA7" w14:textId="77777777" w:rsidR="00E33FA2" w:rsidRPr="00943105" w:rsidRDefault="00E33FA2" w:rsidP="00E33FA2">
                                <w:pPr>
                                  <w:jc w:val="center"/>
                                  <w:rPr>
                                    <w:sz w:val="20"/>
                                    <w:szCs w:val="20"/>
                                  </w:rPr>
                                </w:pPr>
                                <w:r w:rsidRPr="00943105">
                                  <w:rPr>
                                    <w:sz w:val="20"/>
                                    <w:szCs w:val="20"/>
                                  </w:rPr>
                                  <w:t>Goed</w:t>
                                </w:r>
                                <w:r>
                                  <w:rPr>
                                    <w:sz w:val="20"/>
                                    <w:szCs w:val="20"/>
                                  </w:rPr>
                                  <w:t xml:space="preserve">keuring van MP en MMP door VEKA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Text Box 6"/>
                          <wps:cNvSpPr txBox="1"/>
                          <wps:spPr>
                            <a:xfrm>
                              <a:off x="4314825" y="6667500"/>
                              <a:ext cx="1539240" cy="525145"/>
                            </a:xfrm>
                            <a:prstGeom prst="rect">
                              <a:avLst/>
                            </a:prstGeom>
                            <a:solidFill>
                              <a:sysClr val="window" lastClr="FFFFFF"/>
                            </a:solidFill>
                            <a:ln w="6350">
                              <a:solidFill>
                                <a:prstClr val="black"/>
                              </a:solidFill>
                            </a:ln>
                          </wps:spPr>
                          <wps:txbx>
                            <w:txbxContent>
                              <w:p w14:paraId="6EE92579" w14:textId="77777777" w:rsidR="00E33FA2" w:rsidRDefault="00E33FA2" w:rsidP="00E33FA2">
                                <w:r>
                                  <w:t xml:space="preserve">Na het eerste </w:t>
                                </w:r>
                                <w:r w:rsidRPr="004810D9">
                                  <w:rPr>
                                    <w:u w:val="single"/>
                                  </w:rPr>
                                  <w:t>volledige</w:t>
                                </w:r>
                                <w:r>
                                  <w:t xml:space="preserve"> jaar van werking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 name="Flowchart: Process 13"/>
                          <wps:cNvSpPr/>
                          <wps:spPr>
                            <a:xfrm>
                              <a:off x="3800475" y="7296150"/>
                              <a:ext cx="2051685" cy="71945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4F84A1" w14:textId="77777777" w:rsidR="00E33FA2" w:rsidRPr="00943105" w:rsidRDefault="00E33FA2" w:rsidP="00E33FA2">
                                <w:pPr>
                                  <w:jc w:val="center"/>
                                  <w:rPr>
                                    <w:sz w:val="20"/>
                                    <w:szCs w:val="20"/>
                                  </w:rPr>
                                </w:pPr>
                                <w:r>
                                  <w:rPr>
                                    <w:sz w:val="20"/>
                                    <w:szCs w:val="20"/>
                                  </w:rPr>
                                  <w:t xml:space="preserve">Exploitant dient extern geverifieerd EJR en ALC rapport in bij VEKA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Text Box 22"/>
                          <wps:cNvSpPr txBox="1"/>
                          <wps:spPr>
                            <a:xfrm>
                              <a:off x="4276725" y="4972050"/>
                              <a:ext cx="1539240" cy="504825"/>
                            </a:xfrm>
                            <a:prstGeom prst="rect">
                              <a:avLst/>
                            </a:prstGeom>
                            <a:solidFill>
                              <a:sysClr val="window" lastClr="FFFFFF"/>
                            </a:solidFill>
                            <a:ln w="6350">
                              <a:solidFill>
                                <a:prstClr val="black"/>
                              </a:solidFill>
                            </a:ln>
                          </wps:spPr>
                          <wps:txbx>
                            <w:txbxContent>
                              <w:p w14:paraId="629FB6BB" w14:textId="77777777" w:rsidR="00E33FA2" w:rsidRDefault="00E33FA2" w:rsidP="00E33FA2">
                                <w:r>
                                  <w:t>Na het eerste jaar van werking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1" name="Groep 141"/>
                          <wpg:cNvGrpSpPr/>
                          <wpg:grpSpPr>
                            <a:xfrm>
                              <a:off x="762000" y="1559684"/>
                              <a:ext cx="2090724" cy="5533939"/>
                              <a:chOff x="0" y="102359"/>
                              <a:chExt cx="2090724" cy="5533939"/>
                            </a:xfrm>
                          </wpg:grpSpPr>
                          <wps:wsp>
                            <wps:cNvPr id="142" name="Straight Arrow Connector 7"/>
                            <wps:cNvCnPr/>
                            <wps:spPr>
                              <a:xfrm>
                                <a:off x="970128" y="4312693"/>
                                <a:ext cx="0"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3" name="Straight Arrow Connector 7"/>
                            <wps:cNvCnPr/>
                            <wps:spPr>
                              <a:xfrm>
                                <a:off x="990600" y="3200400"/>
                                <a:ext cx="0"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5" name="Straight Arrow Connector 8"/>
                            <wps:cNvCnPr/>
                            <wps:spPr>
                              <a:xfrm>
                                <a:off x="1009934" y="1985750"/>
                                <a:ext cx="0"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6" name="Straight Arrow Connector 7"/>
                            <wps:cNvCnPr/>
                            <wps:spPr>
                              <a:xfrm>
                                <a:off x="990600" y="458337"/>
                                <a:ext cx="0" cy="9509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7" name="Flowchart: Process 1"/>
                            <wps:cNvSpPr/>
                            <wps:spPr>
                              <a:xfrm>
                                <a:off x="34120" y="1426191"/>
                                <a:ext cx="2048400" cy="7200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31FE27" w14:textId="77777777" w:rsidR="00E33FA2" w:rsidRDefault="00E33FA2" w:rsidP="00E33FA2">
                                  <w:pPr>
                                    <w:jc w:val="center"/>
                                    <w:rPr>
                                      <w:sz w:val="20"/>
                                      <w:szCs w:val="20"/>
                                    </w:rPr>
                                  </w:pPr>
                                  <w:r>
                                    <w:rPr>
                                      <w:sz w:val="20"/>
                                      <w:szCs w:val="20"/>
                                    </w:rPr>
                                    <w:t xml:space="preserve">Opstellen ontwerp MP en MMP </w:t>
                                  </w:r>
                                  <w:r>
                                    <w:rPr>
                                      <w:sz w:val="20"/>
                                      <w:szCs w:val="20"/>
                                    </w:rPr>
                                    <w:br/>
                                    <w:t>en indienen bij VBBV</w:t>
                                  </w:r>
                                  <w:r w:rsidRPr="00AE3FA8">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Flowchart: Process 3"/>
                            <wps:cNvSpPr/>
                            <wps:spPr>
                              <a:xfrm>
                                <a:off x="13648" y="2597767"/>
                                <a:ext cx="2049780" cy="716280"/>
                              </a:xfrm>
                              <a:prstGeom prst="flowChartProcess">
                                <a:avLst/>
                              </a:prstGeom>
                              <a:solidFill>
                                <a:srgbClr val="92D05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EFD16C" w14:textId="77777777" w:rsidR="00E33FA2" w:rsidRPr="00AE3FA8" w:rsidRDefault="00E33FA2" w:rsidP="00E33FA2">
                                  <w:pPr>
                                    <w:jc w:val="center"/>
                                    <w:rPr>
                                      <w:sz w:val="20"/>
                                      <w:szCs w:val="20"/>
                                    </w:rPr>
                                  </w:pPr>
                                  <w:r>
                                    <w:rPr>
                                      <w:sz w:val="20"/>
                                      <w:szCs w:val="20"/>
                                    </w:rPr>
                                    <w:t>MP en MMP worden geverifieerd door het VBBV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Flowchart: Process 5"/>
                            <wps:cNvSpPr/>
                            <wps:spPr>
                              <a:xfrm>
                                <a:off x="0" y="3828197"/>
                                <a:ext cx="2049780" cy="716280"/>
                              </a:xfrm>
                              <a:prstGeom prst="flowChartProcess">
                                <a:avLst/>
                              </a:prstGeom>
                              <a:solidFill>
                                <a:schemeClr val="accent2"/>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41D901" w14:textId="77777777" w:rsidR="00E33FA2" w:rsidRPr="00943105" w:rsidRDefault="00E33FA2" w:rsidP="00E33FA2">
                                  <w:pPr>
                                    <w:jc w:val="center"/>
                                    <w:rPr>
                                      <w:sz w:val="20"/>
                                      <w:szCs w:val="20"/>
                                    </w:rPr>
                                  </w:pPr>
                                  <w:r w:rsidRPr="00943105">
                                    <w:rPr>
                                      <w:sz w:val="20"/>
                                      <w:szCs w:val="20"/>
                                    </w:rPr>
                                    <w:t>Goed</w:t>
                                  </w:r>
                                  <w:r>
                                    <w:rPr>
                                      <w:sz w:val="20"/>
                                      <w:szCs w:val="20"/>
                                    </w:rPr>
                                    <w:t xml:space="preserve">keuring van MP en MMP door VEKA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Flowchart: Process 29"/>
                            <wps:cNvSpPr/>
                            <wps:spPr>
                              <a:xfrm>
                                <a:off x="0" y="4920018"/>
                                <a:ext cx="2049780" cy="71628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2EBAC2" w14:textId="77777777" w:rsidR="00E33FA2" w:rsidRPr="00943105" w:rsidRDefault="00E33FA2" w:rsidP="00E33FA2">
                                  <w:pPr>
                                    <w:jc w:val="center"/>
                                    <w:rPr>
                                      <w:sz w:val="20"/>
                                      <w:szCs w:val="20"/>
                                    </w:rPr>
                                  </w:pPr>
                                  <w:r>
                                    <w:rPr>
                                      <w:sz w:val="20"/>
                                      <w:szCs w:val="20"/>
                                    </w:rPr>
                                    <w:t xml:space="preserve">Exploitant voegt goedgekeurd MP en MMP toe bij de  OMG vergunningsaanvraag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Flowchart: Process 19"/>
                            <wps:cNvSpPr/>
                            <wps:spPr>
                              <a:xfrm>
                                <a:off x="40944" y="102359"/>
                                <a:ext cx="2049780" cy="795977"/>
                              </a:xfrm>
                              <a:prstGeom prst="flowChartProcess">
                                <a:avLst/>
                              </a:prstGeom>
                              <a:solidFill>
                                <a:schemeClr val="accent2"/>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B5534C" w14:textId="03CB5FA6" w:rsidR="00E33FA2" w:rsidRPr="00943105" w:rsidRDefault="00E33FA2" w:rsidP="00E33FA2">
                                  <w:pPr>
                                    <w:jc w:val="center"/>
                                    <w:rPr>
                                      <w:sz w:val="20"/>
                                      <w:szCs w:val="20"/>
                                    </w:rPr>
                                  </w:pPr>
                                  <w:r>
                                    <w:rPr>
                                      <w:sz w:val="20"/>
                                      <w:szCs w:val="20"/>
                                    </w:rPr>
                                    <w:t>Aanvraag VER-code</w:t>
                                  </w:r>
                                  <w:r w:rsidR="00A36C38">
                                    <w:rPr>
                                      <w:sz w:val="20"/>
                                      <w:szCs w:val="20"/>
                                    </w:rPr>
                                    <w:t xml:space="preserve"> en </w:t>
                                  </w:r>
                                  <w:r w:rsidR="00A82B67">
                                    <w:rPr>
                                      <w:sz w:val="20"/>
                                      <w:szCs w:val="20"/>
                                    </w:rPr>
                                    <w:t xml:space="preserve">eventuele vragen over het toepassingsgebied </w:t>
                                  </w:r>
                                  <w:r w:rsidR="00A82B67" w:rsidRPr="00A82B67">
                                    <w:rPr>
                                      <w:sz w:val="20"/>
                                      <w:szCs w:val="20"/>
                                    </w:rPr>
                                    <w:sym w:font="Wingdings" w:char="F0E0"/>
                                  </w:r>
                                  <w:r w:rsidR="00A82B67">
                                    <w:rPr>
                                      <w:sz w:val="20"/>
                                      <w:szCs w:val="20"/>
                                    </w:rPr>
                                    <w:t xml:space="preserve"> mailen naar</w:t>
                                  </w:r>
                                  <w:r>
                                    <w:rPr>
                                      <w:sz w:val="20"/>
                                      <w:szCs w:val="20"/>
                                    </w:rPr>
                                    <w:t xml:space="preserve"> het VEKA (emissierechten@vlaanderen.be</w:t>
                                  </w:r>
                                  <w:r w:rsidR="005609E6">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3" name="Straight Arrow Connector 8"/>
                          <wps:cNvCnPr/>
                          <wps:spPr>
                            <a:xfrm>
                              <a:off x="4810125" y="876300"/>
                              <a:ext cx="0"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4" name="Text Box 41"/>
                          <wps:cNvSpPr txBox="1"/>
                          <wps:spPr>
                            <a:xfrm>
                              <a:off x="4895850" y="152400"/>
                              <a:ext cx="929640" cy="294005"/>
                            </a:xfrm>
                            <a:prstGeom prst="rect">
                              <a:avLst/>
                            </a:prstGeom>
                            <a:solidFill>
                              <a:schemeClr val="lt1"/>
                            </a:solidFill>
                            <a:ln w="6350">
                              <a:solidFill>
                                <a:prstClr val="black"/>
                              </a:solidFill>
                            </a:ln>
                          </wps:spPr>
                          <wps:txbx>
                            <w:txbxContent>
                              <w:p w14:paraId="1F496E0B" w14:textId="77777777" w:rsidR="00E33FA2" w:rsidRDefault="00E33FA2" w:rsidP="00E33FA2">
                                <w:r>
                                  <w:t>Vóór opstart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Straight Arrow Connector 7"/>
                          <wps:cNvCnPr/>
                          <wps:spPr>
                            <a:xfrm>
                              <a:off x="1752600" y="588275"/>
                              <a:ext cx="0" cy="9645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156" name="Connector: Elbow 34"/>
                        <wps:cNvCnPr/>
                        <wps:spPr>
                          <a:xfrm flipV="1">
                            <a:off x="2428875" y="847725"/>
                            <a:ext cx="1357953" cy="5872821"/>
                          </a:xfrm>
                          <a:prstGeom prst="bentConnector3">
                            <a:avLst>
                              <a:gd name="adj1" fmla="val 62173"/>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99F442B" id="Groep 124" o:spid="_x0000_s1040" style="position:absolute;margin-left:1.65pt;margin-top:-41.95pt;width:461.4pt;height:631.15pt;z-index:251658241;mso-position-horizontal-relative:margin;mso-position-vertical-relative:margin" coordsize="58597,80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">
                <v:group id="Groep 125" o:spid="_x0000_s1041" style="position:absolute;width:58597;height:80156" coordsize="58597,8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Straight Arrow Connector 12" o:spid="_x0000_s1042" type="#_x0000_t32" style="position:absolute;left:48006;top:63055;width:0;height:10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" strokecolor="#4472c4 [3204]" strokeweight="2.5pt">
                    <v:stroke dashstyle="1 1" endarrow="block" joinstyle="miter"/>
                  </v:shape>
                  <v:shape id="Straight Arrow Connector 8" o:spid="_x0000_s1043" type="#_x0000_t32" style="position:absolute;left:48101;top:18383;width:0;height:6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" strokecolor="#4472c4 [3204]" strokeweight=".5pt">
                    <v:stroke endarrow="block" joinstyle="miter"/>
                  </v:shape>
                  <v:shape id="Straight Arrow Connector 11" o:spid="_x0000_s1044" type="#_x0000_t32" style="position:absolute;left:48006;top:28384;width:0;height:10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" strokecolor="#4472c4 [3204]" strokeweight="2.5pt">
                    <v:stroke dashstyle="1 1" endarrow="block" joinstyle="miter"/>
                  </v:shape>
                  <v:shape id="Straight Arrow Connector 11" o:spid="_x0000_s1045" type="#_x0000_t32" style="position:absolute;left:48006;top:46005;width:0;height:10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" strokecolor="#4472c4 [3204]" strokeweight="2.5pt">
                    <v:stroke dashstyle="1 1" endarrow="block" joinstyle="miter"/>
                  </v:shape>
                  <v:shape id="Flowchart: Decision 2" o:spid="_x0000_s1046" type="#_x0000_t110" style="position:absolute;left:2762;width:29489;height:8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" fillcolor="#4472c4 [3204]" strokecolor="#1f3763 [1604]" strokeweight="1pt">
                    <v:textbox>
                      <w:txbxContent>
                        <w:p w14:paraId="19E903BC" w14:textId="77777777" w:rsidR="00E33FA2" w:rsidRPr="00AE3FA8" w:rsidRDefault="00E33FA2" w:rsidP="00E33FA2">
                          <w:pPr>
                            <w:jc w:val="center"/>
                            <w:rPr>
                              <w:sz w:val="18"/>
                              <w:szCs w:val="18"/>
                            </w:rPr>
                          </w:pPr>
                          <w:r w:rsidRPr="00AE3FA8">
                            <w:rPr>
                              <w:sz w:val="18"/>
                              <w:szCs w:val="18"/>
                            </w:rPr>
                            <w:t>V</w:t>
                          </w:r>
                          <w:r>
                            <w:rPr>
                              <w:sz w:val="18"/>
                              <w:szCs w:val="18"/>
                            </w:rPr>
                            <w:t>W</w:t>
                          </w:r>
                          <w:r w:rsidRPr="0074621B">
                            <w:rPr>
                              <w:sz w:val="18"/>
                              <w:szCs w:val="18"/>
                              <w:vertAlign w:val="superscript"/>
                            </w:rPr>
                            <w:t>n</w:t>
                          </w:r>
                          <w:r w:rsidRPr="00AE3FA8">
                            <w:rPr>
                              <w:sz w:val="18"/>
                              <w:szCs w:val="18"/>
                            </w:rPr>
                            <w:t xml:space="preserve"> voor </w:t>
                          </w:r>
                          <w:r>
                            <w:rPr>
                              <w:sz w:val="18"/>
                              <w:szCs w:val="18"/>
                            </w:rPr>
                            <w:t>nieuwkomer</w:t>
                          </w:r>
                          <w:r>
                            <w:rPr>
                              <w:sz w:val="18"/>
                              <w:szCs w:val="18"/>
                            </w:rPr>
                            <w:br/>
                            <w:t xml:space="preserve">(nieuwe BKG) </w:t>
                          </w:r>
                          <w:r w:rsidRPr="00AE3FA8">
                            <w:rPr>
                              <w:sz w:val="18"/>
                              <w:szCs w:val="18"/>
                            </w:rPr>
                            <w:t>voldaan</w:t>
                          </w:r>
                        </w:p>
                      </w:txbxContent>
                    </v:textbox>
                  </v:shape>
                  <v:shape id="Flowchart: Process 14" o:spid="_x0000_s1047" type="#_x0000_t109" style="position:absolute;left:38100;top:38766;width:20497;height:7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" fillcolor="#4472c4 [3204]" strokecolor="#1f3763 [1604]" strokeweight="1pt">
                    <v:textbox>
                      <w:txbxContent>
                        <w:p w14:paraId="1B40FBB8" w14:textId="77777777" w:rsidR="00E33FA2" w:rsidRPr="00AE3FA8" w:rsidRDefault="00E33FA2" w:rsidP="00E33FA2">
                          <w:pPr>
                            <w:jc w:val="center"/>
                            <w:rPr>
                              <w:sz w:val="20"/>
                              <w:szCs w:val="20"/>
                            </w:rPr>
                          </w:pPr>
                          <w:r>
                            <w:rPr>
                              <w:sz w:val="20"/>
                              <w:szCs w:val="20"/>
                            </w:rPr>
                            <w:t>aanvraag opening exploitanttegoedrekening indienen bij VEKA</w:t>
                          </w:r>
                        </w:p>
                      </w:txbxContent>
                    </v:textbox>
                  </v:shape>
                  <v:shape id="Flowchart: Process 16" o:spid="_x0000_s1048" type="#_x0000_t109" style="position:absolute;left:38004;top:56292;width:20498;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" fillcolor="#4472c4 [3204]" strokecolor="#1f3763 [1604]" strokeweight="1pt">
                    <v:textbox>
                      <w:txbxContent>
                        <w:p w14:paraId="27059311" w14:textId="77777777" w:rsidR="00E33FA2" w:rsidRPr="00943105" w:rsidRDefault="00E33FA2" w:rsidP="00E33FA2">
                          <w:pPr>
                            <w:jc w:val="center"/>
                            <w:rPr>
                              <w:sz w:val="20"/>
                              <w:szCs w:val="20"/>
                            </w:rPr>
                          </w:pPr>
                          <w:r>
                            <w:rPr>
                              <w:sz w:val="20"/>
                              <w:szCs w:val="20"/>
                            </w:rPr>
                            <w:t xml:space="preserve">Exploitant dient extern geverifieerd emissiejaarrapport (EJR) in bij VEKA </w:t>
                          </w:r>
                        </w:p>
                      </w:txbxContent>
                    </v:textbox>
                  </v:shape>
                  <v:shapetype id="_x0000_t202" coordsize="21600,21600" o:spt="202" path="m,l,21600r21600,l21600,xe">
                    <v:stroke joinstyle="miter"/>
                    <v:path gradientshapeok="t" o:connecttype="rect"/>
                  </v:shapetype>
                  <v:shape id="Text Box 27" o:spid="_x0000_s1049" type="#_x0000_t202" style="position:absolute;top:10001;width:11430;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" fillcolor="white [3201]" strokeweight=".5pt">
                    <v:textbox>
                      <w:txbxContent>
                        <w:p w14:paraId="1BE7C91F" w14:textId="77777777" w:rsidR="00E33FA2" w:rsidRDefault="00E33FA2" w:rsidP="00E33FA2">
                          <w:r>
                            <w:t>Voor vergunning</w:t>
                          </w:r>
                        </w:p>
                      </w:txbxContent>
                    </v:textbox>
                  </v:shape>
                  <v:shape id="Text Box 28" o:spid="_x0000_s1050" type="#_x0000_t202" style="position:absolute;left:50292;top:35528;width:8001;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" fillcolor="window" strokeweight=".5pt">
                    <v:textbox>
                      <w:txbxContent>
                        <w:p w14:paraId="261B6ADA" w14:textId="77777777" w:rsidR="00E33FA2" w:rsidRDefault="00E33FA2" w:rsidP="00E33FA2">
                          <w:r>
                            <w:t>Na opstart</w:t>
                          </w:r>
                        </w:p>
                      </w:txbxContent>
                    </v:textbox>
                  </v:shape>
                  <v:shape id="Flowchart: Process 38" o:spid="_x0000_s1051" type="#_x0000_t109" style="position:absolute;left:37814;top:5238;width:20498;height:7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" fillcolor="#4472c4 [3204]" strokecolor="#1f3763 [1604]" strokeweight="1pt">
                    <v:textbox>
                      <w:txbxContent>
                        <w:p w14:paraId="04DEF6B4" w14:textId="77777777" w:rsidR="00E33FA2" w:rsidRDefault="00E33FA2" w:rsidP="00E33FA2">
                          <w:pPr>
                            <w:jc w:val="center"/>
                            <w:rPr>
                              <w:sz w:val="20"/>
                              <w:szCs w:val="20"/>
                            </w:rPr>
                          </w:pPr>
                          <w:r>
                            <w:rPr>
                              <w:sz w:val="20"/>
                              <w:szCs w:val="20"/>
                            </w:rPr>
                            <w:t>Opstellen definitief MP en MMP</w:t>
                          </w:r>
                        </w:p>
                        <w:p w14:paraId="78AB1222" w14:textId="77777777" w:rsidR="00E33FA2" w:rsidRPr="00AE3FA8" w:rsidRDefault="00E33FA2" w:rsidP="00E33FA2">
                          <w:pPr>
                            <w:jc w:val="center"/>
                            <w:rPr>
                              <w:sz w:val="20"/>
                              <w:szCs w:val="20"/>
                            </w:rPr>
                          </w:pPr>
                          <w:r>
                            <w:rPr>
                              <w:sz w:val="20"/>
                              <w:szCs w:val="20"/>
                            </w:rPr>
                            <w:t>en indienen bij VBBV</w:t>
                          </w:r>
                          <w:r w:rsidRPr="00AE3FA8">
                            <w:rPr>
                              <w:sz w:val="20"/>
                              <w:szCs w:val="20"/>
                            </w:rPr>
                            <w:t xml:space="preserve"> </w:t>
                          </w:r>
                        </w:p>
                      </w:txbxContent>
                    </v:textbox>
                  </v:shape>
                  <v:shape id="Flowchart: Process 39" o:spid="_x0000_s1052" type="#_x0000_t109" style="position:absolute;left:38100;top:14859;width:20497;height:7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" fillcolor="#92d050" strokecolor="#538135 [2409]" strokeweight="1pt">
                    <v:textbox>
                      <w:txbxContent>
                        <w:p w14:paraId="55E38BC6" w14:textId="77777777" w:rsidR="00E33FA2" w:rsidRPr="007A27EA" w:rsidRDefault="00E33FA2" w:rsidP="00E33FA2">
                          <w:pPr>
                            <w:jc w:val="center"/>
                            <w:rPr>
                              <w:sz w:val="20"/>
                              <w:szCs w:val="20"/>
                            </w:rPr>
                          </w:pPr>
                          <w:r>
                            <w:rPr>
                              <w:sz w:val="20"/>
                              <w:szCs w:val="20"/>
                            </w:rPr>
                            <w:t>MP en MMP worden geverifieerd door het VBBV</w:t>
                          </w:r>
                        </w:p>
                      </w:txbxContent>
                    </v:textbox>
                  </v:shape>
                  <v:shape id="Flowchart: Process 40" o:spid="_x0000_s1053" type="#_x0000_t109" style="position:absolute;left:38004;top:24479;width:20498;height:7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" fillcolor="#ed7d31 [3205]" strokecolor="#823b0b [1605]" strokeweight="1pt">
                    <v:textbox>
                      <w:txbxContent>
                        <w:p w14:paraId="15761AA7" w14:textId="77777777" w:rsidR="00E33FA2" w:rsidRPr="00943105" w:rsidRDefault="00E33FA2" w:rsidP="00E33FA2">
                          <w:pPr>
                            <w:jc w:val="center"/>
                            <w:rPr>
                              <w:sz w:val="20"/>
                              <w:szCs w:val="20"/>
                            </w:rPr>
                          </w:pPr>
                          <w:r w:rsidRPr="00943105">
                            <w:rPr>
                              <w:sz w:val="20"/>
                              <w:szCs w:val="20"/>
                            </w:rPr>
                            <w:t>Goed</w:t>
                          </w:r>
                          <w:r>
                            <w:rPr>
                              <w:sz w:val="20"/>
                              <w:szCs w:val="20"/>
                            </w:rPr>
                            <w:t xml:space="preserve">keuring van MP en MMP door VEKA </w:t>
                          </w:r>
                        </w:p>
                      </w:txbxContent>
                    </v:textbox>
                  </v:shape>
                  <v:shape id="Text Box 6" o:spid="_x0000_s1054" type="#_x0000_t202" style="position:absolute;left:43148;top:66675;width:15392;height:5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" fillcolor="window" strokeweight=".5pt">
                    <v:textbox>
                      <w:txbxContent>
                        <w:p w14:paraId="6EE92579" w14:textId="77777777" w:rsidR="00E33FA2" w:rsidRDefault="00E33FA2" w:rsidP="00E33FA2">
                          <w:r>
                            <w:t xml:space="preserve">Na het eerste </w:t>
                          </w:r>
                          <w:r w:rsidRPr="004810D9">
                            <w:rPr>
                              <w:u w:val="single"/>
                            </w:rPr>
                            <w:t>volledige</w:t>
                          </w:r>
                          <w:r>
                            <w:t xml:space="preserve"> jaar van werking</w:t>
                          </w:r>
                        </w:p>
                      </w:txbxContent>
                    </v:textbox>
                  </v:shape>
                  <v:shape id="Flowchart: Process 13" o:spid="_x0000_s1055" type="#_x0000_t109" style="position:absolute;left:38004;top:72961;width:20517;height:7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" fillcolor="#4472c4 [3204]" strokecolor="#1f3763 [1604]" strokeweight="1pt">
                    <v:textbox>
                      <w:txbxContent>
                        <w:p w14:paraId="014F84A1" w14:textId="77777777" w:rsidR="00E33FA2" w:rsidRPr="00943105" w:rsidRDefault="00E33FA2" w:rsidP="00E33FA2">
                          <w:pPr>
                            <w:jc w:val="center"/>
                            <w:rPr>
                              <w:sz w:val="20"/>
                              <w:szCs w:val="20"/>
                            </w:rPr>
                          </w:pPr>
                          <w:r>
                            <w:rPr>
                              <w:sz w:val="20"/>
                              <w:szCs w:val="20"/>
                            </w:rPr>
                            <w:t xml:space="preserve">Exploitant dient extern geverifieerd EJR en ALC rapport in bij VEKA </w:t>
                          </w:r>
                        </w:p>
                      </w:txbxContent>
                    </v:textbox>
                  </v:shape>
                  <v:shape id="Text Box 22" o:spid="_x0000_s1056" type="#_x0000_t202" style="position:absolute;left:42767;top:49720;width:1539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" fillcolor="window" strokeweight=".5pt">
                    <v:textbox>
                      <w:txbxContent>
                        <w:p w14:paraId="629FB6BB" w14:textId="77777777" w:rsidR="00E33FA2" w:rsidRDefault="00E33FA2" w:rsidP="00E33FA2">
                          <w:r>
                            <w:t>Na het eerste jaar van werking</w:t>
                          </w:r>
                        </w:p>
                      </w:txbxContent>
                    </v:textbox>
                  </v:shape>
                  <v:group id="Groep 141" o:spid="_x0000_s1057" style="position:absolute;left:7620;top:15596;width:20907;height:55340" coordorigin=",1023" coordsize="20907,55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Straight Arrow Connector 7" o:spid="_x0000_s1058" type="#_x0000_t32" style="position:absolute;left:9701;top:43126;width:0;height:6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" strokecolor="#4472c4 [3204]" strokeweight=".5pt">
                      <v:stroke endarrow="block" joinstyle="miter"/>
                    </v:shape>
                    <v:shape id="Straight Arrow Connector 7" o:spid="_x0000_s1059" type="#_x0000_t32" style="position:absolute;left:9906;top:32004;width:0;height:6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" strokecolor="#4472c4 [3204]" strokeweight=".5pt">
                      <v:stroke endarrow="block" joinstyle="miter"/>
                    </v:shape>
                    <v:shape id="Straight Arrow Connector 8" o:spid="_x0000_s1060" type="#_x0000_t32" style="position:absolute;left:10099;top:19857;width:0;height:6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" strokecolor="#4472c4 [3204]" strokeweight=".5pt">
                      <v:stroke endarrow="block" joinstyle="miter"/>
                    </v:shape>
                    <v:shape id="Straight Arrow Connector 7" o:spid="_x0000_s1061" type="#_x0000_t32" style="position:absolute;left:9906;top:4583;width:0;height:95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" strokecolor="#4472c4 [3204]" strokeweight=".5pt">
                      <v:stroke endarrow="block" joinstyle="miter"/>
                    </v:shape>
                    <v:shape id="Flowchart: Process 1" o:spid="_x0000_s1062" type="#_x0000_t109" style="position:absolute;left:341;top:14261;width:20484;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" fillcolor="#4472c4 [3204]" strokecolor="#1f3763 [1604]" strokeweight="1pt">
                      <v:textbox>
                        <w:txbxContent>
                          <w:p w14:paraId="2431FE27" w14:textId="77777777" w:rsidR="00E33FA2" w:rsidRDefault="00E33FA2" w:rsidP="00E33FA2">
                            <w:pPr>
                              <w:jc w:val="center"/>
                              <w:rPr>
                                <w:sz w:val="20"/>
                                <w:szCs w:val="20"/>
                              </w:rPr>
                            </w:pPr>
                            <w:r>
                              <w:rPr>
                                <w:sz w:val="20"/>
                                <w:szCs w:val="20"/>
                              </w:rPr>
                              <w:t xml:space="preserve">Opstellen ontwerp MP en MMP </w:t>
                            </w:r>
                            <w:r>
                              <w:rPr>
                                <w:sz w:val="20"/>
                                <w:szCs w:val="20"/>
                              </w:rPr>
                              <w:br/>
                              <w:t>en indienen bij VBBV</w:t>
                            </w:r>
                            <w:r w:rsidRPr="00AE3FA8">
                              <w:rPr>
                                <w:sz w:val="20"/>
                                <w:szCs w:val="20"/>
                              </w:rPr>
                              <w:t xml:space="preserve"> </w:t>
                            </w:r>
                          </w:p>
                        </w:txbxContent>
                      </v:textbox>
                    </v:shape>
                    <v:shape id="Flowchart: Process 3" o:spid="_x0000_s1063" type="#_x0000_t109" style="position:absolute;left:136;top:25977;width:20498;height:7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" fillcolor="#92d050" strokecolor="#538135 [2409]" strokeweight="1pt">
                      <v:textbox>
                        <w:txbxContent>
                          <w:p w14:paraId="2CEFD16C" w14:textId="77777777" w:rsidR="00E33FA2" w:rsidRPr="00AE3FA8" w:rsidRDefault="00E33FA2" w:rsidP="00E33FA2">
                            <w:pPr>
                              <w:jc w:val="center"/>
                              <w:rPr>
                                <w:sz w:val="20"/>
                                <w:szCs w:val="20"/>
                              </w:rPr>
                            </w:pPr>
                            <w:r>
                              <w:rPr>
                                <w:sz w:val="20"/>
                                <w:szCs w:val="20"/>
                              </w:rPr>
                              <w:t>MP en MMP worden geverifieerd door het VBBV</w:t>
                            </w:r>
                          </w:p>
                        </w:txbxContent>
                      </v:textbox>
                    </v:shape>
                    <v:shape id="Flowchart: Process 5" o:spid="_x0000_s1064" type="#_x0000_t109" style="position:absolute;top:38281;width:20497;height:7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" fillcolor="#ed7d31 [3205]" strokecolor="#823b0b [1605]" strokeweight="1pt">
                      <v:textbox>
                        <w:txbxContent>
                          <w:p w14:paraId="0741D901" w14:textId="77777777" w:rsidR="00E33FA2" w:rsidRPr="00943105" w:rsidRDefault="00E33FA2" w:rsidP="00E33FA2">
                            <w:pPr>
                              <w:jc w:val="center"/>
                              <w:rPr>
                                <w:sz w:val="20"/>
                                <w:szCs w:val="20"/>
                              </w:rPr>
                            </w:pPr>
                            <w:r w:rsidRPr="00943105">
                              <w:rPr>
                                <w:sz w:val="20"/>
                                <w:szCs w:val="20"/>
                              </w:rPr>
                              <w:t>Goed</w:t>
                            </w:r>
                            <w:r>
                              <w:rPr>
                                <w:sz w:val="20"/>
                                <w:szCs w:val="20"/>
                              </w:rPr>
                              <w:t xml:space="preserve">keuring van MP en MMP door VEKA </w:t>
                            </w:r>
                          </w:p>
                        </w:txbxContent>
                      </v:textbox>
                    </v:shape>
                    <v:shape id="Flowchart: Process 29" o:spid="_x0000_s1065" type="#_x0000_t109" style="position:absolute;top:49200;width:20497;height:7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" fillcolor="#4472c4 [3204]" strokecolor="#1f3763 [1604]" strokeweight="1pt">
                      <v:textbox>
                        <w:txbxContent>
                          <w:p w14:paraId="042EBAC2" w14:textId="77777777" w:rsidR="00E33FA2" w:rsidRPr="00943105" w:rsidRDefault="00E33FA2" w:rsidP="00E33FA2">
                            <w:pPr>
                              <w:jc w:val="center"/>
                              <w:rPr>
                                <w:sz w:val="20"/>
                                <w:szCs w:val="20"/>
                              </w:rPr>
                            </w:pPr>
                            <w:r>
                              <w:rPr>
                                <w:sz w:val="20"/>
                                <w:szCs w:val="20"/>
                              </w:rPr>
                              <w:t xml:space="preserve">Exploitant voegt goedgekeurd MP en MMP toe bij de  OMG vergunningsaanvraag </w:t>
                            </w:r>
                          </w:p>
                        </w:txbxContent>
                      </v:textbox>
                    </v:shape>
                    <v:shape id="Flowchart: Process 19" o:spid="_x0000_s1066" type="#_x0000_t109" style="position:absolute;left:409;top:1023;width:20498;height:7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" fillcolor="#ed7d31 [3205]" strokecolor="#823b0b [1605]" strokeweight="1pt">
                      <v:textbox>
                        <w:txbxContent>
                          <w:p w14:paraId="38B5534C" w14:textId="03CB5FA6" w:rsidR="00E33FA2" w:rsidRPr="00943105" w:rsidRDefault="00E33FA2" w:rsidP="00E33FA2">
                            <w:pPr>
                              <w:jc w:val="center"/>
                              <w:rPr>
                                <w:sz w:val="20"/>
                                <w:szCs w:val="20"/>
                              </w:rPr>
                            </w:pPr>
                            <w:r>
                              <w:rPr>
                                <w:sz w:val="20"/>
                                <w:szCs w:val="20"/>
                              </w:rPr>
                              <w:t>Aanvraag VER-code</w:t>
                            </w:r>
                            <w:r w:rsidR="00A36C38">
                              <w:rPr>
                                <w:sz w:val="20"/>
                                <w:szCs w:val="20"/>
                              </w:rPr>
                              <w:t xml:space="preserve"> en </w:t>
                            </w:r>
                            <w:r w:rsidR="00A82B67">
                              <w:rPr>
                                <w:sz w:val="20"/>
                                <w:szCs w:val="20"/>
                              </w:rPr>
                              <w:t xml:space="preserve">eventuele vragen over het toepassingsgebied </w:t>
                            </w:r>
                            <w:r w:rsidR="00A82B67" w:rsidRPr="00A82B67">
                              <w:rPr>
                                <w:sz w:val="20"/>
                                <w:szCs w:val="20"/>
                              </w:rPr>
                              <w:sym w:font="Wingdings" w:char="F0E0"/>
                            </w:r>
                            <w:r w:rsidR="00A82B67">
                              <w:rPr>
                                <w:sz w:val="20"/>
                                <w:szCs w:val="20"/>
                              </w:rPr>
                              <w:t xml:space="preserve"> mailen naar</w:t>
                            </w:r>
                            <w:r>
                              <w:rPr>
                                <w:sz w:val="20"/>
                                <w:szCs w:val="20"/>
                              </w:rPr>
                              <w:t xml:space="preserve"> het VEKA (emissierechten@vlaanderen.be</w:t>
                            </w:r>
                            <w:r w:rsidR="005609E6">
                              <w:rPr>
                                <w:sz w:val="20"/>
                                <w:szCs w:val="20"/>
                              </w:rPr>
                              <w:t>)</w:t>
                            </w:r>
                          </w:p>
                        </w:txbxContent>
                      </v:textbox>
                    </v:shape>
                  </v:group>
                  <v:shape id="Straight Arrow Connector 8" o:spid="_x0000_s1067" type="#_x0000_t32" style="position:absolute;left:48101;top:8763;width:0;height:6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" strokecolor="#4472c4 [3204]" strokeweight=".5pt">
                    <v:stroke endarrow="block" joinstyle="miter"/>
                  </v:shape>
                  <v:shape id="Text Box 41" o:spid="_x0000_s1068" type="#_x0000_t202" style="position:absolute;left:48958;top:1524;width:9296;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" fillcolor="white [3201]" strokeweight=".5pt">
                    <v:textbox>
                      <w:txbxContent>
                        <w:p w14:paraId="1F496E0B" w14:textId="77777777" w:rsidR="00E33FA2" w:rsidRDefault="00E33FA2" w:rsidP="00E33FA2">
                          <w:r>
                            <w:t>Vóór opstart</w:t>
                          </w:r>
                        </w:p>
                      </w:txbxContent>
                    </v:textbox>
                  </v:shape>
                  <v:shape id="Straight Arrow Connector 7" o:spid="_x0000_s1069" type="#_x0000_t32" style="position:absolute;left:17526;top:5882;width:0;height:96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" strokecolor="#4472c4 [3204]" strokeweight=".5pt">
                    <v:stroke endarrow="block" joinstyle="miter"/>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4" o:spid="_x0000_s1070" type="#_x0000_t34" style="position:absolute;left:24288;top:8477;width:13580;height:5872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" adj="13429" strokecolor="#4472c4 [3204]" strokeweight=".5pt">
                  <v:stroke endarrow="block"/>
                </v:shape>
                <w10:wrap type="square" anchorx="margin" anchory="margin"/>
              </v:group>
            </w:pict>
          </mc:Fallback>
        </mc:AlternateContent>
      </w:r>
    </w:p>
    <w:p w14:paraId="271A71F7" w14:textId="6458A3E6" w:rsidR="00A74F37" w:rsidRPr="0038749C" w:rsidRDefault="00A74F37" w:rsidP="00F63D5D">
      <w:pPr>
        <w:jc w:val="center"/>
        <w:rPr>
          <w:rFonts w:cstheme="minorHAnsi"/>
          <w:sz w:val="18"/>
          <w:szCs w:val="18"/>
        </w:rPr>
      </w:pPr>
      <w:r w:rsidRPr="00043ACE">
        <w:rPr>
          <w:rFonts w:cstheme="minorHAnsi"/>
          <w:sz w:val="18"/>
          <w:szCs w:val="18"/>
        </w:rPr>
        <w:t xml:space="preserve">Figuur </w:t>
      </w:r>
      <w:r>
        <w:rPr>
          <w:rFonts w:cstheme="minorHAnsi"/>
          <w:sz w:val="18"/>
          <w:szCs w:val="18"/>
        </w:rPr>
        <w:t>2</w:t>
      </w:r>
      <w:r w:rsidRPr="00043ACE">
        <w:rPr>
          <w:rFonts w:cstheme="minorHAnsi"/>
          <w:sz w:val="18"/>
          <w:szCs w:val="18"/>
        </w:rPr>
        <w:t xml:space="preserve">: Te nemen stappen </w:t>
      </w:r>
      <w:r>
        <w:rPr>
          <w:rFonts w:cstheme="minorHAnsi"/>
          <w:sz w:val="18"/>
          <w:szCs w:val="18"/>
        </w:rPr>
        <w:t>in geval van een nieuwe</w:t>
      </w:r>
      <w:r w:rsidRPr="00043ACE">
        <w:rPr>
          <w:rFonts w:cstheme="minorHAnsi"/>
          <w:sz w:val="18"/>
          <w:szCs w:val="18"/>
        </w:rPr>
        <w:t xml:space="preserve"> installatie.</w:t>
      </w:r>
    </w:p>
    <w:p w14:paraId="36271245" w14:textId="3C92D571" w:rsidR="00A74F37" w:rsidRPr="00A74F37" w:rsidRDefault="00A74F37">
      <w:pPr>
        <w:rPr>
          <w:rFonts w:cstheme="minorHAnsi"/>
          <w:b/>
          <w:bCs/>
          <w:sz w:val="28"/>
          <w:szCs w:val="28"/>
        </w:rPr>
      </w:pPr>
    </w:p>
    <w:p w14:paraId="3FB7808C" w14:textId="4A867BB2" w:rsidR="00CD4ACE" w:rsidRDefault="00CD4ACE" w:rsidP="00CD4ACE">
      <w:pPr>
        <w:pStyle w:val="Kop1"/>
        <w:numPr>
          <w:ilvl w:val="0"/>
          <w:numId w:val="10"/>
        </w:numPr>
        <w:spacing w:after="240"/>
        <w:jc w:val="both"/>
        <w:rPr>
          <w:rFonts w:asciiTheme="minorHAnsi" w:hAnsiTheme="minorHAnsi" w:cstheme="minorHAnsi"/>
          <w:b/>
          <w:bCs/>
          <w:color w:val="auto"/>
          <w:sz w:val="28"/>
          <w:szCs w:val="28"/>
        </w:rPr>
      </w:pPr>
      <w:bookmarkStart w:id="13" w:name="_Toc83734341"/>
      <w:r w:rsidRPr="00CD4ACE">
        <w:rPr>
          <w:rFonts w:asciiTheme="minorHAnsi" w:hAnsiTheme="minorHAnsi" w:cstheme="minorHAnsi"/>
          <w:b/>
          <w:bCs/>
          <w:color w:val="auto"/>
          <w:sz w:val="28"/>
          <w:szCs w:val="28"/>
        </w:rPr>
        <w:lastRenderedPageBreak/>
        <w:t xml:space="preserve">Nieuwe </w:t>
      </w:r>
      <w:proofErr w:type="spellStart"/>
      <w:r w:rsidRPr="00CD4ACE">
        <w:rPr>
          <w:rFonts w:asciiTheme="minorHAnsi" w:hAnsiTheme="minorHAnsi" w:cstheme="minorHAnsi"/>
          <w:b/>
          <w:bCs/>
          <w:color w:val="auto"/>
          <w:sz w:val="28"/>
          <w:szCs w:val="28"/>
        </w:rPr>
        <w:t>subinstallatie</w:t>
      </w:r>
      <w:bookmarkEnd w:id="13"/>
      <w:proofErr w:type="spellEnd"/>
    </w:p>
    <w:p w14:paraId="48A9CF25" w14:textId="614FA6CF" w:rsidR="008166CA" w:rsidRPr="008166CA" w:rsidRDefault="008166CA" w:rsidP="008166CA">
      <w:pPr>
        <w:pStyle w:val="Kop2"/>
        <w:spacing w:after="240"/>
        <w:ind w:left="360" w:hanging="360"/>
        <w:jc w:val="both"/>
        <w:rPr>
          <w:rFonts w:asciiTheme="minorHAnsi" w:hAnsiTheme="minorHAnsi" w:cstheme="minorBidi"/>
          <w:sz w:val="24"/>
          <w:szCs w:val="24"/>
        </w:rPr>
      </w:pPr>
      <w:bookmarkStart w:id="14" w:name="_Toc83734342"/>
      <w:r w:rsidRPr="0069067C">
        <w:rPr>
          <w:rFonts w:asciiTheme="minorHAnsi" w:hAnsiTheme="minorHAnsi" w:cstheme="minorBidi"/>
          <w:sz w:val="24"/>
          <w:szCs w:val="24"/>
        </w:rPr>
        <w:t xml:space="preserve">Wat te doen in het geval van een </w:t>
      </w:r>
      <w:r>
        <w:rPr>
          <w:rFonts w:asciiTheme="minorHAnsi" w:hAnsiTheme="minorHAnsi" w:cstheme="minorBidi"/>
          <w:sz w:val="24"/>
          <w:szCs w:val="24"/>
        </w:rPr>
        <w:t xml:space="preserve">nieuwe </w:t>
      </w:r>
      <w:proofErr w:type="spellStart"/>
      <w:r>
        <w:rPr>
          <w:rFonts w:asciiTheme="minorHAnsi" w:hAnsiTheme="minorHAnsi" w:cstheme="minorBidi"/>
          <w:sz w:val="24"/>
          <w:szCs w:val="24"/>
        </w:rPr>
        <w:t>subinstallatie</w:t>
      </w:r>
      <w:proofErr w:type="spellEnd"/>
      <w:r w:rsidRPr="0069067C">
        <w:rPr>
          <w:rFonts w:asciiTheme="minorHAnsi" w:hAnsiTheme="minorHAnsi" w:cstheme="minorBidi"/>
          <w:sz w:val="24"/>
          <w:szCs w:val="24"/>
        </w:rPr>
        <w:t>?</w:t>
      </w:r>
      <w:bookmarkEnd w:id="14"/>
    </w:p>
    <w:p w14:paraId="3520D4D3" w14:textId="44EC0C9B" w:rsidR="00DD3D47" w:rsidRDefault="00DD3D47" w:rsidP="00E61508">
      <w:pPr>
        <w:jc w:val="both"/>
      </w:pPr>
      <w:bookmarkStart w:id="15" w:name="_Hlk64366854"/>
      <w:r>
        <w:t xml:space="preserve">Wanneer een nieuwe </w:t>
      </w:r>
      <w:proofErr w:type="spellStart"/>
      <w:r>
        <w:t>subinstallatie</w:t>
      </w:r>
      <w:proofErr w:type="spellEnd"/>
      <w:r>
        <w:t xml:space="preserve"> opstart</w:t>
      </w:r>
      <w:r w:rsidR="00AF1F2C">
        <w:t xml:space="preserve"> binnen een bestaande installatie</w:t>
      </w:r>
      <w:r>
        <w:t xml:space="preserve">, moet het MMP aangepast worden </w:t>
      </w:r>
      <w:r w:rsidR="00C204A7">
        <w:t xml:space="preserve">via een significante wijziging. </w:t>
      </w:r>
      <w:r w:rsidR="00933A2E">
        <w:t>Raadpleeg</w:t>
      </w:r>
      <w:r w:rsidR="00C204A7">
        <w:t xml:space="preserve"> hiervoor </w:t>
      </w:r>
      <w:r w:rsidR="00933A2E">
        <w:t>het document “</w:t>
      </w:r>
      <w:r w:rsidR="00933A2E" w:rsidRPr="00933A2E">
        <w:t>Toelichting en sjablonen wijzigingen aan een monitoringmethodiekplan in de handelsperiode 2021-2030</w:t>
      </w:r>
      <w:r w:rsidR="00933A2E">
        <w:t xml:space="preserve">” op onze </w:t>
      </w:r>
      <w:hyperlink r:id="rId16" w:history="1">
        <w:r w:rsidR="00933A2E" w:rsidRPr="00AF1F2C">
          <w:rPr>
            <w:rStyle w:val="Hyperlink"/>
          </w:rPr>
          <w:t>website</w:t>
        </w:r>
      </w:hyperlink>
      <w:r w:rsidR="00AF1F2C">
        <w:t>.</w:t>
      </w:r>
      <w:r w:rsidR="00933A2E">
        <w:t xml:space="preserve"> </w:t>
      </w:r>
    </w:p>
    <w:p w14:paraId="207E01B1" w14:textId="429B58A7" w:rsidR="00E61508" w:rsidRDefault="00AF1F2C" w:rsidP="00E61508">
      <w:pPr>
        <w:jc w:val="both"/>
      </w:pPr>
      <w:r>
        <w:t xml:space="preserve">Aan de hand van het aangepaste en goedgekeurde MMP </w:t>
      </w:r>
      <w:r w:rsidR="002712C1">
        <w:t xml:space="preserve">dient </w:t>
      </w:r>
      <w:r w:rsidR="00DD070E">
        <w:t>dan over de</w:t>
      </w:r>
      <w:r w:rsidR="00E61508">
        <w:t xml:space="preserve"> nieuwe </w:t>
      </w:r>
      <w:proofErr w:type="spellStart"/>
      <w:r w:rsidR="00E61508">
        <w:t>subinstallatie</w:t>
      </w:r>
      <w:proofErr w:type="spellEnd"/>
      <w:r w:rsidR="00E61508">
        <w:t xml:space="preserve"> </w:t>
      </w:r>
      <w:r w:rsidR="00DD070E">
        <w:t xml:space="preserve">gerapporteerd </w:t>
      </w:r>
      <w:r w:rsidR="009A1CD8">
        <w:t xml:space="preserve">te </w:t>
      </w:r>
      <w:r w:rsidR="00DD070E">
        <w:t xml:space="preserve">worden via het ALC rapport. Dit moet voor het eerst gebeuren </w:t>
      </w:r>
      <w:r w:rsidR="00E61508">
        <w:t>in het jaar nadat de installatie voor het eerst een volledig kalenderjaar operationeel was</w:t>
      </w:r>
      <w:r w:rsidR="00E61508" w:rsidRPr="008B4F7B">
        <w:t>.</w:t>
      </w:r>
      <w:r w:rsidR="00E61508" w:rsidRPr="00E61508">
        <w:t xml:space="preserve"> Wanneer een </w:t>
      </w:r>
      <w:proofErr w:type="spellStart"/>
      <w:r w:rsidR="00E61508">
        <w:t>sub</w:t>
      </w:r>
      <w:r w:rsidR="00E61508" w:rsidRPr="00E61508">
        <w:t>installatie</w:t>
      </w:r>
      <w:proofErr w:type="spellEnd"/>
      <w:r w:rsidR="00E61508" w:rsidRPr="00E61508">
        <w:t xml:space="preserve"> opstart na 1 januari van jaar Y, moet de </w:t>
      </w:r>
      <w:r w:rsidR="00E61508">
        <w:t xml:space="preserve">informatie over deze </w:t>
      </w:r>
      <w:proofErr w:type="spellStart"/>
      <w:r w:rsidR="00E61508">
        <w:t>subinstallatie</w:t>
      </w:r>
      <w:proofErr w:type="spellEnd"/>
      <w:r w:rsidR="00E61508">
        <w:t xml:space="preserve"> (over de jaren Y en Y+1)  opgenomen </w:t>
      </w:r>
      <w:r w:rsidR="00E61508" w:rsidRPr="00E61508">
        <w:t>worden in het</w:t>
      </w:r>
      <w:r w:rsidR="00E61508">
        <w:t xml:space="preserve"> ALC rapport bij de rapportering in</w:t>
      </w:r>
      <w:r w:rsidR="00E61508" w:rsidRPr="00E61508">
        <w:t xml:space="preserve"> jaar Y+2. Een exploitant kan er ook voor kiezen om </w:t>
      </w:r>
      <w:r w:rsidR="00E61508">
        <w:t xml:space="preserve">de nieuwe </w:t>
      </w:r>
      <w:proofErr w:type="spellStart"/>
      <w:r w:rsidR="00E61508">
        <w:t>subinstallatie</w:t>
      </w:r>
      <w:proofErr w:type="spellEnd"/>
      <w:r w:rsidR="00E61508">
        <w:t xml:space="preserve"> al bij de rapportering</w:t>
      </w:r>
      <w:r w:rsidR="00E61508" w:rsidRPr="00E61508">
        <w:t xml:space="preserve"> in jaar Y+1 </w:t>
      </w:r>
      <w:r w:rsidR="00E61508">
        <w:t>in het ALC rapport op te nemen</w:t>
      </w:r>
      <w:r w:rsidR="00E61508" w:rsidRPr="00E61508">
        <w:t>.</w:t>
      </w:r>
    </w:p>
    <w:p w14:paraId="01381F67" w14:textId="224B5FA4" w:rsidR="008166CA" w:rsidRPr="008166CA" w:rsidRDefault="008166CA" w:rsidP="008166CA">
      <w:pPr>
        <w:pStyle w:val="Kop2"/>
        <w:spacing w:after="240"/>
        <w:ind w:left="360" w:hanging="360"/>
        <w:jc w:val="both"/>
        <w:rPr>
          <w:rFonts w:asciiTheme="minorHAnsi" w:hAnsiTheme="minorHAnsi" w:cstheme="minorBidi"/>
          <w:sz w:val="24"/>
          <w:szCs w:val="24"/>
        </w:rPr>
      </w:pPr>
      <w:bookmarkStart w:id="16" w:name="_Toc83734343"/>
      <w:r>
        <w:rPr>
          <w:rFonts w:asciiTheme="minorHAnsi" w:hAnsiTheme="minorHAnsi" w:cstheme="minorBidi"/>
          <w:sz w:val="24"/>
          <w:szCs w:val="24"/>
        </w:rPr>
        <w:t>Hoe wordt de toewijzing bepaald voor</w:t>
      </w:r>
      <w:r w:rsidRPr="0069067C">
        <w:rPr>
          <w:rFonts w:asciiTheme="minorHAnsi" w:hAnsiTheme="minorHAnsi" w:cstheme="minorBidi"/>
          <w:sz w:val="24"/>
          <w:szCs w:val="24"/>
        </w:rPr>
        <w:t xml:space="preserve"> </w:t>
      </w:r>
      <w:r>
        <w:rPr>
          <w:rFonts w:asciiTheme="minorHAnsi" w:hAnsiTheme="minorHAnsi" w:cstheme="minorBidi"/>
          <w:sz w:val="24"/>
          <w:szCs w:val="24"/>
        </w:rPr>
        <w:t xml:space="preserve">een nieuwe </w:t>
      </w:r>
      <w:proofErr w:type="spellStart"/>
      <w:r>
        <w:rPr>
          <w:rFonts w:asciiTheme="minorHAnsi" w:hAnsiTheme="minorHAnsi" w:cstheme="minorBidi"/>
          <w:sz w:val="24"/>
          <w:szCs w:val="24"/>
        </w:rPr>
        <w:t>subinstallatie</w:t>
      </w:r>
      <w:proofErr w:type="spellEnd"/>
      <w:r w:rsidRPr="0069067C">
        <w:rPr>
          <w:rFonts w:asciiTheme="minorHAnsi" w:hAnsiTheme="minorHAnsi" w:cstheme="minorBidi"/>
          <w:sz w:val="24"/>
          <w:szCs w:val="24"/>
        </w:rPr>
        <w:t>?</w:t>
      </w:r>
      <w:bookmarkEnd w:id="16"/>
    </w:p>
    <w:p w14:paraId="7E4C26F6" w14:textId="77777777" w:rsidR="008166CA" w:rsidRDefault="008166CA" w:rsidP="008166CA">
      <w:pPr>
        <w:jc w:val="both"/>
      </w:pPr>
      <w:r>
        <w:t xml:space="preserve">Algemeen wordt de toewijzing per </w:t>
      </w:r>
      <w:proofErr w:type="spellStart"/>
      <w:r>
        <w:t>subinstallatie</w:t>
      </w:r>
      <w:proofErr w:type="spellEnd"/>
      <w:r>
        <w:t xml:space="preserve"> als volgt bepaald: </w:t>
      </w:r>
    </w:p>
    <w:p w14:paraId="4A7FA4AD" w14:textId="77777777" w:rsidR="008166CA" w:rsidRDefault="008166CA" w:rsidP="008166CA">
      <w:pPr>
        <w:jc w:val="center"/>
      </w:pPr>
      <w:r>
        <w:t>toewijzing = HAL * BM * CLEF * CSCF/LRF,</w:t>
      </w:r>
    </w:p>
    <w:p w14:paraId="20126F7F" w14:textId="505FDE70" w:rsidR="008166CA" w:rsidRDefault="008166CA" w:rsidP="00E61508">
      <w:pPr>
        <w:jc w:val="both"/>
      </w:pPr>
      <w:r>
        <w:t xml:space="preserve">met HAL het historisch activiteitsniveau, BM de benchmarkwaarde, </w:t>
      </w:r>
      <w:r w:rsidRPr="00A277DE">
        <w:t xml:space="preserve">CLEF de carbon </w:t>
      </w:r>
      <w:proofErr w:type="spellStart"/>
      <w:r w:rsidRPr="00A277DE">
        <w:t>leakage</w:t>
      </w:r>
      <w:proofErr w:type="spellEnd"/>
      <w:r w:rsidRPr="00A277DE">
        <w:t xml:space="preserve"> factor</w:t>
      </w:r>
      <w:r>
        <w:t xml:space="preserve">, </w:t>
      </w:r>
      <w:r w:rsidRPr="00A277DE">
        <w:t xml:space="preserve">CSCF de </w:t>
      </w:r>
      <w:proofErr w:type="spellStart"/>
      <w:r w:rsidRPr="00A277DE">
        <w:t>transsectorale</w:t>
      </w:r>
      <w:proofErr w:type="spellEnd"/>
      <w:r w:rsidRPr="00A277DE">
        <w:t xml:space="preserve"> correctiefactor e</w:t>
      </w:r>
      <w:r>
        <w:t>n LRF de lineaire reductiefactor.</w:t>
      </w:r>
    </w:p>
    <w:p w14:paraId="0C5198D9" w14:textId="6A6AD8F7" w:rsidR="00E61508" w:rsidRDefault="00E61508" w:rsidP="00E61508">
      <w:pPr>
        <w:jc w:val="both"/>
      </w:pPr>
      <w:r>
        <w:t xml:space="preserve">De toewijzing voor de nieuwe </w:t>
      </w:r>
      <w:proofErr w:type="spellStart"/>
      <w:r>
        <w:t>subinstallatie</w:t>
      </w:r>
      <w:proofErr w:type="spellEnd"/>
      <w:r>
        <w:t xml:space="preserve"> is in de eerste jaren gebaseerd op de volgende </w:t>
      </w:r>
      <w:r w:rsidRPr="00E61508">
        <w:rPr>
          <w:b/>
          <w:bCs/>
        </w:rPr>
        <w:t>activiteitsniveaus</w:t>
      </w:r>
      <w:r>
        <w:t xml:space="preserve">: </w:t>
      </w:r>
    </w:p>
    <w:p w14:paraId="135CCD72" w14:textId="3B25C2C4" w:rsidR="00E61508" w:rsidRDefault="00E61508" w:rsidP="00E61508">
      <w:pPr>
        <w:pStyle w:val="Geenafstand"/>
      </w:pPr>
      <w:r>
        <w:t xml:space="preserve">-Jaar Y: het activiteitsniveau van de nieuwe </w:t>
      </w:r>
      <w:proofErr w:type="spellStart"/>
      <w:r>
        <w:t>subinstallatie</w:t>
      </w:r>
      <w:proofErr w:type="spellEnd"/>
      <w:r>
        <w:t xml:space="preserve"> tijdens jaar Y;</w:t>
      </w:r>
    </w:p>
    <w:p w14:paraId="6A42513F" w14:textId="25BBA82D" w:rsidR="00E61508" w:rsidRDefault="00E61508" w:rsidP="00E61508">
      <w:pPr>
        <w:pStyle w:val="Geenafstand"/>
      </w:pPr>
      <w:r>
        <w:t xml:space="preserve">-Jaar Y+1: het activiteitsniveau tijdens jaar Y+1 (= de HAL van de nieuwe </w:t>
      </w:r>
      <w:proofErr w:type="spellStart"/>
      <w:r>
        <w:t>subinstallatie</w:t>
      </w:r>
      <w:proofErr w:type="spellEnd"/>
      <w:r>
        <w:t>);</w:t>
      </w:r>
    </w:p>
    <w:p w14:paraId="0D33DEFE" w14:textId="77777777" w:rsidR="00E61508" w:rsidRDefault="00E61508" w:rsidP="00E61508">
      <w:pPr>
        <w:pStyle w:val="Geenafstand"/>
      </w:pPr>
      <w:r>
        <w:t xml:space="preserve">-Jaar Y+2: de HAL; </w:t>
      </w:r>
    </w:p>
    <w:p w14:paraId="19FE687A" w14:textId="54BBB4B9" w:rsidR="00E61508" w:rsidRDefault="00E61508" w:rsidP="00E61508">
      <w:pPr>
        <w:jc w:val="both"/>
      </w:pPr>
      <w:r>
        <w:t>Vanaf jaar Y+3 gelden de algemene regels voor de aanpassing van de toewijzing op basis van de activiteitsniveaus.</w:t>
      </w:r>
    </w:p>
    <w:p w14:paraId="30CF617C" w14:textId="2972CB3F" w:rsidR="0090580A" w:rsidRDefault="008166CA" w:rsidP="60C2BC1E">
      <w:pPr>
        <w:jc w:val="both"/>
      </w:pPr>
      <w:r>
        <w:t xml:space="preserve">De correctiefactor (CSCF of LRF) die wordt toegepast voor de nieuwe </w:t>
      </w:r>
      <w:proofErr w:type="spellStart"/>
      <w:r>
        <w:t>subinstallatie</w:t>
      </w:r>
      <w:proofErr w:type="spellEnd"/>
      <w:r>
        <w:t xml:space="preserve"> binnen een bestaande installatie, is dezelfde als de correctiefactor toegepast op de reeds bestaande </w:t>
      </w:r>
      <w:proofErr w:type="spellStart"/>
      <w:r>
        <w:t>subinstallaties</w:t>
      </w:r>
      <w:proofErr w:type="spellEnd"/>
      <w:r>
        <w:t xml:space="preserve">. </w:t>
      </w:r>
      <w:r w:rsidR="00E61508">
        <w:t xml:space="preserve">In het geval van een nieuwe </w:t>
      </w:r>
      <w:proofErr w:type="spellStart"/>
      <w:r w:rsidR="00E61508">
        <w:t>subinstallatie</w:t>
      </w:r>
      <w:proofErr w:type="spellEnd"/>
      <w:r w:rsidR="00E61508">
        <w:t xml:space="preserve"> in een bestaande installatie</w:t>
      </w:r>
      <w:r>
        <w:t xml:space="preserve"> die geen elektriciteitsgenerator is, wordt bijgevolg de CSCF toegepast.</w:t>
      </w:r>
      <w:r w:rsidR="00110CA5">
        <w:t xml:space="preserve"> Voor de periode 2021-2025 is deze CSCF gelijk aan 1.</w:t>
      </w:r>
    </w:p>
    <w:p w14:paraId="7C642E1C" w14:textId="708B21CA" w:rsidR="00F54DB8" w:rsidRDefault="00F54DB8" w:rsidP="00F54DB8">
      <w:pPr>
        <w:pStyle w:val="Kop2"/>
        <w:spacing w:after="240"/>
        <w:ind w:left="360" w:hanging="360"/>
        <w:jc w:val="both"/>
        <w:rPr>
          <w:rFonts w:asciiTheme="minorHAnsi" w:hAnsiTheme="minorHAnsi" w:cstheme="minorBidi"/>
          <w:sz w:val="24"/>
          <w:szCs w:val="24"/>
        </w:rPr>
      </w:pPr>
      <w:bookmarkStart w:id="17" w:name="_Toc83734344"/>
      <w:r>
        <w:rPr>
          <w:rFonts w:asciiTheme="minorHAnsi" w:hAnsiTheme="minorHAnsi" w:cstheme="minorBidi"/>
          <w:sz w:val="24"/>
          <w:szCs w:val="24"/>
        </w:rPr>
        <w:t>Wat te doen in het geval van</w:t>
      </w:r>
      <w:r w:rsidRPr="0069067C">
        <w:rPr>
          <w:rFonts w:asciiTheme="minorHAnsi" w:hAnsiTheme="minorHAnsi" w:cstheme="minorBidi"/>
          <w:sz w:val="24"/>
          <w:szCs w:val="24"/>
        </w:rPr>
        <w:t xml:space="preserve"> </w:t>
      </w:r>
      <w:r>
        <w:rPr>
          <w:rFonts w:asciiTheme="minorHAnsi" w:hAnsiTheme="minorHAnsi" w:cstheme="minorBidi"/>
          <w:sz w:val="24"/>
          <w:szCs w:val="24"/>
        </w:rPr>
        <w:t xml:space="preserve">een uitbreiding van een bestaande </w:t>
      </w:r>
      <w:proofErr w:type="spellStart"/>
      <w:r>
        <w:rPr>
          <w:rFonts w:asciiTheme="minorHAnsi" w:hAnsiTheme="minorHAnsi" w:cstheme="minorBidi"/>
          <w:sz w:val="24"/>
          <w:szCs w:val="24"/>
        </w:rPr>
        <w:t>subinstallatie</w:t>
      </w:r>
      <w:proofErr w:type="spellEnd"/>
      <w:r w:rsidRPr="0069067C">
        <w:rPr>
          <w:rFonts w:asciiTheme="minorHAnsi" w:hAnsiTheme="minorHAnsi" w:cstheme="minorBidi"/>
          <w:sz w:val="24"/>
          <w:szCs w:val="24"/>
        </w:rPr>
        <w:t>?</w:t>
      </w:r>
      <w:bookmarkEnd w:id="17"/>
    </w:p>
    <w:p w14:paraId="33EBE95C" w14:textId="1837DCBF" w:rsidR="00F54DB8" w:rsidRPr="008166CA" w:rsidRDefault="00F54DB8" w:rsidP="60C2BC1E">
      <w:pPr>
        <w:jc w:val="both"/>
      </w:pPr>
      <w:r>
        <w:t xml:space="preserve">De uitbreiding van een </w:t>
      </w:r>
      <w:proofErr w:type="spellStart"/>
      <w:r>
        <w:t>subinstallatie</w:t>
      </w:r>
      <w:proofErr w:type="spellEnd"/>
      <w:r>
        <w:t xml:space="preserve"> moet gerapporteerd worden via de normale rapportering over de activiteitsniveaus. De algemene regels voor de aanpassing van de toewijzing worden dan toegepast: als het activiteitsniveau van de </w:t>
      </w:r>
      <w:proofErr w:type="spellStart"/>
      <w:r>
        <w:t>subinstallatie</w:t>
      </w:r>
      <w:proofErr w:type="spellEnd"/>
      <w:r>
        <w:t xml:space="preserve"> met meer dan 15 % gestegen is, wordt de toewijzing aangepast. </w:t>
      </w:r>
      <w:r w:rsidRPr="00051AE2">
        <w:t>Meer uitleg hierover wordt gegeven in het toelichtingsdocument “Toelichting bij opstellen rapport over de activiteitsniveaus in de handelsperiode 2021-2030</w:t>
      </w:r>
      <w:r>
        <w:t xml:space="preserve">”, te raadplegen op onze </w:t>
      </w:r>
      <w:hyperlink r:id="rId17" w:history="1">
        <w:r w:rsidRPr="00F54DB8">
          <w:rPr>
            <w:rStyle w:val="Hyperlink"/>
          </w:rPr>
          <w:t>website</w:t>
        </w:r>
      </w:hyperlink>
      <w:r>
        <w:t>.</w:t>
      </w:r>
    </w:p>
    <w:p w14:paraId="7622F938" w14:textId="2F410D56" w:rsidR="60C2BC1E" w:rsidRDefault="60C2BC1E" w:rsidP="60C2BC1E">
      <w:pPr>
        <w:jc w:val="both"/>
      </w:pPr>
    </w:p>
    <w:p w14:paraId="5873D01E" w14:textId="77777777" w:rsidR="0090580A" w:rsidRPr="008166CA" w:rsidRDefault="0090580A" w:rsidP="009F5CA1"/>
    <w:bookmarkEnd w:id="15"/>
    <w:p w14:paraId="0205142C" w14:textId="77777777" w:rsidR="003B471F" w:rsidRPr="008166CA" w:rsidRDefault="003B471F" w:rsidP="00005277">
      <w:pPr>
        <w:jc w:val="both"/>
      </w:pPr>
    </w:p>
    <w:sectPr w:rsidR="003B471F" w:rsidRPr="008166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18460" w14:textId="77777777" w:rsidR="00205EE1" w:rsidRDefault="00205EE1" w:rsidP="007E25B2">
      <w:pPr>
        <w:spacing w:after="0" w:line="240" w:lineRule="auto"/>
      </w:pPr>
      <w:r>
        <w:separator/>
      </w:r>
    </w:p>
  </w:endnote>
  <w:endnote w:type="continuationSeparator" w:id="0">
    <w:p w14:paraId="27CFDE0C" w14:textId="77777777" w:rsidR="00205EE1" w:rsidRDefault="00205EE1" w:rsidP="007E25B2">
      <w:pPr>
        <w:spacing w:after="0" w:line="240" w:lineRule="auto"/>
      </w:pPr>
      <w:r>
        <w:continuationSeparator/>
      </w:r>
    </w:p>
  </w:endnote>
  <w:endnote w:type="continuationNotice" w:id="1">
    <w:p w14:paraId="74AACEC7" w14:textId="77777777" w:rsidR="00205EE1" w:rsidRDefault="00205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62073" w14:textId="77777777" w:rsidR="00205EE1" w:rsidRDefault="00205EE1" w:rsidP="007E25B2">
      <w:pPr>
        <w:spacing w:after="0" w:line="240" w:lineRule="auto"/>
      </w:pPr>
      <w:r>
        <w:separator/>
      </w:r>
    </w:p>
  </w:footnote>
  <w:footnote w:type="continuationSeparator" w:id="0">
    <w:p w14:paraId="1C81BA45" w14:textId="77777777" w:rsidR="00205EE1" w:rsidRDefault="00205EE1" w:rsidP="007E25B2">
      <w:pPr>
        <w:spacing w:after="0" w:line="240" w:lineRule="auto"/>
      </w:pPr>
      <w:r>
        <w:continuationSeparator/>
      </w:r>
    </w:p>
  </w:footnote>
  <w:footnote w:type="continuationNotice" w:id="1">
    <w:p w14:paraId="4E0C3C71" w14:textId="77777777" w:rsidR="00205EE1" w:rsidRDefault="00205EE1">
      <w:pPr>
        <w:spacing w:after="0" w:line="240" w:lineRule="auto"/>
      </w:pPr>
    </w:p>
  </w:footnote>
  <w:footnote w:id="2">
    <w:p w14:paraId="3A7C3803" w14:textId="6D1010D5" w:rsidR="009E2CFE" w:rsidRDefault="009E2CFE" w:rsidP="00D92471">
      <w:pPr>
        <w:pStyle w:val="Voetnoottekst"/>
        <w:jc w:val="both"/>
      </w:pPr>
      <w:r>
        <w:rPr>
          <w:rStyle w:val="Voetnootmarkering"/>
        </w:rPr>
        <w:footnoteRef/>
      </w:r>
      <w:r>
        <w:t xml:space="preserve"> Dit is de eerste dag waarop aan de voorwaarden van stopzetting voldaan i</w:t>
      </w:r>
      <w:r w:rsidR="00E742FA">
        <w:t>s, bv. wanneer de drempelwaarde niet langer overschreden wordt of wanneer de installatie niet meer in bedrijf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798D"/>
    <w:multiLevelType w:val="hybridMultilevel"/>
    <w:tmpl w:val="C230638E"/>
    <w:lvl w:ilvl="0" w:tplc="3028FFA4">
      <w:start w:val="7"/>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C32B58"/>
    <w:multiLevelType w:val="hybridMultilevel"/>
    <w:tmpl w:val="EEF495F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93D0B36"/>
    <w:multiLevelType w:val="hybridMultilevel"/>
    <w:tmpl w:val="73226D9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1922349"/>
    <w:multiLevelType w:val="hybridMultilevel"/>
    <w:tmpl w:val="BACCB69A"/>
    <w:lvl w:ilvl="0" w:tplc="F7482260">
      <w:numFmt w:val="bullet"/>
      <w:lvlText w:val="•"/>
      <w:lvlJc w:val="left"/>
      <w:pPr>
        <w:ind w:left="708" w:hanging="708"/>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2C157BB"/>
    <w:multiLevelType w:val="hybridMultilevel"/>
    <w:tmpl w:val="F8FA151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D6B72C1"/>
    <w:multiLevelType w:val="hybridMultilevel"/>
    <w:tmpl w:val="C046EAA4"/>
    <w:lvl w:ilvl="0" w:tplc="F7482260">
      <w:numFmt w:val="bullet"/>
      <w:lvlText w:val="•"/>
      <w:lvlJc w:val="left"/>
      <w:pPr>
        <w:ind w:left="708" w:hanging="708"/>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3FE255F"/>
    <w:multiLevelType w:val="hybridMultilevel"/>
    <w:tmpl w:val="D40C5170"/>
    <w:lvl w:ilvl="0" w:tplc="3028FFA4">
      <w:start w:val="7"/>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48727A4"/>
    <w:multiLevelType w:val="hybridMultilevel"/>
    <w:tmpl w:val="CF56938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45451D51"/>
    <w:multiLevelType w:val="hybridMultilevel"/>
    <w:tmpl w:val="E4A40B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4F06645B"/>
    <w:multiLevelType w:val="hybridMultilevel"/>
    <w:tmpl w:val="FA6815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E6758FC"/>
    <w:multiLevelType w:val="hybridMultilevel"/>
    <w:tmpl w:val="00FAC63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61DF05C0"/>
    <w:multiLevelType w:val="hybridMultilevel"/>
    <w:tmpl w:val="B34E43F4"/>
    <w:lvl w:ilvl="0" w:tplc="08130017">
      <w:start w:val="1"/>
      <w:numFmt w:val="lowerLetter"/>
      <w:lvlText w:val="%1)"/>
      <w:lvlJc w:val="left"/>
      <w:pPr>
        <w:ind w:left="708" w:hanging="708"/>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7930019F"/>
    <w:multiLevelType w:val="hybridMultilevel"/>
    <w:tmpl w:val="BD5E607C"/>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CE83712"/>
    <w:multiLevelType w:val="hybridMultilevel"/>
    <w:tmpl w:val="E984EF50"/>
    <w:lvl w:ilvl="0" w:tplc="982692BE">
      <w:start w:val="7"/>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F23372A"/>
    <w:multiLevelType w:val="hybridMultilevel"/>
    <w:tmpl w:val="7908ACB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6"/>
  </w:num>
  <w:num w:numId="5">
    <w:abstractNumId w:val="5"/>
  </w:num>
  <w:num w:numId="6">
    <w:abstractNumId w:val="14"/>
  </w:num>
  <w:num w:numId="7">
    <w:abstractNumId w:val="3"/>
  </w:num>
  <w:num w:numId="8">
    <w:abstractNumId w:val="7"/>
  </w:num>
  <w:num w:numId="9">
    <w:abstractNumId w:val="1"/>
  </w:num>
  <w:num w:numId="10">
    <w:abstractNumId w:val="9"/>
  </w:num>
  <w:num w:numId="11">
    <w:abstractNumId w:val="2"/>
  </w:num>
  <w:num w:numId="12">
    <w:abstractNumId w:val="10"/>
  </w:num>
  <w:num w:numId="13">
    <w:abstractNumId w:val="12"/>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B2"/>
    <w:rsid w:val="00005277"/>
    <w:rsid w:val="000131F0"/>
    <w:rsid w:val="00015CF7"/>
    <w:rsid w:val="00030D56"/>
    <w:rsid w:val="00042B82"/>
    <w:rsid w:val="00043ACE"/>
    <w:rsid w:val="00051AE2"/>
    <w:rsid w:val="000549FE"/>
    <w:rsid w:val="00066434"/>
    <w:rsid w:val="00066B3D"/>
    <w:rsid w:val="00071A37"/>
    <w:rsid w:val="00084245"/>
    <w:rsid w:val="000B30F4"/>
    <w:rsid w:val="000D35D7"/>
    <w:rsid w:val="000F01B5"/>
    <w:rsid w:val="000F3361"/>
    <w:rsid w:val="00110CA5"/>
    <w:rsid w:val="00124034"/>
    <w:rsid w:val="00132DB6"/>
    <w:rsid w:val="00133F38"/>
    <w:rsid w:val="00143774"/>
    <w:rsid w:val="00144944"/>
    <w:rsid w:val="001508EC"/>
    <w:rsid w:val="001515F6"/>
    <w:rsid w:val="001525D6"/>
    <w:rsid w:val="001549F6"/>
    <w:rsid w:val="001C3545"/>
    <w:rsid w:val="001C5A8B"/>
    <w:rsid w:val="001C7ACC"/>
    <w:rsid w:val="001D260E"/>
    <w:rsid w:val="001D3901"/>
    <w:rsid w:val="001D75C2"/>
    <w:rsid w:val="001E144B"/>
    <w:rsid w:val="001E7069"/>
    <w:rsid w:val="001F1015"/>
    <w:rsid w:val="001F1727"/>
    <w:rsid w:val="001F35A5"/>
    <w:rsid w:val="001F7192"/>
    <w:rsid w:val="002042C6"/>
    <w:rsid w:val="00205EE1"/>
    <w:rsid w:val="00213D4B"/>
    <w:rsid w:val="00230DD4"/>
    <w:rsid w:val="00245813"/>
    <w:rsid w:val="00260E14"/>
    <w:rsid w:val="002712C1"/>
    <w:rsid w:val="00282D83"/>
    <w:rsid w:val="002A33ED"/>
    <w:rsid w:val="002A6DE5"/>
    <w:rsid w:val="002C06C2"/>
    <w:rsid w:val="002C2626"/>
    <w:rsid w:val="002D4019"/>
    <w:rsid w:val="002D6427"/>
    <w:rsid w:val="002D699C"/>
    <w:rsid w:val="002E2F6B"/>
    <w:rsid w:val="002F2B3C"/>
    <w:rsid w:val="00301EF7"/>
    <w:rsid w:val="003056BE"/>
    <w:rsid w:val="003102DD"/>
    <w:rsid w:val="00321960"/>
    <w:rsid w:val="00343124"/>
    <w:rsid w:val="0034589C"/>
    <w:rsid w:val="003565FA"/>
    <w:rsid w:val="003578BA"/>
    <w:rsid w:val="00357B62"/>
    <w:rsid w:val="00385894"/>
    <w:rsid w:val="00387BB9"/>
    <w:rsid w:val="003939C5"/>
    <w:rsid w:val="003A0692"/>
    <w:rsid w:val="003A5ADA"/>
    <w:rsid w:val="003B471F"/>
    <w:rsid w:val="003B5274"/>
    <w:rsid w:val="003C5EBD"/>
    <w:rsid w:val="003E72AD"/>
    <w:rsid w:val="003F131F"/>
    <w:rsid w:val="00415756"/>
    <w:rsid w:val="00441207"/>
    <w:rsid w:val="004662EE"/>
    <w:rsid w:val="00476337"/>
    <w:rsid w:val="0047687E"/>
    <w:rsid w:val="004841EA"/>
    <w:rsid w:val="004A3020"/>
    <w:rsid w:val="004B74D5"/>
    <w:rsid w:val="004C4333"/>
    <w:rsid w:val="004C436E"/>
    <w:rsid w:val="004C6733"/>
    <w:rsid w:val="004D1D4A"/>
    <w:rsid w:val="004D3B04"/>
    <w:rsid w:val="004E58A9"/>
    <w:rsid w:val="00512CEA"/>
    <w:rsid w:val="0054303E"/>
    <w:rsid w:val="00551D37"/>
    <w:rsid w:val="005609E6"/>
    <w:rsid w:val="00560A1D"/>
    <w:rsid w:val="0057354B"/>
    <w:rsid w:val="005A3766"/>
    <w:rsid w:val="005C431D"/>
    <w:rsid w:val="005F030F"/>
    <w:rsid w:val="006051BA"/>
    <w:rsid w:val="0060730C"/>
    <w:rsid w:val="006406D0"/>
    <w:rsid w:val="00653EAD"/>
    <w:rsid w:val="00665EFF"/>
    <w:rsid w:val="00674003"/>
    <w:rsid w:val="006749D3"/>
    <w:rsid w:val="00683B2A"/>
    <w:rsid w:val="00687F54"/>
    <w:rsid w:val="0069067C"/>
    <w:rsid w:val="006A75A8"/>
    <w:rsid w:val="006B54E0"/>
    <w:rsid w:val="006B65FF"/>
    <w:rsid w:val="006B6D81"/>
    <w:rsid w:val="006D2D6A"/>
    <w:rsid w:val="006D6291"/>
    <w:rsid w:val="006E255F"/>
    <w:rsid w:val="006E4B12"/>
    <w:rsid w:val="006F7BC5"/>
    <w:rsid w:val="00721491"/>
    <w:rsid w:val="007400B4"/>
    <w:rsid w:val="00753288"/>
    <w:rsid w:val="0075489F"/>
    <w:rsid w:val="00756AC3"/>
    <w:rsid w:val="00782E71"/>
    <w:rsid w:val="0078353D"/>
    <w:rsid w:val="007B22D6"/>
    <w:rsid w:val="007C440E"/>
    <w:rsid w:val="007C70A4"/>
    <w:rsid w:val="007D647F"/>
    <w:rsid w:val="007E25B2"/>
    <w:rsid w:val="007E7266"/>
    <w:rsid w:val="007F4699"/>
    <w:rsid w:val="00804153"/>
    <w:rsid w:val="0080444A"/>
    <w:rsid w:val="008164CC"/>
    <w:rsid w:val="008166CA"/>
    <w:rsid w:val="00822E1B"/>
    <w:rsid w:val="00827828"/>
    <w:rsid w:val="00865273"/>
    <w:rsid w:val="00870CA9"/>
    <w:rsid w:val="00883222"/>
    <w:rsid w:val="008A6193"/>
    <w:rsid w:val="008B4F0E"/>
    <w:rsid w:val="008B4F7B"/>
    <w:rsid w:val="008E5432"/>
    <w:rsid w:val="0090304A"/>
    <w:rsid w:val="0090580A"/>
    <w:rsid w:val="009114EF"/>
    <w:rsid w:val="009212FB"/>
    <w:rsid w:val="009218E5"/>
    <w:rsid w:val="00923140"/>
    <w:rsid w:val="00930569"/>
    <w:rsid w:val="00933A2E"/>
    <w:rsid w:val="0098370C"/>
    <w:rsid w:val="00990673"/>
    <w:rsid w:val="00995CD0"/>
    <w:rsid w:val="009A1CD8"/>
    <w:rsid w:val="009A569A"/>
    <w:rsid w:val="009A6097"/>
    <w:rsid w:val="009A624A"/>
    <w:rsid w:val="009B471A"/>
    <w:rsid w:val="009B7E3D"/>
    <w:rsid w:val="009C17D1"/>
    <w:rsid w:val="009C4EEF"/>
    <w:rsid w:val="009D5023"/>
    <w:rsid w:val="009E2CFE"/>
    <w:rsid w:val="009F5CA1"/>
    <w:rsid w:val="00A17C72"/>
    <w:rsid w:val="00A26E5B"/>
    <w:rsid w:val="00A277DE"/>
    <w:rsid w:val="00A34DDB"/>
    <w:rsid w:val="00A36C38"/>
    <w:rsid w:val="00A422E0"/>
    <w:rsid w:val="00A65759"/>
    <w:rsid w:val="00A74F37"/>
    <w:rsid w:val="00A77C85"/>
    <w:rsid w:val="00A82B67"/>
    <w:rsid w:val="00AC5B2D"/>
    <w:rsid w:val="00AC7C79"/>
    <w:rsid w:val="00AD28A3"/>
    <w:rsid w:val="00AE03CE"/>
    <w:rsid w:val="00AF1F2C"/>
    <w:rsid w:val="00B05726"/>
    <w:rsid w:val="00B06CFE"/>
    <w:rsid w:val="00B1468C"/>
    <w:rsid w:val="00B440A5"/>
    <w:rsid w:val="00B46723"/>
    <w:rsid w:val="00B75C01"/>
    <w:rsid w:val="00B92F1F"/>
    <w:rsid w:val="00BC4D87"/>
    <w:rsid w:val="00BD38E6"/>
    <w:rsid w:val="00BF4023"/>
    <w:rsid w:val="00C001F9"/>
    <w:rsid w:val="00C07031"/>
    <w:rsid w:val="00C12670"/>
    <w:rsid w:val="00C145E7"/>
    <w:rsid w:val="00C146E0"/>
    <w:rsid w:val="00C204A7"/>
    <w:rsid w:val="00C2605B"/>
    <w:rsid w:val="00C367E0"/>
    <w:rsid w:val="00C47B06"/>
    <w:rsid w:val="00C528E2"/>
    <w:rsid w:val="00C56E21"/>
    <w:rsid w:val="00C743AE"/>
    <w:rsid w:val="00C87C88"/>
    <w:rsid w:val="00CA28DB"/>
    <w:rsid w:val="00CA2BD0"/>
    <w:rsid w:val="00CA7C7A"/>
    <w:rsid w:val="00CB6F5C"/>
    <w:rsid w:val="00CD0064"/>
    <w:rsid w:val="00CD4ACE"/>
    <w:rsid w:val="00CE28FF"/>
    <w:rsid w:val="00CF18C1"/>
    <w:rsid w:val="00D007CB"/>
    <w:rsid w:val="00D00ACB"/>
    <w:rsid w:val="00D15785"/>
    <w:rsid w:val="00D21E40"/>
    <w:rsid w:val="00D23DFC"/>
    <w:rsid w:val="00D30C8C"/>
    <w:rsid w:val="00D32F92"/>
    <w:rsid w:val="00D50884"/>
    <w:rsid w:val="00D62F1E"/>
    <w:rsid w:val="00D65BE6"/>
    <w:rsid w:val="00D67C6B"/>
    <w:rsid w:val="00D92471"/>
    <w:rsid w:val="00D97C81"/>
    <w:rsid w:val="00DA7BD9"/>
    <w:rsid w:val="00DB3962"/>
    <w:rsid w:val="00DB7FCD"/>
    <w:rsid w:val="00DD04DC"/>
    <w:rsid w:val="00DD070E"/>
    <w:rsid w:val="00DD3D47"/>
    <w:rsid w:val="00DE2B5F"/>
    <w:rsid w:val="00DE4E52"/>
    <w:rsid w:val="00DF6BE6"/>
    <w:rsid w:val="00E00BBE"/>
    <w:rsid w:val="00E011F0"/>
    <w:rsid w:val="00E33CE1"/>
    <w:rsid w:val="00E33FA2"/>
    <w:rsid w:val="00E61508"/>
    <w:rsid w:val="00E649A0"/>
    <w:rsid w:val="00E742FA"/>
    <w:rsid w:val="00E76C77"/>
    <w:rsid w:val="00E870A9"/>
    <w:rsid w:val="00EA65ED"/>
    <w:rsid w:val="00EB6D51"/>
    <w:rsid w:val="00ED7486"/>
    <w:rsid w:val="00ED78B1"/>
    <w:rsid w:val="00ED7B80"/>
    <w:rsid w:val="00EF4D06"/>
    <w:rsid w:val="00F06B7A"/>
    <w:rsid w:val="00F143B0"/>
    <w:rsid w:val="00F236D2"/>
    <w:rsid w:val="00F44AE8"/>
    <w:rsid w:val="00F45CCD"/>
    <w:rsid w:val="00F5093C"/>
    <w:rsid w:val="00F54DB8"/>
    <w:rsid w:val="00F606F8"/>
    <w:rsid w:val="00F63D5D"/>
    <w:rsid w:val="00F84EC0"/>
    <w:rsid w:val="00F85EF8"/>
    <w:rsid w:val="00F9557D"/>
    <w:rsid w:val="00FA5283"/>
    <w:rsid w:val="00FB6E27"/>
    <w:rsid w:val="00FC44DC"/>
    <w:rsid w:val="00FD31F5"/>
    <w:rsid w:val="00FE0544"/>
    <w:rsid w:val="00FE091A"/>
    <w:rsid w:val="127A92BB"/>
    <w:rsid w:val="14109EA3"/>
    <w:rsid w:val="250FD850"/>
    <w:rsid w:val="2A60B53D"/>
    <w:rsid w:val="3ECD4402"/>
    <w:rsid w:val="60C2BC1E"/>
    <w:rsid w:val="65012AAF"/>
    <w:rsid w:val="7A44BD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8627E"/>
  <w15:chartTrackingRefBased/>
  <w15:docId w15:val="{C858B627-47CA-42AA-88F1-AE4CC1D3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057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057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05726"/>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B05726"/>
    <w:pPr>
      <w:spacing w:after="200" w:line="276" w:lineRule="auto"/>
      <w:ind w:left="720"/>
      <w:contextualSpacing/>
    </w:pPr>
    <w:rPr>
      <w:rFonts w:ascii="Calibri" w:hAnsi="Calibri" w:cs="Calibri"/>
    </w:rPr>
  </w:style>
  <w:style w:type="character" w:customStyle="1" w:styleId="Kop1Char">
    <w:name w:val="Kop 1 Char"/>
    <w:basedOn w:val="Standaardalinea-lettertype"/>
    <w:link w:val="Kop1"/>
    <w:uiPriority w:val="9"/>
    <w:rsid w:val="00B05726"/>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827828"/>
    <w:pPr>
      <w:spacing w:after="0" w:line="240" w:lineRule="auto"/>
      <w:contextualSpacing/>
    </w:pPr>
    <w:rPr>
      <w:rFonts w:asciiTheme="majorHAnsi" w:eastAsiaTheme="majorEastAsia" w:hAnsiTheme="majorHAnsi" w:cstheme="majorBidi"/>
      <w:spacing w:val="-10"/>
      <w:kern w:val="28"/>
      <w:sz w:val="56"/>
      <w:szCs w:val="56"/>
      <w:lang w:val="x-none"/>
    </w:rPr>
  </w:style>
  <w:style w:type="character" w:customStyle="1" w:styleId="TitelChar">
    <w:name w:val="Titel Char"/>
    <w:basedOn w:val="Standaardalinea-lettertype"/>
    <w:link w:val="Titel"/>
    <w:uiPriority w:val="10"/>
    <w:rsid w:val="00827828"/>
    <w:rPr>
      <w:rFonts w:asciiTheme="majorHAnsi" w:eastAsiaTheme="majorEastAsia" w:hAnsiTheme="majorHAnsi" w:cstheme="majorBidi"/>
      <w:spacing w:val="-10"/>
      <w:kern w:val="28"/>
      <w:sz w:val="56"/>
      <w:szCs w:val="56"/>
      <w:lang w:val="x-none"/>
    </w:rPr>
  </w:style>
  <w:style w:type="character" w:styleId="Verwijzingopmerking">
    <w:name w:val="annotation reference"/>
    <w:basedOn w:val="Standaardalinea-lettertype"/>
    <w:uiPriority w:val="99"/>
    <w:semiHidden/>
    <w:unhideWhenUsed/>
    <w:rsid w:val="006A75A8"/>
    <w:rPr>
      <w:sz w:val="16"/>
      <w:szCs w:val="16"/>
    </w:rPr>
  </w:style>
  <w:style w:type="paragraph" w:styleId="Tekstopmerking">
    <w:name w:val="annotation text"/>
    <w:basedOn w:val="Standaard"/>
    <w:link w:val="TekstopmerkingChar"/>
    <w:uiPriority w:val="99"/>
    <w:unhideWhenUsed/>
    <w:rsid w:val="006A75A8"/>
    <w:pPr>
      <w:spacing w:line="240" w:lineRule="auto"/>
    </w:pPr>
    <w:rPr>
      <w:sz w:val="20"/>
      <w:szCs w:val="20"/>
    </w:rPr>
  </w:style>
  <w:style w:type="character" w:customStyle="1" w:styleId="TekstopmerkingChar">
    <w:name w:val="Tekst opmerking Char"/>
    <w:basedOn w:val="Standaardalinea-lettertype"/>
    <w:link w:val="Tekstopmerking"/>
    <w:uiPriority w:val="99"/>
    <w:rsid w:val="006A75A8"/>
    <w:rPr>
      <w:sz w:val="20"/>
      <w:szCs w:val="20"/>
    </w:rPr>
  </w:style>
  <w:style w:type="paragraph" w:styleId="Onderwerpvanopmerking">
    <w:name w:val="annotation subject"/>
    <w:basedOn w:val="Tekstopmerking"/>
    <w:next w:val="Tekstopmerking"/>
    <w:link w:val="OnderwerpvanopmerkingChar"/>
    <w:uiPriority w:val="99"/>
    <w:semiHidden/>
    <w:unhideWhenUsed/>
    <w:rsid w:val="006A75A8"/>
    <w:rPr>
      <w:b/>
      <w:bCs/>
    </w:rPr>
  </w:style>
  <w:style w:type="character" w:customStyle="1" w:styleId="OnderwerpvanopmerkingChar">
    <w:name w:val="Onderwerp van opmerking Char"/>
    <w:basedOn w:val="TekstopmerkingChar"/>
    <w:link w:val="Onderwerpvanopmerking"/>
    <w:uiPriority w:val="99"/>
    <w:semiHidden/>
    <w:rsid w:val="006A75A8"/>
    <w:rPr>
      <w:b/>
      <w:bCs/>
      <w:sz w:val="20"/>
      <w:szCs w:val="20"/>
    </w:rPr>
  </w:style>
  <w:style w:type="paragraph" w:styleId="Ballontekst">
    <w:name w:val="Balloon Text"/>
    <w:basedOn w:val="Standaard"/>
    <w:link w:val="BallontekstChar"/>
    <w:uiPriority w:val="99"/>
    <w:semiHidden/>
    <w:unhideWhenUsed/>
    <w:rsid w:val="006A75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75A8"/>
    <w:rPr>
      <w:rFonts w:ascii="Segoe UI" w:hAnsi="Segoe UI" w:cs="Segoe UI"/>
      <w:sz w:val="18"/>
      <w:szCs w:val="18"/>
    </w:rPr>
  </w:style>
  <w:style w:type="character" w:styleId="Hyperlink">
    <w:name w:val="Hyperlink"/>
    <w:basedOn w:val="Standaardalinea-lettertype"/>
    <w:uiPriority w:val="99"/>
    <w:unhideWhenUsed/>
    <w:rsid w:val="00AD28A3"/>
    <w:rPr>
      <w:color w:val="0563C1" w:themeColor="hyperlink"/>
      <w:u w:val="single"/>
    </w:rPr>
  </w:style>
  <w:style w:type="character" w:styleId="Onopgelostemelding">
    <w:name w:val="Unresolved Mention"/>
    <w:basedOn w:val="Standaardalinea-lettertype"/>
    <w:uiPriority w:val="99"/>
    <w:semiHidden/>
    <w:unhideWhenUsed/>
    <w:rsid w:val="00AD28A3"/>
    <w:rPr>
      <w:color w:val="605E5C"/>
      <w:shd w:val="clear" w:color="auto" w:fill="E1DFDD"/>
    </w:rPr>
  </w:style>
  <w:style w:type="paragraph" w:styleId="Kopvaninhoudsopgave">
    <w:name w:val="TOC Heading"/>
    <w:basedOn w:val="Kop1"/>
    <w:next w:val="Standaard"/>
    <w:uiPriority w:val="39"/>
    <w:unhideWhenUsed/>
    <w:qFormat/>
    <w:rsid w:val="00CD4ACE"/>
    <w:pPr>
      <w:outlineLvl w:val="9"/>
    </w:pPr>
    <w:rPr>
      <w:lang w:eastAsia="nl-BE"/>
    </w:rPr>
  </w:style>
  <w:style w:type="paragraph" w:styleId="Inhopg1">
    <w:name w:val="toc 1"/>
    <w:basedOn w:val="Standaard"/>
    <w:next w:val="Standaard"/>
    <w:autoRedefine/>
    <w:uiPriority w:val="39"/>
    <w:unhideWhenUsed/>
    <w:rsid w:val="00CD4ACE"/>
    <w:pPr>
      <w:spacing w:after="100"/>
    </w:pPr>
  </w:style>
  <w:style w:type="paragraph" w:styleId="Inhopg2">
    <w:name w:val="toc 2"/>
    <w:basedOn w:val="Standaard"/>
    <w:next w:val="Standaard"/>
    <w:autoRedefine/>
    <w:uiPriority w:val="39"/>
    <w:unhideWhenUsed/>
    <w:rsid w:val="00CD4ACE"/>
    <w:pPr>
      <w:spacing w:after="100"/>
      <w:ind w:left="220"/>
    </w:pPr>
  </w:style>
  <w:style w:type="character" w:styleId="GevolgdeHyperlink">
    <w:name w:val="FollowedHyperlink"/>
    <w:basedOn w:val="Standaardalinea-lettertype"/>
    <w:uiPriority w:val="99"/>
    <w:semiHidden/>
    <w:unhideWhenUsed/>
    <w:rsid w:val="008B4F7B"/>
    <w:rPr>
      <w:color w:val="954F72" w:themeColor="followedHyperlink"/>
      <w:u w:val="single"/>
    </w:rPr>
  </w:style>
  <w:style w:type="paragraph" w:customStyle="1" w:styleId="Default">
    <w:name w:val="Default"/>
    <w:rsid w:val="0090580A"/>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0D35D7"/>
    <w:pPr>
      <w:spacing w:after="0" w:line="240" w:lineRule="auto"/>
    </w:pPr>
  </w:style>
  <w:style w:type="paragraph" w:styleId="Normaalweb">
    <w:name w:val="Normal (Web)"/>
    <w:basedOn w:val="Standaard"/>
    <w:uiPriority w:val="99"/>
    <w:unhideWhenUsed/>
    <w:rsid w:val="001549F6"/>
    <w:pPr>
      <w:spacing w:before="100" w:beforeAutospacing="1" w:after="100" w:afterAutospacing="1" w:line="240" w:lineRule="auto"/>
    </w:pPr>
    <w:rPr>
      <w:rFonts w:ascii="Calibri" w:hAnsi="Calibri" w:cs="Calibri"/>
      <w:lang w:eastAsia="nl-BE"/>
    </w:rPr>
  </w:style>
  <w:style w:type="paragraph" w:styleId="Koptekst">
    <w:name w:val="header"/>
    <w:basedOn w:val="Standaard"/>
    <w:link w:val="KoptekstChar"/>
    <w:uiPriority w:val="99"/>
    <w:semiHidden/>
    <w:unhideWhenUsed/>
    <w:rsid w:val="000B30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B30F4"/>
  </w:style>
  <w:style w:type="paragraph" w:styleId="Voettekst">
    <w:name w:val="footer"/>
    <w:basedOn w:val="Standaard"/>
    <w:link w:val="VoettekstChar"/>
    <w:uiPriority w:val="99"/>
    <w:semiHidden/>
    <w:unhideWhenUsed/>
    <w:rsid w:val="000B30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0B30F4"/>
  </w:style>
  <w:style w:type="paragraph" w:styleId="Voetnoottekst">
    <w:name w:val="footnote text"/>
    <w:basedOn w:val="Standaard"/>
    <w:link w:val="VoetnoottekstChar"/>
    <w:uiPriority w:val="99"/>
    <w:semiHidden/>
    <w:unhideWhenUsed/>
    <w:rsid w:val="009E2CF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E2CFE"/>
    <w:rPr>
      <w:sz w:val="20"/>
      <w:szCs w:val="20"/>
    </w:rPr>
  </w:style>
  <w:style w:type="character" w:styleId="Voetnootmarkering">
    <w:name w:val="footnote reference"/>
    <w:basedOn w:val="Standaardalinea-lettertype"/>
    <w:uiPriority w:val="99"/>
    <w:semiHidden/>
    <w:unhideWhenUsed/>
    <w:rsid w:val="009E2C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88601">
      <w:bodyDiv w:val="1"/>
      <w:marLeft w:val="0"/>
      <w:marRight w:val="0"/>
      <w:marTop w:val="0"/>
      <w:marBottom w:val="0"/>
      <w:divBdr>
        <w:top w:val="none" w:sz="0" w:space="0" w:color="auto"/>
        <w:left w:val="none" w:sz="0" w:space="0" w:color="auto"/>
        <w:bottom w:val="none" w:sz="0" w:space="0" w:color="auto"/>
        <w:right w:val="none" w:sz="0" w:space="0" w:color="auto"/>
      </w:divBdr>
    </w:div>
    <w:div w:id="654261428">
      <w:bodyDiv w:val="1"/>
      <w:marLeft w:val="0"/>
      <w:marRight w:val="0"/>
      <w:marTop w:val="0"/>
      <w:marBottom w:val="0"/>
      <w:divBdr>
        <w:top w:val="none" w:sz="0" w:space="0" w:color="auto"/>
        <w:left w:val="none" w:sz="0" w:space="0" w:color="auto"/>
        <w:bottom w:val="none" w:sz="0" w:space="0" w:color="auto"/>
        <w:right w:val="none" w:sz="0" w:space="0" w:color="auto"/>
      </w:divBdr>
    </w:div>
    <w:div w:id="669796668">
      <w:bodyDiv w:val="1"/>
      <w:marLeft w:val="0"/>
      <w:marRight w:val="0"/>
      <w:marTop w:val="0"/>
      <w:marBottom w:val="0"/>
      <w:divBdr>
        <w:top w:val="none" w:sz="0" w:space="0" w:color="auto"/>
        <w:left w:val="none" w:sz="0" w:space="0" w:color="auto"/>
        <w:bottom w:val="none" w:sz="0" w:space="0" w:color="auto"/>
        <w:right w:val="none" w:sz="0" w:space="0" w:color="auto"/>
      </w:divBdr>
    </w:div>
    <w:div w:id="1059474649">
      <w:bodyDiv w:val="1"/>
      <w:marLeft w:val="0"/>
      <w:marRight w:val="0"/>
      <w:marTop w:val="0"/>
      <w:marBottom w:val="0"/>
      <w:divBdr>
        <w:top w:val="none" w:sz="0" w:space="0" w:color="auto"/>
        <w:left w:val="none" w:sz="0" w:space="0" w:color="auto"/>
        <w:bottom w:val="none" w:sz="0" w:space="0" w:color="auto"/>
        <w:right w:val="none" w:sz="0" w:space="0" w:color="auto"/>
      </w:divBdr>
    </w:div>
    <w:div w:id="1393383656">
      <w:bodyDiv w:val="1"/>
      <w:marLeft w:val="0"/>
      <w:marRight w:val="0"/>
      <w:marTop w:val="0"/>
      <w:marBottom w:val="0"/>
      <w:divBdr>
        <w:top w:val="none" w:sz="0" w:space="0" w:color="auto"/>
        <w:left w:val="none" w:sz="0" w:space="0" w:color="auto"/>
        <w:bottom w:val="none" w:sz="0" w:space="0" w:color="auto"/>
        <w:right w:val="none" w:sz="0" w:space="0" w:color="auto"/>
      </w:divBdr>
    </w:div>
    <w:div w:id="1685009527">
      <w:bodyDiv w:val="1"/>
      <w:marLeft w:val="0"/>
      <w:marRight w:val="0"/>
      <w:marTop w:val="0"/>
      <w:marBottom w:val="0"/>
      <w:divBdr>
        <w:top w:val="none" w:sz="0" w:space="0" w:color="auto"/>
        <w:left w:val="none" w:sz="0" w:space="0" w:color="auto"/>
        <w:bottom w:val="none" w:sz="0" w:space="0" w:color="auto"/>
        <w:right w:val="none" w:sz="0" w:space="0" w:color="auto"/>
      </w:divBdr>
    </w:div>
    <w:div w:id="1883397617">
      <w:bodyDiv w:val="1"/>
      <w:marLeft w:val="0"/>
      <w:marRight w:val="0"/>
      <w:marTop w:val="0"/>
      <w:marBottom w:val="0"/>
      <w:divBdr>
        <w:top w:val="none" w:sz="0" w:space="0" w:color="auto"/>
        <w:left w:val="none" w:sz="0" w:space="0" w:color="auto"/>
        <w:bottom w:val="none" w:sz="0" w:space="0" w:color="auto"/>
        <w:right w:val="none" w:sz="0" w:space="0" w:color="auto"/>
      </w:divBdr>
    </w:div>
    <w:div w:id="210129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rgiesparen.be/toewijzingen-fase-4-2021-203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ergiesparen.be/toewijzingen-fase-4-2021-2030" TargetMode="External"/><Relationship Id="rId17" Type="http://schemas.openxmlformats.org/officeDocument/2006/relationships/hyperlink" Target="https://www.energiesparen.be/toewijzingen-fase-4-2021-2030" TargetMode="External"/><Relationship Id="rId2" Type="http://schemas.openxmlformats.org/officeDocument/2006/relationships/customXml" Target="../customXml/item2.xml"/><Relationship Id="rId16" Type="http://schemas.openxmlformats.org/officeDocument/2006/relationships/hyperlink" Target="https://www.energiesparen.be/toewijzingen-fase-4-2021-203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nergiesparen.be/toewijzingen-fase-4-2021-203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rgiesparen.be/veka-nieuwsbriev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TS-toewijzing-bestand" ma:contentTypeID="0x010100BB7D6F85C1FED14EB9BA2AF672C79E5B0300770BA990D67DDE46B60D259F1ADC8B30" ma:contentTypeVersion="5" ma:contentTypeDescription="" ma:contentTypeScope="" ma:versionID="32ba947bfe430b6fc502ffa59f3fa532">
  <xsd:schema xmlns:xsd="http://www.w3.org/2001/XMLSchema" xmlns:xs="http://www.w3.org/2001/XMLSchema" xmlns:p="http://schemas.microsoft.com/office/2006/metadata/properties" xmlns:ns2="071eca32-85d3-4baf-8b57-b8706dd84d64" xmlns:ns3="9a9ec0f0-7796-43d0-ac1f-4c8c46ee0bd1" xmlns:ns4="6b5eafdf-d90b-4f10-a241-429e43a00285" targetNamespace="http://schemas.microsoft.com/office/2006/metadata/properties" ma:root="true" ma:fieldsID="de46ffb37d0284d63324339a7b4e41a0" ns2:_="" ns3:_="" ns4:_="">
    <xsd:import namespace="071eca32-85d3-4baf-8b57-b8706dd84d64"/>
    <xsd:import namespace="9a9ec0f0-7796-43d0-ac1f-4c8c46ee0bd1"/>
    <xsd:import namespace="6b5eafdf-d90b-4f10-a241-429e43a00285"/>
    <xsd:element name="properties">
      <xsd:complexType>
        <xsd:sequence>
          <xsd:element name="documentManagement">
            <xsd:complexType>
              <xsd:all>
                <xsd:element ref="ns2:Beschrijving" minOccurs="0"/>
                <xsd:element ref="ns2:Documentdatum" minOccurs="0"/>
                <xsd:element ref="ns2:_dlc_DocId" minOccurs="0"/>
                <xsd:element ref="ns2:_dlc_DocIdUrl" minOccurs="0"/>
                <xsd:element ref="ns2:_dlc_DocIdPersistId" minOccurs="0"/>
                <xsd:element ref="ns2:k4f250ad144446d0870b1b27d6c49c47" minOccurs="0"/>
                <xsd:element ref="ns3:TaxCatchAll" minOccurs="0"/>
                <xsd:element ref="ns3:TaxCatchAllLabel" minOccurs="0"/>
                <xsd:element ref="ns2:ge8f3523ee6d4cb2b95f904ff699c84b" minOccurs="0"/>
                <xsd:element ref="ns2:j1c420953159497dbe3c26d0370c52b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eca32-85d3-4baf-8b57-b8706dd84d64" elementFormDefault="qualified">
    <xsd:import namespace="http://schemas.microsoft.com/office/2006/documentManagement/types"/>
    <xsd:import namespace="http://schemas.microsoft.com/office/infopath/2007/PartnerControls"/>
    <xsd:element name="Beschrijving" ma:index="1" nillable="true" ma:displayName="Beschrijving" ma:description="Optioneel vrij tekstveld met een extra woordje uitleg over je document." ma:internalName="Beschrijving" ma:readOnly="false">
      <xsd:simpleType>
        <xsd:restriction base="dms:Note">
          <xsd:maxLength value="255"/>
        </xsd:restriction>
      </xsd:simpleType>
    </xsd:element>
    <xsd:element name="Documentdatum" ma:index="3" nillable="true" ma:displayName="Documentdatum" ma:default="[today]" ma:description="Standaard wordt hier de datum ingevuld waarop je het document hebt opgeladen. Pas die datum zo nodig aan. Deze datum zal in de toekomst niet meer wijzigen in tegenstelling tot het veld &quot;Gewijzigd op&quot;." ma:format="DateOnly" ma:internalName="Documentdatum" ma:readOnly="false">
      <xsd:simpleType>
        <xsd:restriction base="dms:DateTime"/>
      </xsd:simpleType>
    </xsd:element>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k4f250ad144446d0870b1b27d6c49c47" ma:index="11" nillable="true" ma:taxonomy="true" ma:internalName="k4f250ad144446d0870b1b27d6c49c47" ma:taxonomyFieldName="Documentsoort" ma:displayName="Documentsoort" ma:readOnly="false" ma:fieldId="{44f250ad-1444-46d0-870b-1b27d6c49c47}" ma:sspId="49ca8161-7180-459b-a0ef-1a71cf6ffea5" ma:termSetId="b7679fbf-2c84-4831-a1b7-f18cf4b546e0" ma:anchorId="00000000-0000-0000-0000-000000000000" ma:open="false" ma:isKeyword="false">
      <xsd:complexType>
        <xsd:sequence>
          <xsd:element ref="pc:Terms" minOccurs="0" maxOccurs="1"/>
        </xsd:sequence>
      </xsd:complexType>
    </xsd:element>
    <xsd:element name="ge8f3523ee6d4cb2b95f904ff699c84b" ma:index="18" nillable="true" ma:taxonomy="true" ma:internalName="ge8f3523ee6d4cb2b95f904ff699c84b" ma:taxonomyFieldName="Sitethema" ma:displayName="Sitethema" ma:readOnly="false" ma:default="1;#Industrieel klimaatbeleid|678895cd-ec20-4265-9cba-ee51fbc7e8e4;#2;#EU ETS|caa3bb60-80c5-4f9b-85b5-ef3831571a18;#3;#Energie- en klimaattransitie|236e6c75-c1c0-4f46-b61c-8c597e1ff9f0" ma:fieldId="{0e8f3523-ee6d-4cb2-b95f-904ff699c84b}" ma:taxonomyMulti="true" ma:sspId="49ca8161-7180-459b-a0ef-1a71cf6ffea5" ma:termSetId="c7f1d544-3886-43fa-874c-1cdd2802d06b" ma:anchorId="00000000-0000-0000-0000-000000000000" ma:open="false" ma:isKeyword="false">
      <xsd:complexType>
        <xsd:sequence>
          <xsd:element ref="pc:Terms" minOccurs="0" maxOccurs="1"/>
        </xsd:sequence>
      </xsd:complexType>
    </xsd:element>
    <xsd:element name="j1c420953159497dbe3c26d0370c52bd" ma:index="20" nillable="true" ma:taxonomy="true" ma:internalName="j1c420953159497dbe3c26d0370c52bd" ma:taxonomyFieldName="VER_x002d_code" ma:displayName="VER-code" ma:default="" ma:fieldId="{31c42095-3159-497d-be3c-26d0370c52bd}" ma:sspId="49ca8161-7180-459b-a0ef-1a71cf6ffea5" ma:termSetId="deea30c5-4a51-4585-a0cb-b63cfee2095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9c42226-4aab-4f02-8846-d4b2ab5ecc14}" ma:internalName="TaxCatchAll" ma:readOnly="false" ma:showField="CatchAllData" ma:web="071eca32-85d3-4baf-8b57-b8706dd84d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9c42226-4aab-4f02-8846-d4b2ab5ecc14}" ma:internalName="TaxCatchAllLabel" ma:readOnly="true" ma:showField="CatchAllDataLabel" ma:web="071eca32-85d3-4baf-8b57-b8706dd84d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5eafdf-d90b-4f10-a241-429e43a00285"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eschrijving xmlns="071eca32-85d3-4baf-8b57-b8706dd84d64" xsi:nil="true"/>
    <ge8f3523ee6d4cb2b95f904ff699c84b xmlns="071eca32-85d3-4baf-8b57-b8706dd84d64">
      <Terms xmlns="http://schemas.microsoft.com/office/infopath/2007/PartnerControls">
        <TermInfo xmlns="http://schemas.microsoft.com/office/infopath/2007/PartnerControls">
          <TermName xmlns="http://schemas.microsoft.com/office/infopath/2007/PartnerControls">Industrieel klimaatbeleid</TermName>
          <TermId xmlns="http://schemas.microsoft.com/office/infopath/2007/PartnerControls">678895cd-ec20-4265-9cba-ee51fbc7e8e4</TermId>
        </TermInfo>
        <TermInfo xmlns="http://schemas.microsoft.com/office/infopath/2007/PartnerControls">
          <TermName xmlns="http://schemas.microsoft.com/office/infopath/2007/PartnerControls">EU ETS</TermName>
          <TermId xmlns="http://schemas.microsoft.com/office/infopath/2007/PartnerControls">caa3bb60-80c5-4f9b-85b5-ef3831571a18</TermId>
        </TermInfo>
        <TermInfo xmlns="http://schemas.microsoft.com/office/infopath/2007/PartnerControls">
          <TermName xmlns="http://schemas.microsoft.com/office/infopath/2007/PartnerControls">Energie- en klimaattransitie</TermName>
          <TermId xmlns="http://schemas.microsoft.com/office/infopath/2007/PartnerControls">236e6c75-c1c0-4f46-b61c-8c597e1ff9f0</TermId>
        </TermInfo>
      </Terms>
    </ge8f3523ee6d4cb2b95f904ff699c84b>
    <k4f250ad144446d0870b1b27d6c49c47 xmlns="071eca32-85d3-4baf-8b57-b8706dd84d64">
      <Terms xmlns="http://schemas.microsoft.com/office/infopath/2007/PartnerControls"/>
    </k4f250ad144446d0870b1b27d6c49c47>
    <j1c420953159497dbe3c26d0370c52bd xmlns="071eca32-85d3-4baf-8b57-b8706dd84d64">
      <Terms xmlns="http://schemas.microsoft.com/office/infopath/2007/PartnerControls"/>
    </j1c420953159497dbe3c26d0370c52bd>
    <Documentdatum xmlns="071eca32-85d3-4baf-8b57-b8706dd84d64">2021-09-28T07:10:56+00:00</Documentdatum>
    <TaxCatchAll xmlns="9a9ec0f0-7796-43d0-ac1f-4c8c46ee0bd1">
      <Value>3</Value>
      <Value>2</Value>
      <Value>1</Value>
    </TaxCatchAll>
    <_dlc_DocId xmlns="071eca32-85d3-4baf-8b57-b8706dd84d64">SHF3VDE4SWFP-334984529-675</_dlc_DocId>
    <_dlc_DocIdUrl xmlns="071eca32-85d3-4baf-8b57-b8706dd84d64">
      <Url>https://vlaamseoverheid.sharepoint.com/sites/veka-ets/_layouts/15/DocIdRedir.aspx?ID=SHF3VDE4SWFP-334984529-675</Url>
      <Description>SHF3VDE4SWFP-334984529-675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6AAC0E-745E-4D1E-A505-8D1797D55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eca32-85d3-4baf-8b57-b8706dd84d64"/>
    <ds:schemaRef ds:uri="9a9ec0f0-7796-43d0-ac1f-4c8c46ee0bd1"/>
    <ds:schemaRef ds:uri="6b5eafdf-d90b-4f10-a241-429e43a00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9E8F8-6062-445B-A14A-D5A7FF938624}">
  <ds:schemaRefs>
    <ds:schemaRef ds:uri="http://schemas.openxmlformats.org/officeDocument/2006/bibliography"/>
  </ds:schemaRefs>
</ds:datastoreItem>
</file>

<file path=customXml/itemProps3.xml><?xml version="1.0" encoding="utf-8"?>
<ds:datastoreItem xmlns:ds="http://schemas.openxmlformats.org/officeDocument/2006/customXml" ds:itemID="{A1F8F88C-BD23-42A4-85AD-DD28E9B692EB}">
  <ds:schemaRefs>
    <ds:schemaRef ds:uri="http://schemas.microsoft.com/sharepoint/v3/contenttype/forms"/>
  </ds:schemaRefs>
</ds:datastoreItem>
</file>

<file path=customXml/itemProps4.xml><?xml version="1.0" encoding="utf-8"?>
<ds:datastoreItem xmlns:ds="http://schemas.openxmlformats.org/officeDocument/2006/customXml" ds:itemID="{F6C06958-66F9-4AF4-B0D1-BDCEF1C1687F}">
  <ds:schemaRefs>
    <ds:schemaRef ds:uri="http://schemas.microsoft.com/office/2006/metadata/properties"/>
    <ds:schemaRef ds:uri="http://schemas.microsoft.com/office/infopath/2007/PartnerControls"/>
    <ds:schemaRef ds:uri="071eca32-85d3-4baf-8b57-b8706dd84d64"/>
    <ds:schemaRef ds:uri="9a9ec0f0-7796-43d0-ac1f-4c8c46ee0bd1"/>
  </ds:schemaRefs>
</ds:datastoreItem>
</file>

<file path=customXml/itemProps5.xml><?xml version="1.0" encoding="utf-8"?>
<ds:datastoreItem xmlns:ds="http://schemas.openxmlformats.org/officeDocument/2006/customXml" ds:itemID="{E1E6FDFB-C854-494F-8122-018C23EF967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2648</TotalTime>
  <Pages>9</Pages>
  <Words>2344</Words>
  <Characters>12894</Characters>
  <Application>Microsoft Office Word</Application>
  <DocSecurity>0</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15208</CharactersWithSpaces>
  <SharedDoc>false</SharedDoc>
  <HLinks>
    <vt:vector size="102" baseType="variant">
      <vt:variant>
        <vt:i4>3670116</vt:i4>
      </vt:variant>
      <vt:variant>
        <vt:i4>90</vt:i4>
      </vt:variant>
      <vt:variant>
        <vt:i4>0</vt:i4>
      </vt:variant>
      <vt:variant>
        <vt:i4>5</vt:i4>
      </vt:variant>
      <vt:variant>
        <vt:lpwstr>https://www.energiesparen.be/toewijzingen-fase-4-2021-2030</vt:lpwstr>
      </vt:variant>
      <vt:variant>
        <vt:lpwstr/>
      </vt:variant>
      <vt:variant>
        <vt:i4>3670116</vt:i4>
      </vt:variant>
      <vt:variant>
        <vt:i4>87</vt:i4>
      </vt:variant>
      <vt:variant>
        <vt:i4>0</vt:i4>
      </vt:variant>
      <vt:variant>
        <vt:i4>5</vt:i4>
      </vt:variant>
      <vt:variant>
        <vt:lpwstr>https://www.energiesparen.be/toewijzingen-fase-4-2021-2030</vt:lpwstr>
      </vt:variant>
      <vt:variant>
        <vt:lpwstr/>
      </vt:variant>
      <vt:variant>
        <vt:i4>3670116</vt:i4>
      </vt:variant>
      <vt:variant>
        <vt:i4>84</vt:i4>
      </vt:variant>
      <vt:variant>
        <vt:i4>0</vt:i4>
      </vt:variant>
      <vt:variant>
        <vt:i4>5</vt:i4>
      </vt:variant>
      <vt:variant>
        <vt:lpwstr>https://www.energiesparen.be/toewijzingen-fase-4-2021-2030</vt:lpwstr>
      </vt:variant>
      <vt:variant>
        <vt:lpwstr/>
      </vt:variant>
      <vt:variant>
        <vt:i4>3670116</vt:i4>
      </vt:variant>
      <vt:variant>
        <vt:i4>81</vt:i4>
      </vt:variant>
      <vt:variant>
        <vt:i4>0</vt:i4>
      </vt:variant>
      <vt:variant>
        <vt:i4>5</vt:i4>
      </vt:variant>
      <vt:variant>
        <vt:lpwstr>https://www.energiesparen.be/toewijzingen-fase-4-2021-2030</vt:lpwstr>
      </vt:variant>
      <vt:variant>
        <vt:lpwstr/>
      </vt:variant>
      <vt:variant>
        <vt:i4>1245236</vt:i4>
      </vt:variant>
      <vt:variant>
        <vt:i4>74</vt:i4>
      </vt:variant>
      <vt:variant>
        <vt:i4>0</vt:i4>
      </vt:variant>
      <vt:variant>
        <vt:i4>5</vt:i4>
      </vt:variant>
      <vt:variant>
        <vt:lpwstr/>
      </vt:variant>
      <vt:variant>
        <vt:lpwstr>_Toc71201401</vt:lpwstr>
      </vt:variant>
      <vt:variant>
        <vt:i4>1179700</vt:i4>
      </vt:variant>
      <vt:variant>
        <vt:i4>68</vt:i4>
      </vt:variant>
      <vt:variant>
        <vt:i4>0</vt:i4>
      </vt:variant>
      <vt:variant>
        <vt:i4>5</vt:i4>
      </vt:variant>
      <vt:variant>
        <vt:lpwstr/>
      </vt:variant>
      <vt:variant>
        <vt:lpwstr>_Toc71201400</vt:lpwstr>
      </vt:variant>
      <vt:variant>
        <vt:i4>1835069</vt:i4>
      </vt:variant>
      <vt:variant>
        <vt:i4>62</vt:i4>
      </vt:variant>
      <vt:variant>
        <vt:i4>0</vt:i4>
      </vt:variant>
      <vt:variant>
        <vt:i4>5</vt:i4>
      </vt:variant>
      <vt:variant>
        <vt:lpwstr/>
      </vt:variant>
      <vt:variant>
        <vt:lpwstr>_Toc71201399</vt:lpwstr>
      </vt:variant>
      <vt:variant>
        <vt:i4>1900605</vt:i4>
      </vt:variant>
      <vt:variant>
        <vt:i4>56</vt:i4>
      </vt:variant>
      <vt:variant>
        <vt:i4>0</vt:i4>
      </vt:variant>
      <vt:variant>
        <vt:i4>5</vt:i4>
      </vt:variant>
      <vt:variant>
        <vt:lpwstr/>
      </vt:variant>
      <vt:variant>
        <vt:lpwstr>_Toc71201398</vt:lpwstr>
      </vt:variant>
      <vt:variant>
        <vt:i4>1179709</vt:i4>
      </vt:variant>
      <vt:variant>
        <vt:i4>50</vt:i4>
      </vt:variant>
      <vt:variant>
        <vt:i4>0</vt:i4>
      </vt:variant>
      <vt:variant>
        <vt:i4>5</vt:i4>
      </vt:variant>
      <vt:variant>
        <vt:lpwstr/>
      </vt:variant>
      <vt:variant>
        <vt:lpwstr>_Toc71201397</vt:lpwstr>
      </vt:variant>
      <vt:variant>
        <vt:i4>1245245</vt:i4>
      </vt:variant>
      <vt:variant>
        <vt:i4>44</vt:i4>
      </vt:variant>
      <vt:variant>
        <vt:i4>0</vt:i4>
      </vt:variant>
      <vt:variant>
        <vt:i4>5</vt:i4>
      </vt:variant>
      <vt:variant>
        <vt:lpwstr/>
      </vt:variant>
      <vt:variant>
        <vt:lpwstr>_Toc71201396</vt:lpwstr>
      </vt:variant>
      <vt:variant>
        <vt:i4>1048637</vt:i4>
      </vt:variant>
      <vt:variant>
        <vt:i4>38</vt:i4>
      </vt:variant>
      <vt:variant>
        <vt:i4>0</vt:i4>
      </vt:variant>
      <vt:variant>
        <vt:i4>5</vt:i4>
      </vt:variant>
      <vt:variant>
        <vt:lpwstr/>
      </vt:variant>
      <vt:variant>
        <vt:lpwstr>_Toc71201395</vt:lpwstr>
      </vt:variant>
      <vt:variant>
        <vt:i4>1114173</vt:i4>
      </vt:variant>
      <vt:variant>
        <vt:i4>32</vt:i4>
      </vt:variant>
      <vt:variant>
        <vt:i4>0</vt:i4>
      </vt:variant>
      <vt:variant>
        <vt:i4>5</vt:i4>
      </vt:variant>
      <vt:variant>
        <vt:lpwstr/>
      </vt:variant>
      <vt:variant>
        <vt:lpwstr>_Toc71201394</vt:lpwstr>
      </vt:variant>
      <vt:variant>
        <vt:i4>1441853</vt:i4>
      </vt:variant>
      <vt:variant>
        <vt:i4>26</vt:i4>
      </vt:variant>
      <vt:variant>
        <vt:i4>0</vt:i4>
      </vt:variant>
      <vt:variant>
        <vt:i4>5</vt:i4>
      </vt:variant>
      <vt:variant>
        <vt:lpwstr/>
      </vt:variant>
      <vt:variant>
        <vt:lpwstr>_Toc71201393</vt:lpwstr>
      </vt:variant>
      <vt:variant>
        <vt:i4>1507389</vt:i4>
      </vt:variant>
      <vt:variant>
        <vt:i4>20</vt:i4>
      </vt:variant>
      <vt:variant>
        <vt:i4>0</vt:i4>
      </vt:variant>
      <vt:variant>
        <vt:i4>5</vt:i4>
      </vt:variant>
      <vt:variant>
        <vt:lpwstr/>
      </vt:variant>
      <vt:variant>
        <vt:lpwstr>_Toc71201392</vt:lpwstr>
      </vt:variant>
      <vt:variant>
        <vt:i4>1310781</vt:i4>
      </vt:variant>
      <vt:variant>
        <vt:i4>14</vt:i4>
      </vt:variant>
      <vt:variant>
        <vt:i4>0</vt:i4>
      </vt:variant>
      <vt:variant>
        <vt:i4>5</vt:i4>
      </vt:variant>
      <vt:variant>
        <vt:lpwstr/>
      </vt:variant>
      <vt:variant>
        <vt:lpwstr>_Toc71201391</vt:lpwstr>
      </vt:variant>
      <vt:variant>
        <vt:i4>1376317</vt:i4>
      </vt:variant>
      <vt:variant>
        <vt:i4>8</vt:i4>
      </vt:variant>
      <vt:variant>
        <vt:i4>0</vt:i4>
      </vt:variant>
      <vt:variant>
        <vt:i4>5</vt:i4>
      </vt:variant>
      <vt:variant>
        <vt:lpwstr/>
      </vt:variant>
      <vt:variant>
        <vt:lpwstr>_Toc71201390</vt:lpwstr>
      </vt:variant>
      <vt:variant>
        <vt:i4>1835068</vt:i4>
      </vt:variant>
      <vt:variant>
        <vt:i4>2</vt:i4>
      </vt:variant>
      <vt:variant>
        <vt:i4>0</vt:i4>
      </vt:variant>
      <vt:variant>
        <vt:i4>5</vt:i4>
      </vt:variant>
      <vt:variant>
        <vt:lpwstr/>
      </vt:variant>
      <vt:variant>
        <vt:lpwstr>_Toc71201389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Cambien Naomi</dc:creator>
  <cp:keywords/>
  <dc:description/>
  <cp:lastModifiedBy>Cambien, Naomi</cp:lastModifiedBy>
  <cp:revision>56</cp:revision>
  <dcterms:created xsi:type="dcterms:W3CDTF">2021-09-28T07:10:00Z</dcterms:created>
  <dcterms:modified xsi:type="dcterms:W3CDTF">2021-10-18T12:18:00Z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0x010100BB7D6F85C1FED14EB9BA2AF672C79E5B0300770BA990D67DDE46B60D259F1ADC8B30</vt:lpwstr>
  </property>
  <property fmtid="{D5CDD505-2E9C-101B-9397-08002B2CF9AE}" pid="3" name="Order">
    <vt:r8>100</vt:r8>
  </property>
  <property fmtid="{D5CDD505-2E9C-101B-9397-08002B2CF9AE}" pid="4" name="Status rapport">
    <vt:lpwstr/>
  </property>
  <property fmtid="{D5CDD505-2E9C-101B-9397-08002B2CF9AE}" pid="5" name="Sitethema">
    <vt:lpwstr>1;#Industrieel klimaatbeleid|678895cd-ec20-4265-9cba-ee51fbc7e8e4;#2;#EU ETS|caa3bb60-80c5-4f9b-85b5-ef3831571a18;#3;#Energie- en klimaattransitie|236e6c75-c1c0-4f46-b61c-8c597e1ff9f0</vt:lpwstr>
  </property>
  <property fmtid="{D5CDD505-2E9C-101B-9397-08002B2CF9AE}" pid="6" name="Documentsoort">
    <vt:lpwstr/>
  </property>
  <property fmtid="{D5CDD505-2E9C-101B-9397-08002B2CF9AE}" pid="7" name="Status document">
    <vt:lpwstr>226;#Huidig|d7d7f631-0f21-4a0c-8024-d848d3f2e89b</vt:lpwstr>
  </property>
  <property fmtid="{D5CDD505-2E9C-101B-9397-08002B2CF9AE}" pid="8" name="Proces">
    <vt:lpwstr/>
  </property>
  <property fmtid="{D5CDD505-2E9C-101B-9397-08002B2CF9AE}" pid="9" name="Type rapport">
    <vt:lpwstr>227;#ALC|f4152e3e-9993-49f9-9d65-95feb2251da5</vt:lpwstr>
  </property>
  <property fmtid="{D5CDD505-2E9C-101B-9397-08002B2CF9AE}" pid="10" name="p59ef1a9c98a48cd9d43cdd8796a6a43">
    <vt:lpwstr>ALC|f4152e3e-9993-49f9-9d65-95feb2251da5</vt:lpwstr>
  </property>
  <property fmtid="{D5CDD505-2E9C-101B-9397-08002B2CF9AE}" pid="11" name="i708b76796d24dd9870bc5296e859ea0">
    <vt:lpwstr>Huidig|d7d7f631-0f21-4a0c-8024-d848d3f2e89b</vt:lpwstr>
  </property>
  <property fmtid="{D5CDD505-2E9C-101B-9397-08002B2CF9AE}" pid="12" name="VER-code">
    <vt:lpwstr/>
  </property>
  <property fmtid="{D5CDD505-2E9C-101B-9397-08002B2CF9AE}" pid="13" name="_dlc_DocIdItemGuid">
    <vt:lpwstr>8e2fbce9-e88b-48f0-9690-e5928a9ac42f</vt:lpwstr>
  </property>
</Properties>
</file>