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5AB6" w14:textId="77777777" w:rsidR="00F11C07" w:rsidRPr="00E660D5" w:rsidRDefault="00F11C07" w:rsidP="00F11C07">
      <w:pPr>
        <w:spacing w:after="0" w:line="240" w:lineRule="auto"/>
        <w:rPr>
          <w:rFonts w:cstheme="minorHAnsi"/>
        </w:rPr>
      </w:pPr>
    </w:p>
    <w:p w14:paraId="10D7C42C" w14:textId="77777777" w:rsidR="007D1AC6" w:rsidRPr="00E660D5" w:rsidRDefault="007D1AC6" w:rsidP="00F11C07">
      <w:pPr>
        <w:spacing w:after="0" w:line="240" w:lineRule="auto"/>
        <w:rPr>
          <w:rFonts w:cstheme="minorHAnsi"/>
        </w:rPr>
      </w:pPr>
    </w:p>
    <w:p w14:paraId="408D8D79" w14:textId="77777777" w:rsidR="00F11C07" w:rsidRPr="00E660D5" w:rsidRDefault="00F11C07" w:rsidP="00F11C07">
      <w:pPr>
        <w:spacing w:after="0" w:line="240" w:lineRule="auto"/>
        <w:rPr>
          <w:rFonts w:cstheme="minorHAnsi"/>
        </w:rPr>
      </w:pPr>
      <w:r w:rsidRPr="00E660D5">
        <w:rPr>
          <w:rFonts w:cstheme="minorHAnsi"/>
          <w:b/>
        </w:rPr>
        <w:t xml:space="preserve">Uittreksel uit het register van beraadslagingen van </w:t>
      </w:r>
      <w:r w:rsidR="00E13F63" w:rsidRPr="00E660D5">
        <w:rPr>
          <w:rFonts w:cstheme="minorHAnsi"/>
          <w:b/>
        </w:rPr>
        <w:t>het college van burgemeester en schepenen</w:t>
      </w:r>
      <w:r w:rsidRPr="00E660D5">
        <w:rPr>
          <w:rFonts w:cstheme="minorHAnsi"/>
          <w:b/>
        </w:rPr>
        <w:t xml:space="preserve"> van</w:t>
      </w:r>
      <w:r w:rsidRPr="00E660D5">
        <w:rPr>
          <w:rFonts w:cstheme="minorHAnsi"/>
        </w:rPr>
        <w:t xml:space="preserve"> </w:t>
      </w:r>
      <w:r w:rsidRPr="00E660D5">
        <w:rPr>
          <w:rFonts w:cstheme="minorHAnsi"/>
          <w:i/>
        </w:rPr>
        <w:t>(datum invullen)</w:t>
      </w:r>
    </w:p>
    <w:p w14:paraId="11792B5C" w14:textId="77777777" w:rsidR="00F11C07" w:rsidRPr="00E660D5" w:rsidRDefault="00F11C07" w:rsidP="00F11C07">
      <w:pPr>
        <w:spacing w:after="0" w:line="240" w:lineRule="auto"/>
        <w:rPr>
          <w:rFonts w:cstheme="minorHAnsi"/>
        </w:rPr>
      </w:pPr>
    </w:p>
    <w:p w14:paraId="70811813" w14:textId="77777777" w:rsidR="00F11C07" w:rsidRPr="00E660D5" w:rsidRDefault="00E660D5" w:rsidP="00E660D5">
      <w:pPr>
        <w:tabs>
          <w:tab w:val="left" w:pos="3240"/>
        </w:tabs>
        <w:spacing w:after="0" w:line="240" w:lineRule="auto"/>
        <w:rPr>
          <w:rFonts w:cstheme="minorHAnsi"/>
        </w:rPr>
      </w:pPr>
      <w:r w:rsidRPr="00E660D5">
        <w:rPr>
          <w:rFonts w:cstheme="minorHAnsi"/>
        </w:rPr>
        <w:tab/>
      </w:r>
    </w:p>
    <w:p w14:paraId="23857ED3" w14:textId="77777777" w:rsidR="00F11C07" w:rsidRPr="00E660D5" w:rsidRDefault="00F11C07" w:rsidP="00F11C07">
      <w:pPr>
        <w:spacing w:after="0" w:line="240" w:lineRule="auto"/>
        <w:rPr>
          <w:rFonts w:cstheme="minorHAnsi"/>
        </w:rPr>
      </w:pPr>
      <w:r w:rsidRPr="00E660D5">
        <w:rPr>
          <w:rFonts w:cstheme="minorHAnsi"/>
        </w:rPr>
        <w:t xml:space="preserve">Aanwezig: </w:t>
      </w:r>
    </w:p>
    <w:p w14:paraId="535F2A1C" w14:textId="77777777" w:rsidR="00F11C07" w:rsidRPr="00E660D5" w:rsidRDefault="00F11C07" w:rsidP="00F11C07">
      <w:pPr>
        <w:spacing w:after="0" w:line="240" w:lineRule="auto"/>
        <w:rPr>
          <w:rFonts w:cstheme="minorHAnsi"/>
        </w:rPr>
      </w:pPr>
    </w:p>
    <w:p w14:paraId="04DF5CA0" w14:textId="77777777" w:rsidR="00F11C07" w:rsidRPr="00E660D5" w:rsidRDefault="00F11C07" w:rsidP="00F11C07">
      <w:pPr>
        <w:spacing w:after="0" w:line="240" w:lineRule="auto"/>
        <w:rPr>
          <w:rFonts w:cstheme="minorHAnsi"/>
        </w:rPr>
      </w:pPr>
    </w:p>
    <w:p w14:paraId="07F1218C" w14:textId="77777777" w:rsidR="00190BAC" w:rsidRPr="000F760A" w:rsidRDefault="00190BAC" w:rsidP="000F760A">
      <w:pPr>
        <w:spacing w:after="0" w:line="240" w:lineRule="auto"/>
        <w:rPr>
          <w:rFonts w:cstheme="minorHAnsi"/>
          <w:b/>
        </w:rPr>
      </w:pPr>
      <w:r w:rsidRPr="009A65A5">
        <w:rPr>
          <w:rFonts w:cstheme="minorHAnsi"/>
        </w:rPr>
        <w:t xml:space="preserve">Onderwerp: </w:t>
      </w:r>
      <w:r w:rsidRPr="009A65A5">
        <w:rPr>
          <w:rFonts w:cstheme="minorHAnsi"/>
          <w:b/>
        </w:rPr>
        <w:t>O</w:t>
      </w:r>
      <w:r w:rsidR="000F760A">
        <w:rPr>
          <w:rFonts w:cstheme="minorHAnsi"/>
          <w:b/>
        </w:rPr>
        <w:t>verheidsopdracht o</w:t>
      </w:r>
      <w:r w:rsidRPr="009A65A5">
        <w:rPr>
          <w:rFonts w:cstheme="minorHAnsi"/>
          <w:b/>
        </w:rPr>
        <w:t>pdracht voor</w:t>
      </w:r>
      <w:r w:rsidRPr="009A65A5">
        <w:rPr>
          <w:rFonts w:cstheme="minorHAnsi"/>
        </w:rPr>
        <w:t xml:space="preserve"> </w:t>
      </w:r>
      <w:r w:rsidRPr="009A65A5">
        <w:rPr>
          <w:rFonts w:cstheme="minorHAnsi"/>
          <w:i/>
        </w:rPr>
        <w:t>(omschrijving van de opdracht)</w:t>
      </w:r>
      <w:r>
        <w:rPr>
          <w:rFonts w:cstheme="minorHAnsi"/>
          <w:i/>
        </w:rPr>
        <w:t xml:space="preserve"> </w:t>
      </w:r>
      <w:r w:rsidR="000F760A" w:rsidRPr="000F760A">
        <w:rPr>
          <w:rFonts w:cstheme="minorHAnsi"/>
          <w:b/>
        </w:rPr>
        <w:t>– gunning</w:t>
      </w:r>
      <w:r w:rsidR="000F760A">
        <w:rPr>
          <w:rFonts w:cstheme="minorHAnsi"/>
        </w:rPr>
        <w:t xml:space="preserve"> </w:t>
      </w:r>
    </w:p>
    <w:p w14:paraId="48A0ACE9" w14:textId="77777777" w:rsidR="00F11C07" w:rsidRPr="00E660D5" w:rsidRDefault="00F11C07" w:rsidP="00F11C07">
      <w:pPr>
        <w:spacing w:after="0" w:line="240" w:lineRule="auto"/>
        <w:rPr>
          <w:rFonts w:cstheme="minorHAnsi"/>
        </w:rPr>
      </w:pPr>
    </w:p>
    <w:p w14:paraId="57163132" w14:textId="77777777" w:rsidR="00F11C07" w:rsidRPr="00E660D5" w:rsidRDefault="00F11C07" w:rsidP="00F11C07">
      <w:pPr>
        <w:spacing w:after="0" w:line="240" w:lineRule="auto"/>
        <w:rPr>
          <w:rFonts w:cstheme="minorHAnsi"/>
        </w:rPr>
      </w:pPr>
    </w:p>
    <w:p w14:paraId="096A411B" w14:textId="77777777" w:rsidR="00F11C07" w:rsidRPr="00E660D5" w:rsidRDefault="00E13F63" w:rsidP="00F11C07">
      <w:pPr>
        <w:spacing w:after="0" w:line="240" w:lineRule="auto"/>
        <w:rPr>
          <w:rFonts w:cstheme="minorHAnsi"/>
          <w:b/>
        </w:rPr>
      </w:pPr>
      <w:r w:rsidRPr="00E660D5">
        <w:rPr>
          <w:rFonts w:cstheme="minorHAnsi"/>
          <w:b/>
        </w:rPr>
        <w:t>Het college van burgemeester en schepenen</w:t>
      </w:r>
    </w:p>
    <w:p w14:paraId="4C50588A" w14:textId="77777777" w:rsidR="00F11C07" w:rsidRPr="00E660D5" w:rsidRDefault="00F11C07" w:rsidP="00F11C07">
      <w:pPr>
        <w:spacing w:after="0" w:line="240" w:lineRule="auto"/>
        <w:rPr>
          <w:rFonts w:cstheme="minorHAnsi"/>
        </w:rPr>
      </w:pPr>
    </w:p>
    <w:p w14:paraId="416174A8" w14:textId="77777777" w:rsidR="000F760A" w:rsidRPr="00F11C07" w:rsidRDefault="000F760A" w:rsidP="000F760A">
      <w:pPr>
        <w:spacing w:after="0" w:line="240" w:lineRule="auto"/>
        <w:rPr>
          <w:u w:val="single"/>
        </w:rPr>
      </w:pPr>
      <w:r w:rsidRPr="00F11C07">
        <w:rPr>
          <w:u w:val="single"/>
        </w:rPr>
        <w:t>Bevoegdheid</w:t>
      </w:r>
    </w:p>
    <w:p w14:paraId="52C538A8" w14:textId="77777777" w:rsidR="000F760A" w:rsidRDefault="000F760A" w:rsidP="000F760A">
      <w:pPr>
        <w:spacing w:after="0" w:line="240" w:lineRule="auto"/>
      </w:pPr>
    </w:p>
    <w:p w14:paraId="731B66E3" w14:textId="517117F8" w:rsidR="000F760A" w:rsidRDefault="005B6E3B" w:rsidP="000F760A">
      <w:pPr>
        <w:spacing w:after="0" w:line="240" w:lineRule="auto"/>
      </w:pPr>
      <w:r>
        <w:t>Decreet over het Lokaal Bestuur</w:t>
      </w:r>
      <w:r w:rsidR="000F760A">
        <w:t xml:space="preserve"> van </w:t>
      </w:r>
      <w:r>
        <w:t>22 december 2017, artikel 56</w:t>
      </w:r>
      <w:r w:rsidR="000F760A">
        <w:t xml:space="preserve">, §3, 4°. </w:t>
      </w:r>
    </w:p>
    <w:p w14:paraId="7D46F4D8" w14:textId="77777777" w:rsidR="000F760A" w:rsidRDefault="000F760A" w:rsidP="000F760A">
      <w:pPr>
        <w:spacing w:after="0" w:line="240" w:lineRule="auto"/>
      </w:pPr>
    </w:p>
    <w:p w14:paraId="262BEF57" w14:textId="77777777" w:rsidR="000F760A" w:rsidRPr="00F11C07" w:rsidRDefault="000F760A" w:rsidP="000F760A">
      <w:pPr>
        <w:spacing w:after="0" w:line="240" w:lineRule="auto"/>
        <w:rPr>
          <w:u w:val="single"/>
        </w:rPr>
      </w:pPr>
      <w:r w:rsidRPr="00F11C07">
        <w:rPr>
          <w:u w:val="single"/>
        </w:rPr>
        <w:t>Feitelijke context</w:t>
      </w:r>
    </w:p>
    <w:p w14:paraId="7E89B398" w14:textId="77777777" w:rsidR="000F760A" w:rsidRDefault="000F760A" w:rsidP="000F760A">
      <w:pPr>
        <w:spacing w:after="0" w:line="240" w:lineRule="auto"/>
      </w:pPr>
    </w:p>
    <w:p w14:paraId="03BBCA01" w14:textId="77777777" w:rsidR="000F760A" w:rsidRDefault="000F760A" w:rsidP="000F760A">
      <w:pPr>
        <w:spacing w:after="0" w:line="240" w:lineRule="auto"/>
      </w:pPr>
      <w:r>
        <w:t xml:space="preserve">Besluit van het college van burgemeester en schepenen / gemeenteraad van </w:t>
      </w:r>
      <w:r w:rsidRPr="00D95658">
        <w:rPr>
          <w:i/>
        </w:rPr>
        <w:t>(</w:t>
      </w:r>
      <w:r>
        <w:rPr>
          <w:i/>
        </w:rPr>
        <w:t xml:space="preserve">datum </w:t>
      </w:r>
      <w:r w:rsidRPr="00D95658">
        <w:rPr>
          <w:i/>
        </w:rPr>
        <w:t>invullen)</w:t>
      </w:r>
      <w:r>
        <w:t xml:space="preserve"> houdende goedkeuring van het bestek inzake de opdracht van </w:t>
      </w:r>
      <w:r w:rsidRPr="00D95658">
        <w:rPr>
          <w:i/>
        </w:rPr>
        <w:t>(omschrijving van de opdracht invullen)</w:t>
      </w:r>
      <w:r>
        <w:t>.</w:t>
      </w:r>
    </w:p>
    <w:p w14:paraId="56413E89" w14:textId="77777777" w:rsidR="000F760A" w:rsidRDefault="000F760A" w:rsidP="000F760A">
      <w:pPr>
        <w:spacing w:after="0" w:line="240" w:lineRule="auto"/>
      </w:pPr>
    </w:p>
    <w:p w14:paraId="2008F420" w14:textId="77777777" w:rsidR="000F760A" w:rsidRPr="005F3317" w:rsidRDefault="000F760A" w:rsidP="000F760A">
      <w:pPr>
        <w:rPr>
          <w:rFonts w:cstheme="minorHAnsi"/>
        </w:rPr>
      </w:pPr>
      <w:r>
        <w:rPr>
          <w:rFonts w:cstheme="minorHAnsi"/>
          <w:i/>
          <w:highlight w:val="lightGray"/>
        </w:rPr>
        <w:t>(e</w:t>
      </w:r>
      <w:r w:rsidRPr="005F3317">
        <w:rPr>
          <w:rFonts w:cstheme="minorHAnsi"/>
          <w:i/>
          <w:highlight w:val="lightGray"/>
        </w:rPr>
        <w:t xml:space="preserve">nkel voor </w:t>
      </w:r>
      <w:r>
        <w:rPr>
          <w:rFonts w:cstheme="minorHAnsi"/>
          <w:i/>
          <w:highlight w:val="lightGray"/>
        </w:rPr>
        <w:t>openbare en niet-openbare procedure, mededingingsprocedure met onderhandeling</w:t>
      </w:r>
      <w:r w:rsidRPr="005F3317">
        <w:rPr>
          <w:rFonts w:cstheme="minorHAnsi"/>
          <w:i/>
          <w:highlight w:val="lightGray"/>
        </w:rPr>
        <w:t xml:space="preserve"> </w:t>
      </w:r>
      <w:r w:rsidR="00D54213">
        <w:rPr>
          <w:rFonts w:cstheme="minorHAnsi"/>
          <w:i/>
          <w:highlight w:val="lightGray"/>
        </w:rPr>
        <w:t>of</w:t>
      </w:r>
      <w:r w:rsidRPr="005F3317">
        <w:rPr>
          <w:rFonts w:cstheme="minorHAnsi"/>
          <w:i/>
          <w:highlight w:val="lightGray"/>
        </w:rPr>
        <w:t xml:space="preserve"> </w:t>
      </w:r>
      <w:r>
        <w:rPr>
          <w:rFonts w:cstheme="minorHAnsi"/>
          <w:i/>
          <w:highlight w:val="lightGray"/>
        </w:rPr>
        <w:t xml:space="preserve">vereenvoudigde </w:t>
      </w:r>
      <w:r w:rsidRPr="005F3317">
        <w:rPr>
          <w:rFonts w:cstheme="minorHAnsi"/>
          <w:i/>
          <w:highlight w:val="lightGray"/>
        </w:rPr>
        <w:t xml:space="preserve">onderhandelingsprocedure met </w:t>
      </w:r>
      <w:r>
        <w:rPr>
          <w:rFonts w:cstheme="minorHAnsi"/>
          <w:i/>
          <w:highlight w:val="lightGray"/>
        </w:rPr>
        <w:t xml:space="preserve">voorafgaande </w:t>
      </w:r>
      <w:r w:rsidRPr="005F3317">
        <w:rPr>
          <w:rFonts w:cstheme="minorHAnsi"/>
          <w:i/>
          <w:highlight w:val="lightGray"/>
        </w:rPr>
        <w:t>bekendmaking)</w:t>
      </w:r>
      <w:r>
        <w:rPr>
          <w:rFonts w:cstheme="minorHAnsi"/>
        </w:rPr>
        <w:t xml:space="preserve"> De opdracht werd </w:t>
      </w:r>
      <w:r w:rsidR="00D54213">
        <w:rPr>
          <w:rFonts w:cstheme="minorHAnsi"/>
        </w:rPr>
        <w:t>aangekondigd</w:t>
      </w:r>
      <w:r w:rsidRPr="00F32099">
        <w:rPr>
          <w:rFonts w:cstheme="minorHAnsi"/>
        </w:rPr>
        <w:t xml:space="preserve"> (</w:t>
      </w:r>
      <w:r w:rsidRPr="00F32099">
        <w:rPr>
          <w:rFonts w:cstheme="minorHAnsi"/>
          <w:i/>
        </w:rPr>
        <w:t>indien van toepassing:</w:t>
      </w:r>
      <w:r w:rsidRPr="00F32099">
        <w:rPr>
          <w:rFonts w:cstheme="minorHAnsi"/>
        </w:rPr>
        <w:t xml:space="preserve"> in het Publicatieblad van de Europese Unie d.d. </w:t>
      </w:r>
      <w:r w:rsidRPr="00F32099">
        <w:rPr>
          <w:rFonts w:cstheme="minorHAnsi"/>
          <w:i/>
        </w:rPr>
        <w:t>(datum invullen)</w:t>
      </w:r>
      <w:r w:rsidRPr="00F32099">
        <w:rPr>
          <w:rFonts w:cstheme="minorHAnsi"/>
        </w:rPr>
        <w:t xml:space="preserve"> en) </w:t>
      </w:r>
      <w:r>
        <w:rPr>
          <w:rFonts w:cstheme="minorHAnsi"/>
        </w:rPr>
        <w:t xml:space="preserve">in het Bulletin der Aanbestedingen dd. </w:t>
      </w:r>
      <w:r w:rsidRPr="00F32099">
        <w:rPr>
          <w:rFonts w:cstheme="minorHAnsi"/>
          <w:i/>
        </w:rPr>
        <w:t>(datum invullen)</w:t>
      </w:r>
      <w:r>
        <w:rPr>
          <w:rFonts w:cstheme="minorHAnsi"/>
        </w:rPr>
        <w:t xml:space="preserve">. </w:t>
      </w:r>
    </w:p>
    <w:p w14:paraId="128A27C0" w14:textId="77777777" w:rsidR="000F760A" w:rsidRDefault="000F760A" w:rsidP="000F760A">
      <w:pPr>
        <w:spacing w:after="0" w:line="240" w:lineRule="auto"/>
      </w:pPr>
      <w:r w:rsidRPr="002A75AB">
        <w:rPr>
          <w:i/>
          <w:highlight w:val="lightGray"/>
        </w:rPr>
        <w:t xml:space="preserve">(enkel bij </w:t>
      </w:r>
      <w:r>
        <w:rPr>
          <w:i/>
          <w:highlight w:val="lightGray"/>
        </w:rPr>
        <w:t>niet-openbare procedure of mededingingsprocedure met onderhandeling</w:t>
      </w:r>
      <w:r w:rsidRPr="002A75AB">
        <w:rPr>
          <w:i/>
          <w:highlight w:val="lightGray"/>
        </w:rPr>
        <w:t>)</w:t>
      </w:r>
      <w:r>
        <w:rPr>
          <w:i/>
        </w:rPr>
        <w:t xml:space="preserve"> </w:t>
      </w:r>
      <w:r>
        <w:t xml:space="preserve">Besluit van het college van burgemeester en schepenen van </w:t>
      </w:r>
      <w:r w:rsidRPr="002A75AB">
        <w:rPr>
          <w:i/>
        </w:rPr>
        <w:t>(datum invullen)</w:t>
      </w:r>
      <w:r>
        <w:t xml:space="preserve"> houdende aanduiding van de geselecteerde kandidaten die toegelaten werden tot het indienen van een offerte inzake bovenvermelde overheidsopdracht.</w:t>
      </w:r>
    </w:p>
    <w:p w14:paraId="5923A619" w14:textId="77777777" w:rsidR="000F760A" w:rsidRDefault="000F760A" w:rsidP="000F760A">
      <w:pPr>
        <w:spacing w:after="0" w:line="240" w:lineRule="auto"/>
      </w:pPr>
    </w:p>
    <w:p w14:paraId="47A7F382" w14:textId="77777777" w:rsidR="00D54213" w:rsidRDefault="000F760A" w:rsidP="000F760A">
      <w:pPr>
        <w:spacing w:after="0" w:line="240" w:lineRule="auto"/>
      </w:pPr>
      <w:r>
        <w:t xml:space="preserve">De opening van de inschrijvingen vond plaats op </w:t>
      </w:r>
      <w:r>
        <w:rPr>
          <w:i/>
        </w:rPr>
        <w:t>(datum invull</w:t>
      </w:r>
      <w:r w:rsidRPr="002A75AB">
        <w:rPr>
          <w:i/>
        </w:rPr>
        <w:t>en)</w:t>
      </w:r>
      <w:r>
        <w:t xml:space="preserve">. </w:t>
      </w:r>
    </w:p>
    <w:p w14:paraId="1135A7AF" w14:textId="77777777" w:rsidR="000F760A" w:rsidRDefault="000F760A" w:rsidP="000F760A">
      <w:pPr>
        <w:spacing w:after="0" w:line="240" w:lineRule="auto"/>
      </w:pPr>
      <w:r>
        <w:t xml:space="preserve">Van deze opening werd een </w:t>
      </w:r>
      <w:r w:rsidR="002E5A68">
        <w:t>pv</w:t>
      </w:r>
      <w:r>
        <w:t xml:space="preserve"> opgesteld </w:t>
      </w:r>
      <w:r w:rsidRPr="000F760A">
        <w:rPr>
          <w:highlight w:val="lightGray"/>
        </w:rPr>
        <w:t>(indien van toepassing)</w:t>
      </w:r>
      <w:r>
        <w:t>.</w:t>
      </w:r>
    </w:p>
    <w:p w14:paraId="526E95CD" w14:textId="77777777" w:rsidR="000F760A" w:rsidRDefault="000F760A" w:rsidP="000F760A">
      <w:pPr>
        <w:spacing w:after="0" w:line="240" w:lineRule="auto"/>
      </w:pPr>
    </w:p>
    <w:p w14:paraId="7775C045" w14:textId="77777777" w:rsidR="000F760A" w:rsidRDefault="000F760A" w:rsidP="000F760A">
      <w:pPr>
        <w:spacing w:after="0" w:line="240" w:lineRule="auto"/>
      </w:pPr>
      <w:r>
        <w:t xml:space="preserve">Het gunningverslag werd op </w:t>
      </w:r>
      <w:r w:rsidRPr="00D95658">
        <w:rPr>
          <w:i/>
        </w:rPr>
        <w:t>(datum invullen)</w:t>
      </w:r>
      <w:r>
        <w:t xml:space="preserve"> opgesteld door </w:t>
      </w:r>
      <w:r w:rsidRPr="00D95658">
        <w:rPr>
          <w:i/>
        </w:rPr>
        <w:t>(naam invullen)</w:t>
      </w:r>
      <w:r>
        <w:t xml:space="preserve"> en is als bijlage gevoegd bij deze beslissing en maakt er integraal deel van uit. </w:t>
      </w:r>
    </w:p>
    <w:p w14:paraId="7B5E1F5C" w14:textId="77777777" w:rsidR="000F760A" w:rsidRDefault="000F760A" w:rsidP="000F760A">
      <w:pPr>
        <w:spacing w:after="0" w:line="240" w:lineRule="auto"/>
      </w:pPr>
    </w:p>
    <w:p w14:paraId="64E5F5D8" w14:textId="77777777" w:rsidR="00F11C07" w:rsidRPr="00E660D5" w:rsidRDefault="00F11C07" w:rsidP="00F11C07">
      <w:pPr>
        <w:spacing w:after="0" w:line="240" w:lineRule="auto"/>
        <w:rPr>
          <w:rFonts w:cstheme="minorHAnsi"/>
          <w:u w:val="single"/>
        </w:rPr>
      </w:pPr>
      <w:r w:rsidRPr="00E660D5">
        <w:rPr>
          <w:rFonts w:cstheme="minorHAnsi"/>
          <w:u w:val="single"/>
        </w:rPr>
        <w:t>Juridisch kader</w:t>
      </w:r>
    </w:p>
    <w:p w14:paraId="65154F2F" w14:textId="77777777" w:rsidR="00F11C07" w:rsidRPr="00E660D5" w:rsidRDefault="00F11C07" w:rsidP="00F11C07">
      <w:pPr>
        <w:spacing w:after="0" w:line="240" w:lineRule="auto"/>
        <w:rPr>
          <w:rFonts w:cstheme="minorHAnsi"/>
        </w:rPr>
      </w:pPr>
    </w:p>
    <w:p w14:paraId="7D8BB79B" w14:textId="4A6B3BD9" w:rsidR="00190BAC" w:rsidRPr="009A65A5" w:rsidRDefault="00190BAC" w:rsidP="00190BAC">
      <w:pPr>
        <w:spacing w:after="0" w:line="240" w:lineRule="auto"/>
        <w:rPr>
          <w:rFonts w:cstheme="minorHAnsi"/>
        </w:rPr>
      </w:pPr>
      <w:r w:rsidRPr="009A65A5">
        <w:rPr>
          <w:rFonts w:cstheme="minorHAnsi"/>
        </w:rPr>
        <w:t xml:space="preserve">Wet van </w:t>
      </w:r>
      <w:r>
        <w:rPr>
          <w:rFonts w:cstheme="minorHAnsi"/>
        </w:rPr>
        <w:t>17 juni 201</w:t>
      </w:r>
      <w:r w:rsidRPr="009A65A5">
        <w:rPr>
          <w:rFonts w:cstheme="minorHAnsi"/>
        </w:rPr>
        <w:t xml:space="preserve">6 </w:t>
      </w:r>
      <w:r>
        <w:rPr>
          <w:rFonts w:cstheme="minorHAnsi"/>
        </w:rPr>
        <w:t>inzake</w:t>
      </w:r>
      <w:r w:rsidRPr="009A65A5">
        <w:rPr>
          <w:rFonts w:cstheme="minorHAnsi"/>
        </w:rPr>
        <w:t xml:space="preserve"> overheidsopdrachten</w:t>
      </w:r>
      <w:r w:rsidR="003E7911">
        <w:rPr>
          <w:rFonts w:cstheme="minorHAnsi"/>
        </w:rPr>
        <w:t xml:space="preserve"> en latere wijzigingen</w:t>
      </w:r>
      <w:r w:rsidRPr="009A65A5">
        <w:rPr>
          <w:rFonts w:cstheme="minorHAnsi"/>
        </w:rPr>
        <w:t>.</w:t>
      </w:r>
    </w:p>
    <w:p w14:paraId="740FA6F9" w14:textId="77777777" w:rsidR="00190BAC" w:rsidRPr="009A65A5" w:rsidRDefault="00190BAC" w:rsidP="00190BAC">
      <w:pPr>
        <w:spacing w:after="0" w:line="240" w:lineRule="auto"/>
        <w:rPr>
          <w:rFonts w:cstheme="minorHAnsi"/>
        </w:rPr>
      </w:pPr>
    </w:p>
    <w:p w14:paraId="17858D6E" w14:textId="77777777" w:rsidR="00190BAC" w:rsidRPr="009A65A5" w:rsidRDefault="00190BAC" w:rsidP="00190BAC">
      <w:pPr>
        <w:spacing w:after="0" w:line="240" w:lineRule="auto"/>
        <w:rPr>
          <w:rFonts w:cstheme="minorHAnsi"/>
        </w:rPr>
      </w:pPr>
      <w:r w:rsidRPr="009A65A5">
        <w:rPr>
          <w:rFonts w:cstheme="minorHAnsi"/>
        </w:rPr>
        <w:t>Wet van 17 juni 2013 betreffende de motivering, informatie en de rechtsmiddelen inzake overheidsopdrachten en bepaalde opdrachten voor werken, leveringen en diensten</w:t>
      </w:r>
      <w:r>
        <w:rPr>
          <w:rFonts w:cstheme="minorHAnsi"/>
        </w:rPr>
        <w:t xml:space="preserve"> en latere wijzigingen</w:t>
      </w:r>
      <w:r w:rsidRPr="009A65A5">
        <w:rPr>
          <w:rFonts w:cstheme="minorHAnsi"/>
        </w:rPr>
        <w:t>.</w:t>
      </w:r>
    </w:p>
    <w:p w14:paraId="798F68E2" w14:textId="77777777" w:rsidR="00190BAC" w:rsidRPr="009A65A5" w:rsidRDefault="00190BAC" w:rsidP="00190BAC">
      <w:pPr>
        <w:spacing w:after="0" w:line="240" w:lineRule="auto"/>
        <w:rPr>
          <w:rFonts w:cstheme="minorHAnsi"/>
        </w:rPr>
      </w:pPr>
    </w:p>
    <w:p w14:paraId="0DB7A196" w14:textId="17600B5A" w:rsidR="00190BAC" w:rsidRPr="009A65A5" w:rsidRDefault="00190BAC" w:rsidP="00190BAC">
      <w:pPr>
        <w:spacing w:after="0" w:line="240" w:lineRule="auto"/>
        <w:rPr>
          <w:rFonts w:cstheme="minorHAnsi"/>
        </w:rPr>
      </w:pPr>
      <w:r w:rsidRPr="009A65A5">
        <w:rPr>
          <w:rFonts w:cstheme="minorHAnsi"/>
        </w:rPr>
        <w:t xml:space="preserve">Koninklijk besluit van </w:t>
      </w:r>
      <w:r>
        <w:rPr>
          <w:rFonts w:cstheme="minorHAnsi"/>
        </w:rPr>
        <w:t>18 april 2017</w:t>
      </w:r>
      <w:r w:rsidRPr="009A65A5">
        <w:rPr>
          <w:rFonts w:cstheme="minorHAnsi"/>
        </w:rPr>
        <w:t xml:space="preserve"> plaatsing overheidsopdrachten </w:t>
      </w:r>
      <w:r>
        <w:rPr>
          <w:rFonts w:cstheme="minorHAnsi"/>
        </w:rPr>
        <w:t xml:space="preserve">in de </w:t>
      </w:r>
      <w:r w:rsidRPr="009A65A5">
        <w:rPr>
          <w:rFonts w:cstheme="minorHAnsi"/>
        </w:rPr>
        <w:t>klassieke sectoren</w:t>
      </w:r>
      <w:r w:rsidR="009C4A3F">
        <w:rPr>
          <w:rFonts w:cstheme="minorHAnsi"/>
        </w:rPr>
        <w:t xml:space="preserve"> en latere wijzigingen</w:t>
      </w:r>
      <w:r w:rsidRPr="009A65A5">
        <w:rPr>
          <w:rFonts w:cstheme="minorHAnsi"/>
        </w:rPr>
        <w:t>.</w:t>
      </w:r>
    </w:p>
    <w:p w14:paraId="58BEB827" w14:textId="77777777" w:rsidR="00190BAC" w:rsidRPr="009A65A5" w:rsidRDefault="00190BAC" w:rsidP="00190BAC">
      <w:pPr>
        <w:spacing w:after="0" w:line="240" w:lineRule="auto"/>
        <w:rPr>
          <w:rFonts w:cstheme="minorHAnsi"/>
        </w:rPr>
      </w:pPr>
    </w:p>
    <w:p w14:paraId="27ABA702" w14:textId="77777777" w:rsidR="00E01059" w:rsidRDefault="00E127E4" w:rsidP="00E01059">
      <w:pPr>
        <w:spacing w:after="0" w:line="240" w:lineRule="auto"/>
        <w:rPr>
          <w:rFonts w:cstheme="minorHAnsi"/>
        </w:rPr>
      </w:pPr>
      <w:r>
        <w:rPr>
          <w:rFonts w:cstheme="minorHAnsi"/>
        </w:rPr>
        <w:lastRenderedPageBreak/>
        <w:t>Koninklijk besluit van 14 januari 2013 tot bepaling van de algemene uitvoeringsregels van de overheidsopdrachten en latere wijzigingen.</w:t>
      </w:r>
    </w:p>
    <w:p w14:paraId="7F32AE59" w14:textId="77777777" w:rsidR="00E127E4" w:rsidRPr="00E660D5" w:rsidRDefault="00E127E4" w:rsidP="00E01059">
      <w:pPr>
        <w:spacing w:after="0" w:line="240" w:lineRule="auto"/>
        <w:rPr>
          <w:rFonts w:cstheme="minorHAnsi"/>
        </w:rPr>
      </w:pPr>
    </w:p>
    <w:p w14:paraId="56577621" w14:textId="77777777" w:rsidR="00B66CDB" w:rsidRPr="00E660D5" w:rsidRDefault="00B66CDB" w:rsidP="00B66CDB">
      <w:pPr>
        <w:spacing w:after="0" w:line="240" w:lineRule="auto"/>
        <w:rPr>
          <w:rFonts w:cstheme="minorHAnsi"/>
          <w:u w:val="single"/>
        </w:rPr>
      </w:pPr>
      <w:r w:rsidRPr="00E660D5">
        <w:rPr>
          <w:rFonts w:cstheme="minorHAnsi"/>
          <w:u w:val="single"/>
        </w:rPr>
        <w:t>Financiële weerslag</w:t>
      </w:r>
    </w:p>
    <w:p w14:paraId="745BBC1B" w14:textId="77777777" w:rsidR="00B66CDB" w:rsidRPr="00E660D5" w:rsidRDefault="00B66CDB" w:rsidP="00B66CDB">
      <w:pPr>
        <w:spacing w:after="0" w:line="240" w:lineRule="auto"/>
        <w:rPr>
          <w:rFonts w:cstheme="minorHAnsi"/>
        </w:rPr>
      </w:pPr>
    </w:p>
    <w:p w14:paraId="7E4C5C21" w14:textId="3ABCE47D" w:rsidR="000F760A" w:rsidRDefault="000F760A" w:rsidP="000F760A">
      <w:pPr>
        <w:spacing w:after="0" w:line="240" w:lineRule="auto"/>
      </w:pPr>
      <w:r>
        <w:t xml:space="preserve">Er is een toereikend krediet van </w:t>
      </w:r>
      <w:r w:rsidRPr="004E1BE1">
        <w:rPr>
          <w:i/>
        </w:rPr>
        <w:t>(bedrag invullen)</w:t>
      </w:r>
      <w:r>
        <w:t xml:space="preserve"> euro voorzien </w:t>
      </w:r>
      <w:r w:rsidRPr="004E1BE1">
        <w:rPr>
          <w:i/>
        </w:rPr>
        <w:t>(invullen</w:t>
      </w:r>
      <w:r>
        <w:t>).</w:t>
      </w:r>
    </w:p>
    <w:p w14:paraId="527755CC" w14:textId="77777777" w:rsidR="00327E77" w:rsidRPr="00E660D5" w:rsidRDefault="00327E77" w:rsidP="00F11C07">
      <w:pPr>
        <w:spacing w:after="0" w:line="240" w:lineRule="auto"/>
        <w:rPr>
          <w:rFonts w:cstheme="minorHAnsi"/>
        </w:rPr>
      </w:pPr>
    </w:p>
    <w:p w14:paraId="47235E08" w14:textId="77777777" w:rsidR="00F11C07" w:rsidRPr="00E660D5" w:rsidRDefault="00B97A14" w:rsidP="00F11C07">
      <w:pPr>
        <w:spacing w:after="0" w:line="240" w:lineRule="auto"/>
        <w:rPr>
          <w:rFonts w:cstheme="minorHAnsi"/>
          <w:u w:val="single"/>
        </w:rPr>
      </w:pPr>
      <w:r w:rsidRPr="00E660D5">
        <w:rPr>
          <w:rFonts w:cstheme="minorHAnsi"/>
          <w:u w:val="single"/>
        </w:rPr>
        <w:t>Verantwoording</w:t>
      </w:r>
    </w:p>
    <w:p w14:paraId="32DB3A77" w14:textId="77777777" w:rsidR="00B97A14" w:rsidRPr="00E660D5" w:rsidRDefault="00B97A14" w:rsidP="00B97A14">
      <w:pPr>
        <w:widowControl w:val="0"/>
        <w:autoSpaceDE w:val="0"/>
        <w:autoSpaceDN w:val="0"/>
        <w:spacing w:after="0" w:line="240" w:lineRule="auto"/>
        <w:rPr>
          <w:rFonts w:eastAsia="Times New Roman" w:cstheme="minorHAnsi"/>
          <w:i/>
          <w:lang w:val="nl-NL" w:eastAsia="nl-NL"/>
        </w:rPr>
      </w:pPr>
    </w:p>
    <w:p w14:paraId="1F5EADBE" w14:textId="77777777" w:rsidR="00B97A14" w:rsidRPr="00E660D5" w:rsidRDefault="00B97A14" w:rsidP="00B97A14">
      <w:pPr>
        <w:widowControl w:val="0"/>
        <w:autoSpaceDE w:val="0"/>
        <w:autoSpaceDN w:val="0"/>
        <w:spacing w:after="0" w:line="240" w:lineRule="auto"/>
        <w:rPr>
          <w:rFonts w:eastAsia="Times New Roman" w:cstheme="minorHAnsi"/>
          <w:i/>
          <w:lang w:val="nl-NL" w:eastAsia="nl-NL"/>
        </w:rPr>
      </w:pPr>
      <w:r w:rsidRPr="00E660D5">
        <w:rPr>
          <w:rFonts w:eastAsia="Times New Roman" w:cstheme="minorHAnsi"/>
          <w:i/>
          <w:lang w:val="nl-NL" w:eastAsia="nl-NL"/>
        </w:rPr>
        <w:t>Vermelden van de juridische en feitelijke overwegingen die aan de beslissing ten grondslag liggen. Dit om de betrokkene in kennis te stellen van de redenen van de beslissing. Betrokkene kan op basis daarvan oordelen of het nuttig is zich daartegen te verzetten.</w:t>
      </w:r>
    </w:p>
    <w:p w14:paraId="0E3C0295" w14:textId="77777777" w:rsidR="00053B12" w:rsidRPr="00E660D5" w:rsidRDefault="00053B12" w:rsidP="00053B12">
      <w:pPr>
        <w:spacing w:after="0" w:line="240" w:lineRule="auto"/>
        <w:rPr>
          <w:rFonts w:cstheme="minorHAnsi"/>
          <w:lang w:val="nl-NL"/>
        </w:rPr>
      </w:pPr>
    </w:p>
    <w:p w14:paraId="2F3BB638" w14:textId="287A6530" w:rsidR="000F760A" w:rsidRDefault="000F760A" w:rsidP="000F760A">
      <w:pPr>
        <w:spacing w:after="0" w:line="240" w:lineRule="auto"/>
      </w:pPr>
      <w:r>
        <w:t>De ontwerper</w:t>
      </w:r>
      <w:r w:rsidR="003E7911">
        <w:t xml:space="preserve"> van het gunningverslag</w:t>
      </w:r>
      <w:r>
        <w:t xml:space="preserve"> stelt voor te gunnen aan </w:t>
      </w:r>
      <w:r w:rsidRPr="002A75AB">
        <w:rPr>
          <w:i/>
        </w:rPr>
        <w:t>(juridische naam en domicilie invullen)</w:t>
      </w:r>
      <w:r>
        <w:t xml:space="preserve"> omwille van volgende redenen </w:t>
      </w:r>
      <w:r w:rsidRPr="002A75AB">
        <w:rPr>
          <w:i/>
        </w:rPr>
        <w:t>(vermelding van de essentiële bevindingen</w:t>
      </w:r>
      <w:r>
        <w:rPr>
          <w:i/>
        </w:rPr>
        <w:t>)</w:t>
      </w:r>
      <w:r>
        <w:t xml:space="preserve"> </w:t>
      </w:r>
    </w:p>
    <w:p w14:paraId="20CA3CA4" w14:textId="77777777" w:rsidR="000F760A" w:rsidRDefault="000F760A" w:rsidP="000F760A">
      <w:pPr>
        <w:spacing w:after="0" w:line="240" w:lineRule="auto"/>
      </w:pPr>
      <w:r>
        <w:t>OF</w:t>
      </w:r>
    </w:p>
    <w:p w14:paraId="09851F32" w14:textId="77777777" w:rsidR="000F760A" w:rsidRPr="00D755A6" w:rsidRDefault="000F760A" w:rsidP="000F760A">
      <w:pPr>
        <w:spacing w:after="0" w:line="240" w:lineRule="auto"/>
      </w:pPr>
      <w:r w:rsidRPr="00D755A6">
        <w:rPr>
          <w:i/>
        </w:rPr>
        <w:t>(juridische naam en domicilie invullen)</w:t>
      </w:r>
      <w:r>
        <w:t xml:space="preserve"> is de economisch meest voordelige inschrijver omwille van </w:t>
      </w:r>
      <w:r w:rsidRPr="000F760A">
        <w:rPr>
          <w:i/>
        </w:rPr>
        <w:t>(motivering van de gunning op basis van gunningcriterium/gunningcriteria)</w:t>
      </w:r>
      <w:r>
        <w:t>.</w:t>
      </w:r>
    </w:p>
    <w:p w14:paraId="530A7CCE" w14:textId="77777777" w:rsidR="00FF2B67" w:rsidRPr="00E660D5" w:rsidRDefault="00FF2B67" w:rsidP="001C3C33">
      <w:pPr>
        <w:spacing w:after="0" w:line="240" w:lineRule="auto"/>
        <w:rPr>
          <w:rFonts w:cstheme="minorHAnsi"/>
        </w:rPr>
      </w:pPr>
    </w:p>
    <w:p w14:paraId="5462DB27" w14:textId="77777777" w:rsidR="00645AB9" w:rsidRPr="00E660D5" w:rsidRDefault="00645AB9" w:rsidP="00F11C07">
      <w:pPr>
        <w:spacing w:after="0" w:line="240" w:lineRule="auto"/>
        <w:rPr>
          <w:rFonts w:cstheme="minorHAnsi"/>
          <w:b/>
        </w:rPr>
      </w:pPr>
      <w:r w:rsidRPr="00E660D5">
        <w:rPr>
          <w:rFonts w:cstheme="minorHAnsi"/>
          <w:b/>
        </w:rPr>
        <w:t>BESLUIT</w:t>
      </w:r>
    </w:p>
    <w:p w14:paraId="6F7E4BB8" w14:textId="77777777" w:rsidR="00645AB9" w:rsidRPr="00E660D5" w:rsidRDefault="00645AB9" w:rsidP="00F11C07">
      <w:pPr>
        <w:spacing w:after="0" w:line="240" w:lineRule="auto"/>
        <w:rPr>
          <w:rFonts w:cstheme="minorHAnsi"/>
        </w:rPr>
      </w:pPr>
    </w:p>
    <w:p w14:paraId="5B2BC8E7" w14:textId="3F31480B" w:rsidR="006422F1" w:rsidRDefault="006422F1" w:rsidP="006422F1">
      <w:pPr>
        <w:spacing w:after="0" w:line="240" w:lineRule="auto"/>
      </w:pPr>
      <w:r>
        <w:rPr>
          <w:b/>
        </w:rPr>
        <w:t>Enig artikel</w:t>
      </w:r>
      <w:r w:rsidRPr="00645AB9">
        <w:rPr>
          <w:b/>
        </w:rPr>
        <w:t>.</w:t>
      </w:r>
      <w:r>
        <w:t xml:space="preserve"> De opdracht inzake </w:t>
      </w:r>
      <w:r w:rsidRPr="004E1BE1">
        <w:rPr>
          <w:i/>
        </w:rPr>
        <w:t>(omschrijving van de opdracht invullen)</w:t>
      </w:r>
      <w:r>
        <w:t xml:space="preserve"> wordt gegund aan de economisch meest voordelige inschrijver, </w:t>
      </w:r>
      <w:r w:rsidRPr="004E1BE1">
        <w:rPr>
          <w:i/>
        </w:rPr>
        <w:t>(juridische naam en domicilie invullen)</w:t>
      </w:r>
      <w:r>
        <w:t xml:space="preserve"> onder</w:t>
      </w:r>
      <w:r w:rsidR="00034A1B">
        <w:t xml:space="preserve"> </w:t>
      </w:r>
      <w:r w:rsidR="00034A1B" w:rsidRPr="008466FA">
        <w:t>de</w:t>
      </w:r>
      <w:r w:rsidR="00034A1B" w:rsidRPr="00034A1B">
        <w:rPr>
          <w:color w:val="FF0000"/>
          <w:u w:val="single"/>
        </w:rPr>
        <w:t xml:space="preserve"> </w:t>
      </w:r>
      <w:r>
        <w:t xml:space="preserve">voorwaarden vastgesteld door het college van burgemeester en schepenen / de gemeenteraad en deze opgesomd in de offerte, voor een globale prijs van </w:t>
      </w:r>
      <w:r w:rsidRPr="004E1BE1">
        <w:rPr>
          <w:i/>
        </w:rPr>
        <w:t>(bedrag invullen)</w:t>
      </w:r>
      <w:r>
        <w:t xml:space="preserve"> </w:t>
      </w:r>
      <w:r w:rsidR="00E34A75">
        <w:t>e</w:t>
      </w:r>
      <w:r>
        <w:t xml:space="preserve">uro. </w:t>
      </w:r>
    </w:p>
    <w:p w14:paraId="39C737E2" w14:textId="77777777" w:rsidR="00645AB9" w:rsidRPr="00E660D5" w:rsidRDefault="00645AB9" w:rsidP="00F11C07">
      <w:pPr>
        <w:spacing w:after="0" w:line="240" w:lineRule="auto"/>
        <w:rPr>
          <w:rFonts w:cstheme="minorHAnsi"/>
        </w:rPr>
      </w:pPr>
    </w:p>
    <w:p w14:paraId="2AB7BD82" w14:textId="77777777" w:rsidR="00645AB9" w:rsidRPr="00E660D5" w:rsidRDefault="00645AB9" w:rsidP="00F11C07">
      <w:pPr>
        <w:spacing w:after="0" w:line="240" w:lineRule="auto"/>
        <w:rPr>
          <w:rFonts w:cstheme="minorHAnsi"/>
        </w:rPr>
      </w:pPr>
      <w:r w:rsidRPr="00E660D5">
        <w:rPr>
          <w:rFonts w:cstheme="minorHAnsi"/>
        </w:rPr>
        <w:t>Aldus beslist in vergadering van voormelde datum.</w:t>
      </w:r>
    </w:p>
    <w:p w14:paraId="65EDE6FC" w14:textId="77777777" w:rsidR="00645AB9" w:rsidRPr="00E660D5" w:rsidRDefault="00645AB9" w:rsidP="00F11C07">
      <w:pPr>
        <w:spacing w:after="0" w:line="240" w:lineRule="auto"/>
        <w:rPr>
          <w:rFonts w:cstheme="minorHAnsi"/>
        </w:rPr>
      </w:pPr>
    </w:p>
    <w:p w14:paraId="72C34BAD" w14:textId="77777777" w:rsidR="00645AB9" w:rsidRPr="00E660D5" w:rsidRDefault="00645AB9" w:rsidP="00F11C07">
      <w:pPr>
        <w:spacing w:after="0" w:line="240" w:lineRule="auto"/>
        <w:rPr>
          <w:rFonts w:cstheme="minorHAnsi"/>
        </w:rPr>
      </w:pPr>
      <w:r w:rsidRPr="00E660D5">
        <w:rPr>
          <w:rFonts w:cstheme="minorHAnsi"/>
        </w:rPr>
        <w:t xml:space="preserve">Namens </w:t>
      </w:r>
      <w:r w:rsidR="00E13F63" w:rsidRPr="00E660D5">
        <w:rPr>
          <w:rFonts w:cstheme="minorHAnsi"/>
        </w:rPr>
        <w:t>het college van burgemeester en schepenen</w:t>
      </w:r>
      <w:r w:rsidRPr="00E660D5">
        <w:rPr>
          <w:rFonts w:cstheme="minorHAnsi"/>
        </w:rPr>
        <w:t xml:space="preserve">: </w:t>
      </w:r>
    </w:p>
    <w:p w14:paraId="493B2EE6" w14:textId="77777777" w:rsidR="00645AB9" w:rsidRPr="00E660D5" w:rsidRDefault="00645AB9" w:rsidP="00F11C07">
      <w:pPr>
        <w:spacing w:after="0" w:line="240" w:lineRule="auto"/>
        <w:rPr>
          <w:rFonts w:cstheme="minorHAnsi"/>
        </w:rPr>
      </w:pPr>
    </w:p>
    <w:p w14:paraId="7E82FB8D" w14:textId="01BF3C47" w:rsidR="00645AB9" w:rsidRPr="00E660D5" w:rsidRDefault="00645AB9" w:rsidP="00F11C07">
      <w:pPr>
        <w:spacing w:after="0" w:line="240" w:lineRule="auto"/>
        <w:rPr>
          <w:rFonts w:cstheme="minorHAnsi"/>
        </w:rPr>
      </w:pPr>
      <w:r w:rsidRPr="00E660D5">
        <w:rPr>
          <w:rFonts w:cstheme="minorHAnsi"/>
        </w:rPr>
        <w:t xml:space="preserve">De </w:t>
      </w:r>
      <w:r w:rsidR="005B6E3B">
        <w:rPr>
          <w:rFonts w:cstheme="minorHAnsi"/>
        </w:rPr>
        <w:t>algemeen directeur</w:t>
      </w:r>
      <w:r w:rsidR="0033757D" w:rsidRPr="00E660D5">
        <w:rPr>
          <w:rFonts w:cstheme="minorHAnsi"/>
        </w:rPr>
        <w:t>,</w:t>
      </w:r>
      <w:r w:rsidRPr="00E660D5">
        <w:rPr>
          <w:rFonts w:cstheme="minorHAnsi"/>
        </w:rPr>
        <w:tab/>
      </w:r>
      <w:r w:rsidRPr="00E660D5">
        <w:rPr>
          <w:rFonts w:cstheme="minorHAnsi"/>
        </w:rPr>
        <w:tab/>
      </w:r>
      <w:r w:rsidRPr="00E660D5">
        <w:rPr>
          <w:rFonts w:cstheme="minorHAnsi"/>
        </w:rPr>
        <w:tab/>
      </w:r>
      <w:r w:rsidRPr="00E660D5">
        <w:rPr>
          <w:rFonts w:cstheme="minorHAnsi"/>
        </w:rPr>
        <w:tab/>
      </w:r>
      <w:r w:rsidRPr="00E660D5">
        <w:rPr>
          <w:rFonts w:cstheme="minorHAnsi"/>
        </w:rPr>
        <w:tab/>
      </w:r>
      <w:r w:rsidR="00940D0D" w:rsidRPr="00E660D5">
        <w:rPr>
          <w:rFonts w:cstheme="minorHAnsi"/>
        </w:rPr>
        <w:tab/>
      </w:r>
      <w:r w:rsidR="00940D0D" w:rsidRPr="00E660D5">
        <w:rPr>
          <w:rFonts w:cstheme="minorHAnsi"/>
        </w:rPr>
        <w:tab/>
      </w:r>
      <w:r w:rsidRPr="00E660D5">
        <w:rPr>
          <w:rFonts w:cstheme="minorHAnsi"/>
        </w:rPr>
        <w:tab/>
        <w:t xml:space="preserve">De </w:t>
      </w:r>
      <w:r w:rsidR="00E13F63" w:rsidRPr="00E660D5">
        <w:rPr>
          <w:rFonts w:cstheme="minorHAnsi"/>
        </w:rPr>
        <w:t>burgemeester</w:t>
      </w:r>
      <w:r w:rsidR="0033757D" w:rsidRPr="00E660D5">
        <w:rPr>
          <w:rFonts w:cstheme="minorHAnsi"/>
        </w:rPr>
        <w:t>,</w:t>
      </w:r>
    </w:p>
    <w:sectPr w:rsidR="00645AB9" w:rsidRPr="00E660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32697" w14:textId="77777777" w:rsidR="007D1AC6" w:rsidRDefault="007D1AC6" w:rsidP="007D1AC6">
      <w:pPr>
        <w:spacing w:after="0" w:line="240" w:lineRule="auto"/>
      </w:pPr>
      <w:r>
        <w:separator/>
      </w:r>
    </w:p>
  </w:endnote>
  <w:endnote w:type="continuationSeparator" w:id="0">
    <w:p w14:paraId="2A4F6817" w14:textId="77777777" w:rsidR="007D1AC6" w:rsidRDefault="007D1AC6" w:rsidP="007D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53CD" w14:textId="77777777" w:rsidR="007D1AC6" w:rsidRDefault="007D1AC6" w:rsidP="007D1AC6">
      <w:pPr>
        <w:spacing w:after="0" w:line="240" w:lineRule="auto"/>
      </w:pPr>
      <w:r>
        <w:separator/>
      </w:r>
    </w:p>
  </w:footnote>
  <w:footnote w:type="continuationSeparator" w:id="0">
    <w:p w14:paraId="77A8C889" w14:textId="77777777" w:rsidR="007D1AC6" w:rsidRDefault="007D1AC6" w:rsidP="007D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F227" w14:textId="6184EE43" w:rsidR="007D1AC6" w:rsidRDefault="00F15931">
    <w:pPr>
      <w:pStyle w:val="Koptekst"/>
    </w:pPr>
    <w:sdt>
      <w:sdtPr>
        <w:rPr>
          <w:rFonts w:asciiTheme="majorHAnsi" w:eastAsiaTheme="majorEastAsia" w:hAnsiTheme="majorHAnsi" w:cstheme="majorBidi"/>
          <w:sz w:val="20"/>
          <w:szCs w:val="20"/>
        </w:rPr>
        <w:alias w:val="Titel"/>
        <w:id w:val="78404852"/>
        <w:placeholder>
          <w:docPart w:val="483D4941CD63475493629D4C5D7EA62C"/>
        </w:placeholder>
        <w:dataBinding w:prefixMappings="xmlns:ns0='http://schemas.openxmlformats.org/package/2006/metadata/core-properties' xmlns:ns1='http://purl.org/dc/elements/1.1/'" w:xpath="/ns0:coreProperties[1]/ns1:title[1]" w:storeItemID="{6C3C8BC8-F283-45AE-878A-BAB7291924A1}"/>
        <w:text/>
      </w:sdtPr>
      <w:sdtEndPr/>
      <w:sdtContent>
        <w:r w:rsidR="000F760A">
          <w:rPr>
            <w:rFonts w:asciiTheme="majorHAnsi" w:eastAsiaTheme="majorEastAsia" w:hAnsiTheme="majorHAnsi" w:cstheme="majorBidi"/>
            <w:sz w:val="20"/>
            <w:szCs w:val="20"/>
          </w:rPr>
          <w:t>Gunning</w:t>
        </w:r>
        <w:r w:rsidR="00953169" w:rsidRPr="00C42C0C">
          <w:rPr>
            <w:rFonts w:asciiTheme="majorHAnsi" w:eastAsiaTheme="majorEastAsia" w:hAnsiTheme="majorHAnsi" w:cstheme="majorBidi"/>
            <w:sz w:val="20"/>
            <w:szCs w:val="20"/>
          </w:rPr>
          <w:t xml:space="preserve"> – </w:t>
        </w:r>
        <w:r w:rsidR="00190BAC">
          <w:rPr>
            <w:rFonts w:asciiTheme="majorHAnsi" w:eastAsiaTheme="majorEastAsia" w:hAnsiTheme="majorHAnsi" w:cstheme="majorBidi"/>
            <w:sz w:val="20"/>
            <w:szCs w:val="20"/>
          </w:rPr>
          <w:t xml:space="preserve">besluit </w:t>
        </w:r>
        <w:r w:rsidR="00953169" w:rsidRPr="00C42C0C">
          <w:rPr>
            <w:rFonts w:asciiTheme="majorHAnsi" w:eastAsiaTheme="majorEastAsia" w:hAnsiTheme="majorHAnsi" w:cstheme="majorBidi"/>
            <w:sz w:val="20"/>
            <w:szCs w:val="20"/>
          </w:rPr>
          <w:t>college van burgemeester en schepenen</w:t>
        </w:r>
      </w:sdtContent>
    </w:sdt>
    <w:r w:rsidR="00953169" w:rsidRPr="00C42C0C">
      <w:rPr>
        <w:rFonts w:asciiTheme="majorHAnsi" w:eastAsiaTheme="majorEastAsia" w:hAnsiTheme="majorHAnsi" w:cstheme="majorBidi"/>
        <w:sz w:val="24"/>
      </w:rPr>
      <w:t xml:space="preserve"> </w:t>
    </w:r>
    <w:r w:rsidR="007D1AC6" w:rsidRPr="00C42C0C">
      <w:rPr>
        <w:rFonts w:eastAsiaTheme="majorEastAsia" w:cstheme="minorHAnsi"/>
        <w:sz w:val="20"/>
        <w:szCs w:val="20"/>
      </w:rPr>
      <w:ptab w:relativeTo="margin" w:alignment="right" w:leader="none"/>
    </w:r>
    <w:r w:rsidR="00C42C0C" w:rsidRPr="00C42C0C">
      <w:rPr>
        <w:rFonts w:eastAsiaTheme="majorEastAsia" w:cstheme="minorHAnsi"/>
        <w:sz w:val="20"/>
        <w:szCs w:val="20"/>
      </w:rPr>
      <w:t xml:space="preserve">Versie </w:t>
    </w:r>
    <w:r w:rsidR="005B6E3B">
      <w:rPr>
        <w:rFonts w:eastAsiaTheme="majorEastAsia" w:cstheme="minorHAnsi"/>
        <w:sz w:val="20"/>
        <w:szCs w:val="20"/>
      </w:rPr>
      <w:t>j</w:t>
    </w:r>
    <w:r w:rsidR="0058797F">
      <w:rPr>
        <w:rFonts w:eastAsiaTheme="majorEastAsia" w:cstheme="minorHAnsi"/>
        <w:sz w:val="20"/>
        <w:szCs w:val="20"/>
      </w:rPr>
      <w:t>uni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287B"/>
    <w:multiLevelType w:val="hybridMultilevel"/>
    <w:tmpl w:val="BA20D016"/>
    <w:lvl w:ilvl="0" w:tplc="080026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82410A"/>
    <w:multiLevelType w:val="hybridMultilevel"/>
    <w:tmpl w:val="86447AA2"/>
    <w:lvl w:ilvl="0" w:tplc="938E49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E511C7"/>
    <w:multiLevelType w:val="hybridMultilevel"/>
    <w:tmpl w:val="9B7A2364"/>
    <w:lvl w:ilvl="0" w:tplc="9D5409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C07"/>
    <w:rsid w:val="00023147"/>
    <w:rsid w:val="00034A1B"/>
    <w:rsid w:val="00053B12"/>
    <w:rsid w:val="000B7E65"/>
    <w:rsid w:val="000F760A"/>
    <w:rsid w:val="00190BAC"/>
    <w:rsid w:val="001C3C33"/>
    <w:rsid w:val="002C75B0"/>
    <w:rsid w:val="002E5A68"/>
    <w:rsid w:val="00327E77"/>
    <w:rsid w:val="0033757D"/>
    <w:rsid w:val="00352317"/>
    <w:rsid w:val="0037081D"/>
    <w:rsid w:val="003A48B8"/>
    <w:rsid w:val="003E7911"/>
    <w:rsid w:val="00503944"/>
    <w:rsid w:val="0058797F"/>
    <w:rsid w:val="005B6E3B"/>
    <w:rsid w:val="00636CAF"/>
    <w:rsid w:val="006422F1"/>
    <w:rsid w:val="00645AB9"/>
    <w:rsid w:val="007D1AC6"/>
    <w:rsid w:val="008466FA"/>
    <w:rsid w:val="00865AA0"/>
    <w:rsid w:val="008D687D"/>
    <w:rsid w:val="0092499B"/>
    <w:rsid w:val="0094009B"/>
    <w:rsid w:val="00940D0D"/>
    <w:rsid w:val="00953169"/>
    <w:rsid w:val="009C4A3F"/>
    <w:rsid w:val="00B346C5"/>
    <w:rsid w:val="00B66CDB"/>
    <w:rsid w:val="00B97A14"/>
    <w:rsid w:val="00C05B1A"/>
    <w:rsid w:val="00C42C0C"/>
    <w:rsid w:val="00C53E21"/>
    <w:rsid w:val="00CC3801"/>
    <w:rsid w:val="00CF4CF5"/>
    <w:rsid w:val="00D54213"/>
    <w:rsid w:val="00D55C33"/>
    <w:rsid w:val="00D9786F"/>
    <w:rsid w:val="00E01059"/>
    <w:rsid w:val="00E127E4"/>
    <w:rsid w:val="00E13F63"/>
    <w:rsid w:val="00E31EC5"/>
    <w:rsid w:val="00E34A75"/>
    <w:rsid w:val="00E660D5"/>
    <w:rsid w:val="00ED1301"/>
    <w:rsid w:val="00F11C07"/>
    <w:rsid w:val="00F15931"/>
    <w:rsid w:val="00F713B2"/>
    <w:rsid w:val="00FD3BC0"/>
    <w:rsid w:val="00FF2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D5C514"/>
  <w15:docId w15:val="{A82F435E-65B3-46F8-B668-A965C91D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F63"/>
    <w:pPr>
      <w:ind w:left="720"/>
      <w:contextualSpacing/>
    </w:pPr>
  </w:style>
  <w:style w:type="paragraph" w:styleId="Koptekst">
    <w:name w:val="header"/>
    <w:basedOn w:val="Standaard"/>
    <w:link w:val="KoptekstChar"/>
    <w:uiPriority w:val="99"/>
    <w:unhideWhenUsed/>
    <w:rsid w:val="007D1A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AC6"/>
  </w:style>
  <w:style w:type="paragraph" w:styleId="Voettekst">
    <w:name w:val="footer"/>
    <w:basedOn w:val="Standaard"/>
    <w:link w:val="VoettekstChar"/>
    <w:uiPriority w:val="99"/>
    <w:unhideWhenUsed/>
    <w:rsid w:val="007D1A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AC6"/>
  </w:style>
  <w:style w:type="paragraph" w:styleId="Ballontekst">
    <w:name w:val="Balloon Text"/>
    <w:basedOn w:val="Standaard"/>
    <w:link w:val="BallontekstChar"/>
    <w:uiPriority w:val="99"/>
    <w:semiHidden/>
    <w:unhideWhenUsed/>
    <w:rsid w:val="007D1A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3D4941CD63475493629D4C5D7EA62C"/>
        <w:category>
          <w:name w:val="Algemeen"/>
          <w:gallery w:val="placeholder"/>
        </w:category>
        <w:types>
          <w:type w:val="bbPlcHdr"/>
        </w:types>
        <w:behaviors>
          <w:behavior w:val="content"/>
        </w:behaviors>
        <w:guid w:val="{BA638D98-4875-46FE-AA57-4C4D58213628}"/>
      </w:docPartPr>
      <w:docPartBody>
        <w:p w:rsidR="008079AC" w:rsidRDefault="001012E9" w:rsidP="001012E9">
          <w:pPr>
            <w:pStyle w:val="483D4941CD63475493629D4C5D7EA62C"/>
          </w:pPr>
          <w:r>
            <w:rPr>
              <w:rFonts w:asciiTheme="majorHAnsi" w:eastAsiaTheme="majorEastAsia" w:hAnsiTheme="majorHAnsi" w:cstheme="majorBidi"/>
              <w:color w:val="4472C4" w:themeColor="accent1"/>
              <w:sz w:val="24"/>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EFF"/>
    <w:rsid w:val="001012E9"/>
    <w:rsid w:val="007949D3"/>
    <w:rsid w:val="008079AC"/>
    <w:rsid w:val="00AC6E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3D4941CD63475493629D4C5D7EA62C">
    <w:name w:val="483D4941CD63475493629D4C5D7EA62C"/>
    <w:rsid w:val="00101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A6FE087CAC1F45B62F3886D0D8477E" ma:contentTypeVersion="16" ma:contentTypeDescription="Een nieuw document maken." ma:contentTypeScope="" ma:versionID="8e235a8881a2d6ac5c426abc5d067777">
  <xsd:schema xmlns:xsd="http://www.w3.org/2001/XMLSchema" xmlns:xs="http://www.w3.org/2001/XMLSchema" xmlns:p="http://schemas.microsoft.com/office/2006/metadata/properties" xmlns:ns1="http://schemas.microsoft.com/sharepoint/v3" xmlns:ns2="91cac0bc-19f7-4221-ab97-b69219f2701b" xmlns:ns3="efb4ca46-33ea-4213-9d9f-ebe57259a836" xmlns:ns4="9a9ec0f0-7796-43d0-ac1f-4c8c46ee0bd1" targetNamespace="http://schemas.microsoft.com/office/2006/metadata/properties" ma:root="true" ma:fieldsID="4ca57b82b870ea0d7656a003a94725c3" ns1:_="" ns2:_="" ns3:_="" ns4:_="">
    <xsd:import namespace="http://schemas.microsoft.com/sharepoint/v3"/>
    <xsd:import namespace="91cac0bc-19f7-4221-ab97-b69219f2701b"/>
    <xsd:import namespace="efb4ca46-33ea-4213-9d9f-ebe57259a836"/>
    <xsd:import namespace="9a9ec0f0-7796-43d0-ac1f-4c8c46ee0bd1"/>
    <xsd:element name="properties">
      <xsd:complexType>
        <xsd:sequence>
          <xsd:element name="documentManagement">
            <xsd:complexType>
              <xsd:all>
                <xsd:element ref="ns2:Thema" minOccurs="0"/>
                <xsd:element ref="ns1:DocumentSetDescription" minOccurs="0"/>
                <xsd:element ref="ns3:Afdeling" minOccurs="0"/>
                <xsd:element ref="ns2:Status_x0020_pagina" minOccurs="0"/>
                <xsd:element ref="ns4:TaxCatchAll" minOccurs="0"/>
                <xsd:element ref="ns3:MediaServiceMetadata" minOccurs="0"/>
                <xsd:element ref="ns3:MediaServiceFastMetadata" minOccurs="0"/>
                <xsd:element ref="ns3:Contactperson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cac0bc-19f7-4221-ab97-b69219f2701b" elementFormDefault="qualified">
    <xsd:import namespace="http://schemas.microsoft.com/office/2006/documentManagement/types"/>
    <xsd:import namespace="http://schemas.microsoft.com/office/infopath/2007/PartnerControls"/>
    <xsd:element name="Thema" ma:index="8" nillable="true" ma:displayName="Thema" ma:format="Dropdown" ma:internalName="Thema">
      <xsd:complexType>
        <xsd:complexContent>
          <xsd:extension base="dms:MultiChoice">
            <xsd:sequence>
              <xsd:element name="Value" maxOccurs="unbounded" minOccurs="0" nillable="true">
                <xsd:simpleType>
                  <xsd:restriction base="dms:Choice">
                    <xsd:enumeration value="Financieel beleid (BBC)"/>
                    <xsd:enumeration value="Financiering"/>
                    <xsd:enumeration value="Organisatie en werking bestuur"/>
                    <xsd:enumeration value="Personeel"/>
                    <xsd:enumeration value="Mandatarissen"/>
                    <xsd:enumeration value="Verkiezingen, democratie en participatie"/>
                    <xsd:enumeration value="Samenwerking, fusies en verzelfstandiging"/>
                    <xsd:enumeration value="Overheidsopdrachten"/>
                    <xsd:enumeration value="Patrimonium"/>
                    <xsd:enumeration value="Erediensten en kerken"/>
                    <xsd:enumeration value="Beleid in ontwikkeling (2019-2024)"/>
                    <xsd:enumeration value="Digitalisering"/>
                    <xsd:enumeration value="Begraving en crematie"/>
                  </xsd:restriction>
                </xsd:simpleType>
              </xsd:element>
            </xsd:sequence>
          </xsd:extension>
        </xsd:complexContent>
      </xsd:complexType>
    </xsd:element>
    <xsd:element name="Status_x0020_pagina" ma:index="11" nillable="true" ma:displayName="Status sjabloon" ma:format="Dropdown" ma:internalName="Status_x0020_pagina">
      <xsd:simpleType>
        <xsd:restriction base="dms:Choice">
          <xsd:enumeration value="Sjabloon draft"/>
          <xsd:enumeration value="Tekst aangeleverd"/>
          <xsd:enumeration value="Heerlijk Helder check"/>
          <xsd:enumeration value="Technische check"/>
          <xsd:enumeration value="Klaar voor website"/>
          <xsd:enumeration value="Finale versie"/>
          <xsd:enumeration value="Klaar voor regelgeving"/>
        </xsd:restriction>
      </xsd:simpleType>
    </xsd:element>
  </xsd:schema>
  <xsd:schema xmlns:xsd="http://www.w3.org/2001/XMLSchema" xmlns:xs="http://www.w3.org/2001/XMLSchema" xmlns:dms="http://schemas.microsoft.com/office/2006/documentManagement/types" xmlns:pc="http://schemas.microsoft.com/office/infopath/2007/PartnerControls" targetNamespace="efb4ca46-33ea-4213-9d9f-ebe57259a836" elementFormDefault="qualified">
    <xsd:import namespace="http://schemas.microsoft.com/office/2006/documentManagement/types"/>
    <xsd:import namespace="http://schemas.microsoft.com/office/infopath/2007/PartnerControls"/>
    <xsd:element name="Afdeling" ma:index="10" nillable="true" ma:displayName="Afdeling" ma:internalName="Afdeling">
      <xsd:complexType>
        <xsd:complexContent>
          <xsd:extension base="dms:MultiChoice">
            <xsd:sequence>
              <xsd:element name="Value" maxOccurs="unbounded" minOccurs="0" nillable="true">
                <xsd:simpleType>
                  <xsd:restriction base="dms:Choice">
                    <xsd:enumeration value="BCK"/>
                    <xsd:enumeration value="Digiteam"/>
                    <xsd:enumeration value="LF"/>
                    <xsd:enumeration value="LOW"/>
                    <xsd:enumeration value="LSVP"/>
                    <xsd:enumeration value="TAG"/>
                    <xsd:enumeration value="GKII"/>
                    <xsd:enumeration value="BSBVR"/>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Contactpersonen" ma:index="15" nillable="true" ma:displayName="Contactpersonen" ma:list="UserInfo" ma:SharePointGroup="0" ma:internalName="Contactperson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b17f04-4704-4299-9705-f993c76de4d2}" ma:internalName="TaxCatchAll" ma:showField="CatchAllData" ma:web="91cac0bc-19f7-4221-ab97-b69219f27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actpersonen xmlns="efb4ca46-33ea-4213-9d9f-ebe57259a836">
      <UserInfo>
        <DisplayName>Wolfs Carine</DisplayName>
        <AccountId>117</AccountId>
        <AccountType/>
      </UserInfo>
    </Contactpersonen>
    <DocumentSetDescription xmlns="http://schemas.microsoft.com/sharepoint/v3" xsi:nil="true"/>
    <Afdeling xmlns="efb4ca46-33ea-4213-9d9f-ebe57259a836">
      <Value>LOW</Value>
    </Afdeling>
    <Status_x0020_pagina xmlns="91cac0bc-19f7-4221-ab97-b69219f2701b">Technische check</Status_x0020_pagina>
    <Thema xmlns="91cac0bc-19f7-4221-ab97-b69219f2701b">
      <Value>Overheidsopdrachten</Value>
    </Thema>
    <TaxCatchAll xmlns="9a9ec0f0-7796-43d0-ac1f-4c8c46ee0bd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5DF43-BBEF-40D9-AE2E-3B67B47EC768}">
  <ds:schemaRefs>
    <ds:schemaRef ds:uri="http://schemas.openxmlformats.org/officeDocument/2006/bibliography"/>
  </ds:schemaRefs>
</ds:datastoreItem>
</file>

<file path=customXml/itemProps3.xml><?xml version="1.0" encoding="utf-8"?>
<ds:datastoreItem xmlns:ds="http://schemas.openxmlformats.org/officeDocument/2006/customXml" ds:itemID="{F6498705-243E-4BB7-B629-9151AF9A4E4F}"/>
</file>

<file path=customXml/itemProps4.xml><?xml version="1.0" encoding="utf-8"?>
<ds:datastoreItem xmlns:ds="http://schemas.openxmlformats.org/officeDocument/2006/customXml" ds:itemID="{2509B77A-CF34-4577-A0E1-0224C7A1AA84}"/>
</file>

<file path=customXml/itemProps5.xml><?xml version="1.0" encoding="utf-8"?>
<ds:datastoreItem xmlns:ds="http://schemas.openxmlformats.org/officeDocument/2006/customXml" ds:itemID="{8564CE62-4070-4BA1-ACD2-74FD09B84257}"/>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Gunning – besluit college van burgemeester en schepenen</vt:lpstr>
    </vt:vector>
  </TitlesOfParts>
  <Company>Vlaamse Overheid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Gunning – besluit college van burgemeester en schepenen</dc:title>
  <dc:creator>Wolfs, Carine</dc:creator>
  <cp:lastModifiedBy>Wolfs Carine</cp:lastModifiedBy>
  <cp:revision>7</cp:revision>
  <cp:lastPrinted>2016-04-13T11:35:00Z</cp:lastPrinted>
  <dcterms:created xsi:type="dcterms:W3CDTF">2019-01-08T07:21:00Z</dcterms:created>
  <dcterms:modified xsi:type="dcterms:W3CDTF">2022-06-07T09:29:00Z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0x010100FCA6FE087CAC1F45B62F3886D0D8477E</vt:lpwstr>
  </property>
  <property fmtid="{D5CDD505-2E9C-101B-9397-08002B2CF9AE}" pid="3" name="_docset_NoMedatataSyncRequired">
    <vt:lpwstr>False</vt:lpwstr>
  </property>
</Properties>
</file>