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3E90A6" w14:textId="77777777" w:rsidR="00742D22" w:rsidRPr="00515485" w:rsidRDefault="00742D22" w:rsidP="00C2186D">
      <w:pPr>
        <w:spacing w:after="0" w:line="240" w:lineRule="auto"/>
      </w:pPr>
      <w:r>
        <w:rPr>
          <w:noProof/>
        </w:rPr>
        <w:drawing>
          <wp:inline distT="0" distB="0" distL="0" distR="0" wp14:anchorId="703E9101" wp14:editId="7E77AACB">
            <wp:extent cx="3224779" cy="660716"/>
            <wp:effectExtent l="0" t="0" r="0" b="0"/>
            <wp:docPr id="2104088654" name="Afbeelding 10879327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087932731"/>
                    <pic:cNvPicPr/>
                  </pic:nvPicPr>
                  <pic:blipFill>
                    <a:blip r:embed="rId11">
                      <a:extLst>
                        <a:ext uri="{28A0092B-C50C-407E-A947-70E740481C1C}">
                          <a14:useLocalDpi xmlns:a14="http://schemas.microsoft.com/office/drawing/2010/main" val="0"/>
                        </a:ext>
                      </a:extLst>
                    </a:blip>
                    <a:stretch>
                      <a:fillRect/>
                    </a:stretch>
                  </pic:blipFill>
                  <pic:spPr>
                    <a:xfrm>
                      <a:off x="0" y="0"/>
                      <a:ext cx="3224779" cy="660716"/>
                    </a:xfrm>
                    <a:prstGeom prst="rect">
                      <a:avLst/>
                    </a:prstGeom>
                  </pic:spPr>
                </pic:pic>
              </a:graphicData>
            </a:graphic>
          </wp:inline>
        </w:drawing>
      </w:r>
    </w:p>
    <w:p w14:paraId="703E90AE" w14:textId="52C17BAA" w:rsidR="00742D22" w:rsidRPr="00515485" w:rsidRDefault="00F6775F" w:rsidP="00C2186D">
      <w:pPr>
        <w:spacing w:before="400" w:after="0" w:line="240" w:lineRule="auto"/>
        <w:rPr>
          <w:b/>
          <w:bCs/>
          <w:sz w:val="36"/>
          <w:szCs w:val="36"/>
        </w:rPr>
      </w:pPr>
      <w:r w:rsidRPr="00515485">
        <w:rPr>
          <w:sz w:val="36"/>
          <w:szCs w:val="36"/>
        </w:rPr>
        <w:t xml:space="preserve">VERSLAG </w:t>
      </w:r>
      <w:r w:rsidR="00F715DC" w:rsidRPr="00515485">
        <w:rPr>
          <w:sz w:val="36"/>
          <w:szCs w:val="36"/>
        </w:rPr>
        <w:t>WERKGROEP ARCHIEF &amp; INFORMATIE</w:t>
      </w:r>
    </w:p>
    <w:p w14:paraId="703E90AF" w14:textId="77777777" w:rsidR="00742D22" w:rsidRPr="00515485" w:rsidRDefault="00742D22" w:rsidP="00C2186D">
      <w:pPr>
        <w:spacing w:after="0" w:line="240" w:lineRule="auto"/>
        <w:rPr>
          <w:sz w:val="16"/>
          <w:szCs w:val="16"/>
        </w:rPr>
      </w:pPr>
      <w:r w:rsidRPr="00515485">
        <w:rPr>
          <w:sz w:val="16"/>
          <w:szCs w:val="16"/>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9"/>
        <w:gridCol w:w="312"/>
      </w:tblGrid>
      <w:tr w:rsidR="00742D22" w:rsidRPr="00515485" w14:paraId="703E90B7" w14:textId="77777777" w:rsidTr="6A3D8C6F">
        <w:trPr>
          <w:trHeight w:val="1418"/>
        </w:trPr>
        <w:tc>
          <w:tcPr>
            <w:tcW w:w="9747" w:type="dxa"/>
          </w:tcPr>
          <w:p w14:paraId="703E90B0" w14:textId="0039DDC3" w:rsidR="00742D22" w:rsidRPr="00515485" w:rsidRDefault="00B86FE9" w:rsidP="00C2186D">
            <w:pPr>
              <w:spacing w:after="20"/>
            </w:pPr>
            <w:r w:rsidRPr="00515485">
              <w:rPr>
                <w:i/>
              </w:rPr>
              <w:t>D</w:t>
            </w:r>
            <w:r w:rsidR="00742D22" w:rsidRPr="00515485">
              <w:rPr>
                <w:i/>
              </w:rPr>
              <w:t>atum</w:t>
            </w:r>
            <w:r w:rsidR="00742D22" w:rsidRPr="00515485">
              <w:t xml:space="preserve">: </w:t>
            </w:r>
            <w:r w:rsidR="00F6775F" w:rsidRPr="00515485">
              <w:t>0</w:t>
            </w:r>
            <w:r w:rsidR="0065119F" w:rsidRPr="00515485">
              <w:t>3</w:t>
            </w:r>
            <w:r w:rsidR="00F6775F" w:rsidRPr="00515485">
              <w:t>/</w:t>
            </w:r>
            <w:r w:rsidR="0065119F" w:rsidRPr="00515485">
              <w:t>03</w:t>
            </w:r>
            <w:r w:rsidR="003E54E3" w:rsidRPr="00515485">
              <w:t>/20</w:t>
            </w:r>
            <w:r w:rsidR="0065119F" w:rsidRPr="00515485">
              <w:t>20</w:t>
            </w:r>
          </w:p>
          <w:p w14:paraId="703E90B2" w14:textId="10625B24" w:rsidR="00742D22" w:rsidRPr="00515485" w:rsidRDefault="75E39B96" w:rsidP="00C2186D">
            <w:pPr>
              <w:spacing w:after="20"/>
            </w:pPr>
            <w:r w:rsidRPr="00515485">
              <w:rPr>
                <w:i/>
                <w:iCs/>
              </w:rPr>
              <w:t>Aanwezig</w:t>
            </w:r>
            <w:r w:rsidRPr="00515485">
              <w:t>: Sarah Macquoy, Birgitte Bullaert</w:t>
            </w:r>
            <w:r w:rsidR="00ED293F" w:rsidRPr="00515485">
              <w:t xml:space="preserve">, </w:t>
            </w:r>
            <w:r w:rsidR="001B11D2" w:rsidRPr="00515485">
              <w:t xml:space="preserve">Henk </w:t>
            </w:r>
            <w:r w:rsidR="00FE53CB" w:rsidRPr="00515485">
              <w:t>Vanderstraeten</w:t>
            </w:r>
            <w:r w:rsidR="001B11D2" w:rsidRPr="00515485">
              <w:t>, J</w:t>
            </w:r>
            <w:r w:rsidR="00ED293F" w:rsidRPr="00515485">
              <w:t xml:space="preserve">eroen Vanderheyden, </w:t>
            </w:r>
            <w:r w:rsidR="00D1237B" w:rsidRPr="00515485">
              <w:t>Vania Vande Voorde</w:t>
            </w:r>
            <w:r w:rsidR="004A739F" w:rsidRPr="00515485">
              <w:t>,</w:t>
            </w:r>
            <w:r w:rsidR="00E80BB8" w:rsidRPr="00515485">
              <w:t xml:space="preserve"> Harald Nilens, </w:t>
            </w:r>
            <w:r w:rsidR="001B11D2" w:rsidRPr="00515485">
              <w:t>Wim Vanhaecke, Thomas Callens</w:t>
            </w:r>
            <w:r w:rsidR="00ED293F" w:rsidRPr="00515485">
              <w:t>,</w:t>
            </w:r>
            <w:r w:rsidR="00A868C7" w:rsidRPr="00515485">
              <w:t xml:space="preserve"> </w:t>
            </w:r>
            <w:r w:rsidR="004E346D" w:rsidRPr="00515485">
              <w:t xml:space="preserve">, Glenn Maes, </w:t>
            </w:r>
            <w:r w:rsidR="00C25963" w:rsidRPr="00515485">
              <w:t xml:space="preserve">Bart Sas, Tom Haeck, Sabrina Prieus (teamhoofd Vastgoed Het Facilitair Bedrijf), Bjorn De Wandeler (programma manager vastgoed Het Facilitair Bedrijf), </w:t>
            </w:r>
            <w:r w:rsidR="004A739F" w:rsidRPr="00515485">
              <w:t>Quincy Oeyen</w:t>
            </w:r>
            <w:r w:rsidR="001F5E1C" w:rsidRPr="00515485">
              <w:t>, Jana Van Bouwel</w:t>
            </w:r>
            <w:r w:rsidRPr="00515485">
              <w:t>.</w:t>
            </w:r>
          </w:p>
          <w:p w14:paraId="703E90B3" w14:textId="7D348A8F" w:rsidR="00742D22" w:rsidRPr="00515485" w:rsidRDefault="1E523C77" w:rsidP="1E523C77">
            <w:pPr>
              <w:spacing w:after="20"/>
            </w:pPr>
            <w:r w:rsidRPr="00515485">
              <w:rPr>
                <w:i/>
                <w:iCs/>
              </w:rPr>
              <w:t>Voorzitter</w:t>
            </w:r>
            <w:r w:rsidRPr="00515485">
              <w:t>: Quincy Oeyen</w:t>
            </w:r>
          </w:p>
          <w:p w14:paraId="703E90B5" w14:textId="2A0A2F2A" w:rsidR="00742D22" w:rsidRPr="00515485" w:rsidRDefault="2BE706C8" w:rsidP="00C2186D">
            <w:pPr>
              <w:spacing w:after="20"/>
            </w:pPr>
            <w:r w:rsidRPr="00515485">
              <w:rPr>
                <w:i/>
                <w:iCs/>
              </w:rPr>
              <w:t>Verslaggever</w:t>
            </w:r>
            <w:r w:rsidRPr="00515485">
              <w:t xml:space="preserve">: </w:t>
            </w:r>
            <w:r w:rsidR="001F5E1C" w:rsidRPr="00515485">
              <w:t>Jana Van Bouwel</w:t>
            </w:r>
          </w:p>
        </w:tc>
        <w:tc>
          <w:tcPr>
            <w:tcW w:w="314" w:type="dxa"/>
          </w:tcPr>
          <w:p w14:paraId="703E90B6" w14:textId="77777777" w:rsidR="00742D22" w:rsidRPr="00515485" w:rsidRDefault="00742D22" w:rsidP="00C2186D">
            <w:pPr>
              <w:spacing w:after="20"/>
            </w:pPr>
          </w:p>
        </w:tc>
      </w:tr>
    </w:tbl>
    <w:p w14:paraId="703E90B8" w14:textId="77777777" w:rsidR="00742D22" w:rsidRPr="00515485" w:rsidRDefault="00742D22" w:rsidP="00C2186D">
      <w:pPr>
        <w:spacing w:after="0" w:line="240" w:lineRule="auto"/>
        <w:rPr>
          <w:sz w:val="16"/>
          <w:szCs w:val="16"/>
        </w:rPr>
        <w:sectPr w:rsidR="00742D22" w:rsidRPr="00515485" w:rsidSect="00EB2D58">
          <w:headerReference w:type="default" r:id="rId12"/>
          <w:footerReference w:type="default" r:id="rId13"/>
          <w:headerReference w:type="first" r:id="rId14"/>
          <w:footerReference w:type="first" r:id="rId15"/>
          <w:pgSz w:w="11906" w:h="16838"/>
          <w:pgMar w:top="851" w:right="851" w:bottom="618" w:left="1134" w:header="709" w:footer="709" w:gutter="0"/>
          <w:cols w:space="708"/>
          <w:titlePg/>
          <w:docGrid w:linePitch="360"/>
        </w:sectPr>
      </w:pPr>
      <w:r w:rsidRPr="00515485">
        <w:rPr>
          <w:sz w:val="16"/>
          <w:szCs w:val="16"/>
        </w:rPr>
        <w:t>//////////////////////////////////////////////////////////////////////////////////////////////////////////////////////////////////</w:t>
      </w:r>
    </w:p>
    <w:p w14:paraId="05BA7416" w14:textId="77777777" w:rsidR="00C54A4C" w:rsidRPr="00515485" w:rsidRDefault="00C54A4C" w:rsidP="00C2186D"/>
    <w:p w14:paraId="504EE96C" w14:textId="77DCB9A9" w:rsidR="00C54A4C" w:rsidRPr="00515485" w:rsidRDefault="00C54A4C" w:rsidP="00C2186D">
      <w:pPr>
        <w:rPr>
          <w:rStyle w:val="Hyperlink"/>
        </w:rPr>
      </w:pPr>
      <w:r w:rsidRPr="00515485">
        <w:t>De presentatie</w:t>
      </w:r>
      <w:r w:rsidR="00A71ABE" w:rsidRPr="00515485">
        <w:t>s en bijlagen</w:t>
      </w:r>
      <w:r w:rsidRPr="00515485">
        <w:t xml:space="preserve"> waarnaar verwezen wordt in het verslag </w:t>
      </w:r>
      <w:r w:rsidR="00A71ABE" w:rsidRPr="00515485">
        <w:t>zijn</w:t>
      </w:r>
      <w:r w:rsidRPr="00515485">
        <w:t xml:space="preserve"> te raadplegen op:</w:t>
      </w:r>
      <w:r w:rsidR="004B1A99" w:rsidRPr="00515485">
        <w:t xml:space="preserve"> </w:t>
      </w:r>
    </w:p>
    <w:p w14:paraId="6974D94D" w14:textId="56E1F6DA" w:rsidR="001F5E1C" w:rsidRPr="00515485" w:rsidRDefault="009F2136" w:rsidP="001F5E1C">
      <w:pPr>
        <w:spacing w:line="257" w:lineRule="auto"/>
      </w:pPr>
      <w:hyperlink r:id="rId16" w:history="1">
        <w:r w:rsidR="000A6105" w:rsidRPr="00395A05">
          <w:rPr>
            <w:rStyle w:val="Hyperlink"/>
          </w:rPr>
          <w:t>https://vlaamseoverheid.sharepoint.com/:p:/r/sites/informatie_vlaanderen/DV/StuurICT/Dossiers/Archief%20en%20Informatiebeheer/20200303/20200303_slides.pptx?d=w9a95c5ae673b45d7b2fbbad452154acc&amp;csf=1&amp;e=h0PJac</w:t>
        </w:r>
      </w:hyperlink>
      <w:r w:rsidR="000A6105">
        <w:t xml:space="preserve"> </w:t>
      </w:r>
    </w:p>
    <w:p w14:paraId="42C15CDA" w14:textId="77777777" w:rsidR="001F5E1C" w:rsidRPr="00515485" w:rsidRDefault="001F5E1C" w:rsidP="001F5E1C">
      <w:pPr>
        <w:pStyle w:val="Kop1"/>
        <w:rPr>
          <w:rFonts w:asciiTheme="minorHAnsi" w:hAnsiTheme="minorHAnsi"/>
          <w:lang w:val="nl-NL"/>
        </w:rPr>
      </w:pPr>
      <w:r w:rsidRPr="00515485">
        <w:rPr>
          <w:rFonts w:asciiTheme="minorHAnsi" w:hAnsiTheme="minorHAnsi"/>
          <w:lang w:val="nl-NL"/>
        </w:rPr>
        <w:t>Projecten i.v.m. archief en gebouwen</w:t>
      </w:r>
    </w:p>
    <w:p w14:paraId="0F13F708" w14:textId="77777777" w:rsidR="001F5E1C" w:rsidRPr="00515485" w:rsidRDefault="001F5E1C" w:rsidP="001F5E1C">
      <w:pPr>
        <w:ind w:left="360"/>
        <w:rPr>
          <w:rFonts w:eastAsia="Calibri" w:cs="Calibri"/>
          <w:b/>
          <w:bCs/>
        </w:rPr>
      </w:pPr>
      <w:r w:rsidRPr="00515485">
        <w:rPr>
          <w:rFonts w:eastAsia="Calibri" w:cs="Calibri"/>
          <w:b/>
          <w:bCs/>
        </w:rPr>
        <w:t>A) Vastgoedprojecten in ideefase (Sabrina Prieus)</w:t>
      </w:r>
    </w:p>
    <w:p w14:paraId="0BF8AD99" w14:textId="77777777" w:rsidR="001F5E1C" w:rsidRPr="00515485" w:rsidRDefault="001F5E1C" w:rsidP="00A0214C">
      <w:pPr>
        <w:pStyle w:val="Lijstalinea"/>
        <w:numPr>
          <w:ilvl w:val="0"/>
          <w:numId w:val="9"/>
        </w:numPr>
        <w:spacing w:before="0" w:after="160" w:line="259" w:lineRule="auto"/>
        <w:jc w:val="left"/>
        <w:rPr>
          <w:rFonts w:asciiTheme="minorHAnsi" w:eastAsiaTheme="minorEastAsia" w:hAnsiTheme="minorHAnsi"/>
        </w:rPr>
      </w:pPr>
      <w:r w:rsidRPr="00515485">
        <w:rPr>
          <w:rFonts w:asciiTheme="minorHAnsi" w:hAnsiTheme="minorHAnsi" w:cs="Calibri"/>
        </w:rPr>
        <w:t xml:space="preserve">Sabrina Prieus licht een overzicht toe van vastgoedprojecten die momenteel in de ideefase (zie onder) zijn. Dit opdat informatiebeheerders al proactief aan het werk kunnen gaan en/of zich een beeld vormen van de situatie in de buitendiensten. De </w:t>
      </w:r>
      <w:proofErr w:type="spellStart"/>
      <w:r w:rsidRPr="00515485">
        <w:rPr>
          <w:rFonts w:asciiTheme="minorHAnsi" w:hAnsiTheme="minorHAnsi" w:cs="Calibri"/>
        </w:rPr>
        <w:t>timings</w:t>
      </w:r>
      <w:proofErr w:type="spellEnd"/>
      <w:r w:rsidRPr="00515485">
        <w:rPr>
          <w:rFonts w:asciiTheme="minorHAnsi" w:hAnsiTheme="minorHAnsi" w:cs="Calibri"/>
        </w:rPr>
        <w:t xml:space="preserve"> die vermeld worden in de presentatie zijn op dit moment erg onzeker en staan nog niet vast. Sabrina rekent er uitdrukkelijk op dat deze informatie niet zomaar doorgestuurd wordt. De werkgroep wordt dan ook gevraagd om bij eventuele verspreiding van deze informatie steeds mee te geven dat de </w:t>
      </w:r>
      <w:proofErr w:type="spellStart"/>
      <w:r w:rsidRPr="00515485">
        <w:rPr>
          <w:rFonts w:asciiTheme="minorHAnsi" w:hAnsiTheme="minorHAnsi" w:cs="Calibri"/>
        </w:rPr>
        <w:t>timings</w:t>
      </w:r>
      <w:proofErr w:type="spellEnd"/>
      <w:r w:rsidRPr="00515485">
        <w:rPr>
          <w:rFonts w:asciiTheme="minorHAnsi" w:hAnsiTheme="minorHAnsi" w:cs="Calibri"/>
        </w:rPr>
        <w:t xml:space="preserve"> onder voorbehoud zijn. </w:t>
      </w:r>
    </w:p>
    <w:p w14:paraId="5E288931" w14:textId="77777777" w:rsidR="001F5E1C" w:rsidRPr="00515485" w:rsidRDefault="001F5E1C" w:rsidP="00A0214C">
      <w:pPr>
        <w:pStyle w:val="Lijstalinea"/>
        <w:numPr>
          <w:ilvl w:val="0"/>
          <w:numId w:val="9"/>
        </w:numPr>
        <w:spacing w:before="0" w:after="160" w:line="259" w:lineRule="auto"/>
        <w:jc w:val="left"/>
        <w:rPr>
          <w:rFonts w:asciiTheme="minorHAnsi" w:hAnsiTheme="minorHAnsi"/>
        </w:rPr>
      </w:pPr>
      <w:r w:rsidRPr="00515485">
        <w:rPr>
          <w:rFonts w:asciiTheme="minorHAnsi" w:hAnsiTheme="minorHAnsi" w:cs="Calibri"/>
        </w:rPr>
        <w:t>De vastgoedprojecten doorlopen een aantal fases:</w:t>
      </w:r>
    </w:p>
    <w:p w14:paraId="542408FF" w14:textId="77777777" w:rsidR="001F5E1C" w:rsidRPr="00515485" w:rsidRDefault="001F5E1C" w:rsidP="00A0214C">
      <w:pPr>
        <w:pStyle w:val="Lijstalinea"/>
        <w:numPr>
          <w:ilvl w:val="1"/>
          <w:numId w:val="9"/>
        </w:numPr>
        <w:spacing w:before="0" w:after="160" w:line="259" w:lineRule="auto"/>
        <w:jc w:val="left"/>
        <w:rPr>
          <w:rFonts w:asciiTheme="minorHAnsi" w:hAnsiTheme="minorHAnsi"/>
        </w:rPr>
      </w:pPr>
      <w:r w:rsidRPr="00515485">
        <w:rPr>
          <w:rFonts w:asciiTheme="minorHAnsi" w:hAnsiTheme="minorHAnsi" w:cs="Calibri"/>
        </w:rPr>
        <w:t xml:space="preserve">De ideefase is de eerste verkennende stap op basis van o.a. de vastgoeddatabank (cf. is het zinvol om bv. in Mechelen een aantal organisaties samen te brengen in één gebouw, daar er enkele huurcontracten binnenkort aflopen)? </w:t>
      </w:r>
    </w:p>
    <w:p w14:paraId="057A0392" w14:textId="77777777" w:rsidR="001F5E1C" w:rsidRPr="00515485" w:rsidRDefault="001F5E1C" w:rsidP="00A0214C">
      <w:pPr>
        <w:pStyle w:val="Lijstalinea"/>
        <w:numPr>
          <w:ilvl w:val="1"/>
          <w:numId w:val="9"/>
        </w:numPr>
        <w:spacing w:before="0" w:after="160" w:line="259" w:lineRule="auto"/>
        <w:jc w:val="left"/>
        <w:rPr>
          <w:rFonts w:asciiTheme="minorHAnsi" w:hAnsiTheme="minorHAnsi"/>
        </w:rPr>
      </w:pPr>
      <w:r w:rsidRPr="00515485">
        <w:rPr>
          <w:rFonts w:asciiTheme="minorHAnsi" w:hAnsiTheme="minorHAnsi" w:cs="Calibri"/>
        </w:rPr>
        <w:t>Pas daarna wordt in de analysefase gepeild naar de interesses van de organisaties om mee te stappen in het project. In dezelfde fase worden ook de behoeftesjablonen verspreid naar de entiteiten.</w:t>
      </w:r>
    </w:p>
    <w:p w14:paraId="34E79EDA" w14:textId="77777777" w:rsidR="001F5E1C" w:rsidRPr="00515485" w:rsidRDefault="001F5E1C" w:rsidP="00A0214C">
      <w:pPr>
        <w:pStyle w:val="Lijstalinea"/>
        <w:numPr>
          <w:ilvl w:val="1"/>
          <w:numId w:val="9"/>
        </w:numPr>
        <w:spacing w:before="0" w:after="160" w:line="259" w:lineRule="auto"/>
        <w:jc w:val="left"/>
        <w:rPr>
          <w:rFonts w:asciiTheme="minorHAnsi" w:hAnsiTheme="minorHAnsi"/>
        </w:rPr>
      </w:pPr>
      <w:r w:rsidRPr="00515485">
        <w:rPr>
          <w:rFonts w:asciiTheme="minorHAnsi" w:hAnsiTheme="minorHAnsi" w:cs="Calibri"/>
        </w:rPr>
        <w:t>Voorafgaand aan het concrete project is er altijd een business case die het project rechtvaardigt.</w:t>
      </w:r>
    </w:p>
    <w:p w14:paraId="34C5EE7B" w14:textId="77777777" w:rsidR="001F5E1C" w:rsidRPr="00515485" w:rsidRDefault="001F5E1C" w:rsidP="00A0214C">
      <w:pPr>
        <w:pStyle w:val="Lijstalinea"/>
        <w:numPr>
          <w:ilvl w:val="0"/>
          <w:numId w:val="9"/>
        </w:numPr>
        <w:spacing w:before="0" w:line="259" w:lineRule="auto"/>
        <w:jc w:val="left"/>
        <w:rPr>
          <w:rFonts w:asciiTheme="minorHAnsi" w:eastAsiaTheme="minorEastAsia" w:hAnsiTheme="minorHAnsi"/>
        </w:rPr>
      </w:pPr>
      <w:r w:rsidRPr="00515485">
        <w:rPr>
          <w:rFonts w:asciiTheme="minorHAnsi" w:hAnsiTheme="minorHAnsi" w:cs="Calibri"/>
        </w:rPr>
        <w:lastRenderedPageBreak/>
        <w:t xml:space="preserve">De </w:t>
      </w:r>
      <w:proofErr w:type="spellStart"/>
      <w:r w:rsidRPr="00515485">
        <w:rPr>
          <w:rFonts w:asciiTheme="minorHAnsi" w:hAnsiTheme="minorHAnsi" w:cs="Calibri"/>
        </w:rPr>
        <w:t>VAC’s</w:t>
      </w:r>
      <w:proofErr w:type="spellEnd"/>
      <w:r w:rsidRPr="00515485">
        <w:rPr>
          <w:rFonts w:asciiTheme="minorHAnsi" w:hAnsiTheme="minorHAnsi" w:cs="Calibri"/>
        </w:rPr>
        <w:t xml:space="preserve"> in de centrumsteden in ideefase worden overlopen:</w:t>
      </w:r>
    </w:p>
    <w:p w14:paraId="285AC3FF" w14:textId="77777777" w:rsidR="001F5E1C" w:rsidRPr="00515485" w:rsidRDefault="001F5E1C" w:rsidP="00A0214C">
      <w:pPr>
        <w:pStyle w:val="Lijstalinea"/>
        <w:numPr>
          <w:ilvl w:val="1"/>
          <w:numId w:val="9"/>
        </w:numPr>
        <w:spacing w:before="0" w:line="259" w:lineRule="auto"/>
        <w:jc w:val="left"/>
        <w:rPr>
          <w:rFonts w:asciiTheme="minorHAnsi" w:hAnsiTheme="minorHAnsi"/>
        </w:rPr>
      </w:pPr>
      <w:r w:rsidRPr="00515485">
        <w:rPr>
          <w:rFonts w:asciiTheme="minorHAnsi" w:hAnsiTheme="minorHAnsi" w:cs="Calibri"/>
        </w:rPr>
        <w:t xml:space="preserve">Hier en daar zijn er vraagtekens in de tabellen. Dit is om aan te geven dat deze informatie niet ingevuld is in de </w:t>
      </w:r>
      <w:hyperlink r:id="rId17">
        <w:r w:rsidRPr="00515485">
          <w:rPr>
            <w:rStyle w:val="Hyperlink"/>
            <w:rFonts w:asciiTheme="minorHAnsi" w:hAnsiTheme="minorHAnsi" w:cs="Calibri"/>
          </w:rPr>
          <w:t>vastgoeddatabank.</w:t>
        </w:r>
      </w:hyperlink>
    </w:p>
    <w:p w14:paraId="3D1DC2E9" w14:textId="77777777" w:rsidR="001F5E1C" w:rsidRPr="00515485" w:rsidRDefault="001F5E1C" w:rsidP="00A0214C">
      <w:pPr>
        <w:pStyle w:val="Lijstalinea"/>
        <w:numPr>
          <w:ilvl w:val="1"/>
          <w:numId w:val="9"/>
        </w:numPr>
        <w:spacing w:before="0" w:line="259" w:lineRule="auto"/>
        <w:jc w:val="left"/>
        <w:rPr>
          <w:rFonts w:asciiTheme="minorHAnsi" w:hAnsiTheme="minorHAnsi"/>
        </w:rPr>
      </w:pPr>
      <w:r w:rsidRPr="00515485">
        <w:rPr>
          <w:rFonts w:asciiTheme="minorHAnsi" w:hAnsiTheme="minorHAnsi" w:cs="Calibri"/>
        </w:rPr>
        <w:t xml:space="preserve">Er is een onderscheid in de tabellen tussen beheerder en gebruiker. Bij het justitiehuis Mechelen staat bv. Het Facilitair Bedrijf vermeld, aangezien HFB het huurcontract draagt. </w:t>
      </w:r>
    </w:p>
    <w:p w14:paraId="39CB441B" w14:textId="62E73BEE" w:rsidR="001F5E1C" w:rsidRPr="00515485" w:rsidRDefault="001F5E1C" w:rsidP="00A0214C">
      <w:pPr>
        <w:pStyle w:val="Lijstalinea"/>
        <w:numPr>
          <w:ilvl w:val="1"/>
          <w:numId w:val="9"/>
        </w:numPr>
        <w:spacing w:before="0" w:line="259" w:lineRule="auto"/>
        <w:jc w:val="left"/>
        <w:rPr>
          <w:rFonts w:asciiTheme="minorHAnsi" w:eastAsiaTheme="minorEastAsia" w:hAnsiTheme="minorHAnsi"/>
        </w:rPr>
      </w:pPr>
      <w:r w:rsidRPr="687855DB">
        <w:rPr>
          <w:rFonts w:asciiTheme="minorHAnsi" w:hAnsiTheme="minorHAnsi" w:cs="Calibri"/>
        </w:rPr>
        <w:t>In het regeerakkoord staat er dat tijdens deze legislatuur de justitiehuizen overgaan naar het beleidsdomein Kanselarij en Bestuur. Het is onduidelijk of het een entiteit wordt of dat deze ondergebracht worden binnen het Departement Kanselarij en Bestuur</w:t>
      </w:r>
      <w:r w:rsidR="48C462A4" w:rsidRPr="687855DB">
        <w:rPr>
          <w:rFonts w:asciiTheme="minorHAnsi" w:hAnsiTheme="minorHAnsi" w:cs="Calibri"/>
        </w:rPr>
        <w:t xml:space="preserve"> - Buitenlandse Zaken</w:t>
      </w:r>
      <w:r w:rsidRPr="687855DB">
        <w:rPr>
          <w:rFonts w:asciiTheme="minorHAnsi" w:hAnsiTheme="minorHAnsi" w:cs="Calibri"/>
        </w:rPr>
        <w:t>.</w:t>
      </w:r>
    </w:p>
    <w:p w14:paraId="46008305" w14:textId="77777777" w:rsidR="001F5E1C" w:rsidRPr="00515485" w:rsidRDefault="001F5E1C" w:rsidP="00A0214C">
      <w:pPr>
        <w:pStyle w:val="Lijstalinea"/>
        <w:numPr>
          <w:ilvl w:val="0"/>
          <w:numId w:val="9"/>
        </w:numPr>
        <w:spacing w:before="0" w:after="160" w:line="259" w:lineRule="auto"/>
        <w:jc w:val="left"/>
        <w:rPr>
          <w:rFonts w:asciiTheme="minorHAnsi" w:eastAsiaTheme="minorEastAsia" w:hAnsiTheme="minorHAnsi"/>
          <w:b/>
          <w:bCs/>
        </w:rPr>
      </w:pPr>
      <w:r w:rsidRPr="00515485">
        <w:rPr>
          <w:rFonts w:asciiTheme="minorHAnsi" w:hAnsiTheme="minorHAnsi" w:cs="Calibri"/>
        </w:rPr>
        <w:t xml:space="preserve">Er wordt opgemerkt dat deze herhuisvestingsprojecten voor sommige organisaties mogelijk heel veel werk zullen betekenen (cf. VDAB, justitiehuizen, …). Sabrina geeft aan dat op dit ogenblik geen rekening gehouden werd met de werklast bij informatiebeheerders rond de timing van deze projecten. </w:t>
      </w:r>
    </w:p>
    <w:p w14:paraId="1CAF2E09" w14:textId="77777777" w:rsidR="001F5E1C" w:rsidRPr="00515485" w:rsidRDefault="001F5E1C" w:rsidP="00A0214C">
      <w:pPr>
        <w:pStyle w:val="Lijstalinea"/>
        <w:numPr>
          <w:ilvl w:val="0"/>
          <w:numId w:val="9"/>
        </w:numPr>
        <w:spacing w:before="0" w:after="160" w:line="259" w:lineRule="auto"/>
        <w:jc w:val="left"/>
        <w:rPr>
          <w:rFonts w:asciiTheme="minorHAnsi" w:hAnsiTheme="minorHAnsi"/>
          <w:b/>
          <w:bCs/>
        </w:rPr>
      </w:pPr>
      <w:r w:rsidRPr="00515485">
        <w:rPr>
          <w:rFonts w:asciiTheme="minorHAnsi" w:hAnsiTheme="minorHAnsi" w:cs="Calibri"/>
        </w:rPr>
        <w:t xml:space="preserve">Het gepresenteerde overzicht is nog onvolledig in die zin dat er deels rekening wordt gehouden met de </w:t>
      </w:r>
      <w:proofErr w:type="spellStart"/>
      <w:r w:rsidRPr="00515485">
        <w:rPr>
          <w:rFonts w:asciiTheme="minorHAnsi" w:hAnsiTheme="minorHAnsi" w:cs="Calibri"/>
        </w:rPr>
        <w:t>vastgoedinkanteling</w:t>
      </w:r>
      <w:proofErr w:type="spellEnd"/>
      <w:r w:rsidRPr="00515485">
        <w:rPr>
          <w:rFonts w:asciiTheme="minorHAnsi" w:hAnsiTheme="minorHAnsi" w:cs="Calibri"/>
        </w:rPr>
        <w:t xml:space="preserve"> (er wordt voorzien dat </w:t>
      </w:r>
      <w:proofErr w:type="spellStart"/>
      <w:r w:rsidRPr="00515485">
        <w:rPr>
          <w:rFonts w:asciiTheme="minorHAnsi" w:hAnsiTheme="minorHAnsi" w:cs="Calibri"/>
        </w:rPr>
        <w:t>ingekantelde</w:t>
      </w:r>
      <w:proofErr w:type="spellEnd"/>
      <w:r w:rsidRPr="00515485">
        <w:rPr>
          <w:rFonts w:asciiTheme="minorHAnsi" w:hAnsiTheme="minorHAnsi" w:cs="Calibri"/>
        </w:rPr>
        <w:t xml:space="preserve"> gebouwen in de centrumsteden worden opgenomen in de VAC centrumsteden; dat gebouwen in Brussel worden opgenomen in de 3 hoofdgebouwen in Brussel) en de optimalisatiecyclus van de bestaande </w:t>
      </w:r>
      <w:proofErr w:type="spellStart"/>
      <w:r w:rsidRPr="00515485">
        <w:rPr>
          <w:rFonts w:asciiTheme="minorHAnsi" w:hAnsiTheme="minorHAnsi" w:cs="Calibri"/>
        </w:rPr>
        <w:t>VAC’s</w:t>
      </w:r>
      <w:proofErr w:type="spellEnd"/>
      <w:r w:rsidRPr="00515485">
        <w:rPr>
          <w:rFonts w:asciiTheme="minorHAnsi" w:hAnsiTheme="minorHAnsi" w:cs="Calibri"/>
        </w:rPr>
        <w:t>.</w:t>
      </w:r>
    </w:p>
    <w:p w14:paraId="0785D33C" w14:textId="77777777" w:rsidR="001F5E1C" w:rsidRPr="00515485" w:rsidRDefault="001F5E1C" w:rsidP="00A0214C">
      <w:pPr>
        <w:pStyle w:val="Lijstalinea"/>
        <w:numPr>
          <w:ilvl w:val="0"/>
          <w:numId w:val="9"/>
        </w:numPr>
        <w:spacing w:before="0" w:after="160" w:line="259" w:lineRule="auto"/>
        <w:jc w:val="left"/>
        <w:rPr>
          <w:rFonts w:asciiTheme="minorHAnsi" w:hAnsiTheme="minorHAnsi"/>
        </w:rPr>
      </w:pPr>
      <w:r w:rsidRPr="00515485">
        <w:rPr>
          <w:rFonts w:asciiTheme="minorHAnsi" w:hAnsiTheme="minorHAnsi" w:cs="Calibri"/>
          <w:b/>
          <w:bCs/>
        </w:rPr>
        <w:t>Oproep en actiepunten</w:t>
      </w:r>
      <w:r w:rsidRPr="00515485">
        <w:rPr>
          <w:rFonts w:asciiTheme="minorHAnsi" w:hAnsiTheme="minorHAnsi" w:cs="Calibri"/>
        </w:rPr>
        <w:t xml:space="preserve">: </w:t>
      </w:r>
    </w:p>
    <w:p w14:paraId="34054E9C" w14:textId="6EE891A3" w:rsidR="001F5E1C" w:rsidRPr="00515485" w:rsidRDefault="001F5E1C" w:rsidP="00A0214C">
      <w:pPr>
        <w:pStyle w:val="Lijstalinea"/>
        <w:numPr>
          <w:ilvl w:val="1"/>
          <w:numId w:val="9"/>
        </w:numPr>
        <w:spacing w:before="0" w:after="160" w:line="259" w:lineRule="auto"/>
        <w:jc w:val="left"/>
        <w:rPr>
          <w:rFonts w:asciiTheme="minorHAnsi" w:hAnsiTheme="minorHAnsi"/>
        </w:rPr>
      </w:pPr>
      <w:r w:rsidRPr="00515485">
        <w:rPr>
          <w:rFonts w:asciiTheme="minorHAnsi" w:hAnsiTheme="minorHAnsi" w:cs="Calibri"/>
        </w:rPr>
        <w:t xml:space="preserve">Vul zeker de vastgoeddatabank aan met de ontbrekende loodsen/archiefgebouwen, </w:t>
      </w:r>
      <w:bookmarkStart w:id="0" w:name="_GoBack"/>
      <w:commentRangeStart w:id="1"/>
      <w:r w:rsidRPr="00515485">
        <w:rPr>
          <w:rFonts w:asciiTheme="minorHAnsi" w:hAnsiTheme="minorHAnsi" w:cs="Calibri"/>
        </w:rPr>
        <w:t>oppervlaktes van archiefruimtes</w:t>
      </w:r>
      <w:commentRangeEnd w:id="1"/>
      <w:r w:rsidR="006C3DC0">
        <w:rPr>
          <w:rStyle w:val="Verwijzingopmerking"/>
          <w:rFonts w:asciiTheme="minorHAnsi" w:eastAsiaTheme="minorHAnsi" w:hAnsiTheme="minorHAnsi"/>
          <w:color w:val="auto"/>
        </w:rPr>
        <w:commentReference w:id="1"/>
      </w:r>
      <w:bookmarkEnd w:id="0"/>
      <w:r w:rsidRPr="00515485">
        <w:rPr>
          <w:rFonts w:asciiTheme="minorHAnsi" w:hAnsiTheme="minorHAnsi" w:cs="Calibri"/>
        </w:rPr>
        <w:t xml:space="preserve">, … </w:t>
      </w:r>
      <w:hyperlink r:id="rId21">
        <w:r w:rsidRPr="00515485">
          <w:rPr>
            <w:rStyle w:val="Hyperlink"/>
            <w:rFonts w:asciiTheme="minorHAnsi" w:hAnsiTheme="minorHAnsi" w:cs="Calibri"/>
          </w:rPr>
          <w:t>De databeheerder van jouw entiteit kan hierbij helpen.</w:t>
        </w:r>
      </w:hyperlink>
    </w:p>
    <w:p w14:paraId="4AA577C9" w14:textId="77777777" w:rsidR="001F5E1C" w:rsidRPr="00515485" w:rsidRDefault="001F5E1C" w:rsidP="00A0214C">
      <w:pPr>
        <w:pStyle w:val="Lijstalinea"/>
        <w:numPr>
          <w:ilvl w:val="1"/>
          <w:numId w:val="9"/>
        </w:numPr>
        <w:spacing w:before="0" w:after="160" w:line="259" w:lineRule="auto"/>
        <w:jc w:val="left"/>
        <w:rPr>
          <w:rFonts w:asciiTheme="minorHAnsi" w:hAnsiTheme="minorHAnsi"/>
        </w:rPr>
      </w:pPr>
      <w:r w:rsidRPr="00515485">
        <w:rPr>
          <w:rFonts w:asciiTheme="minorHAnsi" w:hAnsiTheme="minorHAnsi" w:cs="Calibri"/>
        </w:rPr>
        <w:t>Bewaak als informatiebeheerder mee de kwaliteit van de benodigde meters papieren dossiers in de behoeftesjablonen.</w:t>
      </w:r>
    </w:p>
    <w:p w14:paraId="48F12DF0" w14:textId="77777777" w:rsidR="001F5E1C" w:rsidRPr="00515485" w:rsidRDefault="001F5E1C" w:rsidP="00A0214C">
      <w:pPr>
        <w:pStyle w:val="Lijstalinea"/>
        <w:numPr>
          <w:ilvl w:val="1"/>
          <w:numId w:val="9"/>
        </w:numPr>
        <w:spacing w:before="0" w:after="160" w:line="259" w:lineRule="auto"/>
        <w:jc w:val="left"/>
        <w:rPr>
          <w:rFonts w:asciiTheme="minorHAnsi" w:hAnsiTheme="minorHAnsi"/>
        </w:rPr>
      </w:pPr>
      <w:r w:rsidRPr="00515485">
        <w:rPr>
          <w:rFonts w:asciiTheme="minorHAnsi" w:hAnsiTheme="minorHAnsi" w:cs="Calibri"/>
        </w:rPr>
        <w:t>Ga tijdig kijken bij de buitendiensten naar de omvang van het analoge archief: ook sterk aanbevolen in het kader van de archiefbevraging (zie agendapunt 4). Niets houd je tegen om al te beginnen met beheersregels opmaken, wettig vernietigen, overdragen naar het Depot Vilvoorde.</w:t>
      </w:r>
    </w:p>
    <w:p w14:paraId="677C3ACF" w14:textId="77777777" w:rsidR="001F5E1C" w:rsidRPr="00515485" w:rsidRDefault="001F5E1C" w:rsidP="00A0214C">
      <w:pPr>
        <w:pStyle w:val="Lijstalinea"/>
        <w:numPr>
          <w:ilvl w:val="0"/>
          <w:numId w:val="9"/>
        </w:numPr>
        <w:spacing w:before="0" w:after="160" w:line="259" w:lineRule="auto"/>
        <w:jc w:val="left"/>
        <w:rPr>
          <w:rFonts w:asciiTheme="minorHAnsi" w:hAnsiTheme="minorHAnsi"/>
        </w:rPr>
      </w:pPr>
      <w:r w:rsidRPr="00515485">
        <w:rPr>
          <w:rFonts w:asciiTheme="minorHAnsi" w:hAnsiTheme="minorHAnsi" w:cs="Calibri"/>
          <w:b/>
          <w:bCs/>
        </w:rPr>
        <w:t>Afspraak</w:t>
      </w:r>
      <w:r w:rsidRPr="00515485">
        <w:rPr>
          <w:rFonts w:asciiTheme="minorHAnsi" w:hAnsiTheme="minorHAnsi" w:cs="Calibri"/>
        </w:rPr>
        <w:t xml:space="preserve">: Bijkomende vragen hierover mogen rechtstreeks aan de coördinerende archiefdienst gesteld worden. Jana Van Bouwel verzamelt deze en neemt verder op binnen Het Facilitair Bedrijf. </w:t>
      </w:r>
    </w:p>
    <w:p w14:paraId="23E9033F" w14:textId="77777777" w:rsidR="001F5E1C" w:rsidRPr="00515485" w:rsidRDefault="001F5E1C" w:rsidP="00A0214C">
      <w:pPr>
        <w:pStyle w:val="Lijstalinea"/>
        <w:numPr>
          <w:ilvl w:val="0"/>
          <w:numId w:val="9"/>
        </w:numPr>
        <w:spacing w:before="0" w:after="160" w:line="259" w:lineRule="auto"/>
        <w:jc w:val="left"/>
        <w:rPr>
          <w:rFonts w:asciiTheme="minorHAnsi" w:hAnsiTheme="minorHAnsi"/>
        </w:rPr>
      </w:pPr>
      <w:r w:rsidRPr="00515485">
        <w:rPr>
          <w:rFonts w:asciiTheme="minorHAnsi" w:hAnsiTheme="minorHAnsi" w:cs="Calibri"/>
          <w:b/>
          <w:bCs/>
        </w:rPr>
        <w:t>Communicatie</w:t>
      </w:r>
      <w:r w:rsidRPr="00515485">
        <w:rPr>
          <w:rFonts w:asciiTheme="minorHAnsi" w:hAnsiTheme="minorHAnsi" w:cs="Calibri"/>
        </w:rPr>
        <w:t xml:space="preserve">: de </w:t>
      </w:r>
      <w:proofErr w:type="spellStart"/>
      <w:r w:rsidRPr="00515485">
        <w:rPr>
          <w:rFonts w:asciiTheme="minorHAnsi" w:hAnsiTheme="minorHAnsi" w:cs="Calibri"/>
        </w:rPr>
        <w:t>timings</w:t>
      </w:r>
      <w:proofErr w:type="spellEnd"/>
      <w:r w:rsidRPr="00515485">
        <w:rPr>
          <w:rFonts w:asciiTheme="minorHAnsi" w:hAnsiTheme="minorHAnsi" w:cs="Calibri"/>
        </w:rPr>
        <w:t xml:space="preserve"> die vermeld worden in de presentatie zijn op dit moment erg onzeker en staan nog niet vast. Sabrina rekent er uitdrukkelijk op dat deze informatie niet zomaar doorgestuurd wordt. Gerichte toelichting naar de mogelijk </w:t>
      </w:r>
      <w:proofErr w:type="spellStart"/>
      <w:r w:rsidRPr="00515485">
        <w:rPr>
          <w:rFonts w:asciiTheme="minorHAnsi" w:hAnsiTheme="minorHAnsi" w:cs="Calibri"/>
        </w:rPr>
        <w:t>geïmpacteerde</w:t>
      </w:r>
      <w:proofErr w:type="spellEnd"/>
      <w:r w:rsidRPr="00515485">
        <w:rPr>
          <w:rFonts w:asciiTheme="minorHAnsi" w:hAnsiTheme="minorHAnsi" w:cs="Calibri"/>
        </w:rPr>
        <w:t xml:space="preserve"> informatiebeheerders van het beleidsdomein is mogelijk, maar enkel na volledige duiding van de context.</w:t>
      </w:r>
    </w:p>
    <w:p w14:paraId="3D2E5EE1" w14:textId="77777777" w:rsidR="001F5E1C" w:rsidRPr="00515485" w:rsidRDefault="001F5E1C" w:rsidP="001F5E1C">
      <w:pPr>
        <w:ind w:left="360"/>
        <w:rPr>
          <w:rFonts w:eastAsia="Calibri" w:cs="Calibri"/>
          <w:b/>
        </w:rPr>
      </w:pPr>
      <w:r w:rsidRPr="00515485">
        <w:rPr>
          <w:rFonts w:eastAsia="Calibri" w:cs="Calibri"/>
          <w:b/>
        </w:rPr>
        <w:t xml:space="preserve">A’) </w:t>
      </w:r>
      <w:proofErr w:type="spellStart"/>
      <w:r w:rsidRPr="00515485">
        <w:rPr>
          <w:rFonts w:eastAsia="Calibri" w:cs="Calibri"/>
          <w:b/>
        </w:rPr>
        <w:t>Vastgoedinkanteling</w:t>
      </w:r>
      <w:proofErr w:type="spellEnd"/>
      <w:r w:rsidRPr="00515485">
        <w:rPr>
          <w:rFonts w:eastAsia="Calibri" w:cs="Calibri"/>
          <w:b/>
        </w:rPr>
        <w:t xml:space="preserve"> (Bjorn De Wandeler)</w:t>
      </w:r>
    </w:p>
    <w:p w14:paraId="36FAB328" w14:textId="77777777" w:rsidR="001F5E1C" w:rsidRPr="00515485" w:rsidRDefault="001F5E1C" w:rsidP="00A0214C">
      <w:pPr>
        <w:pStyle w:val="Lijstalinea"/>
        <w:numPr>
          <w:ilvl w:val="0"/>
          <w:numId w:val="9"/>
        </w:numPr>
        <w:spacing w:before="0" w:after="160" w:line="259" w:lineRule="auto"/>
        <w:jc w:val="left"/>
        <w:rPr>
          <w:rFonts w:asciiTheme="minorHAnsi" w:eastAsiaTheme="minorEastAsia" w:hAnsiTheme="minorHAnsi"/>
        </w:rPr>
      </w:pPr>
      <w:r w:rsidRPr="00515485">
        <w:rPr>
          <w:rFonts w:asciiTheme="minorHAnsi" w:hAnsiTheme="minorHAnsi" w:cs="Calibri"/>
        </w:rPr>
        <w:t>Deze toelichting sluit nauw aan bij de vorige presentatie.</w:t>
      </w:r>
    </w:p>
    <w:p w14:paraId="4AB7E211" w14:textId="77777777" w:rsidR="001F5E1C" w:rsidRPr="00515485" w:rsidRDefault="001F5E1C" w:rsidP="00A0214C">
      <w:pPr>
        <w:pStyle w:val="Lijstalinea"/>
        <w:numPr>
          <w:ilvl w:val="0"/>
          <w:numId w:val="9"/>
        </w:numPr>
        <w:spacing w:before="0" w:after="160" w:line="259" w:lineRule="auto"/>
        <w:jc w:val="left"/>
        <w:rPr>
          <w:rFonts w:asciiTheme="minorHAnsi" w:hAnsiTheme="minorHAnsi"/>
        </w:rPr>
      </w:pPr>
      <w:hyperlink r:id="rId22">
        <w:r w:rsidRPr="00515485">
          <w:rPr>
            <w:rStyle w:val="Hyperlink"/>
            <w:rFonts w:asciiTheme="minorHAnsi" w:hAnsiTheme="minorHAnsi" w:cs="Calibri"/>
          </w:rPr>
          <w:t>In een nota VR uit december 2019</w:t>
        </w:r>
      </w:hyperlink>
      <w:r w:rsidRPr="00515485">
        <w:rPr>
          <w:rFonts w:asciiTheme="minorHAnsi" w:hAnsiTheme="minorHAnsi" w:cs="Calibri"/>
        </w:rPr>
        <w:t xml:space="preserve"> omtrent de </w:t>
      </w:r>
      <w:proofErr w:type="spellStart"/>
      <w:r w:rsidRPr="00515485">
        <w:rPr>
          <w:rFonts w:asciiTheme="minorHAnsi" w:hAnsiTheme="minorHAnsi" w:cs="Calibri"/>
        </w:rPr>
        <w:t>vastgoedinkanteling</w:t>
      </w:r>
      <w:proofErr w:type="spellEnd"/>
      <w:r w:rsidRPr="00515485">
        <w:rPr>
          <w:rFonts w:asciiTheme="minorHAnsi" w:hAnsiTheme="minorHAnsi" w:cs="Calibri"/>
        </w:rPr>
        <w:t xml:space="preserve"> werden vanuit de Vlaamse Regering een aantal standaarden voor gebouwbeheer opgelegd (cf. efficiëntiewinsten, het reduceren van de CO2 uitstoot, het verminderen van leegstand, …). De realisatie hiervan wordt toevertrouwd aan Het Facilitair Bedrijf.</w:t>
      </w:r>
    </w:p>
    <w:p w14:paraId="0B688C88" w14:textId="77777777" w:rsidR="001F5E1C" w:rsidRPr="00515485" w:rsidRDefault="001F5E1C" w:rsidP="00A0214C">
      <w:pPr>
        <w:pStyle w:val="Lijstalinea"/>
        <w:numPr>
          <w:ilvl w:val="0"/>
          <w:numId w:val="9"/>
        </w:numPr>
        <w:spacing w:before="0" w:after="160" w:line="259" w:lineRule="auto"/>
        <w:jc w:val="left"/>
        <w:rPr>
          <w:rFonts w:asciiTheme="minorHAnsi" w:eastAsiaTheme="minorEastAsia" w:hAnsiTheme="minorHAnsi"/>
        </w:rPr>
      </w:pPr>
      <w:r w:rsidRPr="00515485">
        <w:rPr>
          <w:rFonts w:asciiTheme="minorHAnsi" w:hAnsiTheme="minorHAnsi" w:cs="Calibri"/>
        </w:rPr>
        <w:t xml:space="preserve">Concreet gaat het over een lijst van ca. 100 kantoorgebouwen en gemengde gebouwen die in aanmerking komen voor deze </w:t>
      </w:r>
      <w:proofErr w:type="spellStart"/>
      <w:r w:rsidRPr="00515485">
        <w:rPr>
          <w:rFonts w:asciiTheme="minorHAnsi" w:hAnsiTheme="minorHAnsi" w:cs="Calibri"/>
        </w:rPr>
        <w:t>inkanteling</w:t>
      </w:r>
      <w:proofErr w:type="spellEnd"/>
      <w:r w:rsidRPr="00515485">
        <w:rPr>
          <w:rFonts w:asciiTheme="minorHAnsi" w:hAnsiTheme="minorHAnsi" w:cs="Calibri"/>
        </w:rPr>
        <w:t xml:space="preserve">. De doelstelling is om tegen 1 mei 2024 klaar te zijn met de gebouwen op deze lijst. De gebouwen van het Agentschap Integratie en Inburgering staan als een van de eerste op de planning (timing: 1 januari 2021). </w:t>
      </w:r>
    </w:p>
    <w:p w14:paraId="44E3F587" w14:textId="77777777" w:rsidR="001F5E1C" w:rsidRPr="00515485" w:rsidRDefault="001F5E1C" w:rsidP="00A0214C">
      <w:pPr>
        <w:pStyle w:val="Lijstalinea"/>
        <w:numPr>
          <w:ilvl w:val="0"/>
          <w:numId w:val="9"/>
        </w:numPr>
        <w:spacing w:before="0" w:after="160" w:line="259" w:lineRule="auto"/>
        <w:jc w:val="left"/>
        <w:rPr>
          <w:rFonts w:asciiTheme="minorHAnsi" w:eastAsiaTheme="minorEastAsia" w:hAnsiTheme="minorHAnsi"/>
        </w:rPr>
      </w:pPr>
      <w:r w:rsidRPr="00515485">
        <w:rPr>
          <w:rFonts w:asciiTheme="minorHAnsi" w:hAnsiTheme="minorHAnsi" w:cs="Calibri"/>
        </w:rPr>
        <w:t>Momenteel is de inventarisatiefase gestart: welke contracten zijn er reeds afgesloten i.v.m. het gebouw, wat is de staat van het gebouw, wie doet het beheer nu, welke budgetten en personeelsleden zijn er voor de gebouwen begroot ... Het doel van deze oefening is om organisaties te ontzorgen. Na de inventarisatiefase wordt onderzocht hoe organisaties samen gehuisvest kunnen worden. Uiteindelijk zal dit leiden tot een efficiëntere inzet van de VO-</w:t>
      </w:r>
      <w:r w:rsidRPr="00515485">
        <w:rPr>
          <w:rFonts w:asciiTheme="minorHAnsi" w:hAnsiTheme="minorHAnsi" w:cs="Calibri"/>
        </w:rPr>
        <w:lastRenderedPageBreak/>
        <w:t>gebouwen, hoger werkcomfort voor personeelsleden en een verbetering van de duurzaamheid van de gebouwen.</w:t>
      </w:r>
    </w:p>
    <w:p w14:paraId="784F17C1" w14:textId="77777777" w:rsidR="001F5E1C" w:rsidRPr="00515485" w:rsidRDefault="001F5E1C" w:rsidP="00A0214C">
      <w:pPr>
        <w:pStyle w:val="Lijstalinea"/>
        <w:numPr>
          <w:ilvl w:val="0"/>
          <w:numId w:val="9"/>
        </w:numPr>
        <w:spacing w:before="0" w:after="160" w:line="259" w:lineRule="auto"/>
        <w:jc w:val="left"/>
        <w:rPr>
          <w:rFonts w:asciiTheme="minorHAnsi" w:eastAsiaTheme="minorEastAsia" w:hAnsiTheme="minorHAnsi"/>
        </w:rPr>
      </w:pPr>
      <w:r w:rsidRPr="00515485">
        <w:rPr>
          <w:rFonts w:asciiTheme="minorHAnsi" w:hAnsiTheme="minorHAnsi" w:cs="Calibri"/>
          <w:b/>
          <w:bCs/>
        </w:rPr>
        <w:t>Afspraak</w:t>
      </w:r>
      <w:r w:rsidRPr="00515485">
        <w:rPr>
          <w:rFonts w:asciiTheme="minorHAnsi" w:hAnsiTheme="minorHAnsi" w:cs="Calibri"/>
        </w:rPr>
        <w:t xml:space="preserve">: Om de informatieoverdracht, van de dossiers m.b.t. de gebouwen die aan Het Facilitair Bedrijf worden overgedragen, van de entiteiten naar Het Facilitair Bedrijf vlot te organiseren is het belangrijk dat er afspraken worden gemaakt. De coördinerende archiefdienst zal hiervoor een plan van aanpak uitwerken samen met team Vastgoedbeheer (tegen wanneer moet welke informatie op welke manier aangeleverd worden) en zal dit o.a. via de Werkgroep Archief- en Informatiebeheer communiceren. </w:t>
      </w:r>
    </w:p>
    <w:p w14:paraId="0D4F2D8B" w14:textId="29909E47" w:rsidR="001F5E1C" w:rsidRPr="00515485" w:rsidRDefault="001F5E1C" w:rsidP="001F5E1C">
      <w:pPr>
        <w:ind w:left="360"/>
        <w:rPr>
          <w:rFonts w:eastAsia="Calibri" w:cs="Calibri"/>
          <w:b/>
          <w:bCs/>
        </w:rPr>
      </w:pPr>
      <w:r w:rsidRPr="00515485">
        <w:rPr>
          <w:rFonts w:eastAsia="Calibri" w:cs="Calibri"/>
          <w:b/>
          <w:bCs/>
        </w:rPr>
        <w:t xml:space="preserve"> B) Aanpak herhuisvestingsprojecten (Jana)</w:t>
      </w:r>
    </w:p>
    <w:p w14:paraId="3192ECA9" w14:textId="77777777" w:rsidR="001F5E1C" w:rsidRPr="00515485" w:rsidRDefault="001F5E1C" w:rsidP="00A0214C">
      <w:pPr>
        <w:pStyle w:val="Lijstalinea"/>
        <w:numPr>
          <w:ilvl w:val="0"/>
          <w:numId w:val="8"/>
        </w:numPr>
        <w:spacing w:before="0" w:after="160" w:line="257" w:lineRule="auto"/>
        <w:jc w:val="left"/>
        <w:rPr>
          <w:rFonts w:asciiTheme="minorHAnsi" w:eastAsiaTheme="minorEastAsia" w:hAnsiTheme="minorHAnsi"/>
        </w:rPr>
      </w:pPr>
      <w:r w:rsidRPr="00515485">
        <w:rPr>
          <w:rFonts w:asciiTheme="minorHAnsi" w:hAnsiTheme="minorHAnsi" w:cs="Calibri"/>
        </w:rPr>
        <w:t>Naast het informeren van de informatiebeheerders over de mogelijk te verwachten plannen, zet de coördinerende archiefdienst ook momenteel in op het structureren van haar eigen projectaanpak voor herhuisvestingsprojecten. Vooraleer dit intern te laten valideren binnen HFB, wordt aan informatiebeheerders de kans gegeven om bemerkingen door te geven:</w:t>
      </w:r>
    </w:p>
    <w:p w14:paraId="6C8DEDF4" w14:textId="77777777" w:rsidR="001F5E1C" w:rsidRPr="00515485" w:rsidRDefault="001F5E1C" w:rsidP="00A0214C">
      <w:pPr>
        <w:pStyle w:val="Lijstalinea"/>
        <w:numPr>
          <w:ilvl w:val="1"/>
          <w:numId w:val="8"/>
        </w:numPr>
        <w:spacing w:before="0" w:after="160" w:line="257" w:lineRule="auto"/>
        <w:jc w:val="left"/>
        <w:rPr>
          <w:rFonts w:asciiTheme="minorHAnsi" w:hAnsiTheme="minorHAnsi"/>
        </w:rPr>
      </w:pPr>
      <w:r w:rsidRPr="00515485">
        <w:rPr>
          <w:rFonts w:asciiTheme="minorHAnsi" w:hAnsiTheme="minorHAnsi" w:cs="Calibri"/>
        </w:rPr>
        <w:t>Er worden diverse types projecten onderscheiden, om zo ook verschillende accenten te kunnen aanbrengen.</w:t>
      </w:r>
    </w:p>
    <w:p w14:paraId="1BEE8C53" w14:textId="77777777" w:rsidR="001F5E1C" w:rsidRPr="00515485" w:rsidRDefault="001F5E1C" w:rsidP="00A0214C">
      <w:pPr>
        <w:pStyle w:val="Lijstalinea"/>
        <w:numPr>
          <w:ilvl w:val="1"/>
          <w:numId w:val="8"/>
        </w:numPr>
        <w:spacing w:before="0" w:after="160" w:line="257" w:lineRule="auto"/>
        <w:jc w:val="left"/>
        <w:rPr>
          <w:rFonts w:asciiTheme="minorHAnsi" w:hAnsiTheme="minorHAnsi"/>
        </w:rPr>
      </w:pPr>
      <w:r w:rsidRPr="00515485">
        <w:rPr>
          <w:rFonts w:asciiTheme="minorHAnsi" w:hAnsiTheme="minorHAnsi" w:cs="Calibri"/>
        </w:rPr>
        <w:t xml:space="preserve">De bedoeling is om tussentijdse </w:t>
      </w:r>
      <w:proofErr w:type="spellStart"/>
      <w:r w:rsidRPr="00515485">
        <w:rPr>
          <w:rFonts w:asciiTheme="minorHAnsi" w:hAnsiTheme="minorHAnsi" w:cs="Calibri"/>
        </w:rPr>
        <w:t>timings</w:t>
      </w:r>
      <w:proofErr w:type="spellEnd"/>
      <w:r w:rsidRPr="00515485">
        <w:rPr>
          <w:rFonts w:asciiTheme="minorHAnsi" w:hAnsiTheme="minorHAnsi" w:cs="Calibri"/>
        </w:rPr>
        <w:t xml:space="preserve"> in te plannen voor het volledige project, vanaf de opstartvergadering. </w:t>
      </w:r>
    </w:p>
    <w:p w14:paraId="298A082C" w14:textId="77777777" w:rsidR="001F5E1C" w:rsidRPr="00515485" w:rsidRDefault="001F5E1C" w:rsidP="00A0214C">
      <w:pPr>
        <w:pStyle w:val="Lijstalinea"/>
        <w:numPr>
          <w:ilvl w:val="1"/>
          <w:numId w:val="8"/>
        </w:numPr>
        <w:spacing w:before="0" w:after="160" w:line="257" w:lineRule="auto"/>
        <w:jc w:val="left"/>
        <w:rPr>
          <w:rFonts w:asciiTheme="minorHAnsi" w:hAnsiTheme="minorHAnsi"/>
        </w:rPr>
      </w:pPr>
      <w:r w:rsidRPr="00515485">
        <w:rPr>
          <w:rFonts w:asciiTheme="minorHAnsi" w:hAnsiTheme="minorHAnsi" w:cs="Calibri"/>
        </w:rPr>
        <w:t xml:space="preserve">Meer afstemming met gebouwbeheerders voor de </w:t>
      </w:r>
      <w:proofErr w:type="spellStart"/>
      <w:r w:rsidRPr="00515485">
        <w:rPr>
          <w:rFonts w:asciiTheme="minorHAnsi" w:hAnsiTheme="minorHAnsi" w:cs="Calibri"/>
        </w:rPr>
        <w:t>gebouwgebonden</w:t>
      </w:r>
      <w:proofErr w:type="spellEnd"/>
      <w:r w:rsidRPr="00515485">
        <w:rPr>
          <w:rFonts w:asciiTheme="minorHAnsi" w:hAnsiTheme="minorHAnsi" w:cs="Calibri"/>
        </w:rPr>
        <w:t xml:space="preserve"> accenten (papiercontainers, waar gevulde </w:t>
      </w:r>
      <w:proofErr w:type="spellStart"/>
      <w:r w:rsidRPr="00515485">
        <w:rPr>
          <w:rFonts w:asciiTheme="minorHAnsi" w:hAnsiTheme="minorHAnsi" w:cs="Calibri"/>
        </w:rPr>
        <w:t>europalletten</w:t>
      </w:r>
      <w:proofErr w:type="spellEnd"/>
      <w:r w:rsidRPr="00515485">
        <w:rPr>
          <w:rFonts w:asciiTheme="minorHAnsi" w:hAnsiTheme="minorHAnsi" w:cs="Calibri"/>
        </w:rPr>
        <w:t xml:space="preserve"> klaarzetten, ...) is nodig. Dit willen we opvangen met een praktisch draaiboek voor de informatiebeheerders.</w:t>
      </w:r>
    </w:p>
    <w:p w14:paraId="2F68466B" w14:textId="77777777" w:rsidR="001F5E1C" w:rsidRPr="00515485" w:rsidRDefault="001F5E1C" w:rsidP="00A0214C">
      <w:pPr>
        <w:pStyle w:val="Lijstalinea"/>
        <w:numPr>
          <w:ilvl w:val="0"/>
          <w:numId w:val="8"/>
        </w:numPr>
        <w:spacing w:before="0" w:after="160" w:line="257" w:lineRule="auto"/>
        <w:jc w:val="left"/>
        <w:rPr>
          <w:rFonts w:asciiTheme="minorHAnsi" w:hAnsiTheme="minorHAnsi"/>
        </w:rPr>
      </w:pPr>
      <w:r w:rsidRPr="00515485">
        <w:rPr>
          <w:rFonts w:asciiTheme="minorHAnsi" w:hAnsiTheme="minorHAnsi" w:cs="Calibri"/>
          <w:b/>
          <w:bCs/>
        </w:rPr>
        <w:t>Afspraak</w:t>
      </w:r>
      <w:r w:rsidRPr="00515485">
        <w:rPr>
          <w:rFonts w:asciiTheme="minorHAnsi" w:hAnsiTheme="minorHAnsi" w:cs="Calibri"/>
        </w:rPr>
        <w:t xml:space="preserve">: feedback op het ontwerpdraaiboek mag in het document rechtstreeks met track changes en </w:t>
      </w:r>
      <w:r w:rsidRPr="00515485">
        <w:rPr>
          <w:rFonts w:asciiTheme="minorHAnsi" w:hAnsiTheme="minorHAnsi" w:cs="Calibri"/>
          <w:b/>
          <w:bCs/>
        </w:rPr>
        <w:t>graag tegen uiterlijk 11 maart as</w:t>
      </w:r>
      <w:r w:rsidRPr="00515485">
        <w:rPr>
          <w:rFonts w:asciiTheme="minorHAnsi" w:hAnsiTheme="minorHAnsi" w:cs="Calibri"/>
        </w:rPr>
        <w:t>. Andere feedback over de voorstellen mogen opgenomen worden met de coördinerende archiefdienst.</w:t>
      </w:r>
    </w:p>
    <w:p w14:paraId="4E6246D2" w14:textId="2C14CB0F" w:rsidR="001F5E1C" w:rsidRPr="00515485" w:rsidRDefault="001F5E1C" w:rsidP="001F5E1C">
      <w:pPr>
        <w:ind w:left="360"/>
        <w:rPr>
          <w:rFonts w:eastAsia="Calibri" w:cs="Calibri"/>
        </w:rPr>
      </w:pPr>
      <w:r w:rsidRPr="00515485">
        <w:rPr>
          <w:rFonts w:eastAsia="Calibri" w:cs="Calibri"/>
        </w:rPr>
        <w:t xml:space="preserve">  </w:t>
      </w:r>
      <w:r w:rsidRPr="00515485">
        <w:rPr>
          <w:rFonts w:eastAsia="Calibri" w:cs="Calibri"/>
          <w:b/>
          <w:bCs/>
        </w:rPr>
        <w:t>C) Loodsen Antwerpen en Hasselt (Jana)</w:t>
      </w:r>
    </w:p>
    <w:p w14:paraId="2B43B8DD" w14:textId="77777777" w:rsidR="001F5E1C" w:rsidRPr="00515485" w:rsidRDefault="001F5E1C" w:rsidP="00A0214C">
      <w:pPr>
        <w:pStyle w:val="Lijstalinea"/>
        <w:numPr>
          <w:ilvl w:val="0"/>
          <w:numId w:val="9"/>
        </w:numPr>
        <w:spacing w:before="0" w:after="160" w:line="259" w:lineRule="auto"/>
        <w:jc w:val="left"/>
        <w:rPr>
          <w:rFonts w:asciiTheme="minorHAnsi" w:eastAsiaTheme="minorEastAsia" w:hAnsiTheme="minorHAnsi"/>
        </w:rPr>
      </w:pPr>
      <w:r w:rsidRPr="00515485">
        <w:rPr>
          <w:rFonts w:asciiTheme="minorHAnsi" w:hAnsiTheme="minorHAnsi" w:cs="Calibri"/>
        </w:rPr>
        <w:t xml:space="preserve">In opvolging van de vergadering van december 2019, worden de </w:t>
      </w:r>
      <w:proofErr w:type="spellStart"/>
      <w:r w:rsidRPr="00515485">
        <w:rPr>
          <w:rFonts w:asciiTheme="minorHAnsi" w:hAnsiTheme="minorHAnsi" w:cs="Calibri"/>
        </w:rPr>
        <w:t>timings</w:t>
      </w:r>
      <w:proofErr w:type="spellEnd"/>
      <w:r w:rsidRPr="00515485">
        <w:rPr>
          <w:rFonts w:asciiTheme="minorHAnsi" w:hAnsiTheme="minorHAnsi" w:cs="Calibri"/>
        </w:rPr>
        <w:t xml:space="preserve"> voor het leegmaken van de archiefgebouwen Noorderlaan (Antwerpen) en Philipssite (Hasselt) bilateraal opgenomen met het Departement Omgeving. </w:t>
      </w:r>
    </w:p>
    <w:p w14:paraId="07CFA465" w14:textId="77777777" w:rsidR="001F5E1C" w:rsidRPr="00515485" w:rsidRDefault="001F5E1C" w:rsidP="001F5E1C">
      <w:pPr>
        <w:pStyle w:val="Kop1"/>
        <w:rPr>
          <w:rFonts w:asciiTheme="minorHAnsi" w:hAnsiTheme="minorHAnsi"/>
          <w:lang w:val="nl-NL"/>
        </w:rPr>
      </w:pPr>
      <w:r w:rsidRPr="00515485">
        <w:rPr>
          <w:rFonts w:asciiTheme="minorHAnsi" w:hAnsiTheme="minorHAnsi"/>
          <w:lang w:val="nl-NL"/>
        </w:rPr>
        <w:t>Thematische subwerkgroepen</w:t>
      </w:r>
    </w:p>
    <w:p w14:paraId="43E26094" w14:textId="7269F852" w:rsidR="001F5E1C" w:rsidRPr="00515485" w:rsidRDefault="001F5E1C" w:rsidP="00A0214C">
      <w:pPr>
        <w:pStyle w:val="Lijstalinea"/>
        <w:numPr>
          <w:ilvl w:val="0"/>
          <w:numId w:val="10"/>
        </w:numPr>
        <w:spacing w:before="0" w:after="160" w:line="259" w:lineRule="auto"/>
        <w:jc w:val="left"/>
        <w:rPr>
          <w:rFonts w:asciiTheme="minorHAnsi" w:hAnsiTheme="minorHAnsi"/>
        </w:rPr>
      </w:pPr>
      <w:r w:rsidRPr="00515485">
        <w:rPr>
          <w:rFonts w:asciiTheme="minorHAnsi" w:hAnsiTheme="minorHAnsi"/>
        </w:rPr>
        <w:t>Teams</w:t>
      </w:r>
      <w:r w:rsidR="00E519DF">
        <w:rPr>
          <w:rFonts w:asciiTheme="minorHAnsi" w:hAnsiTheme="minorHAnsi"/>
        </w:rPr>
        <w:t xml:space="preserve"> (Glenn Maes)</w:t>
      </w:r>
    </w:p>
    <w:p w14:paraId="5E9FD5D8" w14:textId="77777777" w:rsidR="001F5E1C" w:rsidRPr="00515485" w:rsidRDefault="001F5E1C" w:rsidP="00A0214C">
      <w:pPr>
        <w:pStyle w:val="Lijstalinea"/>
        <w:numPr>
          <w:ilvl w:val="1"/>
          <w:numId w:val="10"/>
        </w:numPr>
        <w:spacing w:before="0" w:after="160" w:line="259" w:lineRule="auto"/>
        <w:jc w:val="left"/>
        <w:rPr>
          <w:rFonts w:asciiTheme="minorHAnsi" w:hAnsiTheme="minorHAnsi"/>
        </w:rPr>
      </w:pPr>
      <w:r w:rsidRPr="00515485">
        <w:rPr>
          <w:rFonts w:asciiTheme="minorHAnsi" w:hAnsiTheme="minorHAnsi"/>
        </w:rPr>
        <w:t>De vergaderingen zijn ingepland en de collega’s zijn reeds begonnen met hun insteken samen te voegen in een centraal document.</w:t>
      </w:r>
    </w:p>
    <w:p w14:paraId="34DBB5A2" w14:textId="77777777" w:rsidR="001F5E1C" w:rsidRPr="00515485" w:rsidRDefault="001F5E1C" w:rsidP="00A0214C">
      <w:pPr>
        <w:pStyle w:val="Lijstalinea"/>
        <w:numPr>
          <w:ilvl w:val="1"/>
          <w:numId w:val="10"/>
        </w:numPr>
        <w:spacing w:before="0" w:after="160" w:line="259" w:lineRule="auto"/>
        <w:jc w:val="left"/>
        <w:rPr>
          <w:rFonts w:asciiTheme="minorHAnsi" w:hAnsiTheme="minorHAnsi"/>
        </w:rPr>
      </w:pPr>
      <w:r w:rsidRPr="00515485">
        <w:rPr>
          <w:rFonts w:asciiTheme="minorHAnsi" w:hAnsiTheme="minorHAnsi"/>
        </w:rPr>
        <w:t>De bezorgdheid wordt geuit over de timing. Op dit moment gaan er al opleidingen door waarin andere richtlijnen worden gecommuniceerd. De werkgroep vraagt aan de Coördinerende archiefdienst om met hun collega’s binnen Het Facilitair Bedrijf af te stemmen over wat er wordt gecommuniceerd.</w:t>
      </w:r>
    </w:p>
    <w:p w14:paraId="6BD3CC7C" w14:textId="46FE959A" w:rsidR="001F5E1C" w:rsidRPr="00515485" w:rsidRDefault="001F5E1C" w:rsidP="00A0214C">
      <w:pPr>
        <w:pStyle w:val="Lijstalinea"/>
        <w:numPr>
          <w:ilvl w:val="0"/>
          <w:numId w:val="10"/>
        </w:numPr>
        <w:spacing w:before="0" w:after="160" w:line="259" w:lineRule="auto"/>
        <w:jc w:val="left"/>
        <w:rPr>
          <w:rFonts w:asciiTheme="minorHAnsi" w:hAnsiTheme="minorHAnsi"/>
        </w:rPr>
      </w:pPr>
      <w:r w:rsidRPr="00515485">
        <w:rPr>
          <w:rFonts w:asciiTheme="minorHAnsi" w:hAnsiTheme="minorHAnsi"/>
        </w:rPr>
        <w:t xml:space="preserve">Archiefverwerking </w:t>
      </w:r>
      <w:r w:rsidR="00E519DF">
        <w:rPr>
          <w:rFonts w:asciiTheme="minorHAnsi" w:hAnsiTheme="minorHAnsi"/>
        </w:rPr>
        <w:t>(Harald Nilens)</w:t>
      </w:r>
    </w:p>
    <w:p w14:paraId="37589993" w14:textId="77777777" w:rsidR="001F5E1C" w:rsidRPr="00515485" w:rsidRDefault="001F5E1C" w:rsidP="00A0214C">
      <w:pPr>
        <w:pStyle w:val="Lijstalinea"/>
        <w:numPr>
          <w:ilvl w:val="1"/>
          <w:numId w:val="10"/>
        </w:numPr>
        <w:spacing w:before="0" w:after="160" w:line="259" w:lineRule="auto"/>
        <w:jc w:val="left"/>
        <w:rPr>
          <w:rFonts w:asciiTheme="minorHAnsi" w:hAnsiTheme="minorHAnsi"/>
        </w:rPr>
      </w:pPr>
      <w:r w:rsidRPr="00515485">
        <w:rPr>
          <w:rFonts w:asciiTheme="minorHAnsi" w:hAnsiTheme="minorHAnsi"/>
        </w:rPr>
        <w:t>De opmerkingen op de vorige versie van het kennisdocument waren zeer beperkt. Een nieuwe finale versie wordt toegevoegd.</w:t>
      </w:r>
    </w:p>
    <w:p w14:paraId="5D085EDD" w14:textId="77777777" w:rsidR="001F5E1C" w:rsidRPr="00515485" w:rsidRDefault="001F5E1C" w:rsidP="00A0214C">
      <w:pPr>
        <w:pStyle w:val="Lijstalinea"/>
        <w:numPr>
          <w:ilvl w:val="1"/>
          <w:numId w:val="10"/>
        </w:numPr>
        <w:spacing w:before="0" w:after="160" w:line="259" w:lineRule="auto"/>
        <w:jc w:val="left"/>
        <w:rPr>
          <w:rFonts w:asciiTheme="minorHAnsi" w:hAnsiTheme="minorHAnsi"/>
        </w:rPr>
      </w:pPr>
      <w:r w:rsidRPr="00515485">
        <w:rPr>
          <w:rFonts w:asciiTheme="minorHAnsi" w:hAnsiTheme="minorHAnsi"/>
          <w:b/>
          <w:bCs/>
        </w:rPr>
        <w:t>Afspraak</w:t>
      </w:r>
      <w:r w:rsidRPr="00515485">
        <w:rPr>
          <w:rFonts w:asciiTheme="minorHAnsi" w:hAnsiTheme="minorHAnsi"/>
        </w:rPr>
        <w:t>: de coördinerende archiefdienst zal het document aan de collega’s van communicatie bezorgen om te bekijken hoe het best verspreid kan worden. Niet alle informatie kan zomaar online worden gepubliceerd.</w:t>
      </w:r>
    </w:p>
    <w:p w14:paraId="252C228C" w14:textId="77777777" w:rsidR="001F5E1C" w:rsidRPr="00515485" w:rsidRDefault="001F5E1C" w:rsidP="001F5E1C">
      <w:pPr>
        <w:pStyle w:val="Lijstalinea"/>
        <w:ind w:left="1440"/>
        <w:rPr>
          <w:rFonts w:asciiTheme="minorHAnsi" w:hAnsiTheme="minorHAnsi"/>
        </w:rPr>
      </w:pPr>
    </w:p>
    <w:p w14:paraId="29361BAB" w14:textId="13F034EF" w:rsidR="001F5E1C" w:rsidRPr="00515485" w:rsidRDefault="001F5E1C" w:rsidP="001F5E1C">
      <w:pPr>
        <w:pStyle w:val="Kop1"/>
        <w:rPr>
          <w:rFonts w:asciiTheme="minorHAnsi" w:hAnsiTheme="minorHAnsi"/>
          <w:lang w:val="nl-NL"/>
        </w:rPr>
      </w:pPr>
      <w:r w:rsidRPr="00515485">
        <w:rPr>
          <w:rFonts w:asciiTheme="minorHAnsi" w:hAnsiTheme="minorHAnsi"/>
          <w:lang w:val="nl-NL"/>
        </w:rPr>
        <w:lastRenderedPageBreak/>
        <w:t>Zelfevaluatie-instrument informatiebeheer (Jana)</w:t>
      </w:r>
    </w:p>
    <w:p w14:paraId="1BD03B8D" w14:textId="77777777" w:rsidR="001F5E1C" w:rsidRPr="00515485" w:rsidRDefault="001F5E1C" w:rsidP="00A0214C">
      <w:pPr>
        <w:pStyle w:val="Lijstalinea"/>
        <w:numPr>
          <w:ilvl w:val="0"/>
          <w:numId w:val="10"/>
        </w:numPr>
        <w:spacing w:before="0" w:after="160" w:line="259" w:lineRule="auto"/>
        <w:jc w:val="left"/>
        <w:rPr>
          <w:rFonts w:asciiTheme="minorHAnsi" w:hAnsiTheme="minorHAnsi"/>
        </w:rPr>
      </w:pPr>
      <w:r w:rsidRPr="00515485">
        <w:rPr>
          <w:rFonts w:asciiTheme="minorHAnsi" w:hAnsiTheme="minorHAnsi"/>
        </w:rPr>
        <w:t>De toelichting m.b.t. voorgestelde scope en aanpak is opgenomen in de presentatie.</w:t>
      </w:r>
    </w:p>
    <w:p w14:paraId="1E894E31" w14:textId="77777777" w:rsidR="001F5E1C" w:rsidRPr="00515485" w:rsidRDefault="001F5E1C" w:rsidP="00A0214C">
      <w:pPr>
        <w:pStyle w:val="Lijstalinea"/>
        <w:numPr>
          <w:ilvl w:val="0"/>
          <w:numId w:val="10"/>
        </w:numPr>
        <w:spacing w:before="0" w:after="160" w:line="259" w:lineRule="auto"/>
        <w:jc w:val="left"/>
        <w:rPr>
          <w:rFonts w:asciiTheme="minorHAnsi" w:hAnsiTheme="minorHAnsi"/>
        </w:rPr>
      </w:pPr>
      <w:r w:rsidRPr="00515485">
        <w:rPr>
          <w:rFonts w:asciiTheme="minorHAnsi" w:hAnsiTheme="minorHAnsi"/>
        </w:rPr>
        <w:t xml:space="preserve">Er wordt in de loop van de komende weken bekeken om dit in een projectvoorstel uit te werken. Eind april is de voorziene timing voor de werkgroep om hiermee van start te gaan. Feedback op scope en aanpak graag bezorgen </w:t>
      </w:r>
      <w:r w:rsidRPr="00515485">
        <w:rPr>
          <w:rFonts w:asciiTheme="minorHAnsi" w:hAnsiTheme="minorHAnsi"/>
          <w:b/>
          <w:bCs/>
        </w:rPr>
        <w:t>uiterlijk woensdag 18 maart.</w:t>
      </w:r>
    </w:p>
    <w:p w14:paraId="76A4C41B" w14:textId="77777777" w:rsidR="001F5E1C" w:rsidRPr="00515485" w:rsidRDefault="001F5E1C" w:rsidP="001F5E1C">
      <w:pPr>
        <w:pStyle w:val="Kop1"/>
        <w:rPr>
          <w:rFonts w:asciiTheme="minorHAnsi" w:hAnsiTheme="minorHAnsi"/>
          <w:lang w:val="nl-NL"/>
        </w:rPr>
      </w:pPr>
      <w:r w:rsidRPr="00515485">
        <w:rPr>
          <w:rFonts w:asciiTheme="minorHAnsi" w:hAnsiTheme="minorHAnsi"/>
          <w:lang w:val="nl-NL"/>
        </w:rPr>
        <w:t>Archiefbevraging analoog archief (Charlotte Debruyne)</w:t>
      </w:r>
    </w:p>
    <w:p w14:paraId="2A04427C" w14:textId="77777777" w:rsidR="001F5E1C" w:rsidRPr="00515485" w:rsidRDefault="001F5E1C" w:rsidP="00A0214C">
      <w:pPr>
        <w:pStyle w:val="Lijstalinea"/>
        <w:numPr>
          <w:ilvl w:val="0"/>
          <w:numId w:val="10"/>
        </w:numPr>
        <w:spacing w:before="0" w:after="160" w:line="259" w:lineRule="auto"/>
        <w:jc w:val="left"/>
        <w:rPr>
          <w:rFonts w:asciiTheme="minorHAnsi" w:hAnsiTheme="minorHAnsi"/>
        </w:rPr>
      </w:pPr>
      <w:r w:rsidRPr="00515485">
        <w:rPr>
          <w:rFonts w:asciiTheme="minorHAnsi" w:hAnsiTheme="minorHAnsi"/>
        </w:rPr>
        <w:t xml:space="preserve">De toelichting is opgenomen in de presentatie. </w:t>
      </w:r>
    </w:p>
    <w:p w14:paraId="00776080" w14:textId="77777777" w:rsidR="001F5E1C" w:rsidRPr="00515485" w:rsidRDefault="001F5E1C" w:rsidP="00A0214C">
      <w:pPr>
        <w:pStyle w:val="Lijstalinea"/>
        <w:numPr>
          <w:ilvl w:val="0"/>
          <w:numId w:val="10"/>
        </w:numPr>
        <w:spacing w:before="0" w:after="160" w:line="259" w:lineRule="auto"/>
        <w:jc w:val="left"/>
        <w:rPr>
          <w:rFonts w:asciiTheme="minorHAnsi" w:hAnsiTheme="minorHAnsi"/>
        </w:rPr>
      </w:pPr>
      <w:r w:rsidRPr="00515485">
        <w:rPr>
          <w:rFonts w:asciiTheme="minorHAnsi" w:hAnsiTheme="minorHAnsi"/>
        </w:rPr>
        <w:t>Binnenkort zal deze bevraging verspreid worden naar de informatiebeheerders. De bedoeling is om duidelijke cijfers te verkrijgen van de hoeveelheden papieren dossiers. Momenteel is er geen zicht op lopende contracten met leveranciers, extra depotruimtes die in gebruik zijn, dossiers in het Rijksarchief, welke series met analoge dossiers nog sterk aangroeien…</w:t>
      </w:r>
    </w:p>
    <w:p w14:paraId="7EBDAC9E" w14:textId="77777777" w:rsidR="001F5E1C" w:rsidRPr="00515485" w:rsidRDefault="001F5E1C" w:rsidP="00A0214C">
      <w:pPr>
        <w:pStyle w:val="Lijstalinea"/>
        <w:numPr>
          <w:ilvl w:val="0"/>
          <w:numId w:val="10"/>
        </w:numPr>
        <w:spacing w:before="0" w:after="160" w:line="259" w:lineRule="auto"/>
        <w:jc w:val="left"/>
        <w:rPr>
          <w:rFonts w:asciiTheme="minorHAnsi" w:hAnsiTheme="minorHAnsi"/>
        </w:rPr>
      </w:pPr>
      <w:r w:rsidRPr="00515485">
        <w:rPr>
          <w:rFonts w:asciiTheme="minorHAnsi" w:hAnsiTheme="minorHAnsi"/>
        </w:rPr>
        <w:t xml:space="preserve">Permanent te bewaren archief dient volgens de regelgeving nu al naar Depot Vilvoorde te komen (art. 15 BVR omtrent beheren, bewaren en vernietigen van </w:t>
      </w:r>
      <w:proofErr w:type="spellStart"/>
      <w:r w:rsidRPr="00515485">
        <w:rPr>
          <w:rFonts w:asciiTheme="minorHAnsi" w:hAnsiTheme="minorHAnsi"/>
        </w:rPr>
        <w:t>bestuursdocumenten</w:t>
      </w:r>
      <w:proofErr w:type="spellEnd"/>
      <w:r w:rsidRPr="00515485">
        <w:rPr>
          <w:rFonts w:asciiTheme="minorHAnsi" w:hAnsiTheme="minorHAnsi"/>
        </w:rPr>
        <w:t>). Het is echter vanuit Het Facilitair Bedrijf niet de bedoeling om een actieve rol op te nemen om al deze dossiers zo vlug mogelijk in het depot te krijgen. Dit zal geleidelijk aan gebeuren en zal o.a. samenhangen met de trajecten zoals toegelicht bij agendapunt 1.</w:t>
      </w:r>
    </w:p>
    <w:p w14:paraId="4D942A5A" w14:textId="77777777" w:rsidR="001F5E1C" w:rsidRPr="00515485" w:rsidRDefault="001F5E1C" w:rsidP="00A0214C">
      <w:pPr>
        <w:pStyle w:val="Lijstalinea"/>
        <w:numPr>
          <w:ilvl w:val="0"/>
          <w:numId w:val="10"/>
        </w:numPr>
        <w:spacing w:before="0" w:after="160" w:line="259" w:lineRule="auto"/>
        <w:jc w:val="left"/>
        <w:rPr>
          <w:rFonts w:asciiTheme="minorHAnsi" w:hAnsiTheme="minorHAnsi"/>
        </w:rPr>
      </w:pPr>
      <w:r w:rsidRPr="00515485">
        <w:rPr>
          <w:rFonts w:asciiTheme="minorHAnsi" w:hAnsiTheme="minorHAnsi"/>
        </w:rPr>
        <w:t xml:space="preserve">Het is van essentieel belang om volledig en correcte cijfers door te geven. We weten dat we over enkele jaren 9/10 een capaciteitsprobleem kunnen verwachten in het Depot Vilvoorde. Deze cijfers zijn van cruciaal belang om hiervoor tijdig een oplossing voor te bereiden. </w:t>
      </w:r>
    </w:p>
    <w:p w14:paraId="482994F0" w14:textId="77777777" w:rsidR="001F5E1C" w:rsidRPr="00515485" w:rsidRDefault="001F5E1C" w:rsidP="00A0214C">
      <w:pPr>
        <w:pStyle w:val="Lijstalinea"/>
        <w:numPr>
          <w:ilvl w:val="0"/>
          <w:numId w:val="10"/>
        </w:numPr>
        <w:spacing w:before="0" w:after="160" w:line="259" w:lineRule="auto"/>
        <w:jc w:val="left"/>
        <w:rPr>
          <w:rFonts w:asciiTheme="minorHAnsi" w:hAnsiTheme="minorHAnsi"/>
        </w:rPr>
      </w:pPr>
      <w:r w:rsidRPr="00515485">
        <w:rPr>
          <w:rFonts w:asciiTheme="minorHAnsi" w:hAnsiTheme="minorHAnsi"/>
        </w:rPr>
        <w:t>We verwachten niet dat informatiebeheerders zelf ook nog grondig gaan uitzoeken welke dossier eigenlijk al mochten vernietigd zijn geweest. Dergelijke correcties zelf toepassen is dus niet nodig.</w:t>
      </w:r>
    </w:p>
    <w:p w14:paraId="021D9AB1" w14:textId="40ACA227" w:rsidR="001F5E1C" w:rsidRPr="00515485" w:rsidRDefault="001F5E1C" w:rsidP="001F5E1C">
      <w:pPr>
        <w:pStyle w:val="Kop1"/>
        <w:rPr>
          <w:rFonts w:asciiTheme="minorHAnsi" w:hAnsiTheme="minorHAnsi"/>
          <w:lang w:val="nl-NL"/>
        </w:rPr>
      </w:pPr>
      <w:r w:rsidRPr="00515485">
        <w:rPr>
          <w:rFonts w:asciiTheme="minorHAnsi" w:hAnsiTheme="minorHAnsi"/>
          <w:lang w:val="nl-NL"/>
        </w:rPr>
        <w:t>Statusupdate DAV</w:t>
      </w:r>
      <w:r w:rsidR="00F60C1B">
        <w:rPr>
          <w:rFonts w:asciiTheme="minorHAnsi" w:hAnsiTheme="minorHAnsi"/>
          <w:lang w:val="nl-NL"/>
        </w:rPr>
        <w:t xml:space="preserve"> (Quincy)</w:t>
      </w:r>
    </w:p>
    <w:p w14:paraId="44C4349E" w14:textId="77777777" w:rsidR="001F5E1C" w:rsidRPr="00515485" w:rsidRDefault="001F5E1C" w:rsidP="00A0214C">
      <w:pPr>
        <w:pStyle w:val="Lijstalinea"/>
        <w:numPr>
          <w:ilvl w:val="0"/>
          <w:numId w:val="11"/>
        </w:numPr>
        <w:spacing w:before="0" w:after="160" w:line="259" w:lineRule="auto"/>
        <w:jc w:val="left"/>
        <w:rPr>
          <w:rFonts w:asciiTheme="minorHAnsi" w:hAnsiTheme="minorHAnsi"/>
        </w:rPr>
      </w:pPr>
      <w:r w:rsidRPr="00515485">
        <w:rPr>
          <w:rFonts w:asciiTheme="minorHAnsi" w:hAnsiTheme="minorHAnsi"/>
        </w:rPr>
        <w:t>De toelichting is opgenomen in de presentatie.</w:t>
      </w:r>
    </w:p>
    <w:p w14:paraId="362373B5" w14:textId="77777777" w:rsidR="001F5E1C" w:rsidRPr="00515485" w:rsidRDefault="001F5E1C" w:rsidP="00A0214C">
      <w:pPr>
        <w:pStyle w:val="Lijstalinea"/>
        <w:numPr>
          <w:ilvl w:val="0"/>
          <w:numId w:val="11"/>
        </w:numPr>
        <w:spacing w:before="0" w:after="160" w:line="259" w:lineRule="auto"/>
        <w:jc w:val="left"/>
        <w:rPr>
          <w:rFonts w:asciiTheme="minorHAnsi" w:hAnsiTheme="minorHAnsi"/>
        </w:rPr>
      </w:pPr>
      <w:r w:rsidRPr="00515485">
        <w:rPr>
          <w:rFonts w:asciiTheme="minorHAnsi" w:hAnsiTheme="minorHAnsi"/>
        </w:rPr>
        <w:t xml:space="preserve">Vanaf begin april kunnen organisaties gebruik maken van het E-depot. </w:t>
      </w:r>
    </w:p>
    <w:p w14:paraId="091ABD3A" w14:textId="77777777" w:rsidR="001F5E1C" w:rsidRPr="00515485" w:rsidRDefault="001F5E1C" w:rsidP="00A0214C">
      <w:pPr>
        <w:pStyle w:val="Lijstalinea"/>
        <w:numPr>
          <w:ilvl w:val="0"/>
          <w:numId w:val="11"/>
        </w:numPr>
        <w:spacing w:before="0" w:after="160" w:line="259" w:lineRule="auto"/>
        <w:jc w:val="left"/>
        <w:rPr>
          <w:rFonts w:asciiTheme="minorHAnsi" w:hAnsiTheme="minorHAnsi"/>
        </w:rPr>
      </w:pPr>
      <w:r w:rsidRPr="00515485">
        <w:rPr>
          <w:rFonts w:asciiTheme="minorHAnsi" w:hAnsiTheme="minorHAnsi"/>
        </w:rPr>
        <w:t xml:space="preserve">In de tweede release (september) worden o.a. volgende extra zaken verwacht: </w:t>
      </w:r>
    </w:p>
    <w:p w14:paraId="61D9FEB5" w14:textId="77777777" w:rsidR="001F5E1C" w:rsidRPr="00515485" w:rsidRDefault="001F5E1C" w:rsidP="00A0214C">
      <w:pPr>
        <w:pStyle w:val="Lijstalinea"/>
        <w:numPr>
          <w:ilvl w:val="1"/>
          <w:numId w:val="11"/>
        </w:numPr>
        <w:spacing w:before="0" w:after="160" w:line="259" w:lineRule="auto"/>
        <w:jc w:val="left"/>
        <w:rPr>
          <w:rFonts w:asciiTheme="minorHAnsi" w:hAnsiTheme="minorHAnsi"/>
        </w:rPr>
      </w:pPr>
      <w:r w:rsidRPr="00515485">
        <w:rPr>
          <w:rFonts w:asciiTheme="minorHAnsi" w:hAnsiTheme="minorHAnsi"/>
        </w:rPr>
        <w:t>sjabloonseries in serieregister;</w:t>
      </w:r>
    </w:p>
    <w:p w14:paraId="030D5F24" w14:textId="77777777" w:rsidR="001F5E1C" w:rsidRPr="00515485" w:rsidRDefault="001F5E1C" w:rsidP="00A0214C">
      <w:pPr>
        <w:pStyle w:val="Lijstalinea"/>
        <w:numPr>
          <w:ilvl w:val="1"/>
          <w:numId w:val="11"/>
        </w:numPr>
        <w:spacing w:before="0" w:after="160" w:line="259" w:lineRule="auto"/>
        <w:jc w:val="left"/>
        <w:rPr>
          <w:rFonts w:asciiTheme="minorHAnsi" w:hAnsiTheme="minorHAnsi"/>
        </w:rPr>
      </w:pPr>
      <w:r w:rsidRPr="00515485">
        <w:rPr>
          <w:rFonts w:asciiTheme="minorHAnsi" w:hAnsiTheme="minorHAnsi"/>
        </w:rPr>
        <w:t>vernietigingsflow in het e-depot;</w:t>
      </w:r>
    </w:p>
    <w:p w14:paraId="3307A572" w14:textId="77777777" w:rsidR="001F5E1C" w:rsidRPr="00515485" w:rsidRDefault="001F5E1C" w:rsidP="00A0214C">
      <w:pPr>
        <w:pStyle w:val="Lijstalinea"/>
        <w:numPr>
          <w:ilvl w:val="1"/>
          <w:numId w:val="11"/>
        </w:numPr>
        <w:spacing w:before="0" w:after="160" w:line="259" w:lineRule="auto"/>
        <w:jc w:val="left"/>
        <w:rPr>
          <w:rFonts w:asciiTheme="minorHAnsi" w:hAnsiTheme="minorHAnsi"/>
        </w:rPr>
      </w:pPr>
      <w:r w:rsidRPr="00515485">
        <w:rPr>
          <w:rFonts w:asciiTheme="minorHAnsi" w:hAnsiTheme="minorHAnsi"/>
        </w:rPr>
        <w:t>…</w:t>
      </w:r>
    </w:p>
    <w:p w14:paraId="4762D730" w14:textId="77777777" w:rsidR="001F5E1C" w:rsidRPr="00515485" w:rsidRDefault="001F5E1C" w:rsidP="001F5E1C">
      <w:pPr>
        <w:ind w:left="708"/>
      </w:pPr>
      <w:r w:rsidRPr="00515485">
        <w:t>Een gedetailleerder overzicht met de nieuwigheden in de tweede release wordt voorbereid en later nog bezorgd.</w:t>
      </w:r>
    </w:p>
    <w:p w14:paraId="35E635F0" w14:textId="77777777" w:rsidR="001F5E1C" w:rsidRPr="00515485" w:rsidRDefault="001F5E1C" w:rsidP="00A0214C">
      <w:pPr>
        <w:pStyle w:val="Lijstalinea"/>
        <w:numPr>
          <w:ilvl w:val="0"/>
          <w:numId w:val="11"/>
        </w:numPr>
        <w:spacing w:before="0" w:after="160" w:line="259" w:lineRule="auto"/>
        <w:jc w:val="left"/>
        <w:rPr>
          <w:rFonts w:asciiTheme="minorHAnsi" w:hAnsiTheme="minorHAnsi"/>
        </w:rPr>
      </w:pPr>
      <w:r w:rsidRPr="00515485">
        <w:rPr>
          <w:rFonts w:asciiTheme="minorHAnsi" w:hAnsiTheme="minorHAnsi"/>
        </w:rPr>
        <w:t xml:space="preserve">De analyse i.v.m. het publieksportaal start volgende maand. </w:t>
      </w:r>
    </w:p>
    <w:p w14:paraId="5BB0086F" w14:textId="77777777" w:rsidR="001F5E1C" w:rsidRPr="00515485" w:rsidRDefault="001F5E1C" w:rsidP="00A0214C">
      <w:pPr>
        <w:pStyle w:val="Lijstalinea"/>
        <w:numPr>
          <w:ilvl w:val="1"/>
          <w:numId w:val="11"/>
        </w:numPr>
        <w:spacing w:before="0" w:after="160" w:line="259" w:lineRule="auto"/>
        <w:jc w:val="left"/>
        <w:rPr>
          <w:rFonts w:asciiTheme="minorHAnsi" w:hAnsiTheme="minorHAnsi"/>
        </w:rPr>
      </w:pPr>
      <w:r w:rsidRPr="00515485">
        <w:rPr>
          <w:rFonts w:asciiTheme="minorHAnsi" w:hAnsiTheme="minorHAnsi"/>
        </w:rPr>
        <w:t xml:space="preserve">Hoe zoekt een gebruiker? </w:t>
      </w:r>
    </w:p>
    <w:p w14:paraId="0B4078C6" w14:textId="77777777" w:rsidR="001F5E1C" w:rsidRPr="00515485" w:rsidRDefault="001F5E1C" w:rsidP="00A0214C">
      <w:pPr>
        <w:pStyle w:val="Lijstalinea"/>
        <w:numPr>
          <w:ilvl w:val="1"/>
          <w:numId w:val="11"/>
        </w:numPr>
        <w:spacing w:before="0" w:after="160" w:line="259" w:lineRule="auto"/>
        <w:jc w:val="left"/>
        <w:rPr>
          <w:rFonts w:asciiTheme="minorHAnsi" w:hAnsiTheme="minorHAnsi"/>
        </w:rPr>
      </w:pPr>
      <w:r w:rsidRPr="00515485">
        <w:rPr>
          <w:rFonts w:asciiTheme="minorHAnsi" w:hAnsiTheme="minorHAnsi"/>
        </w:rPr>
        <w:t xml:space="preserve">Auteursrechten ~ ligt bij de entiteit zelf. Bij de VO worden de auteursrechten sowieso afgestaan </w:t>
      </w:r>
      <w:proofErr w:type="spellStart"/>
      <w:r w:rsidRPr="00515485">
        <w:rPr>
          <w:rFonts w:asciiTheme="minorHAnsi" w:hAnsiTheme="minorHAnsi"/>
        </w:rPr>
        <w:t>ikv</w:t>
      </w:r>
      <w:proofErr w:type="spellEnd"/>
      <w:r w:rsidRPr="00515485">
        <w:rPr>
          <w:rFonts w:asciiTheme="minorHAnsi" w:hAnsiTheme="minorHAnsi"/>
        </w:rPr>
        <w:t xml:space="preserve"> VPS aan de Vlaamse gemeenschap.</w:t>
      </w:r>
    </w:p>
    <w:p w14:paraId="4365ED5D" w14:textId="77777777" w:rsidR="001F5E1C" w:rsidRPr="00515485" w:rsidRDefault="001F5E1C" w:rsidP="00A0214C">
      <w:pPr>
        <w:pStyle w:val="Lijstalinea"/>
        <w:numPr>
          <w:ilvl w:val="0"/>
          <w:numId w:val="11"/>
        </w:numPr>
        <w:spacing w:before="0" w:after="160" w:line="259" w:lineRule="auto"/>
        <w:jc w:val="left"/>
        <w:rPr>
          <w:rFonts w:asciiTheme="minorHAnsi" w:hAnsiTheme="minorHAnsi"/>
        </w:rPr>
      </w:pPr>
      <w:r w:rsidRPr="00515485">
        <w:rPr>
          <w:rFonts w:asciiTheme="minorHAnsi" w:hAnsiTheme="minorHAnsi"/>
        </w:rPr>
        <w:t>Het aantal aansluitingen op het serieregister en het e-depot wordt overlopen. Momenteel lopen de migraties van de oude informatiebeheersplannen naar het serieregister nog. De bedoeling is om daarna ook voor alle organisaties die in Depot Vilvoorde analoge dossiers hebben de aansluitingen af te ronden. Tegen eind 2020 zouden deze organisaties ook in het serieregister moeten opgenomen zijn.</w:t>
      </w:r>
    </w:p>
    <w:p w14:paraId="384FF3C9" w14:textId="77777777" w:rsidR="001F5E1C" w:rsidRPr="00515485" w:rsidRDefault="001F5E1C" w:rsidP="00A0214C">
      <w:pPr>
        <w:pStyle w:val="Lijstalinea"/>
        <w:numPr>
          <w:ilvl w:val="0"/>
          <w:numId w:val="11"/>
        </w:numPr>
        <w:spacing w:before="0" w:after="160" w:line="259" w:lineRule="auto"/>
        <w:jc w:val="left"/>
        <w:rPr>
          <w:rFonts w:asciiTheme="minorHAnsi" w:hAnsiTheme="minorHAnsi"/>
        </w:rPr>
      </w:pPr>
      <w:r w:rsidRPr="00515485">
        <w:rPr>
          <w:rFonts w:asciiTheme="minorHAnsi" w:hAnsiTheme="minorHAnsi"/>
        </w:rPr>
        <w:lastRenderedPageBreak/>
        <w:t>Tegen deze zomer zal een beperkt pre-</w:t>
      </w:r>
      <w:proofErr w:type="spellStart"/>
      <w:r w:rsidRPr="00515485">
        <w:rPr>
          <w:rFonts w:asciiTheme="minorHAnsi" w:hAnsiTheme="minorHAnsi"/>
        </w:rPr>
        <w:t>ingesttraject</w:t>
      </w:r>
      <w:proofErr w:type="spellEnd"/>
      <w:r w:rsidRPr="00515485">
        <w:rPr>
          <w:rFonts w:asciiTheme="minorHAnsi" w:hAnsiTheme="minorHAnsi"/>
        </w:rPr>
        <w:t xml:space="preserve"> worden uitgewerkt. Voor SharePoint en fileshares zal in het najaar een traject opgestart worden.</w:t>
      </w:r>
    </w:p>
    <w:p w14:paraId="6E48282E" w14:textId="77777777" w:rsidR="001F5E1C" w:rsidRPr="00515485" w:rsidRDefault="001F5E1C" w:rsidP="00A0214C">
      <w:pPr>
        <w:pStyle w:val="Lijstalinea"/>
        <w:numPr>
          <w:ilvl w:val="0"/>
          <w:numId w:val="11"/>
        </w:numPr>
        <w:spacing w:before="0" w:after="160" w:line="259" w:lineRule="auto"/>
        <w:jc w:val="left"/>
        <w:rPr>
          <w:rFonts w:asciiTheme="minorHAnsi" w:hAnsiTheme="minorHAnsi"/>
        </w:rPr>
      </w:pPr>
      <w:r w:rsidRPr="00515485">
        <w:rPr>
          <w:rFonts w:asciiTheme="minorHAnsi" w:hAnsiTheme="minorHAnsi"/>
        </w:rPr>
        <w:t xml:space="preserve">Daarbij aansluitend: in de werkgroep i.v.m. </w:t>
      </w:r>
      <w:proofErr w:type="spellStart"/>
      <w:r w:rsidRPr="00515485">
        <w:rPr>
          <w:rFonts w:asciiTheme="minorHAnsi" w:hAnsiTheme="minorHAnsi"/>
        </w:rPr>
        <w:t>unified</w:t>
      </w:r>
      <w:proofErr w:type="spellEnd"/>
      <w:r w:rsidRPr="00515485">
        <w:rPr>
          <w:rFonts w:asciiTheme="minorHAnsi" w:hAnsiTheme="minorHAnsi"/>
        </w:rPr>
        <w:t xml:space="preserve"> </w:t>
      </w:r>
      <w:proofErr w:type="spellStart"/>
      <w:r w:rsidRPr="00515485">
        <w:rPr>
          <w:rFonts w:asciiTheme="minorHAnsi" w:hAnsiTheme="minorHAnsi"/>
        </w:rPr>
        <w:t>labeling</w:t>
      </w:r>
      <w:proofErr w:type="spellEnd"/>
      <w:r w:rsidRPr="00515485">
        <w:rPr>
          <w:rFonts w:asciiTheme="minorHAnsi" w:hAnsiTheme="minorHAnsi"/>
        </w:rPr>
        <w:t xml:space="preserve"> werd gesteld dat “hopelijk DAV ook met de-encryptie heeft rekening gehouden”. De fundamentele vraag is echter: hoe krijg ik de data leesbaar uit SharePoint (bv. met het oog op een migratie naar een ander platform)? Dan moet reeds het de-encrypteren plaatsvinden. Dat heeft niets te maken met eventuele overdrachten naar het e-depot van DAV. De coördinerende archiefdienst zal dit ook intern Het Facilitair Bedrijf opnemen. </w:t>
      </w:r>
    </w:p>
    <w:p w14:paraId="15ED6750" w14:textId="77777777" w:rsidR="001F5E1C" w:rsidRPr="00515485" w:rsidRDefault="001F5E1C" w:rsidP="001F5E1C">
      <w:pPr>
        <w:pStyle w:val="Kop1"/>
        <w:rPr>
          <w:rFonts w:asciiTheme="minorHAnsi" w:hAnsiTheme="minorHAnsi"/>
          <w:lang w:val="nl-NL"/>
        </w:rPr>
      </w:pPr>
      <w:r w:rsidRPr="00515485">
        <w:rPr>
          <w:rFonts w:asciiTheme="minorHAnsi" w:hAnsiTheme="minorHAnsi"/>
          <w:lang w:val="nl-NL"/>
        </w:rPr>
        <w:t>Varia</w:t>
      </w:r>
    </w:p>
    <w:p w14:paraId="4FA11A90" w14:textId="77777777" w:rsidR="001F5E1C" w:rsidRPr="00515485" w:rsidRDefault="001F5E1C" w:rsidP="00A0214C">
      <w:pPr>
        <w:pStyle w:val="Lijstalinea"/>
        <w:numPr>
          <w:ilvl w:val="0"/>
          <w:numId w:val="12"/>
        </w:numPr>
        <w:spacing w:before="0" w:after="160" w:line="259" w:lineRule="auto"/>
        <w:jc w:val="left"/>
        <w:rPr>
          <w:rFonts w:asciiTheme="minorHAnsi" w:hAnsiTheme="minorHAnsi"/>
        </w:rPr>
      </w:pPr>
      <w:r w:rsidRPr="00515485">
        <w:rPr>
          <w:rFonts w:asciiTheme="minorHAnsi" w:hAnsiTheme="minorHAnsi"/>
        </w:rPr>
        <w:t xml:space="preserve">Rapportering van openbaarheid van bestuur zou in het recentste verslag over 1,5 jaar zijn i.p.v. op jaarbasis. Jana neemt dit op met Bruno Asscherickx. </w:t>
      </w:r>
    </w:p>
    <w:p w14:paraId="7284F07C" w14:textId="77777777" w:rsidR="001F5E1C" w:rsidRPr="00515485" w:rsidRDefault="001F5E1C" w:rsidP="00A0214C">
      <w:pPr>
        <w:pStyle w:val="Lijstalinea"/>
        <w:numPr>
          <w:ilvl w:val="0"/>
          <w:numId w:val="12"/>
        </w:numPr>
        <w:spacing w:before="0" w:after="160" w:line="259" w:lineRule="auto"/>
        <w:jc w:val="left"/>
        <w:rPr>
          <w:rFonts w:asciiTheme="minorHAnsi" w:hAnsiTheme="minorHAnsi"/>
        </w:rPr>
      </w:pPr>
      <w:r w:rsidRPr="00515485">
        <w:rPr>
          <w:rFonts w:asciiTheme="minorHAnsi" w:hAnsiTheme="minorHAnsi"/>
        </w:rPr>
        <w:t>Fusies regeerakkoord: rond april houdt de coördinerende archiefdienst aan als timing om hier een voorstel voor aanpak te voorzien.</w:t>
      </w:r>
    </w:p>
    <w:p w14:paraId="710AADA5" w14:textId="77777777" w:rsidR="001F5E1C" w:rsidRPr="00515485" w:rsidRDefault="001F5E1C" w:rsidP="00A0214C">
      <w:pPr>
        <w:pStyle w:val="Lijstalinea"/>
        <w:numPr>
          <w:ilvl w:val="0"/>
          <w:numId w:val="12"/>
        </w:numPr>
        <w:spacing w:before="0" w:after="160" w:line="259" w:lineRule="auto"/>
        <w:jc w:val="left"/>
        <w:rPr>
          <w:rFonts w:asciiTheme="minorHAnsi" w:hAnsiTheme="minorHAnsi"/>
        </w:rPr>
      </w:pPr>
      <w:r w:rsidRPr="00515485">
        <w:rPr>
          <w:rFonts w:asciiTheme="minorHAnsi" w:hAnsiTheme="minorHAnsi"/>
        </w:rPr>
        <w:t>Substitutie: Katlijn Vanhee en Quincy gaan het document herwerken.</w:t>
      </w:r>
    </w:p>
    <w:p w14:paraId="41B482A9" w14:textId="77777777" w:rsidR="001F5E1C" w:rsidRPr="00515485" w:rsidRDefault="001F5E1C" w:rsidP="00A0214C">
      <w:pPr>
        <w:pStyle w:val="Lijstalinea"/>
        <w:numPr>
          <w:ilvl w:val="0"/>
          <w:numId w:val="12"/>
        </w:numPr>
        <w:spacing w:before="0" w:after="160" w:line="259" w:lineRule="auto"/>
        <w:jc w:val="left"/>
        <w:rPr>
          <w:rFonts w:asciiTheme="minorHAnsi" w:hAnsiTheme="minorHAnsi"/>
        </w:rPr>
      </w:pPr>
      <w:r w:rsidRPr="00515485">
        <w:rPr>
          <w:rFonts w:asciiTheme="minorHAnsi" w:hAnsiTheme="minorHAnsi"/>
        </w:rPr>
        <w:t xml:space="preserve">Nota vernietigen </w:t>
      </w:r>
      <w:proofErr w:type="spellStart"/>
      <w:r w:rsidRPr="00515485">
        <w:rPr>
          <w:rFonts w:asciiTheme="minorHAnsi" w:hAnsiTheme="minorHAnsi"/>
        </w:rPr>
        <w:t>i.k.v</w:t>
      </w:r>
      <w:proofErr w:type="spellEnd"/>
      <w:r w:rsidRPr="00515485">
        <w:rPr>
          <w:rFonts w:asciiTheme="minorHAnsi" w:hAnsiTheme="minorHAnsi"/>
        </w:rPr>
        <w:t>. de AVG wordt onder de aandacht gebracht. Deze is momenteel nog niet afgewerkt.</w:t>
      </w:r>
    </w:p>
    <w:p w14:paraId="1D1D5276" w14:textId="44B74173" w:rsidR="004A5442" w:rsidRPr="00515485" w:rsidRDefault="008A08FF" w:rsidP="00383A91">
      <w:pPr>
        <w:rPr>
          <w:lang w:val="nl-NL"/>
        </w:rPr>
      </w:pPr>
      <w:bookmarkStart w:id="2" w:name="_Hlk8051472"/>
      <w:r w:rsidRPr="00515485">
        <w:rPr>
          <w:lang w:val="nl-NL"/>
        </w:rPr>
        <w:t xml:space="preserve"> </w:t>
      </w:r>
      <w:bookmarkEnd w:id="2"/>
    </w:p>
    <w:sectPr w:rsidR="004A5442" w:rsidRPr="00515485" w:rsidSect="00D413A9">
      <w:headerReference w:type="default" r:id="rId23"/>
      <w:headerReference w:type="first" r:id="rId24"/>
      <w:type w:val="continuous"/>
      <w:pgSz w:w="11906" w:h="16838"/>
      <w:pgMar w:top="851" w:right="851" w:bottom="618" w:left="1134" w:header="709" w:footer="709"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aes, Glenn" w:date="2020-03-05T12:50:00Z" w:initials="MG">
    <w:p w14:paraId="567AFD4F" w14:textId="42DAF430" w:rsidR="006C3DC0" w:rsidRDefault="006C3DC0">
      <w:pPr>
        <w:pStyle w:val="Tekstopmerking"/>
      </w:pPr>
      <w:r>
        <w:rPr>
          <w:rStyle w:val="Verwijzingopmerking"/>
        </w:rPr>
        <w:annotationRef/>
      </w:r>
      <w:r w:rsidR="00F8570E">
        <w:t xml:space="preserve">Moeten oppervlaktes van alle archiefruimtes opgenomen worden in de Vastgoeddatabank.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67AFD4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7AFD4F" w16cid:durableId="220B740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8D867C" w14:textId="77777777" w:rsidR="009F2136" w:rsidRDefault="009F2136" w:rsidP="00C41C85">
      <w:pPr>
        <w:spacing w:line="240" w:lineRule="auto"/>
      </w:pPr>
      <w:r>
        <w:separator/>
      </w:r>
    </w:p>
  </w:endnote>
  <w:endnote w:type="continuationSeparator" w:id="0">
    <w:p w14:paraId="694187E2" w14:textId="77777777" w:rsidR="009F2136" w:rsidRDefault="009F2136" w:rsidP="00C41C85">
      <w:pPr>
        <w:spacing w:line="240" w:lineRule="auto"/>
      </w:pPr>
      <w:r>
        <w:continuationSeparator/>
      </w:r>
    </w:p>
  </w:endnote>
  <w:endnote w:type="continuationNotice" w:id="1">
    <w:p w14:paraId="297CBD32" w14:textId="77777777" w:rsidR="009F2136" w:rsidRDefault="009F21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Wingdings 3">
    <w:panose1 w:val="05040102010807070707"/>
    <w:charset w:val="02"/>
    <w:family w:val="roman"/>
    <w:pitch w:val="variable"/>
    <w:sig w:usb0="00000000" w:usb1="10000000" w:usb2="00000000" w:usb3="00000000" w:csb0="80000000" w:csb1="00000000"/>
  </w:font>
  <w:font w:name="FlandersArtSans-Regular">
    <w:altName w:val="Cambria"/>
    <w:panose1 w:val="00000500000000000000"/>
    <w:charset w:val="00"/>
    <w:family w:val="auto"/>
    <w:pitch w:val="variable"/>
    <w:sig w:usb0="00000007" w:usb1="00000000" w:usb2="00000000" w:usb3="00000000" w:csb0="00000093" w:csb1="00000000"/>
  </w:font>
  <w:font w:name="FlandersArtSans-Bold">
    <w:altName w:val="Calibri"/>
    <w:panose1 w:val="00000800000000000000"/>
    <w:charset w:val="00"/>
    <w:family w:val="auto"/>
    <w:pitch w:val="variable"/>
    <w:sig w:usb0="00000007" w:usb1="00000000" w:usb2="00000000" w:usb3="00000000" w:csb0="00000093" w:csb1="00000000"/>
  </w:font>
  <w:font w:name="FlandersArtSerif-Bold">
    <w:altName w:val="Calibri"/>
    <w:panose1 w:val="00000800000000000000"/>
    <w:charset w:val="00"/>
    <w:family w:val="auto"/>
    <w:pitch w:val="variable"/>
    <w:sig w:usb0="00000007" w:usb1="00000000" w:usb2="00000000" w:usb3="00000000" w:csb0="00000093" w:csb1="00000000"/>
  </w:font>
  <w:font w:name="FlandersArtSerif-Regular">
    <w:altName w:val="Calibri"/>
    <w:panose1 w:val="00000500000000000000"/>
    <w:charset w:val="00"/>
    <w:family w:val="auto"/>
    <w:pitch w:val="variable"/>
    <w:sig w:usb0="00000007" w:usb1="00000000" w:usb2="00000000" w:usb3="00000000" w:csb0="00000093" w:csb1="00000000"/>
  </w:font>
  <w:font w:name="FlandersArtSerif-Medium">
    <w:altName w:val="Calibri"/>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landers Art Sans Medium">
    <w:altName w:val="Courier New"/>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E9107" w14:textId="508293A6" w:rsidR="00BE60FA" w:rsidRPr="00742D22" w:rsidRDefault="00BE60FA" w:rsidP="00EB2D58">
    <w:pPr>
      <w:pStyle w:val="Koptekst"/>
      <w:tabs>
        <w:tab w:val="clear" w:pos="4536"/>
        <w:tab w:val="clear" w:pos="9072"/>
        <w:tab w:val="center" w:pos="9356"/>
        <w:tab w:val="right" w:pos="10206"/>
      </w:tabs>
      <w:spacing w:before="200" w:after="120"/>
      <w:rPr>
        <w:rFonts w:ascii="FlandersArtSans-Regular" w:hAnsi="FlandersArtSans-Regular"/>
      </w:rPr>
    </w:pPr>
    <w:r w:rsidRPr="00742D22">
      <w:rPr>
        <w:rFonts w:ascii="FlandersArtSans-Regular" w:hAnsi="FlandersArtSans-Regular" w:cs="Calibri"/>
        <w:sz w:val="18"/>
        <w:szCs w:val="18"/>
      </w:rPr>
      <w:tab/>
      <w:t xml:space="preserve">pagina </w:t>
    </w:r>
    <w:r w:rsidRPr="000B5992">
      <w:rPr>
        <w:rFonts w:ascii="FlandersArtSans-Regular" w:hAnsi="FlandersArtSans-Regular" w:cs="Calibri"/>
        <w:noProof/>
        <w:color w:val="2B579A"/>
        <w:sz w:val="18"/>
        <w:szCs w:val="18"/>
        <w:shd w:val="clear" w:color="auto" w:fill="E6E6E6"/>
      </w:rPr>
      <w:fldChar w:fldCharType="begin"/>
    </w:r>
    <w:r w:rsidRPr="00742D22">
      <w:rPr>
        <w:rFonts w:ascii="FlandersArtSans-Regular" w:hAnsi="FlandersArtSans-Regular" w:cs="Calibri"/>
        <w:sz w:val="18"/>
        <w:szCs w:val="18"/>
      </w:rPr>
      <w:instrText xml:space="preserve"> PAGE </w:instrText>
    </w:r>
    <w:r w:rsidRPr="000B5992">
      <w:rPr>
        <w:rFonts w:ascii="FlandersArtSans-Regular" w:hAnsi="FlandersArtSans-Regular" w:cs="Calibri"/>
        <w:color w:val="2B579A"/>
        <w:sz w:val="18"/>
        <w:szCs w:val="18"/>
        <w:shd w:val="clear" w:color="auto" w:fill="E6E6E6"/>
      </w:rPr>
      <w:fldChar w:fldCharType="separate"/>
    </w:r>
    <w:r>
      <w:rPr>
        <w:rFonts w:ascii="FlandersArtSans-Regular" w:hAnsi="FlandersArtSans-Regular" w:cs="Calibri"/>
        <w:noProof/>
        <w:sz w:val="18"/>
        <w:szCs w:val="18"/>
      </w:rPr>
      <w:t>4</w:t>
    </w:r>
    <w:r w:rsidRPr="000B5992">
      <w:rPr>
        <w:rFonts w:ascii="FlandersArtSans-Regular" w:hAnsi="FlandersArtSans-Regular" w:cs="Calibri"/>
        <w:noProof/>
        <w:color w:val="2B579A"/>
        <w:sz w:val="18"/>
        <w:szCs w:val="18"/>
        <w:shd w:val="clear" w:color="auto" w:fill="E6E6E6"/>
      </w:rPr>
      <w:fldChar w:fldCharType="end"/>
    </w:r>
    <w:r w:rsidRPr="00742D22">
      <w:rPr>
        <w:rFonts w:ascii="FlandersArtSans-Regular" w:hAnsi="FlandersArtSans-Regular" w:cs="Calibri"/>
        <w:sz w:val="18"/>
        <w:szCs w:val="18"/>
      </w:rPr>
      <w:t xml:space="preserve"> van </w:t>
    </w:r>
    <w:r w:rsidRPr="000B5992">
      <w:rPr>
        <w:rStyle w:val="Paginanummer"/>
        <w:rFonts w:ascii="FlandersArtSans-Regular" w:hAnsi="FlandersArtSans-Regular" w:cs="Calibri"/>
        <w:noProof/>
        <w:sz w:val="18"/>
        <w:szCs w:val="18"/>
      </w:rPr>
      <w:fldChar w:fldCharType="begin"/>
    </w:r>
    <w:r w:rsidRPr="00742D22">
      <w:rPr>
        <w:rStyle w:val="Paginanummer"/>
        <w:rFonts w:ascii="FlandersArtSans-Regular" w:hAnsi="FlandersArtSans-Regular" w:cs="Calibri"/>
        <w:sz w:val="18"/>
        <w:szCs w:val="18"/>
      </w:rPr>
      <w:instrText xml:space="preserve"> NUMPAGES </w:instrText>
    </w:r>
    <w:r w:rsidRPr="000B5992">
      <w:rPr>
        <w:rStyle w:val="Paginanummer"/>
        <w:rFonts w:ascii="FlandersArtSans-Regular" w:hAnsi="FlandersArtSans-Regular" w:cs="Calibri"/>
        <w:sz w:val="18"/>
        <w:szCs w:val="18"/>
      </w:rPr>
      <w:fldChar w:fldCharType="separate"/>
    </w:r>
    <w:r>
      <w:rPr>
        <w:rStyle w:val="Paginanummer"/>
        <w:rFonts w:ascii="FlandersArtSans-Regular" w:hAnsi="FlandersArtSans-Regular" w:cs="Calibri"/>
        <w:noProof/>
        <w:sz w:val="18"/>
        <w:szCs w:val="18"/>
      </w:rPr>
      <w:t>4</w:t>
    </w:r>
    <w:r w:rsidRPr="000B5992">
      <w:rPr>
        <w:rStyle w:val="Paginanummer"/>
        <w:rFonts w:ascii="FlandersArtSans-Regular" w:hAnsi="FlandersArtSans-Regular" w:cs="Calibri"/>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E9108" w14:textId="5300E73F" w:rsidR="00BE60FA" w:rsidRDefault="656E3B88" w:rsidP="00EB2D58">
    <w:pPr>
      <w:pStyle w:val="Koptekst"/>
      <w:tabs>
        <w:tab w:val="clear" w:pos="4536"/>
        <w:tab w:val="clear" w:pos="9072"/>
        <w:tab w:val="center" w:pos="9356"/>
        <w:tab w:val="right" w:pos="10206"/>
      </w:tabs>
      <w:spacing w:before="200" w:after="120"/>
    </w:pPr>
    <w:r>
      <w:rPr>
        <w:noProof/>
      </w:rPr>
      <w:drawing>
        <wp:inline distT="0" distB="0" distL="0" distR="0" wp14:anchorId="703E9109" wp14:editId="28A2E83B">
          <wp:extent cx="1170656" cy="540000"/>
          <wp:effectExtent l="0" t="0" r="0" b="0"/>
          <wp:docPr id="44181582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1170656" cy="540000"/>
                  </a:xfrm>
                  <a:prstGeom prst="rect">
                    <a:avLst/>
                  </a:prstGeom>
                </pic:spPr>
              </pic:pic>
            </a:graphicData>
          </a:graphic>
        </wp:inline>
      </w:drawing>
    </w:r>
    <w:r w:rsidR="00BE60FA">
      <w:tab/>
    </w:r>
    <w:r w:rsidR="687855DB" w:rsidRPr="656E3B88">
      <w:rPr>
        <w:rFonts w:ascii="FlandersArtSans-Regular" w:hAnsi="FlandersArtSans-Regular" w:cs="Calibri"/>
        <w:sz w:val="18"/>
        <w:szCs w:val="18"/>
      </w:rPr>
      <w:t xml:space="preserve">pagina </w:t>
    </w:r>
    <w:r w:rsidR="00BE60FA" w:rsidRPr="656E3B88">
      <w:rPr>
        <w:rFonts w:ascii="FlandersArtSans-Regular" w:hAnsi="FlandersArtSans-Regular" w:cs="Calibri"/>
        <w:color w:val="2B579A"/>
        <w:sz w:val="18"/>
        <w:szCs w:val="18"/>
      </w:rPr>
      <w:fldChar w:fldCharType="begin"/>
    </w:r>
    <w:r w:rsidR="00BE60FA" w:rsidRPr="656E3B88">
      <w:rPr>
        <w:rFonts w:ascii="FlandersArtSans-Regular" w:hAnsi="FlandersArtSans-Regular" w:cs="Calibri"/>
        <w:sz w:val="18"/>
        <w:szCs w:val="18"/>
      </w:rPr>
      <w:instrText xml:space="preserve"> PAGE </w:instrText>
    </w:r>
    <w:r w:rsidR="00BE60FA" w:rsidRPr="656E3B88">
      <w:rPr>
        <w:rFonts w:ascii="FlandersArtSans-Regular" w:hAnsi="FlandersArtSans-Regular" w:cs="Calibri"/>
        <w:color w:val="2B579A"/>
        <w:sz w:val="18"/>
        <w:szCs w:val="18"/>
      </w:rPr>
      <w:fldChar w:fldCharType="separate"/>
    </w:r>
    <w:r w:rsidR="687855DB" w:rsidRPr="656E3B88">
      <w:rPr>
        <w:rFonts w:ascii="FlandersArtSans-Regular" w:hAnsi="FlandersArtSans-Regular" w:cs="Calibri"/>
        <w:noProof/>
        <w:sz w:val="18"/>
        <w:szCs w:val="18"/>
      </w:rPr>
      <w:t>1</w:t>
    </w:r>
    <w:r w:rsidR="00BE60FA" w:rsidRPr="656E3B88">
      <w:rPr>
        <w:rFonts w:ascii="FlandersArtSans-Regular" w:hAnsi="FlandersArtSans-Regular" w:cs="Calibri"/>
        <w:noProof/>
        <w:color w:val="2B579A"/>
        <w:sz w:val="18"/>
        <w:szCs w:val="18"/>
      </w:rPr>
      <w:fldChar w:fldCharType="end"/>
    </w:r>
    <w:r w:rsidR="687855DB" w:rsidRPr="656E3B88">
      <w:rPr>
        <w:rFonts w:ascii="FlandersArtSans-Regular" w:hAnsi="FlandersArtSans-Regular" w:cs="Calibri"/>
        <w:sz w:val="18"/>
        <w:szCs w:val="18"/>
      </w:rPr>
      <w:t xml:space="preserve"> van </w:t>
    </w:r>
    <w:r w:rsidR="00BE60FA" w:rsidRPr="656E3B88">
      <w:rPr>
        <w:rStyle w:val="Paginanummer"/>
        <w:rFonts w:cs="Calibri"/>
        <w:sz w:val="18"/>
        <w:szCs w:val="18"/>
      </w:rPr>
      <w:fldChar w:fldCharType="begin"/>
    </w:r>
    <w:r w:rsidR="00BE60FA" w:rsidRPr="656E3B88">
      <w:rPr>
        <w:rStyle w:val="Paginanummer"/>
        <w:rFonts w:cs="Calibri"/>
        <w:sz w:val="18"/>
        <w:szCs w:val="18"/>
      </w:rPr>
      <w:instrText xml:space="preserve"> NUMPAGES </w:instrText>
    </w:r>
    <w:r w:rsidR="00BE60FA" w:rsidRPr="656E3B88">
      <w:rPr>
        <w:rStyle w:val="Paginanummer"/>
        <w:rFonts w:cs="Calibri"/>
        <w:sz w:val="18"/>
        <w:szCs w:val="18"/>
      </w:rPr>
      <w:fldChar w:fldCharType="separate"/>
    </w:r>
    <w:r w:rsidR="687855DB" w:rsidRPr="656E3B88">
      <w:rPr>
        <w:rStyle w:val="Paginanummer"/>
        <w:rFonts w:cs="Calibri"/>
        <w:noProof/>
        <w:sz w:val="18"/>
        <w:szCs w:val="18"/>
      </w:rPr>
      <w:t>4</w:t>
    </w:r>
    <w:r w:rsidR="00BE60FA" w:rsidRPr="656E3B88">
      <w:rPr>
        <w:rStyle w:val="Paginanummer"/>
        <w:rFonts w:cs="Calibri"/>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4862C6" w14:textId="77777777" w:rsidR="009F2136" w:rsidRDefault="009F2136" w:rsidP="00C41C85">
      <w:pPr>
        <w:spacing w:line="240" w:lineRule="auto"/>
      </w:pPr>
      <w:r>
        <w:separator/>
      </w:r>
    </w:p>
  </w:footnote>
  <w:footnote w:type="continuationSeparator" w:id="0">
    <w:p w14:paraId="1AB9CA01" w14:textId="77777777" w:rsidR="009F2136" w:rsidRDefault="009F2136" w:rsidP="00C41C85">
      <w:pPr>
        <w:spacing w:line="240" w:lineRule="auto"/>
      </w:pPr>
      <w:r>
        <w:continuationSeparator/>
      </w:r>
    </w:p>
  </w:footnote>
  <w:footnote w:type="continuationNotice" w:id="1">
    <w:p w14:paraId="32999E15" w14:textId="77777777" w:rsidR="009F2136" w:rsidRDefault="009F21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07"/>
      <w:gridCol w:w="3307"/>
      <w:gridCol w:w="3307"/>
    </w:tblGrid>
    <w:tr w:rsidR="00BE60FA" w14:paraId="1EE67E53" w14:textId="77777777" w:rsidTr="10EBA4E7">
      <w:tc>
        <w:tcPr>
          <w:tcW w:w="3307" w:type="dxa"/>
        </w:tcPr>
        <w:p w14:paraId="30550D91" w14:textId="6C503FDA" w:rsidR="00BE60FA" w:rsidRDefault="00BE60FA" w:rsidP="000B5992">
          <w:pPr>
            <w:pStyle w:val="Koptekst"/>
            <w:ind w:left="-115"/>
          </w:pPr>
        </w:p>
      </w:tc>
      <w:tc>
        <w:tcPr>
          <w:tcW w:w="3307" w:type="dxa"/>
        </w:tcPr>
        <w:p w14:paraId="01701FB2" w14:textId="5B8CFE3C" w:rsidR="00BE60FA" w:rsidRDefault="00BE60FA" w:rsidP="000B5992">
          <w:pPr>
            <w:pStyle w:val="Koptekst"/>
            <w:jc w:val="center"/>
          </w:pPr>
        </w:p>
      </w:tc>
      <w:tc>
        <w:tcPr>
          <w:tcW w:w="3307" w:type="dxa"/>
        </w:tcPr>
        <w:p w14:paraId="28C77C9B" w14:textId="701B15C3" w:rsidR="00BE60FA" w:rsidRDefault="00BE60FA" w:rsidP="000B5992">
          <w:pPr>
            <w:pStyle w:val="Koptekst"/>
            <w:ind w:right="-115"/>
            <w:jc w:val="right"/>
          </w:pPr>
        </w:p>
      </w:tc>
    </w:tr>
  </w:tbl>
  <w:p w14:paraId="096165A6" w14:textId="781BBC55" w:rsidR="00BE60FA" w:rsidRDefault="00BE60FA" w:rsidP="000B5992">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07"/>
      <w:gridCol w:w="3307"/>
      <w:gridCol w:w="3307"/>
    </w:tblGrid>
    <w:tr w:rsidR="00BE60FA" w14:paraId="09AFAD49" w14:textId="77777777" w:rsidTr="10EBA4E7">
      <w:tc>
        <w:tcPr>
          <w:tcW w:w="3307" w:type="dxa"/>
        </w:tcPr>
        <w:p w14:paraId="11A16C10" w14:textId="5BA1219E" w:rsidR="00BE60FA" w:rsidRDefault="00BE60FA" w:rsidP="000B5992">
          <w:pPr>
            <w:pStyle w:val="Koptekst"/>
            <w:ind w:left="-115"/>
          </w:pPr>
        </w:p>
      </w:tc>
      <w:tc>
        <w:tcPr>
          <w:tcW w:w="3307" w:type="dxa"/>
        </w:tcPr>
        <w:p w14:paraId="5406D5C9" w14:textId="780C21C6" w:rsidR="00BE60FA" w:rsidRDefault="00BE60FA" w:rsidP="000B5992">
          <w:pPr>
            <w:pStyle w:val="Koptekst"/>
            <w:jc w:val="center"/>
          </w:pPr>
        </w:p>
      </w:tc>
      <w:tc>
        <w:tcPr>
          <w:tcW w:w="3307" w:type="dxa"/>
        </w:tcPr>
        <w:p w14:paraId="45401DE7" w14:textId="3C01D94B" w:rsidR="00BE60FA" w:rsidRDefault="00BE60FA" w:rsidP="000B5992">
          <w:pPr>
            <w:pStyle w:val="Koptekst"/>
            <w:ind w:right="-115"/>
            <w:jc w:val="right"/>
          </w:pPr>
        </w:p>
      </w:tc>
    </w:tr>
  </w:tbl>
  <w:p w14:paraId="7BF1189D" w14:textId="736FCFA7" w:rsidR="00BE60FA" w:rsidRDefault="00BE60FA" w:rsidP="000B5992">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07"/>
      <w:gridCol w:w="3307"/>
      <w:gridCol w:w="3307"/>
    </w:tblGrid>
    <w:tr w:rsidR="00BE60FA" w14:paraId="72756911" w14:textId="77777777" w:rsidTr="10EBA4E7">
      <w:tc>
        <w:tcPr>
          <w:tcW w:w="3307" w:type="dxa"/>
        </w:tcPr>
        <w:p w14:paraId="7A72F9EB" w14:textId="7614DA1C" w:rsidR="00BE60FA" w:rsidRDefault="00BE60FA" w:rsidP="000B5992">
          <w:pPr>
            <w:pStyle w:val="Koptekst"/>
            <w:ind w:left="-115"/>
          </w:pPr>
        </w:p>
      </w:tc>
      <w:tc>
        <w:tcPr>
          <w:tcW w:w="3307" w:type="dxa"/>
        </w:tcPr>
        <w:p w14:paraId="7D612F37" w14:textId="156D0639" w:rsidR="00BE60FA" w:rsidRDefault="00BE60FA" w:rsidP="000B5992">
          <w:pPr>
            <w:pStyle w:val="Koptekst"/>
            <w:jc w:val="center"/>
          </w:pPr>
        </w:p>
      </w:tc>
      <w:tc>
        <w:tcPr>
          <w:tcW w:w="3307" w:type="dxa"/>
        </w:tcPr>
        <w:p w14:paraId="58CE7446" w14:textId="702B403E" w:rsidR="00BE60FA" w:rsidRDefault="00BE60FA" w:rsidP="000B5992">
          <w:pPr>
            <w:pStyle w:val="Koptekst"/>
            <w:ind w:right="-115"/>
            <w:jc w:val="right"/>
          </w:pPr>
        </w:p>
      </w:tc>
    </w:tr>
  </w:tbl>
  <w:p w14:paraId="37FF8A0D" w14:textId="4E8D0111" w:rsidR="00BE60FA" w:rsidRDefault="00BE60FA" w:rsidP="000B5992">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3307"/>
      <w:gridCol w:w="3307"/>
      <w:gridCol w:w="3307"/>
    </w:tblGrid>
    <w:tr w:rsidR="00BE60FA" w14:paraId="05CEAB69" w14:textId="77777777" w:rsidTr="10EBA4E7">
      <w:tc>
        <w:tcPr>
          <w:tcW w:w="3307" w:type="dxa"/>
        </w:tcPr>
        <w:p w14:paraId="6117C1F9" w14:textId="1A37C1C4" w:rsidR="00BE60FA" w:rsidRDefault="00BE60FA" w:rsidP="000B5992">
          <w:pPr>
            <w:pStyle w:val="Koptekst"/>
            <w:ind w:left="-115"/>
          </w:pPr>
        </w:p>
      </w:tc>
      <w:tc>
        <w:tcPr>
          <w:tcW w:w="3307" w:type="dxa"/>
        </w:tcPr>
        <w:p w14:paraId="58326C30" w14:textId="739FF21D" w:rsidR="00BE60FA" w:rsidRDefault="00BE60FA" w:rsidP="000B5992">
          <w:pPr>
            <w:pStyle w:val="Koptekst"/>
            <w:jc w:val="center"/>
          </w:pPr>
        </w:p>
      </w:tc>
      <w:tc>
        <w:tcPr>
          <w:tcW w:w="3307" w:type="dxa"/>
        </w:tcPr>
        <w:p w14:paraId="4FEA3F98" w14:textId="7E944E1E" w:rsidR="00BE60FA" w:rsidRDefault="00BE60FA" w:rsidP="000B5992">
          <w:pPr>
            <w:pStyle w:val="Koptekst"/>
            <w:ind w:right="-115"/>
            <w:jc w:val="right"/>
          </w:pPr>
        </w:p>
      </w:tc>
    </w:tr>
  </w:tbl>
  <w:p w14:paraId="0CBBC2D1" w14:textId="2B2EEDF8" w:rsidR="00BE60FA" w:rsidRDefault="00BE60FA" w:rsidP="000B599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219624BD"/>
    <w:multiLevelType w:val="hybridMultilevel"/>
    <w:tmpl w:val="5DD62EF8"/>
    <w:lvl w:ilvl="0" w:tplc="6BD64D12">
      <w:start w:val="1"/>
      <w:numFmt w:val="bullet"/>
      <w:lvlText w:val=""/>
      <w:lvlJc w:val="left"/>
      <w:pPr>
        <w:ind w:left="720" w:hanging="360"/>
      </w:pPr>
      <w:rPr>
        <w:rFonts w:ascii="Symbol" w:hAnsi="Symbol" w:hint="default"/>
      </w:rPr>
    </w:lvl>
    <w:lvl w:ilvl="1" w:tplc="42DA320E">
      <w:start w:val="1"/>
      <w:numFmt w:val="bullet"/>
      <w:lvlText w:val=""/>
      <w:lvlJc w:val="left"/>
      <w:pPr>
        <w:ind w:left="1440" w:hanging="360"/>
      </w:pPr>
      <w:rPr>
        <w:rFonts w:ascii="Symbol" w:hAnsi="Symbol" w:hint="default"/>
      </w:rPr>
    </w:lvl>
    <w:lvl w:ilvl="2" w:tplc="B0EA7E8C">
      <w:start w:val="1"/>
      <w:numFmt w:val="bullet"/>
      <w:lvlText w:val=""/>
      <w:lvlJc w:val="left"/>
      <w:pPr>
        <w:ind w:left="2160" w:hanging="360"/>
      </w:pPr>
      <w:rPr>
        <w:rFonts w:ascii="Wingdings" w:hAnsi="Wingdings" w:hint="default"/>
      </w:rPr>
    </w:lvl>
    <w:lvl w:ilvl="3" w:tplc="38A478AE">
      <w:start w:val="1"/>
      <w:numFmt w:val="bullet"/>
      <w:lvlText w:val=""/>
      <w:lvlJc w:val="left"/>
      <w:pPr>
        <w:ind w:left="2880" w:hanging="360"/>
      </w:pPr>
      <w:rPr>
        <w:rFonts w:ascii="Symbol" w:hAnsi="Symbol" w:hint="default"/>
      </w:rPr>
    </w:lvl>
    <w:lvl w:ilvl="4" w:tplc="47F62134">
      <w:start w:val="1"/>
      <w:numFmt w:val="bullet"/>
      <w:lvlText w:val="o"/>
      <w:lvlJc w:val="left"/>
      <w:pPr>
        <w:ind w:left="3600" w:hanging="360"/>
      </w:pPr>
      <w:rPr>
        <w:rFonts w:ascii="Courier New" w:hAnsi="Courier New" w:hint="default"/>
      </w:rPr>
    </w:lvl>
    <w:lvl w:ilvl="5" w:tplc="08482F8E">
      <w:start w:val="1"/>
      <w:numFmt w:val="bullet"/>
      <w:lvlText w:val=""/>
      <w:lvlJc w:val="left"/>
      <w:pPr>
        <w:ind w:left="4320" w:hanging="360"/>
      </w:pPr>
      <w:rPr>
        <w:rFonts w:ascii="Wingdings" w:hAnsi="Wingdings" w:hint="default"/>
      </w:rPr>
    </w:lvl>
    <w:lvl w:ilvl="6" w:tplc="B6E61DBE">
      <w:start w:val="1"/>
      <w:numFmt w:val="bullet"/>
      <w:lvlText w:val=""/>
      <w:lvlJc w:val="left"/>
      <w:pPr>
        <w:ind w:left="5040" w:hanging="360"/>
      </w:pPr>
      <w:rPr>
        <w:rFonts w:ascii="Symbol" w:hAnsi="Symbol" w:hint="default"/>
      </w:rPr>
    </w:lvl>
    <w:lvl w:ilvl="7" w:tplc="4F00147A">
      <w:start w:val="1"/>
      <w:numFmt w:val="bullet"/>
      <w:lvlText w:val="o"/>
      <w:lvlJc w:val="left"/>
      <w:pPr>
        <w:ind w:left="5760" w:hanging="360"/>
      </w:pPr>
      <w:rPr>
        <w:rFonts w:ascii="Courier New" w:hAnsi="Courier New" w:hint="default"/>
      </w:rPr>
    </w:lvl>
    <w:lvl w:ilvl="8" w:tplc="12CEB824">
      <w:start w:val="1"/>
      <w:numFmt w:val="bullet"/>
      <w:lvlText w:val=""/>
      <w:lvlJc w:val="left"/>
      <w:pPr>
        <w:ind w:left="6480" w:hanging="360"/>
      </w:pPr>
      <w:rPr>
        <w:rFonts w:ascii="Wingdings" w:hAnsi="Wingdings" w:hint="default"/>
      </w:rPr>
    </w:lvl>
  </w:abstractNum>
  <w:abstractNum w:abstractNumId="3"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C931E9"/>
    <w:multiLevelType w:val="hybridMultilevel"/>
    <w:tmpl w:val="D6F04324"/>
    <w:lvl w:ilvl="0" w:tplc="2BA84F10">
      <w:start w:val="1"/>
      <w:numFmt w:val="bullet"/>
      <w:lvlText w:val=""/>
      <w:lvlJc w:val="left"/>
      <w:pPr>
        <w:ind w:left="720" w:hanging="360"/>
      </w:pPr>
      <w:rPr>
        <w:rFonts w:ascii="Symbol" w:hAnsi="Symbol" w:hint="default"/>
      </w:rPr>
    </w:lvl>
    <w:lvl w:ilvl="1" w:tplc="87461278">
      <w:start w:val="1"/>
      <w:numFmt w:val="bullet"/>
      <w:lvlText w:val="o"/>
      <w:lvlJc w:val="left"/>
      <w:pPr>
        <w:ind w:left="1440" w:hanging="360"/>
      </w:pPr>
      <w:rPr>
        <w:rFonts w:ascii="Courier New" w:hAnsi="Courier New" w:hint="default"/>
      </w:rPr>
    </w:lvl>
    <w:lvl w:ilvl="2" w:tplc="C6C40182">
      <w:start w:val="1"/>
      <w:numFmt w:val="bullet"/>
      <w:lvlText w:val=""/>
      <w:lvlJc w:val="left"/>
      <w:pPr>
        <w:ind w:left="2160" w:hanging="360"/>
      </w:pPr>
      <w:rPr>
        <w:rFonts w:ascii="Wingdings" w:hAnsi="Wingdings" w:hint="default"/>
      </w:rPr>
    </w:lvl>
    <w:lvl w:ilvl="3" w:tplc="37A2CAD2">
      <w:start w:val="1"/>
      <w:numFmt w:val="bullet"/>
      <w:lvlText w:val=""/>
      <w:lvlJc w:val="left"/>
      <w:pPr>
        <w:ind w:left="2880" w:hanging="360"/>
      </w:pPr>
      <w:rPr>
        <w:rFonts w:ascii="Symbol" w:hAnsi="Symbol" w:hint="default"/>
      </w:rPr>
    </w:lvl>
    <w:lvl w:ilvl="4" w:tplc="8FD8D6D6">
      <w:start w:val="1"/>
      <w:numFmt w:val="bullet"/>
      <w:lvlText w:val="o"/>
      <w:lvlJc w:val="left"/>
      <w:pPr>
        <w:ind w:left="3600" w:hanging="360"/>
      </w:pPr>
      <w:rPr>
        <w:rFonts w:ascii="Courier New" w:hAnsi="Courier New" w:hint="default"/>
      </w:rPr>
    </w:lvl>
    <w:lvl w:ilvl="5" w:tplc="661A596A">
      <w:start w:val="1"/>
      <w:numFmt w:val="bullet"/>
      <w:lvlText w:val=""/>
      <w:lvlJc w:val="left"/>
      <w:pPr>
        <w:ind w:left="4320" w:hanging="360"/>
      </w:pPr>
      <w:rPr>
        <w:rFonts w:ascii="Wingdings" w:hAnsi="Wingdings" w:hint="default"/>
      </w:rPr>
    </w:lvl>
    <w:lvl w:ilvl="6" w:tplc="AAD4FB6E">
      <w:start w:val="1"/>
      <w:numFmt w:val="bullet"/>
      <w:lvlText w:val=""/>
      <w:lvlJc w:val="left"/>
      <w:pPr>
        <w:ind w:left="5040" w:hanging="360"/>
      </w:pPr>
      <w:rPr>
        <w:rFonts w:ascii="Symbol" w:hAnsi="Symbol" w:hint="default"/>
      </w:rPr>
    </w:lvl>
    <w:lvl w:ilvl="7" w:tplc="6276B1DA">
      <w:start w:val="1"/>
      <w:numFmt w:val="bullet"/>
      <w:lvlText w:val="o"/>
      <w:lvlJc w:val="left"/>
      <w:pPr>
        <w:ind w:left="5760" w:hanging="360"/>
      </w:pPr>
      <w:rPr>
        <w:rFonts w:ascii="Courier New" w:hAnsi="Courier New" w:hint="default"/>
      </w:rPr>
    </w:lvl>
    <w:lvl w:ilvl="8" w:tplc="75E65C46">
      <w:start w:val="1"/>
      <w:numFmt w:val="bullet"/>
      <w:lvlText w:val=""/>
      <w:lvlJc w:val="left"/>
      <w:pPr>
        <w:ind w:left="6480" w:hanging="360"/>
      </w:pPr>
      <w:rPr>
        <w:rFonts w:ascii="Wingdings" w:hAnsi="Wingdings" w:hint="default"/>
      </w:rPr>
    </w:lvl>
  </w:abstractNum>
  <w:abstractNum w:abstractNumId="5" w15:restartNumberingAfterBreak="0">
    <w:nsid w:val="46FA2790"/>
    <w:multiLevelType w:val="multilevel"/>
    <w:tmpl w:val="E83E4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1B72429"/>
    <w:multiLevelType w:val="hybridMultilevel"/>
    <w:tmpl w:val="E68C3CF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534C548B"/>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9"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1" w15:restartNumberingAfterBreak="0">
    <w:nsid w:val="7E2234E9"/>
    <w:multiLevelType w:val="hybridMultilevel"/>
    <w:tmpl w:val="1186A9DA"/>
    <w:lvl w:ilvl="0" w:tplc="08130001">
      <w:start w:val="1"/>
      <w:numFmt w:val="bullet"/>
      <w:lvlText w:val=""/>
      <w:lvlJc w:val="left"/>
      <w:pPr>
        <w:ind w:left="770" w:hanging="360"/>
      </w:pPr>
      <w:rPr>
        <w:rFonts w:ascii="Symbol" w:hAnsi="Symbol" w:hint="default"/>
      </w:rPr>
    </w:lvl>
    <w:lvl w:ilvl="1" w:tplc="08130003">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12" w15:restartNumberingAfterBreak="0">
    <w:nsid w:val="7E9E4BB4"/>
    <w:multiLevelType w:val="hybridMultilevel"/>
    <w:tmpl w:val="B35EA9E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0"/>
  </w:num>
  <w:num w:numId="4">
    <w:abstractNumId w:val="8"/>
  </w:num>
  <w:num w:numId="5">
    <w:abstractNumId w:val="1"/>
  </w:num>
  <w:num w:numId="6">
    <w:abstractNumId w:val="10"/>
  </w:num>
  <w:num w:numId="7">
    <w:abstractNumId w:val="3"/>
  </w:num>
  <w:num w:numId="8">
    <w:abstractNumId w:val="4"/>
  </w:num>
  <w:num w:numId="9">
    <w:abstractNumId w:val="2"/>
  </w:num>
  <w:num w:numId="10">
    <w:abstractNumId w:val="12"/>
  </w:num>
  <w:num w:numId="11">
    <w:abstractNumId w:val="11"/>
  </w:num>
  <w:num w:numId="12">
    <w:abstractNumId w:val="6"/>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es, Glenn">
    <w15:presenceInfo w15:providerId="AD" w15:userId="S::glenn.maes@buza.vlaanderen::4adf8314-d218-4830-b9da-5733336c5d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trackRevisions/>
  <w:documentProtection w:edit="comments"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990"/>
    <w:rsid w:val="0000017A"/>
    <w:rsid w:val="00000DC4"/>
    <w:rsid w:val="00003BCB"/>
    <w:rsid w:val="00007C6F"/>
    <w:rsid w:val="00007FE1"/>
    <w:rsid w:val="00010E2D"/>
    <w:rsid w:val="000349DD"/>
    <w:rsid w:val="000367C7"/>
    <w:rsid w:val="00040314"/>
    <w:rsid w:val="0004416B"/>
    <w:rsid w:val="00053C12"/>
    <w:rsid w:val="00053F07"/>
    <w:rsid w:val="00057A88"/>
    <w:rsid w:val="00064FD3"/>
    <w:rsid w:val="00074F57"/>
    <w:rsid w:val="00076638"/>
    <w:rsid w:val="000778A9"/>
    <w:rsid w:val="00085171"/>
    <w:rsid w:val="0008611A"/>
    <w:rsid w:val="00094A00"/>
    <w:rsid w:val="00096593"/>
    <w:rsid w:val="000A2442"/>
    <w:rsid w:val="000A6105"/>
    <w:rsid w:val="000B5992"/>
    <w:rsid w:val="000B5CD7"/>
    <w:rsid w:val="000C65C3"/>
    <w:rsid w:val="000C6CEE"/>
    <w:rsid w:val="000D48BB"/>
    <w:rsid w:val="000D520F"/>
    <w:rsid w:val="000D5D5D"/>
    <w:rsid w:val="000E28CF"/>
    <w:rsid w:val="000E7F33"/>
    <w:rsid w:val="000F7165"/>
    <w:rsid w:val="00103464"/>
    <w:rsid w:val="001055DD"/>
    <w:rsid w:val="00112708"/>
    <w:rsid w:val="00114D4B"/>
    <w:rsid w:val="00114EA4"/>
    <w:rsid w:val="001340FB"/>
    <w:rsid w:val="00140631"/>
    <w:rsid w:val="001407CE"/>
    <w:rsid w:val="0014166A"/>
    <w:rsid w:val="001433F0"/>
    <w:rsid w:val="00143ACA"/>
    <w:rsid w:val="001462DE"/>
    <w:rsid w:val="0016206E"/>
    <w:rsid w:val="00164184"/>
    <w:rsid w:val="001674CD"/>
    <w:rsid w:val="001853B6"/>
    <w:rsid w:val="00190554"/>
    <w:rsid w:val="00191DD9"/>
    <w:rsid w:val="001979B8"/>
    <w:rsid w:val="001A1B62"/>
    <w:rsid w:val="001A7B82"/>
    <w:rsid w:val="001B11D2"/>
    <w:rsid w:val="001B6A16"/>
    <w:rsid w:val="001C0648"/>
    <w:rsid w:val="001C2E4E"/>
    <w:rsid w:val="001D07DD"/>
    <w:rsid w:val="001D090F"/>
    <w:rsid w:val="001D51D8"/>
    <w:rsid w:val="001E29F6"/>
    <w:rsid w:val="001E3DC8"/>
    <w:rsid w:val="001E7C5E"/>
    <w:rsid w:val="001F1620"/>
    <w:rsid w:val="001F2A4E"/>
    <w:rsid w:val="001F5E1C"/>
    <w:rsid w:val="00211B59"/>
    <w:rsid w:val="00217386"/>
    <w:rsid w:val="00222F89"/>
    <w:rsid w:val="00223860"/>
    <w:rsid w:val="00223D61"/>
    <w:rsid w:val="0022484A"/>
    <w:rsid w:val="00224CF3"/>
    <w:rsid w:val="00230C7C"/>
    <w:rsid w:val="002353BA"/>
    <w:rsid w:val="002432A6"/>
    <w:rsid w:val="00244E26"/>
    <w:rsid w:val="00246511"/>
    <w:rsid w:val="00254068"/>
    <w:rsid w:val="00255817"/>
    <w:rsid w:val="00256F7D"/>
    <w:rsid w:val="00260102"/>
    <w:rsid w:val="00265946"/>
    <w:rsid w:val="002710D5"/>
    <w:rsid w:val="00290DE6"/>
    <w:rsid w:val="00291D41"/>
    <w:rsid w:val="0029211D"/>
    <w:rsid w:val="0029363A"/>
    <w:rsid w:val="00294336"/>
    <w:rsid w:val="00296244"/>
    <w:rsid w:val="002A0237"/>
    <w:rsid w:val="002A02E9"/>
    <w:rsid w:val="002A5C3A"/>
    <w:rsid w:val="002B25FB"/>
    <w:rsid w:val="002B67D6"/>
    <w:rsid w:val="002B7990"/>
    <w:rsid w:val="002C3BBD"/>
    <w:rsid w:val="002C440D"/>
    <w:rsid w:val="002D30A2"/>
    <w:rsid w:val="002E24DB"/>
    <w:rsid w:val="002E2B15"/>
    <w:rsid w:val="002E4B06"/>
    <w:rsid w:val="002F5785"/>
    <w:rsid w:val="00301EEA"/>
    <w:rsid w:val="00302D82"/>
    <w:rsid w:val="0030459E"/>
    <w:rsid w:val="00310CB4"/>
    <w:rsid w:val="0031413C"/>
    <w:rsid w:val="00316DD0"/>
    <w:rsid w:val="00326EA0"/>
    <w:rsid w:val="0033277E"/>
    <w:rsid w:val="003379C5"/>
    <w:rsid w:val="003407FB"/>
    <w:rsid w:val="0034102C"/>
    <w:rsid w:val="00343546"/>
    <w:rsid w:val="00351AFE"/>
    <w:rsid w:val="00362CDA"/>
    <w:rsid w:val="0036323D"/>
    <w:rsid w:val="00363AB4"/>
    <w:rsid w:val="00373B5F"/>
    <w:rsid w:val="00373C33"/>
    <w:rsid w:val="00381D72"/>
    <w:rsid w:val="00383A91"/>
    <w:rsid w:val="00393A90"/>
    <w:rsid w:val="003940D2"/>
    <w:rsid w:val="003A47AF"/>
    <w:rsid w:val="003A5250"/>
    <w:rsid w:val="003B293F"/>
    <w:rsid w:val="003B7F9A"/>
    <w:rsid w:val="003C3214"/>
    <w:rsid w:val="003D54F3"/>
    <w:rsid w:val="003E1824"/>
    <w:rsid w:val="003E54E3"/>
    <w:rsid w:val="003F1DAE"/>
    <w:rsid w:val="003F2E79"/>
    <w:rsid w:val="003F4707"/>
    <w:rsid w:val="003F485B"/>
    <w:rsid w:val="00400D1D"/>
    <w:rsid w:val="00403F72"/>
    <w:rsid w:val="004115B8"/>
    <w:rsid w:val="004117E9"/>
    <w:rsid w:val="00412D3B"/>
    <w:rsid w:val="004130B9"/>
    <w:rsid w:val="004147CE"/>
    <w:rsid w:val="00426805"/>
    <w:rsid w:val="00431CFD"/>
    <w:rsid w:val="004412A9"/>
    <w:rsid w:val="0044427B"/>
    <w:rsid w:val="00455134"/>
    <w:rsid w:val="00457743"/>
    <w:rsid w:val="00460649"/>
    <w:rsid w:val="00472F30"/>
    <w:rsid w:val="00475B3D"/>
    <w:rsid w:val="00481448"/>
    <w:rsid w:val="0048550B"/>
    <w:rsid w:val="004A5442"/>
    <w:rsid w:val="004A739F"/>
    <w:rsid w:val="004B1A99"/>
    <w:rsid w:val="004B572C"/>
    <w:rsid w:val="004C0C91"/>
    <w:rsid w:val="004C0D1E"/>
    <w:rsid w:val="004C196E"/>
    <w:rsid w:val="004C53DD"/>
    <w:rsid w:val="004C66DB"/>
    <w:rsid w:val="004C753E"/>
    <w:rsid w:val="004D1E9C"/>
    <w:rsid w:val="004D380A"/>
    <w:rsid w:val="004D5D54"/>
    <w:rsid w:val="004E0E36"/>
    <w:rsid w:val="004E1060"/>
    <w:rsid w:val="004E2B31"/>
    <w:rsid w:val="004E346D"/>
    <w:rsid w:val="004F65E8"/>
    <w:rsid w:val="0050113A"/>
    <w:rsid w:val="00503AEA"/>
    <w:rsid w:val="005043E3"/>
    <w:rsid w:val="00515485"/>
    <w:rsid w:val="00533C7F"/>
    <w:rsid w:val="00533F1D"/>
    <w:rsid w:val="0054037C"/>
    <w:rsid w:val="00541276"/>
    <w:rsid w:val="005427C9"/>
    <w:rsid w:val="0054566F"/>
    <w:rsid w:val="00545856"/>
    <w:rsid w:val="00551395"/>
    <w:rsid w:val="00553079"/>
    <w:rsid w:val="00553D4D"/>
    <w:rsid w:val="0056057E"/>
    <w:rsid w:val="00560879"/>
    <w:rsid w:val="0056441B"/>
    <w:rsid w:val="00564BC5"/>
    <w:rsid w:val="005713E4"/>
    <w:rsid w:val="0057303A"/>
    <w:rsid w:val="005736C0"/>
    <w:rsid w:val="00585671"/>
    <w:rsid w:val="00585D28"/>
    <w:rsid w:val="00587E8C"/>
    <w:rsid w:val="00592158"/>
    <w:rsid w:val="00593A30"/>
    <w:rsid w:val="00593EF8"/>
    <w:rsid w:val="005961F1"/>
    <w:rsid w:val="005A4720"/>
    <w:rsid w:val="005A5A3E"/>
    <w:rsid w:val="005A67F9"/>
    <w:rsid w:val="005A70FC"/>
    <w:rsid w:val="005B032F"/>
    <w:rsid w:val="005B4FB6"/>
    <w:rsid w:val="005C100F"/>
    <w:rsid w:val="005C3FA8"/>
    <w:rsid w:val="005C5747"/>
    <w:rsid w:val="005D0257"/>
    <w:rsid w:val="005D20ED"/>
    <w:rsid w:val="005E5C87"/>
    <w:rsid w:val="005F1999"/>
    <w:rsid w:val="005F22C4"/>
    <w:rsid w:val="005F23BB"/>
    <w:rsid w:val="005F357B"/>
    <w:rsid w:val="005F7BE5"/>
    <w:rsid w:val="00600B95"/>
    <w:rsid w:val="00605C8B"/>
    <w:rsid w:val="0061388B"/>
    <w:rsid w:val="0061651B"/>
    <w:rsid w:val="0062107F"/>
    <w:rsid w:val="00621B32"/>
    <w:rsid w:val="00631455"/>
    <w:rsid w:val="00634A2B"/>
    <w:rsid w:val="00641224"/>
    <w:rsid w:val="00644302"/>
    <w:rsid w:val="0065119F"/>
    <w:rsid w:val="00651CAC"/>
    <w:rsid w:val="0065214A"/>
    <w:rsid w:val="00657DF4"/>
    <w:rsid w:val="00661023"/>
    <w:rsid w:val="00663E4A"/>
    <w:rsid w:val="00664153"/>
    <w:rsid w:val="00666300"/>
    <w:rsid w:val="00673822"/>
    <w:rsid w:val="00676CA3"/>
    <w:rsid w:val="00680D1C"/>
    <w:rsid w:val="00680F2D"/>
    <w:rsid w:val="00684AA8"/>
    <w:rsid w:val="00690B77"/>
    <w:rsid w:val="00693FDA"/>
    <w:rsid w:val="006A1DC4"/>
    <w:rsid w:val="006B2242"/>
    <w:rsid w:val="006B4B19"/>
    <w:rsid w:val="006C3DC0"/>
    <w:rsid w:val="006C64F7"/>
    <w:rsid w:val="006D5E1C"/>
    <w:rsid w:val="006D6EDA"/>
    <w:rsid w:val="006D7DE8"/>
    <w:rsid w:val="006E032C"/>
    <w:rsid w:val="006E1FF8"/>
    <w:rsid w:val="006E6395"/>
    <w:rsid w:val="006F0980"/>
    <w:rsid w:val="006F12E1"/>
    <w:rsid w:val="006F6918"/>
    <w:rsid w:val="00701DF1"/>
    <w:rsid w:val="00704799"/>
    <w:rsid w:val="00711D1B"/>
    <w:rsid w:val="0071748B"/>
    <w:rsid w:val="0072045C"/>
    <w:rsid w:val="0072394B"/>
    <w:rsid w:val="00727106"/>
    <w:rsid w:val="00733949"/>
    <w:rsid w:val="00733B18"/>
    <w:rsid w:val="00742D22"/>
    <w:rsid w:val="00743116"/>
    <w:rsid w:val="0074684F"/>
    <w:rsid w:val="0075443B"/>
    <w:rsid w:val="00763469"/>
    <w:rsid w:val="00767A85"/>
    <w:rsid w:val="00775F18"/>
    <w:rsid w:val="00780E3D"/>
    <w:rsid w:val="00786B54"/>
    <w:rsid w:val="0079481A"/>
    <w:rsid w:val="007A2DA2"/>
    <w:rsid w:val="007A44F9"/>
    <w:rsid w:val="007B2B04"/>
    <w:rsid w:val="007C502F"/>
    <w:rsid w:val="007C6039"/>
    <w:rsid w:val="007D1247"/>
    <w:rsid w:val="007E0E65"/>
    <w:rsid w:val="007E5DE6"/>
    <w:rsid w:val="007E6BBB"/>
    <w:rsid w:val="00806741"/>
    <w:rsid w:val="008070FE"/>
    <w:rsid w:val="00814D4C"/>
    <w:rsid w:val="008164BF"/>
    <w:rsid w:val="00825191"/>
    <w:rsid w:val="0082765D"/>
    <w:rsid w:val="00827DB6"/>
    <w:rsid w:val="008300BD"/>
    <w:rsid w:val="008338C2"/>
    <w:rsid w:val="00836BBE"/>
    <w:rsid w:val="0084784F"/>
    <w:rsid w:val="00853FE6"/>
    <w:rsid w:val="00860882"/>
    <w:rsid w:val="00861568"/>
    <w:rsid w:val="0086401D"/>
    <w:rsid w:val="00865C00"/>
    <w:rsid w:val="00884F8F"/>
    <w:rsid w:val="00891B3B"/>
    <w:rsid w:val="008927EE"/>
    <w:rsid w:val="00897A92"/>
    <w:rsid w:val="008A052E"/>
    <w:rsid w:val="008A08FF"/>
    <w:rsid w:val="008A587F"/>
    <w:rsid w:val="008B3C58"/>
    <w:rsid w:val="008B461C"/>
    <w:rsid w:val="008B558A"/>
    <w:rsid w:val="008C326A"/>
    <w:rsid w:val="008C3CD2"/>
    <w:rsid w:val="008C4D47"/>
    <w:rsid w:val="008D2E7C"/>
    <w:rsid w:val="008D4F02"/>
    <w:rsid w:val="008D5CB6"/>
    <w:rsid w:val="008E1A4B"/>
    <w:rsid w:val="008E233A"/>
    <w:rsid w:val="008E59CB"/>
    <w:rsid w:val="008E725C"/>
    <w:rsid w:val="0090083A"/>
    <w:rsid w:val="00905F8C"/>
    <w:rsid w:val="00912B90"/>
    <w:rsid w:val="00914C29"/>
    <w:rsid w:val="00915CE6"/>
    <w:rsid w:val="00921462"/>
    <w:rsid w:val="00922A25"/>
    <w:rsid w:val="009253DE"/>
    <w:rsid w:val="00946BB3"/>
    <w:rsid w:val="0095025F"/>
    <w:rsid w:val="009519AB"/>
    <w:rsid w:val="00952A92"/>
    <w:rsid w:val="00955B0B"/>
    <w:rsid w:val="009702EE"/>
    <w:rsid w:val="00971F3E"/>
    <w:rsid w:val="00974C1E"/>
    <w:rsid w:val="009768E9"/>
    <w:rsid w:val="00981F8D"/>
    <w:rsid w:val="00990BD4"/>
    <w:rsid w:val="00996382"/>
    <w:rsid w:val="009977B3"/>
    <w:rsid w:val="009A2183"/>
    <w:rsid w:val="009A51C3"/>
    <w:rsid w:val="009A70B6"/>
    <w:rsid w:val="009B4ADA"/>
    <w:rsid w:val="009C5B32"/>
    <w:rsid w:val="009C6AA2"/>
    <w:rsid w:val="009D5C43"/>
    <w:rsid w:val="009E0BBF"/>
    <w:rsid w:val="009F125C"/>
    <w:rsid w:val="009F2136"/>
    <w:rsid w:val="009F4F65"/>
    <w:rsid w:val="009F6E4B"/>
    <w:rsid w:val="009F7051"/>
    <w:rsid w:val="00A001BA"/>
    <w:rsid w:val="00A0214C"/>
    <w:rsid w:val="00A039CB"/>
    <w:rsid w:val="00A10E0E"/>
    <w:rsid w:val="00A1362D"/>
    <w:rsid w:val="00A13A3B"/>
    <w:rsid w:val="00A31C26"/>
    <w:rsid w:val="00A33077"/>
    <w:rsid w:val="00A36480"/>
    <w:rsid w:val="00A36D65"/>
    <w:rsid w:val="00A37EDF"/>
    <w:rsid w:val="00A415FB"/>
    <w:rsid w:val="00A4305E"/>
    <w:rsid w:val="00A47036"/>
    <w:rsid w:val="00A55F37"/>
    <w:rsid w:val="00A56317"/>
    <w:rsid w:val="00A61026"/>
    <w:rsid w:val="00A613CC"/>
    <w:rsid w:val="00A62818"/>
    <w:rsid w:val="00A62B0B"/>
    <w:rsid w:val="00A71ABE"/>
    <w:rsid w:val="00A7591E"/>
    <w:rsid w:val="00A83C78"/>
    <w:rsid w:val="00A866B9"/>
    <w:rsid w:val="00A868C7"/>
    <w:rsid w:val="00A86AEF"/>
    <w:rsid w:val="00A95AD1"/>
    <w:rsid w:val="00A978DF"/>
    <w:rsid w:val="00AA1454"/>
    <w:rsid w:val="00AB0276"/>
    <w:rsid w:val="00AB0ADC"/>
    <w:rsid w:val="00AB3FDC"/>
    <w:rsid w:val="00AB4761"/>
    <w:rsid w:val="00AC255B"/>
    <w:rsid w:val="00AC3BD9"/>
    <w:rsid w:val="00AC5357"/>
    <w:rsid w:val="00AC7780"/>
    <w:rsid w:val="00AC7EF6"/>
    <w:rsid w:val="00AD0F61"/>
    <w:rsid w:val="00AD4991"/>
    <w:rsid w:val="00AD7000"/>
    <w:rsid w:val="00AE5D67"/>
    <w:rsid w:val="00AF1720"/>
    <w:rsid w:val="00AF64E5"/>
    <w:rsid w:val="00AF7C80"/>
    <w:rsid w:val="00B000B0"/>
    <w:rsid w:val="00B03064"/>
    <w:rsid w:val="00B06C25"/>
    <w:rsid w:val="00B071AE"/>
    <w:rsid w:val="00B12969"/>
    <w:rsid w:val="00B1738C"/>
    <w:rsid w:val="00B177C1"/>
    <w:rsid w:val="00B221AC"/>
    <w:rsid w:val="00B3277C"/>
    <w:rsid w:val="00B35657"/>
    <w:rsid w:val="00B46B4F"/>
    <w:rsid w:val="00B51A70"/>
    <w:rsid w:val="00B602CA"/>
    <w:rsid w:val="00B61677"/>
    <w:rsid w:val="00B63108"/>
    <w:rsid w:val="00B6740C"/>
    <w:rsid w:val="00B73E07"/>
    <w:rsid w:val="00B86FE9"/>
    <w:rsid w:val="00B91E0A"/>
    <w:rsid w:val="00B95DD1"/>
    <w:rsid w:val="00B96E27"/>
    <w:rsid w:val="00BA0C8D"/>
    <w:rsid w:val="00BA2D91"/>
    <w:rsid w:val="00BA4897"/>
    <w:rsid w:val="00BA5AE7"/>
    <w:rsid w:val="00BA628A"/>
    <w:rsid w:val="00BB32DE"/>
    <w:rsid w:val="00BB7EF0"/>
    <w:rsid w:val="00BC2A4F"/>
    <w:rsid w:val="00BC6612"/>
    <w:rsid w:val="00BD214F"/>
    <w:rsid w:val="00BD6D2F"/>
    <w:rsid w:val="00BD7065"/>
    <w:rsid w:val="00BD7159"/>
    <w:rsid w:val="00BE06BA"/>
    <w:rsid w:val="00BE2E39"/>
    <w:rsid w:val="00BE60FA"/>
    <w:rsid w:val="00BE6C85"/>
    <w:rsid w:val="00BF227A"/>
    <w:rsid w:val="00BF4AEF"/>
    <w:rsid w:val="00BF7B58"/>
    <w:rsid w:val="00C03D41"/>
    <w:rsid w:val="00C11280"/>
    <w:rsid w:val="00C12CB8"/>
    <w:rsid w:val="00C2183B"/>
    <w:rsid w:val="00C2186D"/>
    <w:rsid w:val="00C25040"/>
    <w:rsid w:val="00C25963"/>
    <w:rsid w:val="00C37D7B"/>
    <w:rsid w:val="00C41C85"/>
    <w:rsid w:val="00C51F1A"/>
    <w:rsid w:val="00C53702"/>
    <w:rsid w:val="00C54A1F"/>
    <w:rsid w:val="00C54A4C"/>
    <w:rsid w:val="00C610DA"/>
    <w:rsid w:val="00C63E21"/>
    <w:rsid w:val="00C640DD"/>
    <w:rsid w:val="00C67B55"/>
    <w:rsid w:val="00C67C39"/>
    <w:rsid w:val="00C758A2"/>
    <w:rsid w:val="00C918AD"/>
    <w:rsid w:val="00C934F6"/>
    <w:rsid w:val="00C9579D"/>
    <w:rsid w:val="00CA4BD6"/>
    <w:rsid w:val="00CA4F44"/>
    <w:rsid w:val="00CA58DE"/>
    <w:rsid w:val="00CA717A"/>
    <w:rsid w:val="00CB6F46"/>
    <w:rsid w:val="00CC6073"/>
    <w:rsid w:val="00CC6BBB"/>
    <w:rsid w:val="00CD3A6F"/>
    <w:rsid w:val="00CD6394"/>
    <w:rsid w:val="00CE3094"/>
    <w:rsid w:val="00CE749F"/>
    <w:rsid w:val="00CF7D31"/>
    <w:rsid w:val="00D01E25"/>
    <w:rsid w:val="00D10200"/>
    <w:rsid w:val="00D119BE"/>
    <w:rsid w:val="00D1237B"/>
    <w:rsid w:val="00D149FB"/>
    <w:rsid w:val="00D17EE1"/>
    <w:rsid w:val="00D24032"/>
    <w:rsid w:val="00D2479F"/>
    <w:rsid w:val="00D310FA"/>
    <w:rsid w:val="00D311F4"/>
    <w:rsid w:val="00D35C3B"/>
    <w:rsid w:val="00D4139A"/>
    <w:rsid w:val="00D413A9"/>
    <w:rsid w:val="00D41EE3"/>
    <w:rsid w:val="00D44798"/>
    <w:rsid w:val="00D4628A"/>
    <w:rsid w:val="00D559AC"/>
    <w:rsid w:val="00D60E0F"/>
    <w:rsid w:val="00D61B1F"/>
    <w:rsid w:val="00D628B1"/>
    <w:rsid w:val="00D634F2"/>
    <w:rsid w:val="00D76476"/>
    <w:rsid w:val="00D766EC"/>
    <w:rsid w:val="00D76F57"/>
    <w:rsid w:val="00D84517"/>
    <w:rsid w:val="00D862CF"/>
    <w:rsid w:val="00D86397"/>
    <w:rsid w:val="00D91AF0"/>
    <w:rsid w:val="00D92228"/>
    <w:rsid w:val="00D9231A"/>
    <w:rsid w:val="00D92387"/>
    <w:rsid w:val="00D94A60"/>
    <w:rsid w:val="00D960FF"/>
    <w:rsid w:val="00D96316"/>
    <w:rsid w:val="00DA0394"/>
    <w:rsid w:val="00DA3243"/>
    <w:rsid w:val="00DD0199"/>
    <w:rsid w:val="00DD48C9"/>
    <w:rsid w:val="00DE035A"/>
    <w:rsid w:val="00DF4623"/>
    <w:rsid w:val="00E1161C"/>
    <w:rsid w:val="00E15E7D"/>
    <w:rsid w:val="00E20A99"/>
    <w:rsid w:val="00E21E1F"/>
    <w:rsid w:val="00E4450B"/>
    <w:rsid w:val="00E518EF"/>
    <w:rsid w:val="00E519DF"/>
    <w:rsid w:val="00E52DC8"/>
    <w:rsid w:val="00E53E66"/>
    <w:rsid w:val="00E57FF5"/>
    <w:rsid w:val="00E61159"/>
    <w:rsid w:val="00E616E5"/>
    <w:rsid w:val="00E702C8"/>
    <w:rsid w:val="00E767E1"/>
    <w:rsid w:val="00E77F81"/>
    <w:rsid w:val="00E80BB8"/>
    <w:rsid w:val="00E81AFE"/>
    <w:rsid w:val="00E90D67"/>
    <w:rsid w:val="00EB05C4"/>
    <w:rsid w:val="00EB0F75"/>
    <w:rsid w:val="00EB2058"/>
    <w:rsid w:val="00EB2AB2"/>
    <w:rsid w:val="00EB2D58"/>
    <w:rsid w:val="00EB352D"/>
    <w:rsid w:val="00EB4F8E"/>
    <w:rsid w:val="00ED293F"/>
    <w:rsid w:val="00EE171F"/>
    <w:rsid w:val="00EE2EB5"/>
    <w:rsid w:val="00EE3982"/>
    <w:rsid w:val="00EE6C54"/>
    <w:rsid w:val="00F13161"/>
    <w:rsid w:val="00F24C4A"/>
    <w:rsid w:val="00F331C1"/>
    <w:rsid w:val="00F353BA"/>
    <w:rsid w:val="00F47693"/>
    <w:rsid w:val="00F47E04"/>
    <w:rsid w:val="00F51B2C"/>
    <w:rsid w:val="00F525BF"/>
    <w:rsid w:val="00F57C4F"/>
    <w:rsid w:val="00F60C1B"/>
    <w:rsid w:val="00F6326D"/>
    <w:rsid w:val="00F66877"/>
    <w:rsid w:val="00F6775F"/>
    <w:rsid w:val="00F715DC"/>
    <w:rsid w:val="00F71CBB"/>
    <w:rsid w:val="00F759D7"/>
    <w:rsid w:val="00F75A76"/>
    <w:rsid w:val="00F7783D"/>
    <w:rsid w:val="00F807B7"/>
    <w:rsid w:val="00F82337"/>
    <w:rsid w:val="00F8570E"/>
    <w:rsid w:val="00F94878"/>
    <w:rsid w:val="00F9580C"/>
    <w:rsid w:val="00FA2A9D"/>
    <w:rsid w:val="00FA6A1B"/>
    <w:rsid w:val="00FB1C18"/>
    <w:rsid w:val="00FB3375"/>
    <w:rsid w:val="00FB4673"/>
    <w:rsid w:val="00FB673E"/>
    <w:rsid w:val="00FB7D0B"/>
    <w:rsid w:val="00FC1AB5"/>
    <w:rsid w:val="00FC4D78"/>
    <w:rsid w:val="00FD48AA"/>
    <w:rsid w:val="00FE53CB"/>
    <w:rsid w:val="033A7176"/>
    <w:rsid w:val="050C7D92"/>
    <w:rsid w:val="072D0B16"/>
    <w:rsid w:val="0995AD89"/>
    <w:rsid w:val="0ADC36B3"/>
    <w:rsid w:val="0D38330C"/>
    <w:rsid w:val="0DB75C49"/>
    <w:rsid w:val="10EBA4E7"/>
    <w:rsid w:val="13BE81FD"/>
    <w:rsid w:val="145E4D49"/>
    <w:rsid w:val="1617FA05"/>
    <w:rsid w:val="174F13C7"/>
    <w:rsid w:val="181872C0"/>
    <w:rsid w:val="1E523C77"/>
    <w:rsid w:val="21BE562F"/>
    <w:rsid w:val="21FF1E1D"/>
    <w:rsid w:val="22ECB90A"/>
    <w:rsid w:val="25096E89"/>
    <w:rsid w:val="260845EB"/>
    <w:rsid w:val="263BB3F1"/>
    <w:rsid w:val="2968948C"/>
    <w:rsid w:val="2BE706C8"/>
    <w:rsid w:val="2DE04C23"/>
    <w:rsid w:val="2F15B522"/>
    <w:rsid w:val="2FBE40F8"/>
    <w:rsid w:val="312A7B8F"/>
    <w:rsid w:val="32235558"/>
    <w:rsid w:val="331C84D2"/>
    <w:rsid w:val="33B08CA3"/>
    <w:rsid w:val="35150A7F"/>
    <w:rsid w:val="367D6A39"/>
    <w:rsid w:val="37816BE4"/>
    <w:rsid w:val="37AADC23"/>
    <w:rsid w:val="45AB5D1E"/>
    <w:rsid w:val="45F6B23E"/>
    <w:rsid w:val="489B1846"/>
    <w:rsid w:val="48C462A4"/>
    <w:rsid w:val="4FB412FC"/>
    <w:rsid w:val="5072CED8"/>
    <w:rsid w:val="52568779"/>
    <w:rsid w:val="58CD911B"/>
    <w:rsid w:val="5C69361F"/>
    <w:rsid w:val="5C9B1FB9"/>
    <w:rsid w:val="627CB56B"/>
    <w:rsid w:val="636118E9"/>
    <w:rsid w:val="656E3B88"/>
    <w:rsid w:val="687855DB"/>
    <w:rsid w:val="68F08296"/>
    <w:rsid w:val="6A3D8C6F"/>
    <w:rsid w:val="70E81532"/>
    <w:rsid w:val="72D63066"/>
    <w:rsid w:val="743D552A"/>
    <w:rsid w:val="75E39B96"/>
    <w:rsid w:val="774145EA"/>
    <w:rsid w:val="79BBBDB0"/>
    <w:rsid w:val="7DC83EA9"/>
    <w:rsid w:val="7DE0273A"/>
    <w:rsid w:val="7EE975F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E90A6"/>
  <w15:docId w15:val="{9BCCC5AF-3C35-4641-9B84-F559F832D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661023"/>
    <w:pPr>
      <w:spacing w:before="120" w:after="120" w:line="276" w:lineRule="auto"/>
      <w:jc w:val="both"/>
    </w:pPr>
    <w:rPr>
      <w:rFonts w:asciiTheme="minorHAnsi" w:hAnsiTheme="minorHAnsi" w:cstheme="minorBidi"/>
      <w:sz w:val="22"/>
      <w:szCs w:val="22"/>
    </w:rPr>
  </w:style>
  <w:style w:type="paragraph" w:styleId="Kop1">
    <w:name w:val="heading 1"/>
    <w:basedOn w:val="Standaard"/>
    <w:next w:val="Standaard"/>
    <w:link w:val="Kop1Char"/>
    <w:uiPriority w:val="9"/>
    <w:qFormat/>
    <w:rsid w:val="00F6775F"/>
    <w:pPr>
      <w:keepNext/>
      <w:keepLines/>
      <w:numPr>
        <w:numId w:val="2"/>
      </w:numPr>
      <w:spacing w:before="480" w:after="0"/>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2"/>
      </w:numPr>
      <w:spacing w:before="200" w:after="0" w:line="270" w:lineRule="exact"/>
      <w:contextualSpacing/>
      <w:outlineLvl w:val="1"/>
    </w:pPr>
    <w:rPr>
      <w:rFonts w:ascii="FlandersArtSans-Regular" w:eastAsiaTheme="majorEastAsia" w:hAnsi="FlandersArtSans-Regular"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260102"/>
    <w:pPr>
      <w:keepNext/>
      <w:keepLines/>
      <w:spacing w:before="200" w:after="0" w:line="270" w:lineRule="exact"/>
      <w:ind w:left="720" w:hanging="720"/>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2"/>
      </w:numPr>
      <w:spacing w:before="200" w:after="0" w:line="270" w:lineRule="exact"/>
      <w:contextualSpacing/>
      <w:outlineLvl w:val="3"/>
    </w:pPr>
    <w:rPr>
      <w:rFonts w:ascii="FlandersArtSerif-Bold" w:eastAsiaTheme="majorEastAsia" w:hAnsi="FlandersArtSerif-Bold" w:cstheme="majorBidi"/>
      <w:bCs/>
      <w:iCs/>
      <w:color w:val="373636"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2"/>
      </w:numPr>
      <w:spacing w:before="200" w:after="0" w:line="270" w:lineRule="exact"/>
      <w:contextualSpacing/>
      <w:outlineLvl w:val="4"/>
    </w:pPr>
    <w:rPr>
      <w:rFonts w:ascii="FlandersArtSans-Regular" w:eastAsiaTheme="majorEastAsia" w:hAnsi="FlandersArtSans-Regular" w:cstheme="majorBidi"/>
      <w:color w:val="1C1A15" w:themeColor="background2" w:themeShade="1A"/>
      <w:szCs w:val="20"/>
    </w:rPr>
  </w:style>
  <w:style w:type="paragraph" w:styleId="Kop6">
    <w:name w:val="heading 6"/>
    <w:basedOn w:val="Standaard"/>
    <w:next w:val="Standaard"/>
    <w:link w:val="Kop6Char"/>
    <w:uiPriority w:val="9"/>
    <w:unhideWhenUsed/>
    <w:qFormat/>
    <w:rsid w:val="00260102"/>
    <w:pPr>
      <w:keepNext/>
      <w:keepLines/>
      <w:numPr>
        <w:ilvl w:val="5"/>
        <w:numId w:val="2"/>
      </w:numPr>
      <w:spacing w:before="200" w:after="0" w:line="270" w:lineRule="exact"/>
      <w:contextualSpacing/>
      <w:outlineLvl w:val="5"/>
    </w:pPr>
    <w:rPr>
      <w:rFonts w:ascii="FlandersArtSerif-Regular" w:eastAsiaTheme="majorEastAsia" w:hAnsi="FlandersArtSerif-Regular" w:cstheme="majorBidi"/>
      <w:iCs/>
      <w:color w:val="1C1A15" w:themeColor="background2" w:themeShade="1A"/>
      <w:szCs w:val="20"/>
    </w:rPr>
  </w:style>
  <w:style w:type="paragraph" w:styleId="Kop7">
    <w:name w:val="heading 7"/>
    <w:basedOn w:val="Standaard"/>
    <w:next w:val="Standaard"/>
    <w:link w:val="Kop7Char"/>
    <w:uiPriority w:val="9"/>
    <w:unhideWhenUsed/>
    <w:qFormat/>
    <w:rsid w:val="00260102"/>
    <w:pPr>
      <w:keepNext/>
      <w:keepLines/>
      <w:numPr>
        <w:ilvl w:val="6"/>
        <w:numId w:val="2"/>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2"/>
      </w:numPr>
      <w:spacing w:before="200" w:after="0" w:line="270" w:lineRule="exact"/>
      <w:contextualSpacing/>
      <w:outlineLvl w:val="7"/>
    </w:pPr>
    <w:rPr>
      <w:rFonts w:asciiTheme="majorHAnsi" w:eastAsiaTheme="majorEastAsia" w:hAnsiTheme="majorHAnsi" w:cstheme="majorBidi"/>
      <w:color w:val="696767"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1"/>
      </w:numPr>
      <w:spacing w:before="200" w:after="0" w:line="270" w:lineRule="exact"/>
      <w:contextualSpacing/>
      <w:outlineLvl w:val="8"/>
    </w:pPr>
    <w:rPr>
      <w:rFonts w:asciiTheme="majorHAnsi" w:eastAsiaTheme="majorEastAsia" w:hAnsiTheme="majorHAnsi"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color w:val="1C1A15" w:themeColor="background2" w:themeShade="1A"/>
    </w:rPr>
  </w:style>
  <w:style w:type="character" w:customStyle="1" w:styleId="Kop1Char">
    <w:name w:val="Kop 1 Char"/>
    <w:basedOn w:val="Standaardalinea-lettertype"/>
    <w:link w:val="Kop1"/>
    <w:uiPriority w:val="9"/>
    <w:rsid w:val="00F6775F"/>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373636" w:themeColor="text1"/>
      <w:sz w:val="32"/>
      <w:szCs w:val="26"/>
      <w:u w:val="dotted"/>
    </w:rPr>
  </w:style>
  <w:style w:type="character" w:customStyle="1" w:styleId="Kop3Char">
    <w:name w:val="Kop 3 Char"/>
    <w:basedOn w:val="Standaardalinea-lettertype"/>
    <w:link w:val="Kop3"/>
    <w:uiPriority w:val="9"/>
    <w:rsid w:val="00260102"/>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373636"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color w:val="1C1A15" w:themeColor="background2" w:themeShade="1A"/>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color w:val="1C1A15" w:themeColor="background2" w:themeShade="1A"/>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696767"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696767"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eastAsia="Calibri" w:hAnsi="FlandersArtSans-Regular"/>
      <w:color w:val="1C1A15" w:themeColor="background2" w:themeShade="1A"/>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color w:val="1C1A15" w:themeColor="background2" w:themeShade="1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color w:val="1C1A15" w:themeColor="background2" w:themeShade="1A"/>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6"/>
      </w:numPr>
      <w:tabs>
        <w:tab w:val="left" w:pos="3686"/>
      </w:tabs>
      <w:spacing w:after="0" w:line="270" w:lineRule="exact"/>
      <w:ind w:left="851" w:hanging="284"/>
      <w:contextualSpacing/>
    </w:pPr>
    <w:rPr>
      <w:rFonts w:ascii="FlandersArtSans-Regular" w:hAnsi="FlandersArtSans-Regular"/>
      <w:color w:val="1C1A15" w:themeColor="background2" w:themeShade="1A"/>
    </w:rPr>
  </w:style>
  <w:style w:type="paragraph" w:styleId="Lijstopsomteken4">
    <w:name w:val="List Bullet 4"/>
    <w:basedOn w:val="Standaard"/>
    <w:uiPriority w:val="99"/>
    <w:unhideWhenUsed/>
    <w:rsid w:val="00727106"/>
    <w:pPr>
      <w:numPr>
        <w:numId w:val="7"/>
      </w:numPr>
      <w:spacing w:after="0" w:line="270" w:lineRule="exact"/>
      <w:ind w:left="1134" w:hanging="283"/>
      <w:contextualSpacing/>
    </w:pPr>
    <w:rPr>
      <w:rFonts w:ascii="FlandersArtSans-Regular" w:hAnsi="FlandersArtSans-Regular"/>
      <w:color w:val="1C1A15" w:themeColor="background2" w:themeShade="1A"/>
    </w:rPr>
  </w:style>
  <w:style w:type="paragraph" w:styleId="Lijstopsomteken5">
    <w:name w:val="List Bullet 5"/>
    <w:basedOn w:val="Standaard"/>
    <w:uiPriority w:val="99"/>
    <w:unhideWhenUsed/>
    <w:rsid w:val="00727106"/>
    <w:pPr>
      <w:numPr>
        <w:numId w:val="3"/>
      </w:numPr>
      <w:spacing w:after="0" w:line="270" w:lineRule="exact"/>
      <w:ind w:left="1418" w:hanging="284"/>
      <w:contextualSpacing/>
    </w:pPr>
    <w:rPr>
      <w:rFonts w:ascii="FlandersArtSans-Regular" w:hAnsi="FlandersArtSans-Regular"/>
      <w:color w:val="1C1A15" w:themeColor="background2" w:themeShade="1A"/>
    </w:rPr>
  </w:style>
  <w:style w:type="paragraph" w:customStyle="1" w:styleId="Vlottetekst-roodMSF">
    <w:name w:val="Vlotte tekst - rood MSF"/>
    <w:basedOn w:val="Standaard"/>
    <w:rsid w:val="00727106"/>
    <w:pPr>
      <w:numPr>
        <w:numId w:val="5"/>
      </w:numPr>
      <w:tabs>
        <w:tab w:val="left" w:pos="3686"/>
      </w:tabs>
      <w:spacing w:after="0" w:line="270" w:lineRule="exact"/>
      <w:contextualSpacing/>
    </w:pPr>
    <w:rPr>
      <w:rFonts w:ascii="FlandersArtSans-Regular" w:hAnsi="FlandersArtSans-Regular"/>
      <w:color w:val="1C1A15" w:themeColor="background2" w:themeShade="1A"/>
    </w:rPr>
  </w:style>
  <w:style w:type="paragraph" w:customStyle="1" w:styleId="Inspringing">
    <w:name w:val="Inspringing"/>
    <w:basedOn w:val="Standaard"/>
    <w:rsid w:val="00727106"/>
    <w:pPr>
      <w:numPr>
        <w:numId w:val="4"/>
      </w:numPr>
      <w:tabs>
        <w:tab w:val="left" w:pos="3686"/>
      </w:tabs>
      <w:spacing w:after="0" w:line="270" w:lineRule="exact"/>
      <w:contextualSpacing/>
    </w:pPr>
    <w:rPr>
      <w:rFonts w:ascii="FlandersArtSans-Regular" w:hAnsi="FlandersArtSans-Regular"/>
      <w:color w:val="1C1A15" w:themeColor="background2" w:themeShade="1A"/>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color w:val="1C1A15" w:themeColor="background2" w:themeShade="1A"/>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373636"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373636"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FFF200" w:themeColor="accent1"/>
      </w:pBdr>
      <w:spacing w:before="200" w:after="280" w:line="270" w:lineRule="exact"/>
      <w:ind w:left="936" w:right="936"/>
      <w:contextualSpacing/>
    </w:pPr>
    <w:rPr>
      <w:rFonts w:ascii="FlandersArtSans-Bold" w:hAnsi="FlandersArtSans-Bold"/>
      <w:bCs/>
      <w:iCs/>
      <w:color w:val="6B6B6B"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B6B6B"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373636"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373636" w:themeColor="accent2"/>
      <w:spacing w:val="5"/>
      <w:u w:val="single"/>
    </w:rPr>
  </w:style>
  <w:style w:type="paragraph" w:styleId="Koptekst">
    <w:name w:val="header"/>
    <w:basedOn w:val="Standaard"/>
    <w:link w:val="KoptekstChar"/>
    <w:unhideWhenUsed/>
    <w:rsid w:val="00742D22"/>
    <w:pPr>
      <w:tabs>
        <w:tab w:val="center" w:pos="4536"/>
        <w:tab w:val="right" w:pos="9072"/>
      </w:tabs>
      <w:spacing w:after="0" w:line="240" w:lineRule="auto"/>
    </w:pPr>
  </w:style>
  <w:style w:type="character" w:customStyle="1" w:styleId="KoptekstChar">
    <w:name w:val="Koptekst Char"/>
    <w:basedOn w:val="Standaardalinea-lettertype"/>
    <w:link w:val="Koptekst"/>
    <w:rsid w:val="00742D22"/>
    <w:rPr>
      <w:rFonts w:asciiTheme="minorHAnsi" w:hAnsiTheme="minorHAnsi" w:cstheme="minorBidi"/>
      <w:sz w:val="22"/>
      <w:szCs w:val="22"/>
    </w:rPr>
  </w:style>
  <w:style w:type="character" w:styleId="Paginanummer">
    <w:name w:val="page number"/>
    <w:basedOn w:val="Standaardalinea-lettertype"/>
    <w:rsid w:val="00742D22"/>
  </w:style>
  <w:style w:type="table" w:styleId="Tabelraster">
    <w:name w:val="Table Grid"/>
    <w:basedOn w:val="Standaardtabel"/>
    <w:uiPriority w:val="59"/>
    <w:rsid w:val="00742D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42D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2D22"/>
    <w:rPr>
      <w:rFonts w:asciiTheme="minorHAnsi" w:hAnsiTheme="minorHAnsi" w:cstheme="minorBidi"/>
      <w:sz w:val="22"/>
      <w:szCs w:val="22"/>
    </w:rPr>
  </w:style>
  <w:style w:type="character" w:styleId="Hyperlink">
    <w:name w:val="Hyperlink"/>
    <w:basedOn w:val="Standaardalinea-lettertype"/>
    <w:uiPriority w:val="99"/>
    <w:unhideWhenUsed/>
    <w:rsid w:val="006E032C"/>
    <w:rPr>
      <w:color w:val="3C96BE" w:themeColor="hyperlink"/>
      <w:u w:val="single"/>
    </w:rPr>
  </w:style>
  <w:style w:type="paragraph" w:styleId="Tekstzonderopmaak">
    <w:name w:val="Plain Text"/>
    <w:basedOn w:val="Standaard"/>
    <w:link w:val="TekstzonderopmaakChar"/>
    <w:uiPriority w:val="99"/>
    <w:semiHidden/>
    <w:unhideWhenUsed/>
    <w:rsid w:val="001E3DC8"/>
    <w:pPr>
      <w:spacing w:after="0" w:line="240" w:lineRule="auto"/>
    </w:pPr>
    <w:rPr>
      <w:rFonts w:ascii="Calibri" w:hAnsi="Calibri" w:cs="Times New Roman"/>
    </w:rPr>
  </w:style>
  <w:style w:type="character" w:customStyle="1" w:styleId="TekstzonderopmaakChar">
    <w:name w:val="Tekst zonder opmaak Char"/>
    <w:basedOn w:val="Standaardalinea-lettertype"/>
    <w:link w:val="Tekstzonderopmaak"/>
    <w:uiPriority w:val="99"/>
    <w:semiHidden/>
    <w:rsid w:val="001E3DC8"/>
    <w:rPr>
      <w:rFonts w:ascii="Calibri" w:hAnsi="Calibri"/>
      <w:sz w:val="22"/>
      <w:szCs w:val="22"/>
    </w:rPr>
  </w:style>
  <w:style w:type="character" w:customStyle="1" w:styleId="Onopgelostemelding1">
    <w:name w:val="Onopgeloste melding1"/>
    <w:basedOn w:val="Standaardalinea-lettertype"/>
    <w:uiPriority w:val="99"/>
    <w:semiHidden/>
    <w:unhideWhenUsed/>
    <w:rsid w:val="004115B8"/>
    <w:rPr>
      <w:color w:val="808080"/>
      <w:shd w:val="clear" w:color="auto" w:fill="E6E6E6"/>
    </w:rPr>
  </w:style>
  <w:style w:type="paragraph" w:styleId="Normaalweb">
    <w:name w:val="Normal (Web)"/>
    <w:basedOn w:val="Standaard"/>
    <w:uiPriority w:val="99"/>
    <w:semiHidden/>
    <w:unhideWhenUsed/>
    <w:rsid w:val="005D0257"/>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Verwijzingopmerking">
    <w:name w:val="annotation reference"/>
    <w:basedOn w:val="Standaardalinea-lettertype"/>
    <w:uiPriority w:val="99"/>
    <w:semiHidden/>
    <w:unhideWhenUsed/>
    <w:rsid w:val="00E767E1"/>
    <w:rPr>
      <w:sz w:val="16"/>
      <w:szCs w:val="16"/>
    </w:rPr>
  </w:style>
  <w:style w:type="paragraph" w:styleId="Tekstopmerking">
    <w:name w:val="annotation text"/>
    <w:basedOn w:val="Standaard"/>
    <w:link w:val="TekstopmerkingChar"/>
    <w:uiPriority w:val="99"/>
    <w:semiHidden/>
    <w:unhideWhenUsed/>
    <w:rsid w:val="00E767E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767E1"/>
    <w:rPr>
      <w:rFonts w:ascii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E767E1"/>
    <w:rPr>
      <w:b/>
      <w:bCs/>
    </w:rPr>
  </w:style>
  <w:style w:type="character" w:customStyle="1" w:styleId="OnderwerpvanopmerkingChar">
    <w:name w:val="Onderwerp van opmerking Char"/>
    <w:basedOn w:val="TekstopmerkingChar"/>
    <w:link w:val="Onderwerpvanopmerking"/>
    <w:uiPriority w:val="99"/>
    <w:semiHidden/>
    <w:rsid w:val="00E767E1"/>
    <w:rPr>
      <w:rFonts w:asciiTheme="minorHAnsi" w:hAnsiTheme="minorHAnsi" w:cstheme="minorBidi"/>
      <w:b/>
      <w:bCs/>
    </w:rPr>
  </w:style>
  <w:style w:type="character" w:styleId="GevolgdeHyperlink">
    <w:name w:val="FollowedHyperlink"/>
    <w:basedOn w:val="Standaardalinea-lettertype"/>
    <w:uiPriority w:val="99"/>
    <w:semiHidden/>
    <w:unhideWhenUsed/>
    <w:rsid w:val="00551395"/>
    <w:rPr>
      <w:color w:val="AA78AA" w:themeColor="followedHyperlink"/>
      <w:u w:val="single"/>
    </w:rPr>
  </w:style>
  <w:style w:type="paragraph" w:styleId="Revisie">
    <w:name w:val="Revision"/>
    <w:hidden/>
    <w:uiPriority w:val="99"/>
    <w:semiHidden/>
    <w:rsid w:val="00D413A9"/>
    <w:rPr>
      <w:rFonts w:asciiTheme="minorHAnsi" w:hAnsiTheme="minorHAnsi" w:cstheme="minorBidi"/>
      <w:sz w:val="22"/>
      <w:szCs w:val="22"/>
    </w:rPr>
  </w:style>
  <w:style w:type="character" w:styleId="Onopgelostemelding">
    <w:name w:val="Unresolved Mention"/>
    <w:basedOn w:val="Standaardalinea-lettertype"/>
    <w:uiPriority w:val="99"/>
    <w:semiHidden/>
    <w:unhideWhenUsed/>
    <w:rsid w:val="009F125C"/>
    <w:rPr>
      <w:color w:val="605E5C"/>
      <w:shd w:val="clear" w:color="auto" w:fill="E1DFDD"/>
    </w:rPr>
  </w:style>
  <w:style w:type="character" w:styleId="Vermelding">
    <w:name w:val="Mention"/>
    <w:basedOn w:val="Standaardalinea-lettertype"/>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20983">
      <w:bodyDiv w:val="1"/>
      <w:marLeft w:val="0"/>
      <w:marRight w:val="0"/>
      <w:marTop w:val="0"/>
      <w:marBottom w:val="0"/>
      <w:divBdr>
        <w:top w:val="none" w:sz="0" w:space="0" w:color="auto"/>
        <w:left w:val="none" w:sz="0" w:space="0" w:color="auto"/>
        <w:bottom w:val="none" w:sz="0" w:space="0" w:color="auto"/>
        <w:right w:val="none" w:sz="0" w:space="0" w:color="auto"/>
      </w:divBdr>
    </w:div>
    <w:div w:id="256791312">
      <w:bodyDiv w:val="1"/>
      <w:marLeft w:val="0"/>
      <w:marRight w:val="0"/>
      <w:marTop w:val="0"/>
      <w:marBottom w:val="0"/>
      <w:divBdr>
        <w:top w:val="none" w:sz="0" w:space="0" w:color="auto"/>
        <w:left w:val="none" w:sz="0" w:space="0" w:color="auto"/>
        <w:bottom w:val="none" w:sz="0" w:space="0" w:color="auto"/>
        <w:right w:val="none" w:sz="0" w:space="0" w:color="auto"/>
      </w:divBdr>
    </w:div>
    <w:div w:id="279609288">
      <w:bodyDiv w:val="1"/>
      <w:marLeft w:val="0"/>
      <w:marRight w:val="0"/>
      <w:marTop w:val="0"/>
      <w:marBottom w:val="0"/>
      <w:divBdr>
        <w:top w:val="none" w:sz="0" w:space="0" w:color="auto"/>
        <w:left w:val="none" w:sz="0" w:space="0" w:color="auto"/>
        <w:bottom w:val="none" w:sz="0" w:space="0" w:color="auto"/>
        <w:right w:val="none" w:sz="0" w:space="0" w:color="auto"/>
      </w:divBdr>
    </w:div>
    <w:div w:id="352147551">
      <w:bodyDiv w:val="1"/>
      <w:marLeft w:val="0"/>
      <w:marRight w:val="0"/>
      <w:marTop w:val="0"/>
      <w:marBottom w:val="0"/>
      <w:divBdr>
        <w:top w:val="none" w:sz="0" w:space="0" w:color="auto"/>
        <w:left w:val="none" w:sz="0" w:space="0" w:color="auto"/>
        <w:bottom w:val="none" w:sz="0" w:space="0" w:color="auto"/>
        <w:right w:val="none" w:sz="0" w:space="0" w:color="auto"/>
      </w:divBdr>
    </w:div>
    <w:div w:id="539755156">
      <w:bodyDiv w:val="1"/>
      <w:marLeft w:val="0"/>
      <w:marRight w:val="0"/>
      <w:marTop w:val="0"/>
      <w:marBottom w:val="0"/>
      <w:divBdr>
        <w:top w:val="none" w:sz="0" w:space="0" w:color="auto"/>
        <w:left w:val="none" w:sz="0" w:space="0" w:color="auto"/>
        <w:bottom w:val="none" w:sz="0" w:space="0" w:color="auto"/>
        <w:right w:val="none" w:sz="0" w:space="0" w:color="auto"/>
      </w:divBdr>
    </w:div>
    <w:div w:id="586813246">
      <w:bodyDiv w:val="1"/>
      <w:marLeft w:val="0"/>
      <w:marRight w:val="0"/>
      <w:marTop w:val="0"/>
      <w:marBottom w:val="0"/>
      <w:divBdr>
        <w:top w:val="none" w:sz="0" w:space="0" w:color="auto"/>
        <w:left w:val="none" w:sz="0" w:space="0" w:color="auto"/>
        <w:bottom w:val="none" w:sz="0" w:space="0" w:color="auto"/>
        <w:right w:val="none" w:sz="0" w:space="0" w:color="auto"/>
      </w:divBdr>
    </w:div>
    <w:div w:id="684986425">
      <w:bodyDiv w:val="1"/>
      <w:marLeft w:val="0"/>
      <w:marRight w:val="0"/>
      <w:marTop w:val="0"/>
      <w:marBottom w:val="0"/>
      <w:divBdr>
        <w:top w:val="none" w:sz="0" w:space="0" w:color="auto"/>
        <w:left w:val="none" w:sz="0" w:space="0" w:color="auto"/>
        <w:bottom w:val="none" w:sz="0" w:space="0" w:color="auto"/>
        <w:right w:val="none" w:sz="0" w:space="0" w:color="auto"/>
      </w:divBdr>
    </w:div>
    <w:div w:id="792745847">
      <w:bodyDiv w:val="1"/>
      <w:marLeft w:val="0"/>
      <w:marRight w:val="0"/>
      <w:marTop w:val="0"/>
      <w:marBottom w:val="0"/>
      <w:divBdr>
        <w:top w:val="none" w:sz="0" w:space="0" w:color="auto"/>
        <w:left w:val="none" w:sz="0" w:space="0" w:color="auto"/>
        <w:bottom w:val="none" w:sz="0" w:space="0" w:color="auto"/>
        <w:right w:val="none" w:sz="0" w:space="0" w:color="auto"/>
      </w:divBdr>
    </w:div>
    <w:div w:id="944920324">
      <w:bodyDiv w:val="1"/>
      <w:marLeft w:val="0"/>
      <w:marRight w:val="0"/>
      <w:marTop w:val="0"/>
      <w:marBottom w:val="0"/>
      <w:divBdr>
        <w:top w:val="none" w:sz="0" w:space="0" w:color="auto"/>
        <w:left w:val="none" w:sz="0" w:space="0" w:color="auto"/>
        <w:bottom w:val="none" w:sz="0" w:space="0" w:color="auto"/>
        <w:right w:val="none" w:sz="0" w:space="0" w:color="auto"/>
      </w:divBdr>
    </w:div>
    <w:div w:id="966592529">
      <w:bodyDiv w:val="1"/>
      <w:marLeft w:val="0"/>
      <w:marRight w:val="0"/>
      <w:marTop w:val="0"/>
      <w:marBottom w:val="0"/>
      <w:divBdr>
        <w:top w:val="none" w:sz="0" w:space="0" w:color="auto"/>
        <w:left w:val="none" w:sz="0" w:space="0" w:color="auto"/>
        <w:bottom w:val="none" w:sz="0" w:space="0" w:color="auto"/>
        <w:right w:val="none" w:sz="0" w:space="0" w:color="auto"/>
      </w:divBdr>
      <w:divsChild>
        <w:div w:id="208228690">
          <w:marLeft w:val="1267"/>
          <w:marRight w:val="0"/>
          <w:marTop w:val="140"/>
          <w:marBottom w:val="0"/>
          <w:divBdr>
            <w:top w:val="none" w:sz="0" w:space="0" w:color="auto"/>
            <w:left w:val="none" w:sz="0" w:space="0" w:color="auto"/>
            <w:bottom w:val="none" w:sz="0" w:space="0" w:color="auto"/>
            <w:right w:val="none" w:sz="0" w:space="0" w:color="auto"/>
          </w:divBdr>
        </w:div>
        <w:div w:id="324868538">
          <w:marLeft w:val="562"/>
          <w:marRight w:val="0"/>
          <w:marTop w:val="140"/>
          <w:marBottom w:val="0"/>
          <w:divBdr>
            <w:top w:val="none" w:sz="0" w:space="0" w:color="auto"/>
            <w:left w:val="none" w:sz="0" w:space="0" w:color="auto"/>
            <w:bottom w:val="none" w:sz="0" w:space="0" w:color="auto"/>
            <w:right w:val="none" w:sz="0" w:space="0" w:color="auto"/>
          </w:divBdr>
        </w:div>
        <w:div w:id="409039283">
          <w:marLeft w:val="1238"/>
          <w:marRight w:val="0"/>
          <w:marTop w:val="140"/>
          <w:marBottom w:val="0"/>
          <w:divBdr>
            <w:top w:val="none" w:sz="0" w:space="0" w:color="auto"/>
            <w:left w:val="none" w:sz="0" w:space="0" w:color="auto"/>
            <w:bottom w:val="none" w:sz="0" w:space="0" w:color="auto"/>
            <w:right w:val="none" w:sz="0" w:space="0" w:color="auto"/>
          </w:divBdr>
        </w:div>
        <w:div w:id="452409015">
          <w:marLeft w:val="562"/>
          <w:marRight w:val="0"/>
          <w:marTop w:val="140"/>
          <w:marBottom w:val="0"/>
          <w:divBdr>
            <w:top w:val="none" w:sz="0" w:space="0" w:color="auto"/>
            <w:left w:val="none" w:sz="0" w:space="0" w:color="auto"/>
            <w:bottom w:val="none" w:sz="0" w:space="0" w:color="auto"/>
            <w:right w:val="none" w:sz="0" w:space="0" w:color="auto"/>
          </w:divBdr>
        </w:div>
        <w:div w:id="545022707">
          <w:marLeft w:val="1267"/>
          <w:marRight w:val="0"/>
          <w:marTop w:val="140"/>
          <w:marBottom w:val="0"/>
          <w:divBdr>
            <w:top w:val="none" w:sz="0" w:space="0" w:color="auto"/>
            <w:left w:val="none" w:sz="0" w:space="0" w:color="auto"/>
            <w:bottom w:val="none" w:sz="0" w:space="0" w:color="auto"/>
            <w:right w:val="none" w:sz="0" w:space="0" w:color="auto"/>
          </w:divBdr>
        </w:div>
        <w:div w:id="582226044">
          <w:marLeft w:val="562"/>
          <w:marRight w:val="0"/>
          <w:marTop w:val="140"/>
          <w:marBottom w:val="0"/>
          <w:divBdr>
            <w:top w:val="none" w:sz="0" w:space="0" w:color="auto"/>
            <w:left w:val="none" w:sz="0" w:space="0" w:color="auto"/>
            <w:bottom w:val="none" w:sz="0" w:space="0" w:color="auto"/>
            <w:right w:val="none" w:sz="0" w:space="0" w:color="auto"/>
          </w:divBdr>
        </w:div>
        <w:div w:id="596713375">
          <w:marLeft w:val="1267"/>
          <w:marRight w:val="0"/>
          <w:marTop w:val="140"/>
          <w:marBottom w:val="0"/>
          <w:divBdr>
            <w:top w:val="none" w:sz="0" w:space="0" w:color="auto"/>
            <w:left w:val="none" w:sz="0" w:space="0" w:color="auto"/>
            <w:bottom w:val="none" w:sz="0" w:space="0" w:color="auto"/>
            <w:right w:val="none" w:sz="0" w:space="0" w:color="auto"/>
          </w:divBdr>
        </w:div>
      </w:divsChild>
    </w:div>
    <w:div w:id="997077536">
      <w:bodyDiv w:val="1"/>
      <w:marLeft w:val="0"/>
      <w:marRight w:val="0"/>
      <w:marTop w:val="0"/>
      <w:marBottom w:val="0"/>
      <w:divBdr>
        <w:top w:val="none" w:sz="0" w:space="0" w:color="auto"/>
        <w:left w:val="none" w:sz="0" w:space="0" w:color="auto"/>
        <w:bottom w:val="none" w:sz="0" w:space="0" w:color="auto"/>
        <w:right w:val="none" w:sz="0" w:space="0" w:color="auto"/>
      </w:divBdr>
    </w:div>
    <w:div w:id="1024792211">
      <w:bodyDiv w:val="1"/>
      <w:marLeft w:val="0"/>
      <w:marRight w:val="0"/>
      <w:marTop w:val="0"/>
      <w:marBottom w:val="0"/>
      <w:divBdr>
        <w:top w:val="none" w:sz="0" w:space="0" w:color="auto"/>
        <w:left w:val="none" w:sz="0" w:space="0" w:color="auto"/>
        <w:bottom w:val="none" w:sz="0" w:space="0" w:color="auto"/>
        <w:right w:val="none" w:sz="0" w:space="0" w:color="auto"/>
      </w:divBdr>
    </w:div>
    <w:div w:id="1163474156">
      <w:bodyDiv w:val="1"/>
      <w:marLeft w:val="0"/>
      <w:marRight w:val="0"/>
      <w:marTop w:val="0"/>
      <w:marBottom w:val="0"/>
      <w:divBdr>
        <w:top w:val="none" w:sz="0" w:space="0" w:color="auto"/>
        <w:left w:val="none" w:sz="0" w:space="0" w:color="auto"/>
        <w:bottom w:val="none" w:sz="0" w:space="0" w:color="auto"/>
        <w:right w:val="none" w:sz="0" w:space="0" w:color="auto"/>
      </w:divBdr>
      <w:divsChild>
        <w:div w:id="149685858">
          <w:marLeft w:val="1238"/>
          <w:marRight w:val="0"/>
          <w:marTop w:val="140"/>
          <w:marBottom w:val="0"/>
          <w:divBdr>
            <w:top w:val="none" w:sz="0" w:space="0" w:color="auto"/>
            <w:left w:val="none" w:sz="0" w:space="0" w:color="auto"/>
            <w:bottom w:val="none" w:sz="0" w:space="0" w:color="auto"/>
            <w:right w:val="none" w:sz="0" w:space="0" w:color="auto"/>
          </w:divBdr>
        </w:div>
        <w:div w:id="198251353">
          <w:marLeft w:val="547"/>
          <w:marRight w:val="0"/>
          <w:marTop w:val="140"/>
          <w:marBottom w:val="0"/>
          <w:divBdr>
            <w:top w:val="none" w:sz="0" w:space="0" w:color="auto"/>
            <w:left w:val="none" w:sz="0" w:space="0" w:color="auto"/>
            <w:bottom w:val="none" w:sz="0" w:space="0" w:color="auto"/>
            <w:right w:val="none" w:sz="0" w:space="0" w:color="auto"/>
          </w:divBdr>
        </w:div>
        <w:div w:id="413865982">
          <w:marLeft w:val="547"/>
          <w:marRight w:val="0"/>
          <w:marTop w:val="140"/>
          <w:marBottom w:val="0"/>
          <w:divBdr>
            <w:top w:val="none" w:sz="0" w:space="0" w:color="auto"/>
            <w:left w:val="none" w:sz="0" w:space="0" w:color="auto"/>
            <w:bottom w:val="none" w:sz="0" w:space="0" w:color="auto"/>
            <w:right w:val="none" w:sz="0" w:space="0" w:color="auto"/>
          </w:divBdr>
        </w:div>
        <w:div w:id="496193576">
          <w:marLeft w:val="547"/>
          <w:marRight w:val="0"/>
          <w:marTop w:val="140"/>
          <w:marBottom w:val="0"/>
          <w:divBdr>
            <w:top w:val="none" w:sz="0" w:space="0" w:color="auto"/>
            <w:left w:val="none" w:sz="0" w:space="0" w:color="auto"/>
            <w:bottom w:val="none" w:sz="0" w:space="0" w:color="auto"/>
            <w:right w:val="none" w:sz="0" w:space="0" w:color="auto"/>
          </w:divBdr>
        </w:div>
        <w:div w:id="860240455">
          <w:marLeft w:val="1238"/>
          <w:marRight w:val="0"/>
          <w:marTop w:val="140"/>
          <w:marBottom w:val="0"/>
          <w:divBdr>
            <w:top w:val="none" w:sz="0" w:space="0" w:color="auto"/>
            <w:left w:val="none" w:sz="0" w:space="0" w:color="auto"/>
            <w:bottom w:val="none" w:sz="0" w:space="0" w:color="auto"/>
            <w:right w:val="none" w:sz="0" w:space="0" w:color="auto"/>
          </w:divBdr>
        </w:div>
        <w:div w:id="1298680100">
          <w:marLeft w:val="1238"/>
          <w:marRight w:val="0"/>
          <w:marTop w:val="140"/>
          <w:marBottom w:val="0"/>
          <w:divBdr>
            <w:top w:val="none" w:sz="0" w:space="0" w:color="auto"/>
            <w:left w:val="none" w:sz="0" w:space="0" w:color="auto"/>
            <w:bottom w:val="none" w:sz="0" w:space="0" w:color="auto"/>
            <w:right w:val="none" w:sz="0" w:space="0" w:color="auto"/>
          </w:divBdr>
        </w:div>
        <w:div w:id="1647080054">
          <w:marLeft w:val="1238"/>
          <w:marRight w:val="0"/>
          <w:marTop w:val="140"/>
          <w:marBottom w:val="0"/>
          <w:divBdr>
            <w:top w:val="none" w:sz="0" w:space="0" w:color="auto"/>
            <w:left w:val="none" w:sz="0" w:space="0" w:color="auto"/>
            <w:bottom w:val="none" w:sz="0" w:space="0" w:color="auto"/>
            <w:right w:val="none" w:sz="0" w:space="0" w:color="auto"/>
          </w:divBdr>
        </w:div>
        <w:div w:id="1768237224">
          <w:marLeft w:val="547"/>
          <w:marRight w:val="0"/>
          <w:marTop w:val="140"/>
          <w:marBottom w:val="0"/>
          <w:divBdr>
            <w:top w:val="none" w:sz="0" w:space="0" w:color="auto"/>
            <w:left w:val="none" w:sz="0" w:space="0" w:color="auto"/>
            <w:bottom w:val="none" w:sz="0" w:space="0" w:color="auto"/>
            <w:right w:val="none" w:sz="0" w:space="0" w:color="auto"/>
          </w:divBdr>
        </w:div>
        <w:div w:id="1857890881">
          <w:marLeft w:val="1238"/>
          <w:marRight w:val="0"/>
          <w:marTop w:val="140"/>
          <w:marBottom w:val="0"/>
          <w:divBdr>
            <w:top w:val="none" w:sz="0" w:space="0" w:color="auto"/>
            <w:left w:val="none" w:sz="0" w:space="0" w:color="auto"/>
            <w:bottom w:val="none" w:sz="0" w:space="0" w:color="auto"/>
            <w:right w:val="none" w:sz="0" w:space="0" w:color="auto"/>
          </w:divBdr>
        </w:div>
        <w:div w:id="1935044581">
          <w:marLeft w:val="1238"/>
          <w:marRight w:val="0"/>
          <w:marTop w:val="140"/>
          <w:marBottom w:val="0"/>
          <w:divBdr>
            <w:top w:val="none" w:sz="0" w:space="0" w:color="auto"/>
            <w:left w:val="none" w:sz="0" w:space="0" w:color="auto"/>
            <w:bottom w:val="none" w:sz="0" w:space="0" w:color="auto"/>
            <w:right w:val="none" w:sz="0" w:space="0" w:color="auto"/>
          </w:divBdr>
        </w:div>
      </w:divsChild>
    </w:div>
    <w:div w:id="1238705437">
      <w:bodyDiv w:val="1"/>
      <w:marLeft w:val="0"/>
      <w:marRight w:val="0"/>
      <w:marTop w:val="0"/>
      <w:marBottom w:val="0"/>
      <w:divBdr>
        <w:top w:val="none" w:sz="0" w:space="0" w:color="auto"/>
        <w:left w:val="none" w:sz="0" w:space="0" w:color="auto"/>
        <w:bottom w:val="none" w:sz="0" w:space="0" w:color="auto"/>
        <w:right w:val="none" w:sz="0" w:space="0" w:color="auto"/>
      </w:divBdr>
    </w:div>
    <w:div w:id="1383793467">
      <w:bodyDiv w:val="1"/>
      <w:marLeft w:val="0"/>
      <w:marRight w:val="0"/>
      <w:marTop w:val="0"/>
      <w:marBottom w:val="0"/>
      <w:divBdr>
        <w:top w:val="none" w:sz="0" w:space="0" w:color="auto"/>
        <w:left w:val="none" w:sz="0" w:space="0" w:color="auto"/>
        <w:bottom w:val="none" w:sz="0" w:space="0" w:color="auto"/>
        <w:right w:val="none" w:sz="0" w:space="0" w:color="auto"/>
      </w:divBdr>
    </w:div>
    <w:div w:id="1511263518">
      <w:bodyDiv w:val="1"/>
      <w:marLeft w:val="0"/>
      <w:marRight w:val="0"/>
      <w:marTop w:val="0"/>
      <w:marBottom w:val="0"/>
      <w:divBdr>
        <w:top w:val="none" w:sz="0" w:space="0" w:color="auto"/>
        <w:left w:val="none" w:sz="0" w:space="0" w:color="auto"/>
        <w:bottom w:val="none" w:sz="0" w:space="0" w:color="auto"/>
        <w:right w:val="none" w:sz="0" w:space="0" w:color="auto"/>
      </w:divBdr>
      <w:divsChild>
        <w:div w:id="46686583">
          <w:marLeft w:val="0"/>
          <w:marRight w:val="0"/>
          <w:marTop w:val="0"/>
          <w:marBottom w:val="0"/>
          <w:divBdr>
            <w:top w:val="none" w:sz="0" w:space="0" w:color="auto"/>
            <w:left w:val="none" w:sz="0" w:space="0" w:color="auto"/>
            <w:bottom w:val="none" w:sz="0" w:space="0" w:color="auto"/>
            <w:right w:val="none" w:sz="0" w:space="0" w:color="auto"/>
          </w:divBdr>
        </w:div>
        <w:div w:id="117141979">
          <w:marLeft w:val="0"/>
          <w:marRight w:val="0"/>
          <w:marTop w:val="0"/>
          <w:marBottom w:val="0"/>
          <w:divBdr>
            <w:top w:val="none" w:sz="0" w:space="0" w:color="auto"/>
            <w:left w:val="none" w:sz="0" w:space="0" w:color="auto"/>
            <w:bottom w:val="none" w:sz="0" w:space="0" w:color="auto"/>
            <w:right w:val="none" w:sz="0" w:space="0" w:color="auto"/>
          </w:divBdr>
        </w:div>
        <w:div w:id="121922012">
          <w:marLeft w:val="0"/>
          <w:marRight w:val="0"/>
          <w:marTop w:val="0"/>
          <w:marBottom w:val="0"/>
          <w:divBdr>
            <w:top w:val="none" w:sz="0" w:space="0" w:color="auto"/>
            <w:left w:val="none" w:sz="0" w:space="0" w:color="auto"/>
            <w:bottom w:val="none" w:sz="0" w:space="0" w:color="auto"/>
            <w:right w:val="none" w:sz="0" w:space="0" w:color="auto"/>
          </w:divBdr>
        </w:div>
        <w:div w:id="182086933">
          <w:marLeft w:val="0"/>
          <w:marRight w:val="0"/>
          <w:marTop w:val="0"/>
          <w:marBottom w:val="0"/>
          <w:divBdr>
            <w:top w:val="none" w:sz="0" w:space="0" w:color="auto"/>
            <w:left w:val="none" w:sz="0" w:space="0" w:color="auto"/>
            <w:bottom w:val="none" w:sz="0" w:space="0" w:color="auto"/>
            <w:right w:val="none" w:sz="0" w:space="0" w:color="auto"/>
          </w:divBdr>
        </w:div>
        <w:div w:id="239142187">
          <w:marLeft w:val="0"/>
          <w:marRight w:val="0"/>
          <w:marTop w:val="0"/>
          <w:marBottom w:val="0"/>
          <w:divBdr>
            <w:top w:val="none" w:sz="0" w:space="0" w:color="auto"/>
            <w:left w:val="none" w:sz="0" w:space="0" w:color="auto"/>
            <w:bottom w:val="none" w:sz="0" w:space="0" w:color="auto"/>
            <w:right w:val="none" w:sz="0" w:space="0" w:color="auto"/>
          </w:divBdr>
        </w:div>
        <w:div w:id="267542113">
          <w:marLeft w:val="0"/>
          <w:marRight w:val="0"/>
          <w:marTop w:val="0"/>
          <w:marBottom w:val="0"/>
          <w:divBdr>
            <w:top w:val="none" w:sz="0" w:space="0" w:color="auto"/>
            <w:left w:val="none" w:sz="0" w:space="0" w:color="auto"/>
            <w:bottom w:val="none" w:sz="0" w:space="0" w:color="auto"/>
            <w:right w:val="none" w:sz="0" w:space="0" w:color="auto"/>
          </w:divBdr>
        </w:div>
        <w:div w:id="280919316">
          <w:marLeft w:val="0"/>
          <w:marRight w:val="0"/>
          <w:marTop w:val="0"/>
          <w:marBottom w:val="0"/>
          <w:divBdr>
            <w:top w:val="none" w:sz="0" w:space="0" w:color="auto"/>
            <w:left w:val="none" w:sz="0" w:space="0" w:color="auto"/>
            <w:bottom w:val="none" w:sz="0" w:space="0" w:color="auto"/>
            <w:right w:val="none" w:sz="0" w:space="0" w:color="auto"/>
          </w:divBdr>
          <w:divsChild>
            <w:div w:id="13265565">
              <w:marLeft w:val="0"/>
              <w:marRight w:val="0"/>
              <w:marTop w:val="0"/>
              <w:marBottom w:val="0"/>
              <w:divBdr>
                <w:top w:val="none" w:sz="0" w:space="0" w:color="auto"/>
                <w:left w:val="none" w:sz="0" w:space="0" w:color="auto"/>
                <w:bottom w:val="none" w:sz="0" w:space="0" w:color="auto"/>
                <w:right w:val="none" w:sz="0" w:space="0" w:color="auto"/>
              </w:divBdr>
            </w:div>
            <w:div w:id="178399725">
              <w:marLeft w:val="0"/>
              <w:marRight w:val="0"/>
              <w:marTop w:val="0"/>
              <w:marBottom w:val="0"/>
              <w:divBdr>
                <w:top w:val="none" w:sz="0" w:space="0" w:color="auto"/>
                <w:left w:val="none" w:sz="0" w:space="0" w:color="auto"/>
                <w:bottom w:val="none" w:sz="0" w:space="0" w:color="auto"/>
                <w:right w:val="none" w:sz="0" w:space="0" w:color="auto"/>
              </w:divBdr>
            </w:div>
            <w:div w:id="1024668736">
              <w:marLeft w:val="0"/>
              <w:marRight w:val="0"/>
              <w:marTop w:val="0"/>
              <w:marBottom w:val="0"/>
              <w:divBdr>
                <w:top w:val="none" w:sz="0" w:space="0" w:color="auto"/>
                <w:left w:val="none" w:sz="0" w:space="0" w:color="auto"/>
                <w:bottom w:val="none" w:sz="0" w:space="0" w:color="auto"/>
                <w:right w:val="none" w:sz="0" w:space="0" w:color="auto"/>
              </w:divBdr>
            </w:div>
            <w:div w:id="1277755822">
              <w:marLeft w:val="0"/>
              <w:marRight w:val="0"/>
              <w:marTop w:val="0"/>
              <w:marBottom w:val="0"/>
              <w:divBdr>
                <w:top w:val="none" w:sz="0" w:space="0" w:color="auto"/>
                <w:left w:val="none" w:sz="0" w:space="0" w:color="auto"/>
                <w:bottom w:val="none" w:sz="0" w:space="0" w:color="auto"/>
                <w:right w:val="none" w:sz="0" w:space="0" w:color="auto"/>
              </w:divBdr>
            </w:div>
            <w:div w:id="1538392633">
              <w:marLeft w:val="0"/>
              <w:marRight w:val="0"/>
              <w:marTop w:val="0"/>
              <w:marBottom w:val="0"/>
              <w:divBdr>
                <w:top w:val="none" w:sz="0" w:space="0" w:color="auto"/>
                <w:left w:val="none" w:sz="0" w:space="0" w:color="auto"/>
                <w:bottom w:val="none" w:sz="0" w:space="0" w:color="auto"/>
                <w:right w:val="none" w:sz="0" w:space="0" w:color="auto"/>
              </w:divBdr>
            </w:div>
          </w:divsChild>
        </w:div>
        <w:div w:id="287666997">
          <w:marLeft w:val="0"/>
          <w:marRight w:val="0"/>
          <w:marTop w:val="0"/>
          <w:marBottom w:val="0"/>
          <w:divBdr>
            <w:top w:val="none" w:sz="0" w:space="0" w:color="auto"/>
            <w:left w:val="none" w:sz="0" w:space="0" w:color="auto"/>
            <w:bottom w:val="none" w:sz="0" w:space="0" w:color="auto"/>
            <w:right w:val="none" w:sz="0" w:space="0" w:color="auto"/>
          </w:divBdr>
        </w:div>
        <w:div w:id="358508146">
          <w:marLeft w:val="0"/>
          <w:marRight w:val="0"/>
          <w:marTop w:val="0"/>
          <w:marBottom w:val="0"/>
          <w:divBdr>
            <w:top w:val="none" w:sz="0" w:space="0" w:color="auto"/>
            <w:left w:val="none" w:sz="0" w:space="0" w:color="auto"/>
            <w:bottom w:val="none" w:sz="0" w:space="0" w:color="auto"/>
            <w:right w:val="none" w:sz="0" w:space="0" w:color="auto"/>
          </w:divBdr>
          <w:divsChild>
            <w:div w:id="240602753">
              <w:marLeft w:val="0"/>
              <w:marRight w:val="0"/>
              <w:marTop w:val="0"/>
              <w:marBottom w:val="0"/>
              <w:divBdr>
                <w:top w:val="none" w:sz="0" w:space="0" w:color="auto"/>
                <w:left w:val="none" w:sz="0" w:space="0" w:color="auto"/>
                <w:bottom w:val="none" w:sz="0" w:space="0" w:color="auto"/>
                <w:right w:val="none" w:sz="0" w:space="0" w:color="auto"/>
              </w:divBdr>
            </w:div>
            <w:div w:id="405763104">
              <w:marLeft w:val="0"/>
              <w:marRight w:val="0"/>
              <w:marTop w:val="0"/>
              <w:marBottom w:val="0"/>
              <w:divBdr>
                <w:top w:val="none" w:sz="0" w:space="0" w:color="auto"/>
                <w:left w:val="none" w:sz="0" w:space="0" w:color="auto"/>
                <w:bottom w:val="none" w:sz="0" w:space="0" w:color="auto"/>
                <w:right w:val="none" w:sz="0" w:space="0" w:color="auto"/>
              </w:divBdr>
            </w:div>
            <w:div w:id="1003433312">
              <w:marLeft w:val="0"/>
              <w:marRight w:val="0"/>
              <w:marTop w:val="0"/>
              <w:marBottom w:val="0"/>
              <w:divBdr>
                <w:top w:val="none" w:sz="0" w:space="0" w:color="auto"/>
                <w:left w:val="none" w:sz="0" w:space="0" w:color="auto"/>
                <w:bottom w:val="none" w:sz="0" w:space="0" w:color="auto"/>
                <w:right w:val="none" w:sz="0" w:space="0" w:color="auto"/>
              </w:divBdr>
            </w:div>
            <w:div w:id="1317687858">
              <w:marLeft w:val="0"/>
              <w:marRight w:val="0"/>
              <w:marTop w:val="0"/>
              <w:marBottom w:val="0"/>
              <w:divBdr>
                <w:top w:val="none" w:sz="0" w:space="0" w:color="auto"/>
                <w:left w:val="none" w:sz="0" w:space="0" w:color="auto"/>
                <w:bottom w:val="none" w:sz="0" w:space="0" w:color="auto"/>
                <w:right w:val="none" w:sz="0" w:space="0" w:color="auto"/>
              </w:divBdr>
            </w:div>
            <w:div w:id="1887258960">
              <w:marLeft w:val="0"/>
              <w:marRight w:val="0"/>
              <w:marTop w:val="0"/>
              <w:marBottom w:val="0"/>
              <w:divBdr>
                <w:top w:val="none" w:sz="0" w:space="0" w:color="auto"/>
                <w:left w:val="none" w:sz="0" w:space="0" w:color="auto"/>
                <w:bottom w:val="none" w:sz="0" w:space="0" w:color="auto"/>
                <w:right w:val="none" w:sz="0" w:space="0" w:color="auto"/>
              </w:divBdr>
            </w:div>
          </w:divsChild>
        </w:div>
        <w:div w:id="385836020">
          <w:marLeft w:val="0"/>
          <w:marRight w:val="0"/>
          <w:marTop w:val="0"/>
          <w:marBottom w:val="0"/>
          <w:divBdr>
            <w:top w:val="none" w:sz="0" w:space="0" w:color="auto"/>
            <w:left w:val="none" w:sz="0" w:space="0" w:color="auto"/>
            <w:bottom w:val="none" w:sz="0" w:space="0" w:color="auto"/>
            <w:right w:val="none" w:sz="0" w:space="0" w:color="auto"/>
          </w:divBdr>
        </w:div>
        <w:div w:id="393240065">
          <w:marLeft w:val="0"/>
          <w:marRight w:val="0"/>
          <w:marTop w:val="0"/>
          <w:marBottom w:val="0"/>
          <w:divBdr>
            <w:top w:val="none" w:sz="0" w:space="0" w:color="auto"/>
            <w:left w:val="none" w:sz="0" w:space="0" w:color="auto"/>
            <w:bottom w:val="none" w:sz="0" w:space="0" w:color="auto"/>
            <w:right w:val="none" w:sz="0" w:space="0" w:color="auto"/>
          </w:divBdr>
        </w:div>
        <w:div w:id="421951434">
          <w:marLeft w:val="0"/>
          <w:marRight w:val="0"/>
          <w:marTop w:val="0"/>
          <w:marBottom w:val="0"/>
          <w:divBdr>
            <w:top w:val="none" w:sz="0" w:space="0" w:color="auto"/>
            <w:left w:val="none" w:sz="0" w:space="0" w:color="auto"/>
            <w:bottom w:val="none" w:sz="0" w:space="0" w:color="auto"/>
            <w:right w:val="none" w:sz="0" w:space="0" w:color="auto"/>
          </w:divBdr>
        </w:div>
        <w:div w:id="452788324">
          <w:marLeft w:val="0"/>
          <w:marRight w:val="0"/>
          <w:marTop w:val="0"/>
          <w:marBottom w:val="0"/>
          <w:divBdr>
            <w:top w:val="none" w:sz="0" w:space="0" w:color="auto"/>
            <w:left w:val="none" w:sz="0" w:space="0" w:color="auto"/>
            <w:bottom w:val="none" w:sz="0" w:space="0" w:color="auto"/>
            <w:right w:val="none" w:sz="0" w:space="0" w:color="auto"/>
          </w:divBdr>
        </w:div>
        <w:div w:id="500892085">
          <w:marLeft w:val="0"/>
          <w:marRight w:val="0"/>
          <w:marTop w:val="0"/>
          <w:marBottom w:val="0"/>
          <w:divBdr>
            <w:top w:val="none" w:sz="0" w:space="0" w:color="auto"/>
            <w:left w:val="none" w:sz="0" w:space="0" w:color="auto"/>
            <w:bottom w:val="none" w:sz="0" w:space="0" w:color="auto"/>
            <w:right w:val="none" w:sz="0" w:space="0" w:color="auto"/>
          </w:divBdr>
        </w:div>
        <w:div w:id="504323099">
          <w:marLeft w:val="0"/>
          <w:marRight w:val="0"/>
          <w:marTop w:val="0"/>
          <w:marBottom w:val="0"/>
          <w:divBdr>
            <w:top w:val="none" w:sz="0" w:space="0" w:color="auto"/>
            <w:left w:val="none" w:sz="0" w:space="0" w:color="auto"/>
            <w:bottom w:val="none" w:sz="0" w:space="0" w:color="auto"/>
            <w:right w:val="none" w:sz="0" w:space="0" w:color="auto"/>
          </w:divBdr>
        </w:div>
        <w:div w:id="505677949">
          <w:marLeft w:val="0"/>
          <w:marRight w:val="0"/>
          <w:marTop w:val="0"/>
          <w:marBottom w:val="0"/>
          <w:divBdr>
            <w:top w:val="none" w:sz="0" w:space="0" w:color="auto"/>
            <w:left w:val="none" w:sz="0" w:space="0" w:color="auto"/>
            <w:bottom w:val="none" w:sz="0" w:space="0" w:color="auto"/>
            <w:right w:val="none" w:sz="0" w:space="0" w:color="auto"/>
          </w:divBdr>
        </w:div>
        <w:div w:id="526867046">
          <w:marLeft w:val="0"/>
          <w:marRight w:val="0"/>
          <w:marTop w:val="0"/>
          <w:marBottom w:val="0"/>
          <w:divBdr>
            <w:top w:val="none" w:sz="0" w:space="0" w:color="auto"/>
            <w:left w:val="none" w:sz="0" w:space="0" w:color="auto"/>
            <w:bottom w:val="none" w:sz="0" w:space="0" w:color="auto"/>
            <w:right w:val="none" w:sz="0" w:space="0" w:color="auto"/>
          </w:divBdr>
        </w:div>
        <w:div w:id="564756069">
          <w:marLeft w:val="0"/>
          <w:marRight w:val="0"/>
          <w:marTop w:val="0"/>
          <w:marBottom w:val="0"/>
          <w:divBdr>
            <w:top w:val="none" w:sz="0" w:space="0" w:color="auto"/>
            <w:left w:val="none" w:sz="0" w:space="0" w:color="auto"/>
            <w:bottom w:val="none" w:sz="0" w:space="0" w:color="auto"/>
            <w:right w:val="none" w:sz="0" w:space="0" w:color="auto"/>
          </w:divBdr>
        </w:div>
        <w:div w:id="596061518">
          <w:marLeft w:val="0"/>
          <w:marRight w:val="0"/>
          <w:marTop w:val="0"/>
          <w:marBottom w:val="0"/>
          <w:divBdr>
            <w:top w:val="none" w:sz="0" w:space="0" w:color="auto"/>
            <w:left w:val="none" w:sz="0" w:space="0" w:color="auto"/>
            <w:bottom w:val="none" w:sz="0" w:space="0" w:color="auto"/>
            <w:right w:val="none" w:sz="0" w:space="0" w:color="auto"/>
          </w:divBdr>
        </w:div>
        <w:div w:id="654529338">
          <w:marLeft w:val="0"/>
          <w:marRight w:val="0"/>
          <w:marTop w:val="0"/>
          <w:marBottom w:val="0"/>
          <w:divBdr>
            <w:top w:val="none" w:sz="0" w:space="0" w:color="auto"/>
            <w:left w:val="none" w:sz="0" w:space="0" w:color="auto"/>
            <w:bottom w:val="none" w:sz="0" w:space="0" w:color="auto"/>
            <w:right w:val="none" w:sz="0" w:space="0" w:color="auto"/>
          </w:divBdr>
        </w:div>
        <w:div w:id="692607080">
          <w:marLeft w:val="0"/>
          <w:marRight w:val="0"/>
          <w:marTop w:val="0"/>
          <w:marBottom w:val="0"/>
          <w:divBdr>
            <w:top w:val="none" w:sz="0" w:space="0" w:color="auto"/>
            <w:left w:val="none" w:sz="0" w:space="0" w:color="auto"/>
            <w:bottom w:val="none" w:sz="0" w:space="0" w:color="auto"/>
            <w:right w:val="none" w:sz="0" w:space="0" w:color="auto"/>
          </w:divBdr>
        </w:div>
        <w:div w:id="729160490">
          <w:marLeft w:val="0"/>
          <w:marRight w:val="0"/>
          <w:marTop w:val="0"/>
          <w:marBottom w:val="0"/>
          <w:divBdr>
            <w:top w:val="none" w:sz="0" w:space="0" w:color="auto"/>
            <w:left w:val="none" w:sz="0" w:space="0" w:color="auto"/>
            <w:bottom w:val="none" w:sz="0" w:space="0" w:color="auto"/>
            <w:right w:val="none" w:sz="0" w:space="0" w:color="auto"/>
          </w:divBdr>
        </w:div>
        <w:div w:id="747582096">
          <w:marLeft w:val="0"/>
          <w:marRight w:val="0"/>
          <w:marTop w:val="0"/>
          <w:marBottom w:val="0"/>
          <w:divBdr>
            <w:top w:val="none" w:sz="0" w:space="0" w:color="auto"/>
            <w:left w:val="none" w:sz="0" w:space="0" w:color="auto"/>
            <w:bottom w:val="none" w:sz="0" w:space="0" w:color="auto"/>
            <w:right w:val="none" w:sz="0" w:space="0" w:color="auto"/>
          </w:divBdr>
        </w:div>
        <w:div w:id="776220953">
          <w:marLeft w:val="0"/>
          <w:marRight w:val="0"/>
          <w:marTop w:val="0"/>
          <w:marBottom w:val="0"/>
          <w:divBdr>
            <w:top w:val="none" w:sz="0" w:space="0" w:color="auto"/>
            <w:left w:val="none" w:sz="0" w:space="0" w:color="auto"/>
            <w:bottom w:val="none" w:sz="0" w:space="0" w:color="auto"/>
            <w:right w:val="none" w:sz="0" w:space="0" w:color="auto"/>
          </w:divBdr>
        </w:div>
        <w:div w:id="852887670">
          <w:marLeft w:val="0"/>
          <w:marRight w:val="0"/>
          <w:marTop w:val="0"/>
          <w:marBottom w:val="0"/>
          <w:divBdr>
            <w:top w:val="none" w:sz="0" w:space="0" w:color="auto"/>
            <w:left w:val="none" w:sz="0" w:space="0" w:color="auto"/>
            <w:bottom w:val="none" w:sz="0" w:space="0" w:color="auto"/>
            <w:right w:val="none" w:sz="0" w:space="0" w:color="auto"/>
          </w:divBdr>
        </w:div>
        <w:div w:id="960301773">
          <w:marLeft w:val="0"/>
          <w:marRight w:val="0"/>
          <w:marTop w:val="0"/>
          <w:marBottom w:val="0"/>
          <w:divBdr>
            <w:top w:val="none" w:sz="0" w:space="0" w:color="auto"/>
            <w:left w:val="none" w:sz="0" w:space="0" w:color="auto"/>
            <w:bottom w:val="none" w:sz="0" w:space="0" w:color="auto"/>
            <w:right w:val="none" w:sz="0" w:space="0" w:color="auto"/>
          </w:divBdr>
        </w:div>
        <w:div w:id="1009983858">
          <w:marLeft w:val="0"/>
          <w:marRight w:val="0"/>
          <w:marTop w:val="0"/>
          <w:marBottom w:val="0"/>
          <w:divBdr>
            <w:top w:val="none" w:sz="0" w:space="0" w:color="auto"/>
            <w:left w:val="none" w:sz="0" w:space="0" w:color="auto"/>
            <w:bottom w:val="none" w:sz="0" w:space="0" w:color="auto"/>
            <w:right w:val="none" w:sz="0" w:space="0" w:color="auto"/>
          </w:divBdr>
        </w:div>
        <w:div w:id="1071200854">
          <w:marLeft w:val="0"/>
          <w:marRight w:val="0"/>
          <w:marTop w:val="0"/>
          <w:marBottom w:val="0"/>
          <w:divBdr>
            <w:top w:val="none" w:sz="0" w:space="0" w:color="auto"/>
            <w:left w:val="none" w:sz="0" w:space="0" w:color="auto"/>
            <w:bottom w:val="none" w:sz="0" w:space="0" w:color="auto"/>
            <w:right w:val="none" w:sz="0" w:space="0" w:color="auto"/>
          </w:divBdr>
        </w:div>
        <w:div w:id="1223516621">
          <w:marLeft w:val="0"/>
          <w:marRight w:val="0"/>
          <w:marTop w:val="0"/>
          <w:marBottom w:val="0"/>
          <w:divBdr>
            <w:top w:val="none" w:sz="0" w:space="0" w:color="auto"/>
            <w:left w:val="none" w:sz="0" w:space="0" w:color="auto"/>
            <w:bottom w:val="none" w:sz="0" w:space="0" w:color="auto"/>
            <w:right w:val="none" w:sz="0" w:space="0" w:color="auto"/>
          </w:divBdr>
        </w:div>
        <w:div w:id="1350328354">
          <w:marLeft w:val="0"/>
          <w:marRight w:val="0"/>
          <w:marTop w:val="0"/>
          <w:marBottom w:val="0"/>
          <w:divBdr>
            <w:top w:val="none" w:sz="0" w:space="0" w:color="auto"/>
            <w:left w:val="none" w:sz="0" w:space="0" w:color="auto"/>
            <w:bottom w:val="none" w:sz="0" w:space="0" w:color="auto"/>
            <w:right w:val="none" w:sz="0" w:space="0" w:color="auto"/>
          </w:divBdr>
        </w:div>
        <w:div w:id="1352491139">
          <w:marLeft w:val="0"/>
          <w:marRight w:val="0"/>
          <w:marTop w:val="0"/>
          <w:marBottom w:val="0"/>
          <w:divBdr>
            <w:top w:val="none" w:sz="0" w:space="0" w:color="auto"/>
            <w:left w:val="none" w:sz="0" w:space="0" w:color="auto"/>
            <w:bottom w:val="none" w:sz="0" w:space="0" w:color="auto"/>
            <w:right w:val="none" w:sz="0" w:space="0" w:color="auto"/>
          </w:divBdr>
        </w:div>
        <w:div w:id="1438597739">
          <w:marLeft w:val="0"/>
          <w:marRight w:val="0"/>
          <w:marTop w:val="0"/>
          <w:marBottom w:val="0"/>
          <w:divBdr>
            <w:top w:val="none" w:sz="0" w:space="0" w:color="auto"/>
            <w:left w:val="none" w:sz="0" w:space="0" w:color="auto"/>
            <w:bottom w:val="none" w:sz="0" w:space="0" w:color="auto"/>
            <w:right w:val="none" w:sz="0" w:space="0" w:color="auto"/>
          </w:divBdr>
        </w:div>
        <w:div w:id="1456949556">
          <w:marLeft w:val="0"/>
          <w:marRight w:val="0"/>
          <w:marTop w:val="0"/>
          <w:marBottom w:val="0"/>
          <w:divBdr>
            <w:top w:val="none" w:sz="0" w:space="0" w:color="auto"/>
            <w:left w:val="none" w:sz="0" w:space="0" w:color="auto"/>
            <w:bottom w:val="none" w:sz="0" w:space="0" w:color="auto"/>
            <w:right w:val="none" w:sz="0" w:space="0" w:color="auto"/>
          </w:divBdr>
        </w:div>
        <w:div w:id="1510098842">
          <w:marLeft w:val="0"/>
          <w:marRight w:val="0"/>
          <w:marTop w:val="0"/>
          <w:marBottom w:val="0"/>
          <w:divBdr>
            <w:top w:val="none" w:sz="0" w:space="0" w:color="auto"/>
            <w:left w:val="none" w:sz="0" w:space="0" w:color="auto"/>
            <w:bottom w:val="none" w:sz="0" w:space="0" w:color="auto"/>
            <w:right w:val="none" w:sz="0" w:space="0" w:color="auto"/>
          </w:divBdr>
        </w:div>
        <w:div w:id="1570310017">
          <w:marLeft w:val="0"/>
          <w:marRight w:val="0"/>
          <w:marTop w:val="0"/>
          <w:marBottom w:val="0"/>
          <w:divBdr>
            <w:top w:val="none" w:sz="0" w:space="0" w:color="auto"/>
            <w:left w:val="none" w:sz="0" w:space="0" w:color="auto"/>
            <w:bottom w:val="none" w:sz="0" w:space="0" w:color="auto"/>
            <w:right w:val="none" w:sz="0" w:space="0" w:color="auto"/>
          </w:divBdr>
        </w:div>
        <w:div w:id="1670132183">
          <w:marLeft w:val="0"/>
          <w:marRight w:val="0"/>
          <w:marTop w:val="0"/>
          <w:marBottom w:val="0"/>
          <w:divBdr>
            <w:top w:val="none" w:sz="0" w:space="0" w:color="auto"/>
            <w:left w:val="none" w:sz="0" w:space="0" w:color="auto"/>
            <w:bottom w:val="none" w:sz="0" w:space="0" w:color="auto"/>
            <w:right w:val="none" w:sz="0" w:space="0" w:color="auto"/>
          </w:divBdr>
        </w:div>
        <w:div w:id="1678342253">
          <w:marLeft w:val="0"/>
          <w:marRight w:val="0"/>
          <w:marTop w:val="0"/>
          <w:marBottom w:val="0"/>
          <w:divBdr>
            <w:top w:val="none" w:sz="0" w:space="0" w:color="auto"/>
            <w:left w:val="none" w:sz="0" w:space="0" w:color="auto"/>
            <w:bottom w:val="none" w:sz="0" w:space="0" w:color="auto"/>
            <w:right w:val="none" w:sz="0" w:space="0" w:color="auto"/>
          </w:divBdr>
        </w:div>
        <w:div w:id="1712149691">
          <w:marLeft w:val="0"/>
          <w:marRight w:val="0"/>
          <w:marTop w:val="0"/>
          <w:marBottom w:val="0"/>
          <w:divBdr>
            <w:top w:val="none" w:sz="0" w:space="0" w:color="auto"/>
            <w:left w:val="none" w:sz="0" w:space="0" w:color="auto"/>
            <w:bottom w:val="none" w:sz="0" w:space="0" w:color="auto"/>
            <w:right w:val="none" w:sz="0" w:space="0" w:color="auto"/>
          </w:divBdr>
        </w:div>
        <w:div w:id="1819685833">
          <w:marLeft w:val="0"/>
          <w:marRight w:val="0"/>
          <w:marTop w:val="0"/>
          <w:marBottom w:val="0"/>
          <w:divBdr>
            <w:top w:val="none" w:sz="0" w:space="0" w:color="auto"/>
            <w:left w:val="none" w:sz="0" w:space="0" w:color="auto"/>
            <w:bottom w:val="none" w:sz="0" w:space="0" w:color="auto"/>
            <w:right w:val="none" w:sz="0" w:space="0" w:color="auto"/>
          </w:divBdr>
        </w:div>
        <w:div w:id="2010790131">
          <w:marLeft w:val="0"/>
          <w:marRight w:val="0"/>
          <w:marTop w:val="0"/>
          <w:marBottom w:val="0"/>
          <w:divBdr>
            <w:top w:val="none" w:sz="0" w:space="0" w:color="auto"/>
            <w:left w:val="none" w:sz="0" w:space="0" w:color="auto"/>
            <w:bottom w:val="none" w:sz="0" w:space="0" w:color="auto"/>
            <w:right w:val="none" w:sz="0" w:space="0" w:color="auto"/>
          </w:divBdr>
        </w:div>
        <w:div w:id="2028407138">
          <w:marLeft w:val="0"/>
          <w:marRight w:val="0"/>
          <w:marTop w:val="0"/>
          <w:marBottom w:val="0"/>
          <w:divBdr>
            <w:top w:val="none" w:sz="0" w:space="0" w:color="auto"/>
            <w:left w:val="none" w:sz="0" w:space="0" w:color="auto"/>
            <w:bottom w:val="none" w:sz="0" w:space="0" w:color="auto"/>
            <w:right w:val="none" w:sz="0" w:space="0" w:color="auto"/>
          </w:divBdr>
        </w:div>
        <w:div w:id="2039160326">
          <w:marLeft w:val="0"/>
          <w:marRight w:val="0"/>
          <w:marTop w:val="0"/>
          <w:marBottom w:val="0"/>
          <w:divBdr>
            <w:top w:val="none" w:sz="0" w:space="0" w:color="auto"/>
            <w:left w:val="none" w:sz="0" w:space="0" w:color="auto"/>
            <w:bottom w:val="none" w:sz="0" w:space="0" w:color="auto"/>
            <w:right w:val="none" w:sz="0" w:space="0" w:color="auto"/>
          </w:divBdr>
        </w:div>
        <w:div w:id="2041785289">
          <w:marLeft w:val="0"/>
          <w:marRight w:val="0"/>
          <w:marTop w:val="0"/>
          <w:marBottom w:val="0"/>
          <w:divBdr>
            <w:top w:val="none" w:sz="0" w:space="0" w:color="auto"/>
            <w:left w:val="none" w:sz="0" w:space="0" w:color="auto"/>
            <w:bottom w:val="none" w:sz="0" w:space="0" w:color="auto"/>
            <w:right w:val="none" w:sz="0" w:space="0" w:color="auto"/>
          </w:divBdr>
        </w:div>
        <w:div w:id="2056856989">
          <w:marLeft w:val="0"/>
          <w:marRight w:val="0"/>
          <w:marTop w:val="0"/>
          <w:marBottom w:val="0"/>
          <w:divBdr>
            <w:top w:val="none" w:sz="0" w:space="0" w:color="auto"/>
            <w:left w:val="none" w:sz="0" w:space="0" w:color="auto"/>
            <w:bottom w:val="none" w:sz="0" w:space="0" w:color="auto"/>
            <w:right w:val="none" w:sz="0" w:space="0" w:color="auto"/>
          </w:divBdr>
        </w:div>
        <w:div w:id="2104304758">
          <w:marLeft w:val="0"/>
          <w:marRight w:val="0"/>
          <w:marTop w:val="0"/>
          <w:marBottom w:val="0"/>
          <w:divBdr>
            <w:top w:val="none" w:sz="0" w:space="0" w:color="auto"/>
            <w:left w:val="none" w:sz="0" w:space="0" w:color="auto"/>
            <w:bottom w:val="none" w:sz="0" w:space="0" w:color="auto"/>
            <w:right w:val="none" w:sz="0" w:space="0" w:color="auto"/>
          </w:divBdr>
        </w:div>
      </w:divsChild>
    </w:div>
    <w:div w:id="1695497904">
      <w:bodyDiv w:val="1"/>
      <w:marLeft w:val="0"/>
      <w:marRight w:val="0"/>
      <w:marTop w:val="0"/>
      <w:marBottom w:val="0"/>
      <w:divBdr>
        <w:top w:val="none" w:sz="0" w:space="0" w:color="auto"/>
        <w:left w:val="none" w:sz="0" w:space="0" w:color="auto"/>
        <w:bottom w:val="none" w:sz="0" w:space="0" w:color="auto"/>
        <w:right w:val="none" w:sz="0" w:space="0" w:color="auto"/>
      </w:divBdr>
    </w:div>
    <w:div w:id="1785416591">
      <w:bodyDiv w:val="1"/>
      <w:marLeft w:val="0"/>
      <w:marRight w:val="0"/>
      <w:marTop w:val="0"/>
      <w:marBottom w:val="0"/>
      <w:divBdr>
        <w:top w:val="none" w:sz="0" w:space="0" w:color="auto"/>
        <w:left w:val="none" w:sz="0" w:space="0" w:color="auto"/>
        <w:bottom w:val="none" w:sz="0" w:space="0" w:color="auto"/>
        <w:right w:val="none" w:sz="0" w:space="0" w:color="auto"/>
      </w:divBdr>
      <w:divsChild>
        <w:div w:id="1694457325">
          <w:marLeft w:val="1238"/>
          <w:marRight w:val="0"/>
          <w:marTop w:val="140"/>
          <w:marBottom w:val="0"/>
          <w:divBdr>
            <w:top w:val="none" w:sz="0" w:space="0" w:color="auto"/>
            <w:left w:val="none" w:sz="0" w:space="0" w:color="auto"/>
            <w:bottom w:val="none" w:sz="0" w:space="0" w:color="auto"/>
            <w:right w:val="none" w:sz="0" w:space="0" w:color="auto"/>
          </w:divBdr>
        </w:div>
      </w:divsChild>
    </w:div>
    <w:div w:id="1836725425">
      <w:bodyDiv w:val="1"/>
      <w:marLeft w:val="0"/>
      <w:marRight w:val="0"/>
      <w:marTop w:val="0"/>
      <w:marBottom w:val="0"/>
      <w:divBdr>
        <w:top w:val="none" w:sz="0" w:space="0" w:color="auto"/>
        <w:left w:val="none" w:sz="0" w:space="0" w:color="auto"/>
        <w:bottom w:val="none" w:sz="0" w:space="0" w:color="auto"/>
        <w:right w:val="none" w:sz="0" w:space="0" w:color="auto"/>
      </w:divBdr>
      <w:divsChild>
        <w:div w:id="1861970213">
          <w:marLeft w:val="0"/>
          <w:marRight w:val="0"/>
          <w:marTop w:val="0"/>
          <w:marBottom w:val="0"/>
          <w:divBdr>
            <w:top w:val="none" w:sz="0" w:space="0" w:color="auto"/>
            <w:left w:val="none" w:sz="0" w:space="0" w:color="auto"/>
            <w:bottom w:val="none" w:sz="0" w:space="0" w:color="auto"/>
            <w:right w:val="none" w:sz="0" w:space="0" w:color="auto"/>
          </w:divBdr>
          <w:divsChild>
            <w:div w:id="339936412">
              <w:marLeft w:val="0"/>
              <w:marRight w:val="0"/>
              <w:marTop w:val="0"/>
              <w:marBottom w:val="0"/>
              <w:divBdr>
                <w:top w:val="none" w:sz="0" w:space="0" w:color="auto"/>
                <w:left w:val="none" w:sz="0" w:space="0" w:color="auto"/>
                <w:bottom w:val="none" w:sz="0" w:space="0" w:color="auto"/>
                <w:right w:val="none" w:sz="0" w:space="0" w:color="auto"/>
              </w:divBdr>
              <w:divsChild>
                <w:div w:id="2112578831">
                  <w:marLeft w:val="0"/>
                  <w:marRight w:val="0"/>
                  <w:marTop w:val="0"/>
                  <w:marBottom w:val="0"/>
                  <w:divBdr>
                    <w:top w:val="none" w:sz="0" w:space="0" w:color="auto"/>
                    <w:left w:val="none" w:sz="0" w:space="0" w:color="auto"/>
                    <w:bottom w:val="none" w:sz="0" w:space="0" w:color="auto"/>
                    <w:right w:val="none" w:sz="0" w:space="0" w:color="auto"/>
                  </w:divBdr>
                  <w:divsChild>
                    <w:div w:id="725223084">
                      <w:marLeft w:val="0"/>
                      <w:marRight w:val="0"/>
                      <w:marTop w:val="0"/>
                      <w:marBottom w:val="0"/>
                      <w:divBdr>
                        <w:top w:val="none" w:sz="0" w:space="0" w:color="auto"/>
                        <w:left w:val="none" w:sz="0" w:space="0" w:color="auto"/>
                        <w:bottom w:val="none" w:sz="0" w:space="0" w:color="auto"/>
                        <w:right w:val="none" w:sz="0" w:space="0" w:color="auto"/>
                      </w:divBdr>
                      <w:divsChild>
                        <w:div w:id="174924543">
                          <w:marLeft w:val="0"/>
                          <w:marRight w:val="0"/>
                          <w:marTop w:val="0"/>
                          <w:marBottom w:val="0"/>
                          <w:divBdr>
                            <w:top w:val="none" w:sz="0" w:space="0" w:color="auto"/>
                            <w:left w:val="none" w:sz="0" w:space="0" w:color="auto"/>
                            <w:bottom w:val="none" w:sz="0" w:space="0" w:color="auto"/>
                            <w:right w:val="none" w:sz="0" w:space="0" w:color="auto"/>
                          </w:divBdr>
                          <w:divsChild>
                            <w:div w:id="122618818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4538391">
      <w:bodyDiv w:val="1"/>
      <w:marLeft w:val="0"/>
      <w:marRight w:val="0"/>
      <w:marTop w:val="0"/>
      <w:marBottom w:val="0"/>
      <w:divBdr>
        <w:top w:val="none" w:sz="0" w:space="0" w:color="auto"/>
        <w:left w:val="none" w:sz="0" w:space="0" w:color="auto"/>
        <w:bottom w:val="none" w:sz="0" w:space="0" w:color="auto"/>
        <w:right w:val="none" w:sz="0" w:space="0" w:color="auto"/>
      </w:divBdr>
    </w:div>
    <w:div w:id="208236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comments" Target="comments.xm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yperlink" Target="https://d1gfv09cqsg8dv.cloudfront.net/HFB/public/Contactlijst_Vastgoednetwerk.xlsx"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overheid.vlaanderen.be/vastgoed/vastgoeddataban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laamseoverheid.sharepoint.com/:p:/r/sites/informatie_vlaanderen/DV/StuurICT/Dossiers/Archief%20en%20Informatiebeheer/20200303/20200303_slides.pptx?d=w9a95c5ae673b45d7b2fbbad452154acc&amp;csf=1&amp;e=h0PJac" TargetMode="Externa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3.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overheid.vlaanderen.be/inkanteling-kantoorgebouwen-vlaamse-overheid"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wnloads\sjabloon_verslag.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D29C04CAF9AF43AFCF7FFDAA5F1253" ma:contentTypeVersion="" ma:contentTypeDescription="Een nieuw document maken." ma:contentTypeScope="" ma:versionID="f819e06161a05c30f22de457c7c35722">
  <xsd:schema xmlns:xsd="http://www.w3.org/2001/XMLSchema" xmlns:xs="http://www.w3.org/2001/XMLSchema" xmlns:p="http://schemas.microsoft.com/office/2006/metadata/properties" xmlns:ns2="52fdc902-2af4-48e3-9d9b-ce94c4443ec7" xmlns:ns3="bbc869b3-f907-4d88-b428-e88025ddec94" targetNamespace="http://schemas.microsoft.com/office/2006/metadata/properties" ma:root="true" ma:fieldsID="575298596ad3ff114ddabc0215780aa6" ns2:_="" ns3:_="">
    <xsd:import namespace="52fdc902-2af4-48e3-9d9b-ce94c4443ec7"/>
    <xsd:import namespace="bbc869b3-f907-4d88-b428-e88025ddec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fdc902-2af4-48e3-9d9b-ce94c4443ec7"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869b3-f907-4d88-b428-e88025ddec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52fdc902-2af4-48e3-9d9b-ce94c4443ec7">
      <UserInfo>
        <DisplayName>Bullaert Birgitte</DisplayName>
        <AccountId>821</AccountId>
        <AccountType/>
      </UserInfo>
      <UserInfo>
        <DisplayName>Vande Voorde Vania</DisplayName>
        <AccountId>719</AccountId>
        <AccountType/>
      </UserInfo>
      <UserInfo>
        <DisplayName>Van Bouwel Jana</DisplayName>
        <AccountId>415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0810A-19B8-4545-8D62-C097D8E1C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fdc902-2af4-48e3-9d9b-ce94c4443ec7"/>
    <ds:schemaRef ds:uri="bbc869b3-f907-4d88-b428-e88025ddec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04B7D-5D02-40D0-89E7-74E87C0FC95E}">
  <ds:schemaRefs>
    <ds:schemaRef ds:uri="http://schemas.microsoft.com/sharepoint/v3/contenttype/forms"/>
  </ds:schemaRefs>
</ds:datastoreItem>
</file>

<file path=customXml/itemProps3.xml><?xml version="1.0" encoding="utf-8"?>
<ds:datastoreItem xmlns:ds="http://schemas.openxmlformats.org/officeDocument/2006/customXml" ds:itemID="{FE40D148-48FF-4D2C-8250-234DAC323C1A}">
  <ds:schemaRefs>
    <ds:schemaRef ds:uri="http://schemas.microsoft.com/office/2006/metadata/properties"/>
    <ds:schemaRef ds:uri="http://schemas.microsoft.com/office/infopath/2007/PartnerControls"/>
    <ds:schemaRef ds:uri="52fdc902-2af4-48e3-9d9b-ce94c4443ec7"/>
  </ds:schemaRefs>
</ds:datastoreItem>
</file>

<file path=customXml/itemProps4.xml><?xml version="1.0" encoding="utf-8"?>
<ds:datastoreItem xmlns:ds="http://schemas.openxmlformats.org/officeDocument/2006/customXml" ds:itemID="{4E42B7D4-F7A5-4D63-B382-56A602C2E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sjabloon_verslag</Template>
  <TotalTime>42</TotalTime>
  <Pages>5</Pages>
  <Words>1998</Words>
  <Characters>10990</Characters>
  <Application>Microsoft Office Word</Application>
  <DocSecurity>0</DocSecurity>
  <Lines>91</Lines>
  <Paragraphs>25</Paragraphs>
  <ScaleCrop>false</ScaleCrop>
  <Company>Vlaamse Overheid</Company>
  <LinksUpToDate>false</LinksUpToDate>
  <CharactersWithSpaces>12963</CharactersWithSpaces>
  <SharedDoc>false</SharedDoc>
  <HLinks>
    <vt:vector size="24" baseType="variant">
      <vt:variant>
        <vt:i4>4063353</vt:i4>
      </vt:variant>
      <vt:variant>
        <vt:i4>9</vt:i4>
      </vt:variant>
      <vt:variant>
        <vt:i4>0</vt:i4>
      </vt:variant>
      <vt:variant>
        <vt:i4>5</vt:i4>
      </vt:variant>
      <vt:variant>
        <vt:lpwstr>https://overheid.vlaanderen.be/inkanteling-kantoorgebouwen-vlaamse-overheid</vt:lpwstr>
      </vt:variant>
      <vt:variant>
        <vt:lpwstr/>
      </vt:variant>
      <vt:variant>
        <vt:i4>1179746</vt:i4>
      </vt:variant>
      <vt:variant>
        <vt:i4>6</vt:i4>
      </vt:variant>
      <vt:variant>
        <vt:i4>0</vt:i4>
      </vt:variant>
      <vt:variant>
        <vt:i4>5</vt:i4>
      </vt:variant>
      <vt:variant>
        <vt:lpwstr>https://d1gfv09cqsg8dv.cloudfront.net/HFB/public/Contactlijst_Vastgoednetwerk.xlsx</vt:lpwstr>
      </vt:variant>
      <vt:variant>
        <vt:lpwstr/>
      </vt:variant>
      <vt:variant>
        <vt:i4>1704024</vt:i4>
      </vt:variant>
      <vt:variant>
        <vt:i4>3</vt:i4>
      </vt:variant>
      <vt:variant>
        <vt:i4>0</vt:i4>
      </vt:variant>
      <vt:variant>
        <vt:i4>5</vt:i4>
      </vt:variant>
      <vt:variant>
        <vt:lpwstr>https://overheid.vlaanderen.be/vastgoed/vastgoeddatabank</vt:lpwstr>
      </vt:variant>
      <vt:variant>
        <vt:lpwstr/>
      </vt:variant>
      <vt:variant>
        <vt:i4>7602215</vt:i4>
      </vt:variant>
      <vt:variant>
        <vt:i4>0</vt:i4>
      </vt:variant>
      <vt:variant>
        <vt:i4>0</vt:i4>
      </vt:variant>
      <vt:variant>
        <vt:i4>5</vt:i4>
      </vt:variant>
      <vt:variant>
        <vt:lpwstr>https://vlaamseoverheid.sharepoint.com/:p:/r/sites/informatie_vlaanderen/DV/StuurICT/Dossiers/Archief en Informatiebeheer/20200303/20200303_slides.pptx?d=w9a95c5ae673b45d7b2fbbad452154acc&amp;csf=1&amp;e=h0PJac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Quincy Oeyen;Jana Van Bouwel</dc:creator>
  <cp:keywords/>
  <cp:lastModifiedBy>Van Bouwel Jana</cp:lastModifiedBy>
  <cp:revision>126</cp:revision>
  <dcterms:created xsi:type="dcterms:W3CDTF">2020-02-06T13:37:00Z</dcterms:created>
  <dcterms:modified xsi:type="dcterms:W3CDTF">2020-03-11T08:59:00Z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0x010100B2D29C04CAF9AF43AFCF7FFDAA5F1253</vt:lpwstr>
  </property>
  <property fmtid="{D5CDD505-2E9C-101B-9397-08002B2CF9AE}" pid="3" name="_dlc_DocIdItemGuid">
    <vt:lpwstr>ddb532f9-2030-4f0f-bfc9-c1a853d99a2b</vt:lpwstr>
  </property>
</Properties>
</file>