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6A2F" w14:textId="15CD8613" w:rsidR="00D669E4"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326857">
        <w:rPr>
          <w:rFonts w:ascii="FlandersArtSans-Regular" w:hAnsi="FlandersArtSans-Regular"/>
        </w:rPr>
        <w:t xml:space="preserve">PROTOCOL VOOR DE </w:t>
      </w:r>
      <w:r w:rsidR="00333253" w:rsidRPr="00326857">
        <w:rPr>
          <w:rFonts w:ascii="FlandersArtSans-Regular" w:hAnsi="FlandersArtSans-Regular"/>
        </w:rPr>
        <w:t xml:space="preserve">ELEKTRONISCHE MEDEDELING </w:t>
      </w:r>
      <w:r w:rsidR="00115E90" w:rsidRPr="00326857">
        <w:rPr>
          <w:rFonts w:ascii="FlandersArtSans-Regular" w:hAnsi="FlandersArtSans-Regular"/>
        </w:rPr>
        <w:t xml:space="preserve">VAN </w:t>
      </w:r>
      <w:r w:rsidR="00E125B0">
        <w:rPr>
          <w:rFonts w:ascii="FlandersArtSans-Regular" w:hAnsi="FlandersArtSans-Regular"/>
        </w:rPr>
        <w:t xml:space="preserve">INDIVIDUELE GEGEVENS </w:t>
      </w:r>
      <w:r w:rsidR="00333253" w:rsidRPr="00326857">
        <w:rPr>
          <w:rFonts w:ascii="FlandersArtSans-Regular" w:hAnsi="FlandersArtSans-Regular"/>
        </w:rPr>
        <w:t xml:space="preserve">VAN </w:t>
      </w:r>
      <w:r w:rsidR="002D38A8">
        <w:rPr>
          <w:rFonts w:ascii="FlandersArtSans-Regular" w:hAnsi="FlandersArtSans-Regular"/>
        </w:rPr>
        <w:t>DE VLAAMSE STATISTISCHE AUTORITEIT</w:t>
      </w:r>
      <w:r w:rsidRPr="00326857">
        <w:rPr>
          <w:rFonts w:ascii="FlandersArtSans-Regular" w:hAnsi="FlandersArtSans-Regular"/>
        </w:rPr>
        <w:t xml:space="preserve"> </w:t>
      </w:r>
      <w:r w:rsidR="00333253" w:rsidRPr="00326857">
        <w:rPr>
          <w:rFonts w:ascii="FlandersArtSans-Regular" w:hAnsi="FlandersArtSans-Regular"/>
        </w:rPr>
        <w:t xml:space="preserve">NAAR </w:t>
      </w:r>
      <w:r w:rsidRPr="00326857">
        <w:rPr>
          <w:rFonts w:ascii="FlandersArtSans-Regular" w:hAnsi="FlandersArtSans-Regular"/>
        </w:rPr>
        <w:t>[</w:t>
      </w:r>
      <w:r w:rsidR="00333253" w:rsidRPr="00326857">
        <w:rPr>
          <w:rFonts w:ascii="FlandersArtSans-Regular" w:hAnsi="FlandersArtSans-Regular"/>
        </w:rPr>
        <w:t xml:space="preserve">INSTANTIE </w:t>
      </w:r>
      <w:r w:rsidR="00115E90" w:rsidRPr="00326857">
        <w:rPr>
          <w:rFonts w:ascii="FlandersArtSans-Regular" w:hAnsi="FlandersArtSans-Regular"/>
        </w:rPr>
        <w:t>2</w:t>
      </w:r>
      <w:r w:rsidRPr="00326857">
        <w:rPr>
          <w:rFonts w:ascii="FlandersArtSans-Regular" w:hAnsi="FlandersArtSans-Regular"/>
        </w:rPr>
        <w:t>]</w:t>
      </w:r>
    </w:p>
    <w:p w14:paraId="787FF57D" w14:textId="0B506771" w:rsidR="00D5743E" w:rsidRPr="00326857" w:rsidRDefault="00D5743E"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Pr>
          <w:rFonts w:ascii="FlandersArtSans-Regular" w:hAnsi="FlandersArtSans-Regular"/>
        </w:rPr>
        <w:t>in het kader van [KORTE BENAMING GEGEVENSSTROOM]</w:t>
      </w:r>
    </w:p>
    <w:p w14:paraId="3E190EDA" w14:textId="77777777" w:rsidR="000A1231" w:rsidRPr="00326857" w:rsidRDefault="000A1231" w:rsidP="00AF07AC">
      <w:pPr>
        <w:jc w:val="both"/>
        <w:rPr>
          <w:rFonts w:ascii="FlandersArtSans-Regular" w:hAnsi="FlandersArtSans-Regular"/>
          <w:i/>
        </w:rPr>
      </w:pPr>
    </w:p>
    <w:p w14:paraId="6E21079B"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6C9B1CA2" w14:textId="5C94B9C3" w:rsidR="00592CF1" w:rsidRDefault="00592CF1" w:rsidP="00AF07AC">
      <w:pPr>
        <w:jc w:val="both"/>
        <w:rPr>
          <w:rFonts w:ascii="FlandersArtSans-Regular" w:hAnsi="FlandersArtSans-Regular"/>
          <w:b/>
          <w:bCs/>
        </w:rPr>
      </w:pPr>
      <w:bookmarkStart w:id="0" w:name="_Hlk519690765"/>
    </w:p>
    <w:p w14:paraId="67589571" w14:textId="1D4C9A3E" w:rsidR="00AC554A" w:rsidRDefault="00592CF1" w:rsidP="00AF07AC">
      <w:pPr>
        <w:jc w:val="both"/>
        <w:rPr>
          <w:rFonts w:ascii="FlandersArtSans-Regular" w:hAnsi="FlandersArtSans-Regular"/>
          <w:b/>
          <w:bCs/>
        </w:rPr>
      </w:pPr>
      <w:r>
        <w:rPr>
          <w:rFonts w:ascii="FlandersArtSans-Regular" w:hAnsi="FlandersArtSans-Regular"/>
          <w:b/>
          <w:bCs/>
        </w:rPr>
        <w:t>De Vlaamse Statistische Autoriteit</w:t>
      </w:r>
      <w:r w:rsidR="00382181" w:rsidRPr="00382181">
        <w:rPr>
          <w:rFonts w:ascii="FlandersArtSans-Regular" w:hAnsi="FlandersArtSans-Regular"/>
          <w:b/>
          <w:bCs/>
        </w:rPr>
        <w:t>, de dienst van de Hoofdstatisticus bij het Departement Kanselarij &amp; Buitenlandse Zaken,</w:t>
      </w:r>
      <w:r w:rsidR="00FD2A10" w:rsidRPr="00FD2A10">
        <w:rPr>
          <w:rFonts w:ascii="FlandersArtSans-Regular" w:hAnsi="FlandersArtSans-Regular"/>
          <w:b/>
          <w:bCs/>
        </w:rPr>
        <w:t xml:space="preserve"> </w:t>
      </w:r>
      <w:r w:rsidR="00FD2A10">
        <w:rPr>
          <w:rFonts w:ascii="FlandersArtSans-Regular" w:hAnsi="FlandersArtSans-Regular"/>
          <w:b/>
          <w:bCs/>
        </w:rPr>
        <w:t>vertegenwoordigd door de heer R</w:t>
      </w:r>
      <w:r w:rsidR="008C7878">
        <w:rPr>
          <w:rFonts w:ascii="FlandersArtSans-Regular" w:hAnsi="FlandersArtSans-Regular"/>
          <w:b/>
          <w:bCs/>
        </w:rPr>
        <w:t>oeland</w:t>
      </w:r>
      <w:r w:rsidR="00FD2A10">
        <w:rPr>
          <w:rFonts w:ascii="FlandersArtSans-Regular" w:hAnsi="FlandersArtSans-Regular"/>
          <w:b/>
          <w:bCs/>
        </w:rPr>
        <w:t xml:space="preserve"> BEERTEN, Hoofdstatisticus</w:t>
      </w:r>
    </w:p>
    <w:p w14:paraId="25E5505F" w14:textId="56D311C6" w:rsidR="00592CF1" w:rsidRPr="008E0093" w:rsidRDefault="00592CF1" w:rsidP="00AF07AC">
      <w:pPr>
        <w:jc w:val="both"/>
        <w:rPr>
          <w:rFonts w:ascii="FlandersArtSans-Regular" w:hAnsi="FlandersArtSans-Regular"/>
          <w:b/>
          <w:bCs/>
        </w:rPr>
      </w:pPr>
      <w:r>
        <w:rPr>
          <w:rFonts w:ascii="FlandersArtSans-Regular" w:hAnsi="FlandersArtSans-Regular"/>
          <w:b/>
          <w:bCs/>
        </w:rPr>
        <w:t xml:space="preserve">ingeschreven in </w:t>
      </w:r>
      <w:r w:rsidR="00AC554A">
        <w:rPr>
          <w:rFonts w:ascii="FlandersArtSans-Regular" w:hAnsi="FlandersArtSans-Regular"/>
          <w:b/>
          <w:bCs/>
        </w:rPr>
        <w:t>het KBO</w:t>
      </w:r>
      <w:r>
        <w:rPr>
          <w:rFonts w:ascii="FlandersArtSans-Regular" w:hAnsi="FlandersArtSans-Regular"/>
          <w:b/>
          <w:bCs/>
        </w:rPr>
        <w:t xml:space="preserve"> </w:t>
      </w:r>
      <w:r w:rsidR="00FD2A10">
        <w:rPr>
          <w:rFonts w:ascii="FlandersArtSans-Regular" w:hAnsi="FlandersArtSans-Regular"/>
          <w:b/>
          <w:bCs/>
        </w:rPr>
        <w:t xml:space="preserve">met </w:t>
      </w:r>
      <w:r>
        <w:rPr>
          <w:rFonts w:ascii="FlandersArtSans-Regular" w:hAnsi="FlandersArtSans-Regular"/>
          <w:b/>
          <w:bCs/>
        </w:rPr>
        <w:t>nummer 0316.380.841</w:t>
      </w:r>
      <w:r w:rsidR="00FD2A10">
        <w:rPr>
          <w:rFonts w:ascii="FlandersArtSans-Regular" w:hAnsi="FlandersArtSans-Regular"/>
          <w:b/>
          <w:bCs/>
        </w:rPr>
        <w:t xml:space="preserve"> </w:t>
      </w:r>
      <w:r w:rsidR="00FD2A10" w:rsidRPr="00FD2A10">
        <w:rPr>
          <w:rFonts w:ascii="FlandersArtSans-Regular" w:hAnsi="FlandersArtSans-Regular"/>
          <w:b/>
          <w:bCs/>
        </w:rPr>
        <w:t>waarvan de administratieve zetel zich bevindt te</w:t>
      </w:r>
      <w:r>
        <w:rPr>
          <w:rFonts w:ascii="FlandersArtSans-Regular" w:hAnsi="FlandersArtSans-Regular"/>
          <w:b/>
          <w:bCs/>
        </w:rPr>
        <w:t xml:space="preserve"> Havenlaan 88 bus 100, </w:t>
      </w:r>
    </w:p>
    <w:bookmarkEnd w:id="0"/>
    <w:p w14:paraId="4C5ACEF9" w14:textId="5BED9B0B" w:rsidR="00EE7163" w:rsidRPr="00B2616D" w:rsidRDefault="00194877" w:rsidP="00AF07AC">
      <w:pPr>
        <w:jc w:val="both"/>
        <w:rPr>
          <w:rFonts w:ascii="FlandersArtSans-Regular" w:hAnsi="FlandersArtSans-Regular"/>
          <w:bCs/>
        </w:rPr>
      </w:pPr>
      <w:r w:rsidRPr="00194877">
        <w:rPr>
          <w:rFonts w:ascii="FlandersArtSans-Regular" w:hAnsi="FlandersArtSans-Regular"/>
          <w:bCs/>
        </w:rPr>
        <w:t xml:space="preserve">hierna: </w:t>
      </w:r>
      <w:r w:rsidR="006D50B9">
        <w:rPr>
          <w:rFonts w:ascii="FlandersArtSans-Regular" w:hAnsi="FlandersArtSans-Regular"/>
          <w:bCs/>
        </w:rPr>
        <w:t>de “</w:t>
      </w:r>
      <w:r>
        <w:rPr>
          <w:rFonts w:ascii="FlandersArtSans-Regular" w:hAnsi="FlandersArtSans-Regular"/>
          <w:bCs/>
        </w:rPr>
        <w:t>VSA</w:t>
      </w:r>
      <w:r w:rsidRPr="00194877">
        <w:rPr>
          <w:rFonts w:ascii="FlandersArtSans-Regular" w:hAnsi="FlandersArtSans-Regular"/>
          <w:bCs/>
        </w:rPr>
        <w:t>”;</w:t>
      </w:r>
    </w:p>
    <w:p w14:paraId="584C5A57" w14:textId="77777777" w:rsidR="00EE7163" w:rsidRDefault="00EE7163" w:rsidP="00AF07AC">
      <w:pPr>
        <w:jc w:val="both"/>
        <w:rPr>
          <w:rFonts w:ascii="FlandersArtSans-Regular" w:hAnsi="FlandersArtSans-Regular"/>
          <w:b/>
          <w:bCs/>
        </w:rPr>
      </w:pPr>
    </w:p>
    <w:p w14:paraId="19A0DC26"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EN</w:t>
      </w:r>
    </w:p>
    <w:p w14:paraId="4B2A66DC" w14:textId="77777777" w:rsidR="006F3FDE" w:rsidRPr="00EE7163" w:rsidRDefault="006F3FDE" w:rsidP="00AF07AC">
      <w:pPr>
        <w:jc w:val="both"/>
        <w:rPr>
          <w:rFonts w:ascii="FlandersArtSans-Regular" w:hAnsi="FlandersArtSans-Regular"/>
          <w:b/>
        </w:rPr>
      </w:pPr>
    </w:p>
    <w:p w14:paraId="169ED447" w14:textId="136AE97E" w:rsidR="00EE7163" w:rsidRPr="00EE7163" w:rsidRDefault="00EE7163" w:rsidP="00AF07AC">
      <w:pPr>
        <w:jc w:val="both"/>
        <w:rPr>
          <w:rFonts w:ascii="FlandersArtSans-Regular" w:hAnsi="FlandersArtSans-Regular"/>
          <w:b/>
          <w:bCs/>
        </w:rPr>
      </w:pPr>
      <w:r w:rsidRPr="00EE7163">
        <w:rPr>
          <w:rFonts w:ascii="FlandersArtSans-Regular" w:hAnsi="FlandersArtSans-Regular"/>
          <w:b/>
          <w:bCs/>
        </w:rPr>
        <w:t>(VLAAMSE GEMEENSCHAP) of (VLAAMS GEWEST), vertegenwoordigd door de Vlaamse Regering, bij delegatie, in de persoon van de leidend ambtenaar van departement of agentschap zonder rechtspersoonlijkheid [NAAM INSTANTIE], [N</w:t>
      </w:r>
      <w:r w:rsidR="0032314B">
        <w:rPr>
          <w:rFonts w:ascii="FlandersArtSans-Regular" w:hAnsi="FlandersArtSans-Regular"/>
          <w:b/>
          <w:bCs/>
        </w:rPr>
        <w:t>AAM EN TITEL LEIDEND AMBTENAAR]</w:t>
      </w:r>
    </w:p>
    <w:p w14:paraId="6642635C" w14:textId="350D0576" w:rsidR="00EE7163" w:rsidRPr="00EE7163" w:rsidRDefault="00EE7163" w:rsidP="00AF07AC">
      <w:pPr>
        <w:jc w:val="both"/>
        <w:rPr>
          <w:rFonts w:ascii="FlandersArtSans-Regular" w:hAnsi="FlandersArtSans-Regular"/>
          <w:b/>
          <w:bCs/>
        </w:rPr>
      </w:pPr>
      <w:r w:rsidRPr="00EE7163">
        <w:rPr>
          <w:rFonts w:ascii="FlandersArtSans-Regular" w:hAnsi="FlandersArtSans-Regular"/>
          <w:b/>
          <w:bCs/>
        </w:rPr>
        <w:t>of (IVA met RP) of (EVA), vertegenwoordigd door de leidend ambtenaar van [NAAM INSTANTIE], [N</w:t>
      </w:r>
      <w:r w:rsidR="00AC7155">
        <w:rPr>
          <w:rFonts w:ascii="FlandersArtSans-Regular" w:hAnsi="FlandersArtSans-Regular"/>
          <w:b/>
          <w:bCs/>
        </w:rPr>
        <w:t>AAM EN TITEL LEIDEND AMBTENAAR]</w:t>
      </w:r>
    </w:p>
    <w:p w14:paraId="5FE34DB4" w14:textId="11B08C71" w:rsidR="008E1955" w:rsidRDefault="00EE7163" w:rsidP="00AF07AC">
      <w:pPr>
        <w:jc w:val="both"/>
        <w:rPr>
          <w:rFonts w:ascii="FlandersArtSans-Regular" w:hAnsi="FlandersArtSans-Regular"/>
          <w:b/>
          <w:bCs/>
        </w:rPr>
      </w:pPr>
      <w:r w:rsidRPr="00EE7163">
        <w:rPr>
          <w:rFonts w:ascii="FlandersArtSans-Regular" w:hAnsi="FlandersArtSans-Regular"/>
          <w:b/>
          <w:bCs/>
        </w:rPr>
        <w:t xml:space="preserve">of </w:t>
      </w:r>
      <w:r w:rsidR="003F5C01">
        <w:rPr>
          <w:rFonts w:ascii="FlandersArtSans-Regular" w:hAnsi="FlandersArtSans-Regular"/>
          <w:b/>
          <w:bCs/>
        </w:rPr>
        <w:t>(Lokaal bestuur)</w:t>
      </w:r>
      <w:r w:rsidR="008E1955" w:rsidRPr="008E1955">
        <w:rPr>
          <w:rFonts w:ascii="FlandersArtSans-Regular" w:hAnsi="FlandersArtSans-Regular"/>
          <w:b/>
          <w:bCs/>
        </w:rPr>
        <w:t>, met zetel [adres van de maatschappelijke zetel]</w:t>
      </w:r>
      <w:r w:rsidR="0032314B">
        <w:rPr>
          <w:rFonts w:ascii="FlandersArtSans-Regular" w:hAnsi="FlandersArtSans-Regular"/>
          <w:b/>
          <w:bCs/>
        </w:rPr>
        <w:t>,</w:t>
      </w:r>
      <w:r w:rsidR="008E1955" w:rsidRPr="008E1955">
        <w:rPr>
          <w:rFonts w:ascii="FlandersArtSans-Regular" w:hAnsi="FlandersArtSans-Regular"/>
          <w:b/>
          <w:bCs/>
        </w:rPr>
        <w:t xml:space="preserve"> vertegenwoordigd door het college van burgemeester en schepenen, voor wie tekenen: [de burgemeester of de bevoegde sche</w:t>
      </w:r>
      <w:r w:rsidR="00AC7155">
        <w:rPr>
          <w:rFonts w:ascii="FlandersArtSans-Regular" w:hAnsi="FlandersArtSans-Regular"/>
          <w:b/>
          <w:bCs/>
        </w:rPr>
        <w:t xml:space="preserve">pen] en [de algemeen directeur] </w:t>
      </w:r>
      <w:r w:rsidR="008E1955" w:rsidRPr="008E1955">
        <w:rPr>
          <w:rFonts w:ascii="FlandersArtSans-Regular" w:hAnsi="FlandersArtSans-Regular"/>
          <w:b/>
          <w:bCs/>
        </w:rPr>
        <w:t>in uitvoering van het gemeenteraadsbesluit/collegebesluit d.d. [datum van het desbetreffende besluit]</w:t>
      </w:r>
    </w:p>
    <w:p w14:paraId="63859A0B" w14:textId="2B6C865C" w:rsidR="003F5C01" w:rsidRPr="008E1955" w:rsidRDefault="003F5C01" w:rsidP="00AF07AC">
      <w:pPr>
        <w:jc w:val="both"/>
        <w:rPr>
          <w:rFonts w:ascii="FlandersArtSans-Regular" w:hAnsi="FlandersArtSans-Regular"/>
          <w:b/>
          <w:bCs/>
        </w:rPr>
      </w:pPr>
      <w:r w:rsidRPr="003F5C01">
        <w:rPr>
          <w:rFonts w:ascii="FlandersArtSans-Regular" w:hAnsi="FlandersArtSans-Regular"/>
          <w:b/>
          <w:bCs/>
          <w:iCs/>
        </w:rPr>
        <w:t>of (Provinciebestuur)</w:t>
      </w:r>
      <w:r w:rsidRPr="003F5C01">
        <w:rPr>
          <w:rFonts w:ascii="FlandersArtSans-Regular" w:hAnsi="FlandersArtSans-Regular"/>
          <w:b/>
          <w:bCs/>
        </w:rPr>
        <w:t>, vertegenwoordigd door de Deputatie, voor wie tekenen: [DE BEVOEGDE GEDEPUTEERDE] en [DE PROVINCIEGRIFF</w:t>
      </w:r>
      <w:r w:rsidR="0032314B">
        <w:rPr>
          <w:rFonts w:ascii="FlandersArtSans-Regular" w:hAnsi="FlandersArtSans-Regular"/>
          <w:b/>
          <w:bCs/>
        </w:rPr>
        <w:t>IER en/of DE LEIDEND AMBTENAAR]</w:t>
      </w:r>
    </w:p>
    <w:p w14:paraId="285E48EF" w14:textId="6E3D31AE" w:rsidR="00EE7163" w:rsidRDefault="008E1955" w:rsidP="00AF07AC">
      <w:pPr>
        <w:jc w:val="both"/>
        <w:rPr>
          <w:rFonts w:ascii="FlandersArtSans-Regular" w:hAnsi="FlandersArtSans-Regular"/>
          <w:b/>
          <w:bCs/>
          <w:lang w:val="nl-NL"/>
        </w:rPr>
      </w:pPr>
      <w:r>
        <w:rPr>
          <w:rFonts w:ascii="FlandersArtSans-Regular" w:hAnsi="FlandersArtSans-Regular"/>
          <w:b/>
          <w:bCs/>
        </w:rPr>
        <w:t>of</w:t>
      </w:r>
      <w:r w:rsidRPr="008E1955" w:rsidDel="008E1955">
        <w:rPr>
          <w:rFonts w:ascii="FlandersArtSans-Regular" w:hAnsi="FlandersArtSans-Regular"/>
          <w:b/>
          <w:bCs/>
        </w:rPr>
        <w:t xml:space="preserve"> </w:t>
      </w:r>
      <w:r>
        <w:rPr>
          <w:rFonts w:ascii="FlandersArtSans-Regular" w:hAnsi="FlandersArtSans-Regular"/>
          <w:b/>
          <w:bCs/>
        </w:rPr>
        <w:t>[</w:t>
      </w:r>
      <w:r w:rsidR="00EA1595" w:rsidRPr="00326857">
        <w:rPr>
          <w:rFonts w:ascii="FlandersArtSans-Regular" w:hAnsi="FlandersArtSans-Regular"/>
          <w:b/>
          <w:bCs/>
        </w:rPr>
        <w:t>EXTERNE OVERHEID</w:t>
      </w:r>
      <w:r>
        <w:rPr>
          <w:rFonts w:ascii="FlandersArtSans-Regular" w:hAnsi="FlandersArtSans-Regular"/>
          <w:b/>
          <w:bCs/>
        </w:rPr>
        <w:t>]</w:t>
      </w:r>
      <w:r w:rsidR="00EE7163">
        <w:rPr>
          <w:rFonts w:ascii="FlandersArtSans-Regular" w:hAnsi="FlandersArtSans-Regular"/>
          <w:b/>
          <w:bCs/>
        </w:rPr>
        <w:t xml:space="preserve">, </w:t>
      </w:r>
      <w:r w:rsidR="00AF0DD4" w:rsidRPr="00326857">
        <w:rPr>
          <w:rFonts w:ascii="FlandersArtSans-Regular" w:hAnsi="FlandersArtSans-Regular"/>
          <w:b/>
          <w:bCs/>
          <w:lang w:val="nl-NL"/>
        </w:rPr>
        <w:t>vertegenwoordigd door</w:t>
      </w:r>
      <w:r w:rsidR="00AF0DD4" w:rsidRPr="00326857">
        <w:rPr>
          <w:rFonts w:ascii="FlandersArtSans-Regular" w:hAnsi="FlandersArtSans-Regular"/>
          <w:b/>
          <w:bCs/>
        </w:rPr>
        <w:t xml:space="preserve"> </w:t>
      </w:r>
      <w:r w:rsidR="00AF0DD4" w:rsidRPr="00326857">
        <w:rPr>
          <w:rFonts w:ascii="FlandersArtSans-Regular" w:hAnsi="FlandersArtSans-Regular"/>
          <w:b/>
          <w:bCs/>
          <w:lang w:val="nl-NL"/>
        </w:rPr>
        <w:t>de leidend ambtenaar van [NAAM INSTANTIE], [NA</w:t>
      </w:r>
      <w:r w:rsidR="0032314B">
        <w:rPr>
          <w:rFonts w:ascii="FlandersArtSans-Regular" w:hAnsi="FlandersArtSans-Regular"/>
          <w:b/>
          <w:bCs/>
          <w:lang w:val="nl-NL"/>
        </w:rPr>
        <w:t>AM EN TITEL LEIDEND AMBTENAAR]</w:t>
      </w:r>
    </w:p>
    <w:p w14:paraId="3CA7D972" w14:textId="4DC8B624" w:rsidR="00592CF1" w:rsidRDefault="00592CF1" w:rsidP="00AF07AC">
      <w:pPr>
        <w:jc w:val="both"/>
        <w:rPr>
          <w:rFonts w:ascii="FlandersArtSans-Regular" w:hAnsi="FlandersArtSans-Regular"/>
          <w:b/>
          <w:bCs/>
          <w:lang w:val="nl-NL"/>
        </w:rPr>
      </w:pPr>
      <w:r>
        <w:rPr>
          <w:rFonts w:ascii="FlandersArtSans-Regular" w:hAnsi="FlandersArtSans-Regular"/>
          <w:b/>
          <w:bCs/>
          <w:lang w:val="nl-NL"/>
        </w:rPr>
        <w:t>of (naam wetenschappelijke instelling), vertegenwoordig</w:t>
      </w:r>
      <w:r w:rsidR="00C60560">
        <w:rPr>
          <w:rFonts w:ascii="FlandersArtSans-Regular" w:hAnsi="FlandersArtSans-Regular"/>
          <w:b/>
          <w:bCs/>
          <w:lang w:val="nl-NL"/>
        </w:rPr>
        <w:t>d</w:t>
      </w:r>
      <w:r>
        <w:rPr>
          <w:rFonts w:ascii="FlandersArtSans-Regular" w:hAnsi="FlandersArtSans-Regular"/>
          <w:b/>
          <w:bCs/>
          <w:lang w:val="nl-NL"/>
        </w:rPr>
        <w:t xml:space="preserve"> door (naam en titel), </w:t>
      </w:r>
    </w:p>
    <w:p w14:paraId="6586EAED" w14:textId="1ED7086D" w:rsidR="00283262" w:rsidRDefault="00AF0DD4" w:rsidP="00AF07AC">
      <w:pPr>
        <w:jc w:val="both"/>
        <w:rPr>
          <w:rFonts w:ascii="FlandersArtSans-Regular" w:hAnsi="FlandersArtSans-Regular"/>
          <w:b/>
          <w:bCs/>
          <w:lang w:val="nl-NL"/>
        </w:rPr>
      </w:pPr>
      <w:r w:rsidRPr="00326857">
        <w:rPr>
          <w:rFonts w:ascii="FlandersArtSans-Regular" w:hAnsi="FlandersArtSans-Regular"/>
          <w:b/>
          <w:bCs/>
          <w:lang w:val="nl-NL"/>
        </w:rPr>
        <w:t xml:space="preserve">ingeschreven </w:t>
      </w:r>
      <w:r w:rsidR="00AA6503" w:rsidRPr="00AA6503">
        <w:rPr>
          <w:rFonts w:ascii="FlandersArtSans-Regular" w:hAnsi="FlandersArtSans-Regular"/>
          <w:b/>
          <w:bCs/>
          <w:lang w:val="nl-NL"/>
        </w:rPr>
        <w:t xml:space="preserve">in het KBO met nummer [ONDERNEMINGS- en VESTIGINGSNUMMER] </w:t>
      </w:r>
      <w:r w:rsidRPr="00326857">
        <w:rPr>
          <w:rFonts w:ascii="FlandersArtSans-Regular" w:hAnsi="FlandersArtSans-Regular"/>
          <w:b/>
          <w:bCs/>
          <w:lang w:val="nl-NL"/>
        </w:rPr>
        <w:t>waarvan de administratieve zetel zich bevin</w:t>
      </w:r>
      <w:r w:rsidR="0032314B">
        <w:rPr>
          <w:rFonts w:ascii="FlandersArtSans-Regular" w:hAnsi="FlandersArtSans-Regular"/>
          <w:b/>
          <w:bCs/>
          <w:lang w:val="nl-NL"/>
        </w:rPr>
        <w:t>dt te [MAATSCHAPPELIJKE ZETEL]</w:t>
      </w:r>
    </w:p>
    <w:p w14:paraId="33FFA6EB" w14:textId="18F39C85" w:rsidR="006F3FDE" w:rsidRPr="00B2616D" w:rsidRDefault="008A223A" w:rsidP="00AF07AC">
      <w:pPr>
        <w:jc w:val="both"/>
        <w:rPr>
          <w:rFonts w:ascii="FlandersArtSans-Regular" w:hAnsi="FlandersArtSans-Regular"/>
        </w:rPr>
      </w:pPr>
      <w:r w:rsidRPr="00B2616D">
        <w:rPr>
          <w:rFonts w:ascii="FlandersArtSans-Regular" w:hAnsi="FlandersArtSans-Regular"/>
        </w:rPr>
        <w:t>hierna</w:t>
      </w:r>
      <w:r w:rsidR="00283262" w:rsidRPr="00B2616D">
        <w:rPr>
          <w:rFonts w:ascii="FlandersArtSans-Regular" w:hAnsi="FlandersArtSans-Regular"/>
        </w:rPr>
        <w:t>: “</w:t>
      </w:r>
      <w:r w:rsidR="00C157E5">
        <w:rPr>
          <w:rFonts w:ascii="FlandersArtSans-Regular" w:hAnsi="FlandersArtSans-Regular"/>
        </w:rPr>
        <w:t>[</w:t>
      </w:r>
      <w:r w:rsidR="002D719B" w:rsidRPr="00B2616D">
        <w:rPr>
          <w:rFonts w:ascii="FlandersArtSans-Regular" w:hAnsi="FlandersArtSans-Regular"/>
        </w:rPr>
        <w:t xml:space="preserve">INSTANTIE </w:t>
      </w:r>
      <w:r w:rsidR="00283262" w:rsidRPr="00B2616D">
        <w:rPr>
          <w:rFonts w:ascii="FlandersArtSans-Regular" w:hAnsi="FlandersArtSans-Regular"/>
        </w:rPr>
        <w:t>2</w:t>
      </w:r>
      <w:r w:rsidR="00C157E5">
        <w:rPr>
          <w:rFonts w:ascii="FlandersArtSans-Regular" w:hAnsi="FlandersArtSans-Regular"/>
        </w:rPr>
        <w:t>]</w:t>
      </w:r>
      <w:r w:rsidR="006F3FDE" w:rsidRPr="00B2616D">
        <w:rPr>
          <w:rFonts w:ascii="FlandersArtSans-Regular" w:hAnsi="FlandersArtSans-Regular"/>
        </w:rPr>
        <w:t>”;</w:t>
      </w:r>
    </w:p>
    <w:p w14:paraId="0686ECC1" w14:textId="0DE50B7B" w:rsidR="006F3FDE" w:rsidRPr="00326857" w:rsidRDefault="00D54E18" w:rsidP="00AF07AC">
      <w:pPr>
        <w:jc w:val="both"/>
        <w:rPr>
          <w:rFonts w:ascii="FlandersArtSans-Regular" w:hAnsi="FlandersArtSans-Regular"/>
        </w:rPr>
      </w:pPr>
      <w:r>
        <w:rPr>
          <w:rFonts w:ascii="FlandersArtSans-Regular" w:hAnsi="FlandersArtSans-Regular"/>
        </w:rPr>
        <w:t>De VSA</w:t>
      </w:r>
      <w:r w:rsidR="002F4982" w:rsidRPr="00326857">
        <w:rPr>
          <w:rFonts w:ascii="FlandersArtSans-Regular" w:hAnsi="FlandersArtSans-Regular"/>
        </w:rPr>
        <w:t xml:space="preserve"> en [</w:t>
      </w:r>
      <w:r w:rsidR="002D719B" w:rsidRPr="00326857">
        <w:rPr>
          <w:rFonts w:ascii="FlandersArtSans-Regular" w:hAnsi="FlandersArtSans-Regular"/>
        </w:rPr>
        <w:t>INSTANTIE</w:t>
      </w:r>
      <w:r w:rsidR="002F4982" w:rsidRPr="00326857">
        <w:rPr>
          <w:rFonts w:ascii="FlandersArtSans-Regular" w:hAnsi="FlandersArtSans-Regular"/>
        </w:rPr>
        <w:t xml:space="preserve"> 2]</w:t>
      </w:r>
      <w:r w:rsidR="006F3FDE" w:rsidRPr="00326857">
        <w:rPr>
          <w:rFonts w:ascii="FlandersArtSans-Regular" w:hAnsi="FlandersArtSans-Regular"/>
        </w:rPr>
        <w:t xml:space="preserve"> worden hieronder ook wel a</w:t>
      </w:r>
      <w:r w:rsidR="00FA2FC6" w:rsidRPr="00326857">
        <w:rPr>
          <w:rFonts w:ascii="FlandersArtSans-Regular" w:hAnsi="FlandersArtSans-Regular"/>
        </w:rPr>
        <w:t>fzonderlijk aangeduid als een “partij” of gezamenlijk als de “p</w:t>
      </w:r>
      <w:r w:rsidR="006F3FDE" w:rsidRPr="00326857">
        <w:rPr>
          <w:rFonts w:ascii="FlandersArtSans-Regular" w:hAnsi="FlandersArtSans-Regular"/>
        </w:rPr>
        <w:t>artijen”;</w:t>
      </w:r>
    </w:p>
    <w:p w14:paraId="013559CB" w14:textId="77777777" w:rsidR="006F3FDE" w:rsidRPr="00326857" w:rsidRDefault="006F3FDE" w:rsidP="00AF07AC">
      <w:pPr>
        <w:jc w:val="both"/>
        <w:rPr>
          <w:rFonts w:ascii="FlandersArtSans-Regular" w:hAnsi="FlandersArtSans-Regular"/>
        </w:rPr>
      </w:pPr>
    </w:p>
    <w:p w14:paraId="76C284A1"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NA TE HEBBEN UITEENGEZET</w:t>
      </w:r>
    </w:p>
    <w:p w14:paraId="0185A2D4" w14:textId="74671162" w:rsidR="00592CF1" w:rsidRDefault="006F3FDE" w:rsidP="00FE50D8">
      <w:pPr>
        <w:spacing w:after="0"/>
        <w:ind w:left="425" w:hanging="425"/>
        <w:jc w:val="both"/>
        <w:rPr>
          <w:rFonts w:ascii="FlandersArtSans-Regular" w:hAnsi="FlandersArtSans-Regular"/>
        </w:rPr>
      </w:pPr>
      <w:r w:rsidRPr="00326857">
        <w:rPr>
          <w:rFonts w:ascii="FlandersArtSans-Regular" w:hAnsi="FlandersArtSans-Regular"/>
        </w:rPr>
        <w:lastRenderedPageBreak/>
        <w:t>A.</w:t>
      </w:r>
      <w:r w:rsidR="002F4982" w:rsidRPr="00326857">
        <w:rPr>
          <w:rFonts w:ascii="FlandersArtSans-Regular" w:hAnsi="FlandersArtSans-Regular"/>
        </w:rPr>
        <w:tab/>
      </w:r>
      <w:r w:rsidR="00592CF1" w:rsidRPr="00352B01">
        <w:rPr>
          <w:rFonts w:ascii="FlandersArtSans-Regular" w:hAnsi="FlandersArtSans-Regular"/>
        </w:rPr>
        <w:t xml:space="preserve">De VSA is de dienst van de </w:t>
      </w:r>
      <w:r w:rsidR="00D0349B">
        <w:rPr>
          <w:rFonts w:ascii="FlandersArtSans-Regular" w:hAnsi="FlandersArtSans-Regular"/>
        </w:rPr>
        <w:t>H</w:t>
      </w:r>
      <w:r w:rsidR="00592CF1" w:rsidRPr="00352B01">
        <w:rPr>
          <w:rFonts w:ascii="FlandersArtSans-Regular" w:hAnsi="FlandersArtSans-Regular"/>
        </w:rPr>
        <w:t xml:space="preserve">oofdstatisticus bij het Departement Kanselarij en </w:t>
      </w:r>
      <w:r w:rsidR="00592CF1">
        <w:rPr>
          <w:rFonts w:ascii="FlandersArtSans-Regular" w:hAnsi="FlandersArtSans-Regular"/>
        </w:rPr>
        <w:t>Buitenlandse Zaken</w:t>
      </w:r>
      <w:r w:rsidR="00592CF1" w:rsidRPr="00352B01">
        <w:rPr>
          <w:rFonts w:ascii="FlandersArtSans-Regular" w:hAnsi="FlandersArtSans-Regular"/>
        </w:rPr>
        <w:t>, ingevolge artikel 2 Besluit van de Vlaamse Regering betreffende de Vlaamse openbare statistieken. De VSA</w:t>
      </w:r>
      <w:r w:rsidR="00592CF1" w:rsidRPr="00326857">
        <w:rPr>
          <w:rFonts w:ascii="FlandersArtSans-Regular" w:hAnsi="FlandersArtSans-Regular"/>
        </w:rPr>
        <w:t xml:space="preserve"> </w:t>
      </w:r>
      <w:r w:rsidR="00592CF1">
        <w:rPr>
          <w:rFonts w:ascii="FlandersArtSans-Regular" w:hAnsi="FlandersArtSans-Regular"/>
        </w:rPr>
        <w:t>is bevoegd met een</w:t>
      </w:r>
      <w:r w:rsidR="00592CF1" w:rsidRPr="00326857">
        <w:rPr>
          <w:rFonts w:ascii="FlandersArtSans-Regular" w:hAnsi="FlandersArtSans-Regular"/>
        </w:rPr>
        <w:t xml:space="preserve"> </w:t>
      </w:r>
      <w:r w:rsidR="00592CF1" w:rsidRPr="00866ECE">
        <w:rPr>
          <w:rFonts w:ascii="FlandersArtSans-Regular" w:hAnsi="FlandersArtSans-Regular"/>
        </w:rPr>
        <w:t>decretale opdracht</w:t>
      </w:r>
      <w:r w:rsidR="00592CF1">
        <w:rPr>
          <w:rFonts w:ascii="FlandersArtSans-Regular" w:hAnsi="FlandersArtSans-Regular"/>
        </w:rPr>
        <w:t xml:space="preserve">, </w:t>
      </w:r>
      <w:r w:rsidR="00592CF1" w:rsidRPr="00866ECE">
        <w:rPr>
          <w:rFonts w:ascii="FlandersArtSans-Regular" w:hAnsi="FlandersArtSans-Regular"/>
        </w:rPr>
        <w:t>met name de ontwikkeling, productie en ontsluiting van kwaliteitsvolle openbare statistieken over de diverse aspecten van de Vlaamse samenleving en in functie van de gebruikersbehoeften, overeenkomstig de principes van de Europese praktijkcode voor openbare statistieken.</w:t>
      </w:r>
      <w:r w:rsidR="00592CF1">
        <w:rPr>
          <w:rFonts w:ascii="FlandersArtSans-Regular" w:hAnsi="FlandersArtSans-Regular"/>
        </w:rPr>
        <w:t xml:space="preserve"> </w:t>
      </w:r>
      <w:r w:rsidR="00C60560" w:rsidRPr="00C60560">
        <w:rPr>
          <w:rFonts w:ascii="FlandersArtSans-Regular" w:hAnsi="FlandersArtSans-Regular" w:cs="Arial"/>
          <w:color w:val="000000"/>
        </w:rPr>
        <w:t>De VSA voert ook zelf statistisch en wetenschappelijk onderzoek uit ter uitvoering van het statistische programma op basis van steekproefenquêtes, van administratieve registers en van organische data.</w:t>
      </w:r>
      <w:r w:rsidR="00C60560">
        <w:rPr>
          <w:rFonts w:ascii="Arial" w:hAnsi="Arial" w:cs="Arial"/>
          <w:color w:val="000000"/>
          <w:sz w:val="21"/>
          <w:szCs w:val="21"/>
        </w:rPr>
        <w:t xml:space="preserve"> </w:t>
      </w:r>
      <w:r w:rsidR="00592CF1">
        <w:rPr>
          <w:rFonts w:ascii="FlandersArtSans-Regular" w:hAnsi="FlandersArtSans-Regular"/>
        </w:rPr>
        <w:t>Deze opdracht</w:t>
      </w:r>
      <w:r w:rsidR="00C60560">
        <w:rPr>
          <w:rFonts w:ascii="FlandersArtSans-Regular" w:hAnsi="FlandersArtSans-Regular"/>
        </w:rPr>
        <w:t>en</w:t>
      </w:r>
      <w:r w:rsidR="00592CF1">
        <w:rPr>
          <w:rFonts w:ascii="FlandersArtSans-Regular" w:hAnsi="FlandersArtSans-Regular"/>
        </w:rPr>
        <w:t xml:space="preserve"> staa</w:t>
      </w:r>
      <w:r w:rsidR="00C60560">
        <w:rPr>
          <w:rFonts w:ascii="FlandersArtSans-Regular" w:hAnsi="FlandersArtSans-Regular"/>
        </w:rPr>
        <w:t>n</w:t>
      </w:r>
      <w:r w:rsidR="00592CF1">
        <w:rPr>
          <w:rFonts w:ascii="FlandersArtSans-Regular" w:hAnsi="FlandersArtSans-Regular"/>
        </w:rPr>
        <w:t xml:space="preserve"> beschreven in volgende besluiten en decreten:</w:t>
      </w:r>
    </w:p>
    <w:p w14:paraId="7EC45257" w14:textId="77777777" w:rsidR="00592CF1" w:rsidRPr="00C62070" w:rsidRDefault="00592CF1" w:rsidP="00FE50D8">
      <w:pPr>
        <w:pStyle w:val="Lijstalinea"/>
        <w:numPr>
          <w:ilvl w:val="0"/>
          <w:numId w:val="17"/>
        </w:numPr>
        <w:ind w:left="850" w:hanging="425"/>
        <w:jc w:val="both"/>
        <w:rPr>
          <w:rFonts w:ascii="FlandersArtSans-Regular" w:hAnsi="FlandersArtSans-Regular"/>
        </w:rPr>
      </w:pPr>
      <w:r w:rsidRPr="00C62070">
        <w:rPr>
          <w:rFonts w:ascii="FlandersArtSans-Regular" w:hAnsi="FlandersArtSans-Regular"/>
        </w:rPr>
        <w:t>Besluit van de Vlaamse Regering betreffende de Vlaamse openbare statistieken van 22 april 2016</w:t>
      </w:r>
    </w:p>
    <w:p w14:paraId="4C97BDB4" w14:textId="77777777" w:rsidR="00592CF1" w:rsidRPr="00C62070" w:rsidRDefault="00592CF1" w:rsidP="00FE50D8">
      <w:pPr>
        <w:pStyle w:val="Lijstalinea"/>
        <w:numPr>
          <w:ilvl w:val="0"/>
          <w:numId w:val="17"/>
        </w:numPr>
        <w:ind w:left="850" w:hanging="425"/>
        <w:jc w:val="both"/>
        <w:rPr>
          <w:rFonts w:ascii="FlandersArtSans-Regular" w:hAnsi="FlandersArtSans-Regular"/>
        </w:rPr>
      </w:pPr>
      <w:r w:rsidRPr="00C62070">
        <w:rPr>
          <w:rFonts w:ascii="FlandersArtSans-Regular" w:hAnsi="FlandersArtSans-Regular"/>
        </w:rPr>
        <w:t>Decreet betreffende de Vlaamse openbare statistieken van 19 februari 2016, dat opgeheven werd en waarvan inhoud overgenomen werd in het</w:t>
      </w:r>
    </w:p>
    <w:p w14:paraId="7859AD32" w14:textId="0F000E76" w:rsidR="00DD2274" w:rsidRDefault="00592CF1" w:rsidP="00FE50D8">
      <w:pPr>
        <w:pStyle w:val="Lijstalinea"/>
        <w:numPr>
          <w:ilvl w:val="0"/>
          <w:numId w:val="17"/>
        </w:numPr>
        <w:ind w:left="850" w:hanging="425"/>
        <w:jc w:val="both"/>
        <w:rPr>
          <w:rFonts w:ascii="FlandersArtSans-Regular" w:hAnsi="FlandersArtSans-Regular"/>
        </w:rPr>
      </w:pPr>
      <w:r w:rsidRPr="00C62070">
        <w:rPr>
          <w:rFonts w:ascii="FlandersArtSans-Regular" w:hAnsi="FlandersArtSans-Regular"/>
        </w:rPr>
        <w:t xml:space="preserve">Bestuursdecreet van 7 december 2018, meer bepaald Afdeling 8. Organisatie van het statistiekbeleid, </w:t>
      </w:r>
      <w:r w:rsidR="000A148B">
        <w:rPr>
          <w:rFonts w:ascii="FlandersArtSans-Regular" w:hAnsi="FlandersArtSans-Regular"/>
        </w:rPr>
        <w:t>a</w:t>
      </w:r>
      <w:r w:rsidR="000A148B" w:rsidRPr="00C62070">
        <w:rPr>
          <w:rFonts w:ascii="FlandersArtSans-Regular" w:hAnsi="FlandersArtSans-Regular"/>
        </w:rPr>
        <w:t xml:space="preserve">rtikel </w:t>
      </w:r>
      <w:r w:rsidRPr="00C62070">
        <w:rPr>
          <w:rFonts w:ascii="FlandersArtSans-Regular" w:hAnsi="FlandersArtSans-Regular"/>
        </w:rPr>
        <w:t>III.107. t.e.m. 113</w:t>
      </w:r>
    </w:p>
    <w:p w14:paraId="74558F8F" w14:textId="10378E86" w:rsidR="00592CF1" w:rsidRPr="00C62070" w:rsidRDefault="00DD2274" w:rsidP="00FE50D8">
      <w:pPr>
        <w:pStyle w:val="Lijstalinea"/>
        <w:numPr>
          <w:ilvl w:val="0"/>
          <w:numId w:val="17"/>
        </w:numPr>
        <w:ind w:left="850" w:hanging="425"/>
        <w:jc w:val="both"/>
        <w:rPr>
          <w:rFonts w:ascii="FlandersArtSans-Regular" w:hAnsi="FlandersArtSans-Regular"/>
        </w:rPr>
      </w:pPr>
      <w:r w:rsidRPr="00DD2274">
        <w:rPr>
          <w:rFonts w:ascii="FlandersArtSans-Regular" w:hAnsi="FlandersArtSans-Regular"/>
        </w:rPr>
        <w:t xml:space="preserve">Decreet van 2 juli </w:t>
      </w:r>
      <w:r w:rsidR="00075220">
        <w:rPr>
          <w:rFonts w:ascii="FlandersArtSans-Regular" w:hAnsi="FlandersArtSans-Regular"/>
        </w:rPr>
        <w:t xml:space="preserve">2021 </w:t>
      </w:r>
      <w:r w:rsidRPr="00DD2274">
        <w:rPr>
          <w:rFonts w:ascii="FlandersArtSans-Regular" w:hAnsi="FlandersArtSans-Regular"/>
        </w:rPr>
        <w:t xml:space="preserve">tot wijziging van het Bestuursdecreet van 7 december 2018, dat wijzigingen en toevoegingen aanbracht aan o.a. Afdeling 8. Organisatie van het statistiekbeleid, </w:t>
      </w:r>
      <w:r w:rsidR="000A148B">
        <w:rPr>
          <w:rFonts w:ascii="FlandersArtSans-Regular" w:hAnsi="FlandersArtSans-Regular"/>
        </w:rPr>
        <w:t>a</w:t>
      </w:r>
      <w:r w:rsidR="000A148B" w:rsidRPr="00DD2274">
        <w:rPr>
          <w:rFonts w:ascii="FlandersArtSans-Regular" w:hAnsi="FlandersArtSans-Regular"/>
        </w:rPr>
        <w:t xml:space="preserve">rtikel </w:t>
      </w:r>
      <w:r w:rsidRPr="00DD2274">
        <w:rPr>
          <w:rFonts w:ascii="FlandersArtSans-Regular" w:hAnsi="FlandersArtSans-Regular"/>
        </w:rPr>
        <w:t>III.107. t.e.m. 113</w:t>
      </w:r>
      <w:r w:rsidR="00592CF1" w:rsidRPr="00C62070">
        <w:rPr>
          <w:rFonts w:ascii="FlandersArtSans-Regular" w:hAnsi="FlandersArtSans-Regular"/>
        </w:rPr>
        <w:t>.</w:t>
      </w:r>
    </w:p>
    <w:p w14:paraId="5DC73112" w14:textId="32C77C8C" w:rsidR="006F3FDE" w:rsidRDefault="00FA2FC6" w:rsidP="00EE6346">
      <w:pPr>
        <w:ind w:left="425" w:hanging="425"/>
        <w:jc w:val="both"/>
        <w:rPr>
          <w:rFonts w:ascii="FlandersArtSans-Regular" w:hAnsi="FlandersArtSans-Regular"/>
        </w:rPr>
      </w:pPr>
      <w:r w:rsidRPr="00326857">
        <w:rPr>
          <w:rFonts w:ascii="FlandersArtSans-Regular" w:hAnsi="FlandersArtSans-Regular"/>
        </w:rPr>
        <w:t>B.</w:t>
      </w:r>
      <w:r w:rsidRPr="00326857">
        <w:rPr>
          <w:rFonts w:ascii="FlandersArtSans-Regular" w:hAnsi="FlandersArtSans-Regular"/>
        </w:rPr>
        <w:tab/>
      </w:r>
      <w:r w:rsidR="00087035">
        <w:rPr>
          <w:rFonts w:ascii="FlandersArtSans-Regular" w:hAnsi="FlandersArtSans-Regular"/>
        </w:rPr>
        <w:t>[</w:t>
      </w:r>
      <w:r w:rsidR="002D719B" w:rsidRPr="00326857">
        <w:rPr>
          <w:rFonts w:ascii="FlandersArtSans-Regular" w:hAnsi="FlandersArtSans-Regular"/>
        </w:rPr>
        <w:t>INSTANTIE</w:t>
      </w:r>
      <w:r w:rsidR="00623182">
        <w:rPr>
          <w:rFonts w:ascii="FlandersArtSans-Regular" w:hAnsi="FlandersArtSans-Regular"/>
        </w:rPr>
        <w:t xml:space="preserve"> 2</w:t>
      </w:r>
      <w:r w:rsidR="00087035">
        <w:rPr>
          <w:rFonts w:ascii="FlandersArtSans-Regular" w:hAnsi="FlandersArtSans-Regular"/>
        </w:rPr>
        <w:t>]</w:t>
      </w:r>
      <w:r w:rsidR="006F3FDE" w:rsidRPr="00326857">
        <w:rPr>
          <w:rFonts w:ascii="FlandersArtSans-Regular" w:hAnsi="FlandersArtSans-Regular"/>
        </w:rPr>
        <w:t xml:space="preserve"> is [</w:t>
      </w:r>
      <w:r w:rsidR="00623182" w:rsidRPr="00326857">
        <w:rPr>
          <w:rFonts w:ascii="FlandersArtSans-Regular" w:hAnsi="FlandersArtSans-Regular"/>
        </w:rPr>
        <w:t>INFORMATIE OVER DE INSTANTIE</w:t>
      </w:r>
      <w:r w:rsidR="00623182">
        <w:rPr>
          <w:rFonts w:ascii="FlandersArtSans-Regular" w:hAnsi="FlandersArtSans-Regular"/>
        </w:rPr>
        <w:t xml:space="preserve"> 2</w:t>
      </w:r>
      <w:r w:rsidR="00623182" w:rsidRPr="00326857">
        <w:rPr>
          <w:rFonts w:ascii="FlandersArtSans-Regular" w:hAnsi="FlandersArtSans-Regular"/>
        </w:rPr>
        <w:t xml:space="preserve"> ZOALS OPRICHTINGSDECREET/BESLUIT</w:t>
      </w:r>
      <w:r w:rsidR="00623182">
        <w:rPr>
          <w:rFonts w:ascii="FlandersArtSans-Regular" w:hAnsi="FlandersArtSans-Regular"/>
        </w:rPr>
        <w:t>/STATUTEN</w:t>
      </w:r>
      <w:r w:rsidR="00623182" w:rsidRPr="00326857">
        <w:rPr>
          <w:rFonts w:ascii="FlandersArtSans-Regular" w:hAnsi="FlandersArtSans-Regular"/>
        </w:rPr>
        <w:t xml:space="preserve"> ZODAT DUIDELIJK IS WIE DE VERWERKINGSVERANTWOORDELIJKE IS</w:t>
      </w:r>
      <w:r w:rsidRPr="00326857">
        <w:rPr>
          <w:rFonts w:ascii="FlandersArtSans-Regular" w:hAnsi="FlandersArtSans-Regular"/>
        </w:rPr>
        <w:t>];</w:t>
      </w:r>
    </w:p>
    <w:p w14:paraId="038E5EA3" w14:textId="77777777" w:rsidR="00EE6346" w:rsidRDefault="00EE6346" w:rsidP="00EE6346">
      <w:pPr>
        <w:ind w:left="426" w:hanging="426"/>
        <w:rPr>
          <w:rFonts w:ascii="FlandersArtSans-Regular" w:hAnsi="FlandersArtSans-Regular"/>
          <w:bCs/>
        </w:rPr>
      </w:pPr>
      <w:r>
        <w:rPr>
          <w:rFonts w:ascii="FlandersArtSans-Regular" w:hAnsi="FlandersArtSans-Regular"/>
          <w:bCs/>
        </w:rPr>
        <w:t>C.</w:t>
      </w:r>
      <w:r>
        <w:rPr>
          <w:rFonts w:ascii="FlandersArtSans-Regular" w:hAnsi="FlandersArtSans-Regular"/>
          <w:bCs/>
        </w:rPr>
        <w:tab/>
        <w:t>[</w:t>
      </w:r>
      <w:r w:rsidRPr="00EE6346">
        <w:rPr>
          <w:rFonts w:ascii="FlandersArtSans-Regular" w:hAnsi="FlandersArtSans-Regular"/>
          <w:bCs/>
        </w:rPr>
        <w:t>C1. BESCHRIJVING VAN DE ALGEMENE CONTEXT, SITUERING/AANLEIDING WAAROM INSTANTIE 2 INDIVIDUELE GEGEVENS NODIG HEEFT VAN DE VSA.</w:t>
      </w:r>
      <w:r>
        <w:rPr>
          <w:rFonts w:ascii="FlandersArtSans-Regular" w:hAnsi="FlandersArtSans-Regular"/>
          <w:bCs/>
        </w:rPr>
        <w:br/>
      </w:r>
      <w:r>
        <w:rPr>
          <w:rFonts w:ascii="FlandersArtSans-Regular" w:hAnsi="FlandersArtSans-Regular"/>
          <w:bCs/>
        </w:rPr>
        <w:br/>
      </w:r>
      <w:r w:rsidRPr="00EE6346">
        <w:rPr>
          <w:rFonts w:ascii="FlandersArtSans-Regular" w:hAnsi="FlandersArtSans-Regular"/>
          <w:bCs/>
        </w:rPr>
        <w:t>C2. VOORSTELLING VAN HET VERLOOP VAN DE GEPLANDE GEGEVENSSTROOM, WAT ER NIEUW IS/ WORDT GEWIJZIGD.</w:t>
      </w:r>
    </w:p>
    <w:p w14:paraId="44979B10" w14:textId="5AD39F2D" w:rsidR="00EE6346" w:rsidRDefault="00EE6346" w:rsidP="00EE6346">
      <w:pPr>
        <w:ind w:left="426" w:hanging="426"/>
        <w:rPr>
          <w:rFonts w:ascii="FlandersArtSans-Regular" w:hAnsi="FlandersArtSans-Regular"/>
          <w:bCs/>
        </w:rPr>
      </w:pPr>
      <w:r>
        <w:rPr>
          <w:rFonts w:ascii="FlandersArtSans-Regular" w:hAnsi="FlandersArtSans-Regular"/>
          <w:bCs/>
        </w:rPr>
        <w:br/>
      </w:r>
      <w:r w:rsidRPr="00EE6346">
        <w:rPr>
          <w:rFonts w:ascii="FlandersArtSans-Regular" w:hAnsi="FlandersArtSans-Regular"/>
          <w:bCs/>
        </w:rPr>
        <w:t>C3. VERDUIDELIJK IN DIE VOORSTELLING OF DE GEGEVENSSTROOM AL DAN NIET VIA EEN DIENSTENINTEGRATOR VERLOOPT]</w:t>
      </w:r>
    </w:p>
    <w:p w14:paraId="5EFE79D5" w14:textId="6F2F21FA" w:rsidR="006F3FDE" w:rsidRDefault="001C0861" w:rsidP="00EE6346">
      <w:pPr>
        <w:ind w:left="425" w:hanging="425"/>
        <w:jc w:val="both"/>
        <w:rPr>
          <w:rFonts w:ascii="FlandersArtSans-Regular" w:hAnsi="FlandersArtSans-Regular"/>
        </w:rPr>
      </w:pPr>
      <w:r>
        <w:rPr>
          <w:rFonts w:ascii="FlandersArtSans-Regular" w:hAnsi="FlandersArtSans-Regular"/>
        </w:rPr>
        <w:t>D.</w:t>
      </w:r>
      <w:r w:rsidR="006F3FDE" w:rsidRPr="00326857">
        <w:rPr>
          <w:rFonts w:ascii="FlandersArtSans-Regular" w:hAnsi="FlandersArtSans-Regular"/>
        </w:rPr>
        <w:tab/>
        <w:t xml:space="preserve">De partijen wensen </w:t>
      </w:r>
      <w:r w:rsidR="00FA2FC6" w:rsidRPr="00326857">
        <w:rPr>
          <w:rFonts w:ascii="FlandersArtSans-Regular" w:hAnsi="FlandersArtSans-Regular"/>
        </w:rPr>
        <w:t xml:space="preserve">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w:t>
      </w:r>
      <w:r w:rsidR="00845D1C">
        <w:rPr>
          <w:rFonts w:ascii="FlandersArtSans-Regular" w:hAnsi="FlandersArtSans-Regular"/>
        </w:rPr>
        <w:t xml:space="preserve">individuele </w:t>
      </w:r>
      <w:r w:rsidR="00845D1C" w:rsidRPr="00326857">
        <w:rPr>
          <w:rFonts w:ascii="FlandersArtSans-Regular" w:hAnsi="FlandersArtSans-Regular"/>
        </w:rPr>
        <w:t>gegevens</w:t>
      </w:r>
      <w:r w:rsidR="00FA2FC6" w:rsidRPr="00326857">
        <w:rPr>
          <w:rFonts w:ascii="FlandersArtSans-Regular" w:hAnsi="FlandersArtSans-Regular"/>
        </w:rPr>
        <w:t>.</w:t>
      </w:r>
      <w:r w:rsidR="00995480" w:rsidRPr="00326857">
        <w:rPr>
          <w:rFonts w:ascii="FlandersArtSans-Regular" w:hAnsi="FlandersArtSans-Regular"/>
        </w:rPr>
        <w:t xml:space="preserve"> Dat protocol wordt bekendgemaakt op de website van beide partijen.</w:t>
      </w:r>
    </w:p>
    <w:p w14:paraId="5F0BA1AC" w14:textId="587248C5" w:rsidR="00E12E8A" w:rsidRDefault="00725A3C" w:rsidP="007B6589">
      <w:pPr>
        <w:spacing w:after="0"/>
        <w:ind w:left="426" w:hanging="426"/>
        <w:jc w:val="both"/>
        <w:rPr>
          <w:rFonts w:ascii="FlandersArtSans-Regular" w:hAnsi="FlandersArtSans-Regular"/>
        </w:rPr>
      </w:pPr>
      <w:r>
        <w:rPr>
          <w:rFonts w:ascii="FlandersArtSans-Regular" w:hAnsi="FlandersArtSans-Regular"/>
        </w:rPr>
        <w:t>E.</w:t>
      </w:r>
      <w:r>
        <w:rPr>
          <w:rFonts w:ascii="FlandersArtSans-Regular" w:hAnsi="FlandersArtSans-Regular"/>
        </w:rPr>
        <w:tab/>
      </w:r>
      <w:r w:rsidRPr="00725A3C">
        <w:rPr>
          <w:rFonts w:ascii="FlandersArtSans-Regular" w:hAnsi="FlandersArtSans-Regular"/>
        </w:rPr>
        <w:t xml:space="preserve">Individuele gegevens hebben betrekking op informatie over een geïdentificeerde of identificeerbare observatie- of meeteenheid, </w:t>
      </w:r>
      <w:r w:rsidRPr="00725A3C">
        <w:rPr>
          <w:rFonts w:ascii="FlandersArtSans-Regular" w:hAnsi="FlandersArtSans-Regular"/>
          <w:i/>
          <w:iCs/>
        </w:rPr>
        <w:t>met inbegrip van persoonsgegevens</w:t>
      </w:r>
      <w:r w:rsidRPr="00725A3C">
        <w:rPr>
          <w:rFonts w:ascii="FlandersArtSans-Regular" w:hAnsi="FlandersArtSans-Regular"/>
        </w:rPr>
        <w:t>, waarop naast andere wettelijke bepalingen – zoals</w:t>
      </w:r>
      <w:r w:rsidR="00E12E8A">
        <w:rPr>
          <w:rFonts w:ascii="FlandersArtSans-Regular" w:hAnsi="FlandersArtSans-Regular"/>
        </w:rPr>
        <w:t>:</w:t>
      </w:r>
    </w:p>
    <w:p w14:paraId="0A5859E3" w14:textId="6763E7F3" w:rsidR="00E12E8A" w:rsidRPr="00A304FC" w:rsidRDefault="0031092C" w:rsidP="00A304FC">
      <w:pPr>
        <w:pStyle w:val="Lijstalinea"/>
        <w:numPr>
          <w:ilvl w:val="0"/>
          <w:numId w:val="21"/>
        </w:numPr>
        <w:spacing w:after="0"/>
        <w:ind w:left="782" w:hanging="357"/>
        <w:jc w:val="both"/>
        <w:rPr>
          <w:rFonts w:ascii="FlandersArtSans-Regular" w:hAnsi="FlandersArtSans-Regular"/>
        </w:rPr>
      </w:pPr>
      <w:r w:rsidRPr="00A304FC">
        <w:rPr>
          <w:rFonts w:ascii="FlandersArtSans-Regular" w:hAnsi="FlandersArtSans-Regular"/>
        </w:rPr>
        <w:t xml:space="preserve">de </w:t>
      </w:r>
      <w:r w:rsidR="00A32E1C" w:rsidRPr="00A304FC">
        <w:rPr>
          <w:rFonts w:ascii="FlandersArtSans-Regular" w:hAnsi="FlandersArtSans-Regular"/>
        </w:rPr>
        <w:t>verordening (EU) nr. 2016/679 van het Europees Parlement en de Raad van 27 april 2016 betreffende de bescherming van natuurlijke personen in verband met de verwerking van persoonsgegevens en betreffende het vrije verkeer van die gegevens en tot intrekking van Richtlijn 95/46/EG (</w:t>
      </w:r>
      <w:r w:rsidR="00857D2F" w:rsidRPr="00A304FC">
        <w:rPr>
          <w:rFonts w:ascii="FlandersArtSans-Regular" w:hAnsi="FlandersArtSans-Regular"/>
        </w:rPr>
        <w:t>hierna: “</w:t>
      </w:r>
      <w:r w:rsidR="00A32E1C" w:rsidRPr="00A304FC">
        <w:rPr>
          <w:rFonts w:ascii="FlandersArtSans-Regular" w:hAnsi="FlandersArtSans-Regular"/>
        </w:rPr>
        <w:t>algemene verordening gegevensbescherming</w:t>
      </w:r>
      <w:r w:rsidR="00857D2F" w:rsidRPr="00A304FC">
        <w:rPr>
          <w:rFonts w:ascii="FlandersArtSans-Regular" w:hAnsi="FlandersArtSans-Regular"/>
        </w:rPr>
        <w:t xml:space="preserve">” of </w:t>
      </w:r>
      <w:r w:rsidR="00A32E1C" w:rsidRPr="00A304FC">
        <w:rPr>
          <w:rFonts w:ascii="FlandersArtSans-Regular" w:hAnsi="FlandersArtSans-Regular"/>
        </w:rPr>
        <w:t>“AVG”);</w:t>
      </w:r>
      <w:r w:rsidRPr="00A304FC">
        <w:rPr>
          <w:rFonts w:ascii="FlandersArtSans-Regular" w:hAnsi="FlandersArtSans-Regular"/>
        </w:rPr>
        <w:t xml:space="preserve"> en</w:t>
      </w:r>
    </w:p>
    <w:p w14:paraId="7F267F3E" w14:textId="7D4F4BC8" w:rsidR="005104A0" w:rsidRPr="00A304FC" w:rsidRDefault="005104A0" w:rsidP="00A304FC">
      <w:pPr>
        <w:pStyle w:val="Lijstalinea"/>
        <w:numPr>
          <w:ilvl w:val="0"/>
          <w:numId w:val="21"/>
        </w:numPr>
        <w:spacing w:after="0"/>
        <w:ind w:left="782" w:hanging="357"/>
        <w:jc w:val="both"/>
        <w:rPr>
          <w:rFonts w:ascii="FlandersArtSans-Regular" w:hAnsi="FlandersArtSans-Regular"/>
        </w:rPr>
      </w:pPr>
      <w:r w:rsidRPr="00A304FC">
        <w:rPr>
          <w:rFonts w:ascii="FlandersArtSans-Regular" w:hAnsi="FlandersArtSans-Regular"/>
        </w:rPr>
        <w:t xml:space="preserve">de </w:t>
      </w:r>
      <w:r w:rsidR="00372CD8" w:rsidRPr="00A304FC">
        <w:rPr>
          <w:rFonts w:ascii="FlandersArtSans-Regular" w:hAnsi="FlandersArtSans-Regular"/>
        </w:rPr>
        <w:t>wet van 30 juli 2018 betreffende de bescherming van natuurlijke personen met betrekking tot de verwerking van persoonsgegevens (</w:t>
      </w:r>
      <w:r w:rsidR="00A76C83" w:rsidRPr="00A304FC">
        <w:rPr>
          <w:rFonts w:ascii="FlandersArtSans-Regular" w:hAnsi="FlandersArtSans-Regular"/>
        </w:rPr>
        <w:t xml:space="preserve">hierna: </w:t>
      </w:r>
      <w:r w:rsidR="00372CD8" w:rsidRPr="00A304FC">
        <w:rPr>
          <w:rFonts w:ascii="FlandersArtSans-Regular" w:hAnsi="FlandersArtSans-Regular"/>
        </w:rPr>
        <w:t>“Kaderwet”)</w:t>
      </w:r>
      <w:r w:rsidR="00545127" w:rsidRPr="00A304FC">
        <w:rPr>
          <w:rFonts w:ascii="FlandersArtSans-Regular" w:hAnsi="FlandersArtSans-Regular"/>
        </w:rPr>
        <w:t>,</w:t>
      </w:r>
    </w:p>
    <w:p w14:paraId="1D1F168A" w14:textId="77777777" w:rsidR="007E5221" w:rsidRDefault="00725A3C" w:rsidP="007B6589">
      <w:pPr>
        <w:ind w:left="426"/>
        <w:jc w:val="both"/>
        <w:rPr>
          <w:rFonts w:ascii="FlandersArtSans-Regular" w:hAnsi="FlandersArtSans-Regular"/>
        </w:rPr>
      </w:pPr>
      <w:r w:rsidRPr="00725A3C">
        <w:rPr>
          <w:rFonts w:ascii="FlandersArtSans-Regular" w:hAnsi="FlandersArtSans-Regular"/>
        </w:rPr>
        <w:t>voor persoonsgegevens – ook de statistische geheimhouding van toepassing is.</w:t>
      </w:r>
    </w:p>
    <w:p w14:paraId="7E375825" w14:textId="4C741A3B" w:rsidR="00725A3C" w:rsidRDefault="00725A3C" w:rsidP="007B6589">
      <w:pPr>
        <w:ind w:left="426"/>
        <w:jc w:val="both"/>
        <w:rPr>
          <w:rFonts w:ascii="FlandersArtSans-Regular" w:hAnsi="FlandersArtSans-Regular"/>
        </w:rPr>
      </w:pPr>
      <w:r w:rsidRPr="00725A3C">
        <w:rPr>
          <w:rFonts w:ascii="FlandersArtSans-Regular" w:hAnsi="FlandersArtSans-Regular"/>
        </w:rPr>
        <w:t xml:space="preserve">Onder statistische geheimhouding wordt verstaan, het beschermen van gegevens die verband houden met afzonderlijke observatie- of meeteenheden en rechtstreeks voor statistische doeleinden zijn verzameld of onrechtstreeks aan administratieve of andere bronnen zijn </w:t>
      </w:r>
      <w:r w:rsidRPr="00725A3C">
        <w:rPr>
          <w:rFonts w:ascii="FlandersArtSans-Regular" w:hAnsi="FlandersArtSans-Regular"/>
        </w:rPr>
        <w:lastRenderedPageBreak/>
        <w:t>ontleend, tegen iedere schending van het recht op geheimhouding. Het impliceert dat niet-statistisch gebruik van de verkregen gegevens en onwettige openbaarmaking verboden zijn.</w:t>
      </w:r>
    </w:p>
    <w:p w14:paraId="4BD3C0C7" w14:textId="1D2F813A" w:rsidR="00520FAC" w:rsidRDefault="00520FAC" w:rsidP="007B6589">
      <w:pPr>
        <w:ind w:left="426" w:hanging="426"/>
        <w:jc w:val="both"/>
        <w:rPr>
          <w:rFonts w:ascii="FlandersArtSans-Regular" w:hAnsi="FlandersArtSans-Regular"/>
        </w:rPr>
      </w:pPr>
      <w:r>
        <w:rPr>
          <w:rFonts w:ascii="FlandersArtSans-Regular" w:hAnsi="FlandersArtSans-Regular"/>
        </w:rPr>
        <w:t>F.</w:t>
      </w:r>
      <w:r>
        <w:rPr>
          <w:rFonts w:ascii="FlandersArtSans-Regular" w:hAnsi="FlandersArtSans-Regular"/>
        </w:rPr>
        <w:tab/>
        <w:t xml:space="preserve">De functionaris voor gegevensbescherming van </w:t>
      </w:r>
      <w:r w:rsidR="0068256F">
        <w:rPr>
          <w:rFonts w:ascii="FlandersArtSans-Regular" w:hAnsi="FlandersArtSans-Regular"/>
        </w:rPr>
        <w:t>de VSA</w:t>
      </w:r>
      <w:r>
        <w:rPr>
          <w:rFonts w:ascii="FlandersArtSans-Regular" w:hAnsi="FlandersArtSans-Regular"/>
        </w:rPr>
        <w:t xml:space="preserve"> heeft op [DATUM] advies met betrekking tot </w:t>
      </w:r>
      <w:r w:rsidR="00F6396A">
        <w:rPr>
          <w:rFonts w:ascii="FlandersArtSans-Regular" w:hAnsi="FlandersArtSans-Regular"/>
        </w:rPr>
        <w:t xml:space="preserve">een ontwerp van </w:t>
      </w:r>
      <w:r>
        <w:rPr>
          <w:rFonts w:ascii="FlandersArtSans-Regular" w:hAnsi="FlandersArtSans-Regular"/>
        </w:rPr>
        <w:t xml:space="preserve">dit protocol gegeven. </w:t>
      </w:r>
    </w:p>
    <w:p w14:paraId="1966643D" w14:textId="2F05AD6A" w:rsidR="00520FAC" w:rsidRDefault="00520FAC" w:rsidP="007B6589">
      <w:pPr>
        <w:ind w:left="426" w:hanging="426"/>
        <w:jc w:val="both"/>
        <w:rPr>
          <w:rFonts w:ascii="FlandersArtSans-Regular" w:hAnsi="FlandersArtSans-Regular"/>
        </w:rPr>
      </w:pPr>
      <w:r>
        <w:rPr>
          <w:rFonts w:ascii="FlandersArtSans-Regular" w:hAnsi="FlandersArtSans-Regular"/>
        </w:rPr>
        <w:t>G.</w:t>
      </w:r>
      <w:r>
        <w:rPr>
          <w:rFonts w:ascii="FlandersArtSans-Regular" w:hAnsi="FlandersArtSans-Regular"/>
        </w:rPr>
        <w:tab/>
        <w:t xml:space="preserve">De functionaris voor gegevensbescherming van [INSTANTIE 2] heeft op [DATUM] advies met betrekking tot </w:t>
      </w:r>
      <w:r w:rsidR="00F6396A">
        <w:rPr>
          <w:rFonts w:ascii="FlandersArtSans-Regular" w:hAnsi="FlandersArtSans-Regular"/>
        </w:rPr>
        <w:t xml:space="preserve">een ontwerp van </w:t>
      </w:r>
      <w:r>
        <w:rPr>
          <w:rFonts w:ascii="FlandersArtSans-Regular" w:hAnsi="FlandersArtSans-Regular"/>
        </w:rPr>
        <w:t>dit protocol gegeven.</w:t>
      </w:r>
    </w:p>
    <w:p w14:paraId="310E47C7" w14:textId="0181FA93" w:rsidR="00C74FB0" w:rsidRPr="00326857" w:rsidRDefault="00C74FB0" w:rsidP="00EE6346">
      <w:pPr>
        <w:shd w:val="clear" w:color="auto" w:fill="FFFFFF" w:themeFill="background1"/>
        <w:ind w:left="426" w:hanging="426"/>
        <w:jc w:val="both"/>
        <w:rPr>
          <w:rFonts w:ascii="FlandersArtSans-Regular" w:hAnsi="FlandersArtSans-Regular"/>
        </w:rPr>
      </w:pPr>
      <w:r w:rsidRPr="00EE6346">
        <w:rPr>
          <w:rFonts w:ascii="FlandersArtSans-Regular" w:hAnsi="FlandersArtSans-Regular"/>
        </w:rPr>
        <w:t>H.</w:t>
      </w:r>
      <w:r w:rsidRPr="00EE6346">
        <w:rPr>
          <w:rFonts w:ascii="FlandersArtSans-Regular" w:hAnsi="FlandersArtSans-Regular"/>
        </w:rPr>
        <w:tab/>
      </w:r>
      <w:r w:rsidR="004369F4" w:rsidRPr="00EE6346">
        <w:rPr>
          <w:rFonts w:ascii="FlandersArtSans-Regular" w:hAnsi="FlandersArtSans-Regular"/>
        </w:rPr>
        <w:t xml:space="preserve">[OPTIONEEL] </w:t>
      </w:r>
      <w:r w:rsidRPr="00EE6346">
        <w:rPr>
          <w:rFonts w:ascii="FlandersArtSans-Regular" w:hAnsi="FlandersArtSans-Regular"/>
        </w:rPr>
        <w:t xml:space="preserve">De Vlaamse Toezichtcommissie heeft op [DATUM] advies met betrekking tot </w:t>
      </w:r>
      <w:r w:rsidR="00906FE6" w:rsidRPr="00EE6346">
        <w:rPr>
          <w:rFonts w:ascii="FlandersArtSans-Regular" w:hAnsi="FlandersArtSans-Regular"/>
        </w:rPr>
        <w:t xml:space="preserve">een ontwerp van </w:t>
      </w:r>
      <w:r w:rsidRPr="00EE6346">
        <w:rPr>
          <w:rFonts w:ascii="FlandersArtSans-Regular" w:hAnsi="FlandersArtSans-Regular"/>
        </w:rPr>
        <w:t>dit protocol gegeven.</w:t>
      </w:r>
    </w:p>
    <w:p w14:paraId="6394BDBD" w14:textId="77777777" w:rsidR="004733DB" w:rsidRPr="00326857" w:rsidRDefault="004733DB" w:rsidP="00AF07AC">
      <w:pPr>
        <w:ind w:left="708" w:hanging="708"/>
        <w:jc w:val="both"/>
        <w:rPr>
          <w:rFonts w:ascii="FlandersArtSans-Regular" w:hAnsi="FlandersArtSans-Regular"/>
          <w:b/>
        </w:rPr>
      </w:pPr>
    </w:p>
    <w:p w14:paraId="5C3FF8F0" w14:textId="77777777"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1D3E0401" w14:textId="77777777" w:rsidR="005A1B1E" w:rsidRPr="00326857" w:rsidRDefault="005A1B1E" w:rsidP="00AF07AC">
      <w:pPr>
        <w:ind w:left="708" w:hanging="708"/>
        <w:jc w:val="both"/>
        <w:rPr>
          <w:rFonts w:ascii="FlandersArtSans-Regular" w:hAnsi="FlandersArtSans-Regular"/>
          <w:b/>
          <w:u w:val="single"/>
        </w:rPr>
      </w:pPr>
    </w:p>
    <w:p w14:paraId="6F2C54A8" w14:textId="1C7A3E9A"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5A0306C5" w:rsidR="00283262" w:rsidRDefault="00520FAC" w:rsidP="00AF07AC">
      <w:pPr>
        <w:jc w:val="both"/>
        <w:rPr>
          <w:rFonts w:ascii="FlandersArtSans-Regular" w:hAnsi="FlandersArtSans-Regular"/>
        </w:rPr>
      </w:pPr>
      <w:r w:rsidRPr="00520FAC">
        <w:rPr>
          <w:rFonts w:ascii="FlandersArtSans-Regular" w:hAnsi="FlandersArtSans-Regular"/>
        </w:rPr>
        <w:t>In dit protocol worden de voorwaarden</w:t>
      </w:r>
      <w:r>
        <w:rPr>
          <w:rFonts w:ascii="FlandersArtSans-Regular" w:hAnsi="FlandersArtSans-Regular"/>
        </w:rPr>
        <w:t xml:space="preserve"> en modaliteiten van de </w:t>
      </w:r>
      <w:r w:rsidR="00D044A9">
        <w:rPr>
          <w:rFonts w:ascii="FlandersArtSans-Regular" w:hAnsi="FlandersArtSans-Regular"/>
        </w:rPr>
        <w:t>elektronische mededeling</w:t>
      </w:r>
      <w:r w:rsidRPr="00520FAC">
        <w:rPr>
          <w:rFonts w:ascii="FlandersArtSans-Regular" w:hAnsi="FlandersArtSans-Regular"/>
        </w:rPr>
        <w:t xml:space="preserve"> van de </w:t>
      </w:r>
      <w:r w:rsidR="00F01A1F">
        <w:rPr>
          <w:rFonts w:ascii="FlandersArtSans-Regular" w:hAnsi="FlandersArtSans-Regular"/>
        </w:rPr>
        <w:t>individuele gegevens</w:t>
      </w:r>
      <w:r w:rsidR="0068256F">
        <w:rPr>
          <w:rFonts w:ascii="FlandersArtSans-Regular" w:hAnsi="FlandersArtSans-Regular"/>
        </w:rPr>
        <w:t xml:space="preserve"> </w:t>
      </w:r>
      <w:r w:rsidR="0069613B">
        <w:rPr>
          <w:rFonts w:ascii="FlandersArtSans-Regular" w:hAnsi="FlandersArtSans-Regular"/>
        </w:rPr>
        <w:t>(</w:t>
      </w:r>
      <w:r w:rsidR="0069613B" w:rsidRPr="001D3757">
        <w:rPr>
          <w:rFonts w:ascii="FlandersArtSans-Regular" w:hAnsi="FlandersArtSans-Regular"/>
        </w:rPr>
        <w:t xml:space="preserve">met inbegrip van </w:t>
      </w:r>
      <w:r w:rsidR="0069613B" w:rsidRPr="00326857">
        <w:rPr>
          <w:rFonts w:ascii="FlandersArtSans-Regular" w:hAnsi="FlandersArtSans-Regular"/>
        </w:rPr>
        <w:t>persoonsgegevens</w:t>
      </w:r>
      <w:r w:rsidR="0069613B">
        <w:rPr>
          <w:rFonts w:ascii="FlandersArtSans-Regular" w:hAnsi="FlandersArtSans-Regular"/>
        </w:rPr>
        <w:t>)</w:t>
      </w:r>
      <w:r w:rsidR="0069613B" w:rsidRPr="00326857">
        <w:rPr>
          <w:rFonts w:ascii="FlandersArtSans-Regular" w:hAnsi="FlandersArtSans-Regular"/>
        </w:rPr>
        <w:t xml:space="preserve"> </w:t>
      </w:r>
      <w:r w:rsidRPr="00520FAC">
        <w:rPr>
          <w:rFonts w:ascii="FlandersArtSans-Regular" w:hAnsi="FlandersArtSans-Regular"/>
        </w:rPr>
        <w:t>z</w:t>
      </w:r>
      <w:r>
        <w:rPr>
          <w:rFonts w:ascii="FlandersArtSans-Regular" w:hAnsi="FlandersArtSans-Regular"/>
        </w:rPr>
        <w:t>oals omschreven in artikel 3 door</w:t>
      </w:r>
      <w:r w:rsidRPr="00520FAC">
        <w:rPr>
          <w:rFonts w:ascii="FlandersArtSans-Regular" w:hAnsi="FlandersArtSans-Regular"/>
        </w:rPr>
        <w:t xml:space="preserve"> </w:t>
      </w:r>
      <w:r w:rsidR="0068256F">
        <w:rPr>
          <w:rFonts w:ascii="FlandersArtSans-Regular" w:hAnsi="FlandersArtSans-Regular"/>
        </w:rPr>
        <w:t>de VSA</w:t>
      </w:r>
      <w:r>
        <w:rPr>
          <w:rFonts w:ascii="FlandersArtSans-Regular" w:hAnsi="FlandersArtSans-Regular"/>
        </w:rPr>
        <w:t xml:space="preserve"> aan</w:t>
      </w:r>
      <w:r w:rsidRPr="00520FAC">
        <w:rPr>
          <w:rFonts w:ascii="FlandersArtSans-Regular" w:hAnsi="FlandersArtSans-Regular"/>
        </w:rPr>
        <w:t xml:space="preserve"> [INSTANTIE 2] uiteengezet.</w:t>
      </w:r>
    </w:p>
    <w:p w14:paraId="17D7AC04" w14:textId="77777777" w:rsidR="00520FAC" w:rsidRPr="0032314B" w:rsidRDefault="00520FAC" w:rsidP="00AF07AC">
      <w:pPr>
        <w:jc w:val="both"/>
        <w:rPr>
          <w:rFonts w:ascii="FlandersArtSans-Regular" w:hAnsi="FlandersArtSans-Regular"/>
        </w:rPr>
      </w:pPr>
    </w:p>
    <w:p w14:paraId="5440C5C9" w14:textId="46828518" w:rsidR="0064564B" w:rsidRPr="00906FE6"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r w:rsidR="00EB133B">
        <w:rPr>
          <w:rFonts w:ascii="FlandersArtSans-Regular" w:hAnsi="FlandersArtSans-Regular"/>
          <w:b/>
          <w:sz w:val="26"/>
          <w:szCs w:val="26"/>
          <w:u w:val="single"/>
        </w:rPr>
        <w:t>, die</w:t>
      </w:r>
      <w:r w:rsidR="004B3BF7">
        <w:rPr>
          <w:rFonts w:ascii="FlandersArtSans-Regular" w:hAnsi="FlandersArtSans-Regular"/>
          <w:b/>
          <w:sz w:val="26"/>
          <w:szCs w:val="26"/>
          <w:u w:val="single"/>
        </w:rPr>
        <w:t xml:space="preserve"> </w:t>
      </w:r>
      <w:r w:rsidR="00EB133B">
        <w:rPr>
          <w:rFonts w:ascii="FlandersArtSans-Regular" w:hAnsi="FlandersArtSans-Regular"/>
          <w:b/>
          <w:sz w:val="26"/>
          <w:szCs w:val="26"/>
          <w:u w:val="single"/>
        </w:rPr>
        <w:t xml:space="preserve">in de </w:t>
      </w:r>
      <w:r w:rsidR="00065AFD" w:rsidRPr="00065AFD">
        <w:rPr>
          <w:rFonts w:ascii="FlandersArtSans-Regular" w:hAnsi="FlandersArtSans-Regular"/>
          <w:b/>
          <w:sz w:val="26"/>
          <w:szCs w:val="26"/>
          <w:u w:val="single"/>
        </w:rPr>
        <w:t xml:space="preserve">gevraagde </w:t>
      </w:r>
      <w:r w:rsidR="00EB133B" w:rsidRPr="00EB133B">
        <w:rPr>
          <w:rFonts w:ascii="FlandersArtSans-Regular" w:hAnsi="FlandersArtSans-Regular"/>
          <w:b/>
          <w:sz w:val="26"/>
          <w:szCs w:val="26"/>
          <w:u w:val="single"/>
        </w:rPr>
        <w:t>individuele gegevens</w:t>
      </w:r>
      <w:r w:rsidR="007762DC" w:rsidRPr="007762DC">
        <w:rPr>
          <w:rFonts w:ascii="FlandersArtSans-Regular" w:hAnsi="FlandersArtSans-Regular"/>
          <w:b/>
          <w:sz w:val="26"/>
          <w:szCs w:val="26"/>
          <w:u w:val="single"/>
        </w:rPr>
        <w:t xml:space="preserve"> </w:t>
      </w:r>
      <w:r w:rsidR="007762DC">
        <w:rPr>
          <w:rFonts w:ascii="FlandersArtSans-Regular" w:hAnsi="FlandersArtSans-Regular"/>
          <w:b/>
          <w:sz w:val="26"/>
          <w:szCs w:val="26"/>
          <w:u w:val="single"/>
        </w:rPr>
        <w:t>inbegrepen zijn</w:t>
      </w:r>
    </w:p>
    <w:p w14:paraId="2331F7E6" w14:textId="3329196B" w:rsidR="0064564B" w:rsidRDefault="0064564B" w:rsidP="00AF07AC">
      <w:pPr>
        <w:jc w:val="both"/>
        <w:rPr>
          <w:rFonts w:ascii="FlandersArtSans-Regular" w:hAnsi="FlandersArtSans-Regular"/>
        </w:rPr>
      </w:pPr>
      <w:r w:rsidRPr="008F7B3B">
        <w:rPr>
          <w:rFonts w:ascii="FlandersArtSans-Regular" w:hAnsi="FlandersArtSans-Regular"/>
        </w:rPr>
        <w:t xml:space="preserve">De </w:t>
      </w:r>
      <w:r>
        <w:rPr>
          <w:rFonts w:ascii="FlandersArtSans-Regular" w:hAnsi="FlandersArtSans-Regular"/>
        </w:rPr>
        <w:t xml:space="preserve">beoogde </w:t>
      </w:r>
      <w:r w:rsidR="003F7CFE">
        <w:rPr>
          <w:rFonts w:ascii="FlandersArtSans-Regular" w:hAnsi="FlandersArtSans-Regular"/>
        </w:rPr>
        <w:t>persoons</w:t>
      </w:r>
      <w:r>
        <w:rPr>
          <w:rFonts w:ascii="FlandersArtSans-Regular" w:hAnsi="FlandersArtSans-Regular"/>
        </w:rPr>
        <w:t>gegevensverwerking door [INSTANTIE 2</w:t>
      </w:r>
      <w:r w:rsidR="008F7B3B">
        <w:rPr>
          <w:rFonts w:ascii="FlandersArtSans-Regular" w:hAnsi="FlandersArtSans-Regular"/>
        </w:rPr>
        <w:t>]</w:t>
      </w:r>
      <w:r>
        <w:rPr>
          <w:rFonts w:ascii="FlandersArtSans-Regular" w:hAnsi="FlandersArtSans-Regular"/>
        </w:rPr>
        <w:t xml:space="preserve"> gebeurt op grond van [AANVULLEN MET 1 VAN DE VERWERKINGSGRONDEN OPGESOMD IN ARTIKEL 6 AVG</w:t>
      </w:r>
      <w:r w:rsidR="00AA6065">
        <w:rPr>
          <w:rFonts w:ascii="FlandersArtSans-Regular" w:hAnsi="FlandersArtSans-Regular"/>
        </w:rPr>
        <w:t xml:space="preserve"> EN – INDIEN ER BIJZONDERE CATEGORIEËN VAN PERSOONSGEGEVENS WORDEN VERWERKT – MET 1 VAN DE UITZONDERINGSGRONDEN OPGESOMD IN ARTIKEL 9 AVG</w:t>
      </w:r>
      <w:r>
        <w:rPr>
          <w:rFonts w:ascii="FlandersArtSans-Regular" w:hAnsi="FlandersArtSans-Regular"/>
        </w:rPr>
        <w:t>]</w:t>
      </w:r>
    </w:p>
    <w:p w14:paraId="7ABBDC0E" w14:textId="5918C0E3" w:rsidR="00087035" w:rsidRDefault="0068256F" w:rsidP="00AF07AC">
      <w:pPr>
        <w:jc w:val="both"/>
        <w:rPr>
          <w:rFonts w:ascii="FlandersArtSans-Regular" w:hAnsi="FlandersArtSans-Regular"/>
        </w:rPr>
      </w:pPr>
      <w:r>
        <w:rPr>
          <w:rFonts w:ascii="FlandersArtSans-Regular" w:hAnsi="FlandersArtSans-Regular"/>
        </w:rPr>
        <w:t>De VSA</w:t>
      </w:r>
      <w:r w:rsidR="00087035">
        <w:rPr>
          <w:rFonts w:ascii="FlandersArtSans-Regular" w:hAnsi="FlandersArtSans-Regular"/>
        </w:rPr>
        <w:t xml:space="preserve"> heeft de </w:t>
      </w:r>
      <w:r w:rsidR="007C61B3">
        <w:rPr>
          <w:rFonts w:ascii="FlandersArtSans-Regular" w:hAnsi="FlandersArtSans-Regular"/>
        </w:rPr>
        <w:t>persoons</w:t>
      </w:r>
      <w:r w:rsidR="00E157E1">
        <w:rPr>
          <w:rFonts w:ascii="FlandersArtSans-Regular" w:hAnsi="FlandersArtSans-Regular"/>
        </w:rPr>
        <w:t>gegevens</w:t>
      </w:r>
      <w:r w:rsidR="00B8570F" w:rsidRPr="00B8570F">
        <w:rPr>
          <w:rFonts w:ascii="FlandersArtSans-Regular" w:hAnsi="FlandersArtSans-Regular"/>
        </w:rPr>
        <w:t>, die in de gevraagde individuele gegevens inbegrepen zijn</w:t>
      </w:r>
      <w:r w:rsidR="00B8570F">
        <w:rPr>
          <w:rFonts w:ascii="FlandersArtSans-Regular" w:hAnsi="FlandersArtSans-Regular"/>
        </w:rPr>
        <w:t>,</w:t>
      </w:r>
      <w:r w:rsidR="00E157E1">
        <w:rPr>
          <w:rFonts w:ascii="FlandersArtSans-Regular" w:hAnsi="FlandersArtSans-Regular"/>
        </w:rPr>
        <w:t xml:space="preserve"> oorspronkelijk verzameld</w:t>
      </w:r>
      <w:r w:rsidR="00087035">
        <w:rPr>
          <w:rFonts w:ascii="FlandersArtSans-Regular" w:hAnsi="FlandersArtSans-Regular"/>
        </w:rPr>
        <w:t xml:space="preserve"> voor volgende doeleinden:</w:t>
      </w:r>
    </w:p>
    <w:p w14:paraId="6A812529" w14:textId="658791C4" w:rsidR="0092747E" w:rsidRPr="0092747E" w:rsidRDefault="0092747E" w:rsidP="0092747E">
      <w:pPr>
        <w:pStyle w:val="Tekstopmerking"/>
        <w:numPr>
          <w:ilvl w:val="0"/>
          <w:numId w:val="24"/>
        </w:numPr>
        <w:ind w:left="360"/>
        <w:rPr>
          <w:rFonts w:ascii="FlandersArtSans-Regular" w:hAnsi="FlandersArtSans-Regular"/>
          <w:sz w:val="22"/>
          <w:szCs w:val="22"/>
        </w:rPr>
      </w:pPr>
      <w:r w:rsidRPr="0092747E">
        <w:rPr>
          <w:rFonts w:ascii="FlandersArtSans-Regular" w:hAnsi="FlandersArtSans-Regular"/>
          <w:sz w:val="22"/>
          <w:szCs w:val="22"/>
        </w:rPr>
        <w:t>COVID-19-bevraging: Statistiek Vlaanderen organiseerde begin 2021 een grootschalige COVID-19-bevraging met als doel betrouwbare en actuele gegevens over de impact van de coronapandemie op de leefsituatie van de bevolking op te kunnen leveren.</w:t>
      </w:r>
    </w:p>
    <w:p w14:paraId="59122795" w14:textId="2EAE7574" w:rsidR="0092747E" w:rsidRPr="0092747E" w:rsidRDefault="0092747E" w:rsidP="0092747E">
      <w:pPr>
        <w:pStyle w:val="Tekstopmerking"/>
        <w:numPr>
          <w:ilvl w:val="0"/>
          <w:numId w:val="24"/>
        </w:numPr>
        <w:ind w:left="360"/>
        <w:rPr>
          <w:rFonts w:ascii="FlandersArtSans-Regular" w:hAnsi="FlandersArtSans-Regular"/>
          <w:sz w:val="22"/>
          <w:szCs w:val="22"/>
        </w:rPr>
      </w:pPr>
      <w:r w:rsidRPr="0092747E">
        <w:rPr>
          <w:rFonts w:ascii="FlandersArtSans-Regular" w:hAnsi="FlandersArtSans-Regular"/>
          <w:sz w:val="22"/>
          <w:szCs w:val="22"/>
        </w:rPr>
        <w:t>Statistiek Vlaanderen-bevraging (SV-bevraging): Statistiek Vlaanderen organiseert sinds 2021 een aantal keer per jaar een bevraging (waarin gepeild wordt naar opvattingen, overtuigingen en gedragingen van de bevraagde bevolking m.b.t. maatschappelijke en beleidsrelevante thema’s), met als doel een aantal statistieken uit de jaarlijkse lijst van Vlaamse openbare statistieken (die enkel op grond van een survey geproduceerd kunnen worden) te kunnen voeden.</w:t>
      </w:r>
    </w:p>
    <w:p w14:paraId="223F4AE7" w14:textId="58BAECA0" w:rsidR="0092747E" w:rsidRPr="0092747E" w:rsidRDefault="0092747E" w:rsidP="0092747E">
      <w:pPr>
        <w:pStyle w:val="Tekstopmerking"/>
        <w:numPr>
          <w:ilvl w:val="0"/>
          <w:numId w:val="24"/>
        </w:numPr>
        <w:ind w:left="360"/>
        <w:rPr>
          <w:rFonts w:ascii="FlandersArtSans-Regular" w:hAnsi="FlandersArtSans-Regular"/>
          <w:sz w:val="22"/>
          <w:szCs w:val="22"/>
        </w:rPr>
      </w:pPr>
      <w:r w:rsidRPr="0092747E">
        <w:rPr>
          <w:rFonts w:ascii="FlandersArtSans-Regular" w:hAnsi="FlandersArtSans-Regular"/>
          <w:sz w:val="22"/>
          <w:szCs w:val="22"/>
        </w:rPr>
        <w:t xml:space="preserve">Het vervullen van de bovenvermelde taken van algemeen belang </w:t>
      </w:r>
      <w:r w:rsidR="00F61C64">
        <w:rPr>
          <w:rFonts w:ascii="FlandersArtSans-Regular" w:hAnsi="FlandersArtSans-Regular"/>
          <w:sz w:val="22"/>
          <w:szCs w:val="22"/>
        </w:rPr>
        <w:t xml:space="preserve">(cf. </w:t>
      </w:r>
      <w:r w:rsidR="00CD2EBD">
        <w:rPr>
          <w:rFonts w:ascii="FlandersArtSans-Regular" w:hAnsi="FlandersArtSans-Regular"/>
          <w:sz w:val="22"/>
          <w:szCs w:val="22"/>
        </w:rPr>
        <w:t>artikel 6</w:t>
      </w:r>
      <w:r w:rsidR="0076679B">
        <w:rPr>
          <w:rFonts w:ascii="FlandersArtSans-Regular" w:hAnsi="FlandersArtSans-Regular"/>
          <w:sz w:val="22"/>
          <w:szCs w:val="22"/>
        </w:rPr>
        <w:t xml:space="preserve">, lid 1, e AVG) </w:t>
      </w:r>
      <w:r w:rsidRPr="0092747E">
        <w:rPr>
          <w:rFonts w:ascii="FlandersArtSans-Regular" w:hAnsi="FlandersArtSans-Regular"/>
          <w:sz w:val="22"/>
          <w:szCs w:val="22"/>
        </w:rPr>
        <w:t>is voorzien in het Bestuursdecreet van 7 december 2018, meer bepaald Afdeling 8. Organisatie van het statistiekbeleid, Artikel III.108. 1e lid en 110. 3e lid.</w:t>
      </w:r>
    </w:p>
    <w:p w14:paraId="25AC9FF4" w14:textId="77777777" w:rsidR="0092747E" w:rsidRDefault="0092747E" w:rsidP="00AF07AC">
      <w:pPr>
        <w:jc w:val="both"/>
        <w:rPr>
          <w:rFonts w:ascii="FlandersArtSans-Regular" w:hAnsi="FlandersArtSans-Regular"/>
        </w:rPr>
      </w:pPr>
    </w:p>
    <w:p w14:paraId="3CEAA694" w14:textId="41C5866B" w:rsidR="00E157E1" w:rsidRPr="0092747E" w:rsidRDefault="00283262" w:rsidP="0092747E">
      <w:pPr>
        <w:pStyle w:val="Lijstalinea"/>
        <w:ind w:left="0"/>
        <w:jc w:val="both"/>
        <w:rPr>
          <w:rFonts w:ascii="FlandersArtSans-Regular" w:hAnsi="FlandersArtSans-Regular"/>
        </w:rPr>
      </w:pPr>
      <w:r w:rsidRPr="0092747E">
        <w:rPr>
          <w:rFonts w:ascii="FlandersArtSans-Regular" w:hAnsi="FlandersArtSans-Regular"/>
        </w:rPr>
        <w:t>[</w:t>
      </w:r>
      <w:r w:rsidR="00087035" w:rsidRPr="0092747E">
        <w:rPr>
          <w:rFonts w:ascii="FlandersArtSans-Regular" w:hAnsi="FlandersArtSans-Regular"/>
        </w:rPr>
        <w:t>[</w:t>
      </w:r>
      <w:r w:rsidR="008312E1" w:rsidRPr="0092747E">
        <w:rPr>
          <w:rFonts w:ascii="FlandersArtSans-Regular" w:hAnsi="FlandersArtSans-Regular"/>
        </w:rPr>
        <w:t>INSTANTIE</w:t>
      </w:r>
      <w:r w:rsidR="00087035" w:rsidRPr="0092747E">
        <w:rPr>
          <w:rFonts w:ascii="FlandersArtSans-Regular" w:hAnsi="FlandersArtSans-Regular"/>
        </w:rPr>
        <w:t xml:space="preserve"> 2] </w:t>
      </w:r>
      <w:r w:rsidR="00E157E1" w:rsidRPr="0092747E">
        <w:rPr>
          <w:rFonts w:ascii="FlandersArtSans-Regular" w:hAnsi="FlandersArtSans-Regular"/>
        </w:rPr>
        <w:t xml:space="preserve">zal de gevraagde </w:t>
      </w:r>
      <w:r w:rsidR="007C61B3" w:rsidRPr="0092747E">
        <w:rPr>
          <w:rFonts w:ascii="FlandersArtSans-Regular" w:hAnsi="FlandersArtSans-Regular"/>
        </w:rPr>
        <w:t>persoons</w:t>
      </w:r>
      <w:r w:rsidR="00E157E1" w:rsidRPr="0092747E">
        <w:rPr>
          <w:rFonts w:ascii="FlandersArtSans-Regular" w:hAnsi="FlandersArtSans-Regular"/>
        </w:rPr>
        <w:t>gegevens verwerken voor volgende doeleinden:</w:t>
      </w:r>
    </w:p>
    <w:p w14:paraId="105B232C" w14:textId="5FF9A23B" w:rsidR="00E157E1" w:rsidRDefault="00283262" w:rsidP="00D8325C">
      <w:pPr>
        <w:pStyle w:val="Lijstalinea"/>
        <w:numPr>
          <w:ilvl w:val="0"/>
          <w:numId w:val="8"/>
        </w:numPr>
        <w:ind w:left="426" w:hanging="426"/>
        <w:jc w:val="both"/>
        <w:rPr>
          <w:rFonts w:ascii="FlandersArtSans-Regular" w:hAnsi="FlandersArtSans-Regular"/>
        </w:rPr>
      </w:pPr>
      <w:r w:rsidRPr="007C3785">
        <w:rPr>
          <w:rFonts w:ascii="FlandersArtSans-Regular" w:hAnsi="FlandersArtSans-Regular"/>
        </w:rPr>
        <w:t>[</w:t>
      </w:r>
      <w:r w:rsidR="00512180" w:rsidRPr="007C3785">
        <w:rPr>
          <w:rFonts w:ascii="FlandersArtSans-Regular" w:hAnsi="FlandersArtSans-Regular"/>
        </w:rPr>
        <w:t xml:space="preserve">GEEF EEN CONCRETE OMSCHRIJVING VAN ÉÉN OF MEER DOELEINDEN VAN DE GEVRAAGDE MEDEDELING VAN DE </w:t>
      </w:r>
      <w:r w:rsidR="00B133C1">
        <w:rPr>
          <w:rFonts w:ascii="FlandersArtSans-Regular" w:hAnsi="FlandersArtSans-Regular"/>
        </w:rPr>
        <w:t>PERSOONS</w:t>
      </w:r>
      <w:r w:rsidR="00512180" w:rsidRPr="007C3785">
        <w:rPr>
          <w:rFonts w:ascii="FlandersArtSans-Regular" w:hAnsi="FlandersArtSans-Regular"/>
        </w:rPr>
        <w:t xml:space="preserve">GEGEVENS EN VERMELD PER DOELEINDE DE WETTELIJKE BASIS, </w:t>
      </w:r>
      <w:r w:rsidR="00512180" w:rsidRPr="007C3785">
        <w:rPr>
          <w:rFonts w:ascii="FlandersArtSans-Regular" w:hAnsi="FlandersArtSans-Regular"/>
        </w:rPr>
        <w:lastRenderedPageBreak/>
        <w:t xml:space="preserve">MET OPGAVE VAN DE RELEVANTE </w:t>
      </w:r>
      <w:r w:rsidR="00831847">
        <w:rPr>
          <w:rFonts w:ascii="FlandersArtSans-Regular" w:hAnsi="FlandersArtSans-Regular"/>
        </w:rPr>
        <w:t>WETS</w:t>
      </w:r>
      <w:r w:rsidR="00512180" w:rsidRPr="007C3785">
        <w:rPr>
          <w:rFonts w:ascii="FlandersArtSans-Regular" w:hAnsi="FlandersArtSans-Regular"/>
        </w:rPr>
        <w:t>ARTIKELEN. HIERMEE WORDT DE WET- EN REGELGEVING BEDOELD DIE VAN TOEPASSING IS VOOR ELK DOELEINDE</w:t>
      </w:r>
      <w:r w:rsidR="00E157E1">
        <w:rPr>
          <w:rFonts w:ascii="FlandersArtSans-Regular" w:hAnsi="FlandersArtSans-Regular"/>
        </w:rPr>
        <w:t>];</w:t>
      </w:r>
    </w:p>
    <w:p w14:paraId="6A64C729" w14:textId="618D6D72" w:rsidR="00283262" w:rsidRPr="007C3785" w:rsidRDefault="00E157E1" w:rsidP="00D8325C">
      <w:pPr>
        <w:pStyle w:val="Lijstalinea"/>
        <w:numPr>
          <w:ilvl w:val="0"/>
          <w:numId w:val="8"/>
        </w:numPr>
        <w:ind w:left="426" w:hanging="426"/>
        <w:jc w:val="both"/>
        <w:rPr>
          <w:rFonts w:ascii="FlandersArtSans-Regular" w:hAnsi="FlandersArtSans-Regular"/>
        </w:rPr>
      </w:pPr>
      <w:r>
        <w:rPr>
          <w:rFonts w:ascii="FlandersArtSans-Regular" w:hAnsi="FlandersArtSans-Regular"/>
        </w:rPr>
        <w:t>[…]</w:t>
      </w:r>
    </w:p>
    <w:p w14:paraId="7B5ADA2F" w14:textId="68AFB4E6" w:rsidR="00D5743E" w:rsidRPr="00906FE6" w:rsidRDefault="00D5743E" w:rsidP="00AF07AC">
      <w:pPr>
        <w:jc w:val="both"/>
        <w:rPr>
          <w:rFonts w:ascii="FlandersArtSans-Regular" w:hAnsi="FlandersArtSans-Regular"/>
          <w:i/>
        </w:rPr>
      </w:pPr>
      <w:r>
        <w:rPr>
          <w:rFonts w:ascii="FlandersArtSans-Regular" w:hAnsi="FlandersArtSans-Regular"/>
          <w:i/>
        </w:rPr>
        <w:t>Verwijder wat niet past</w:t>
      </w:r>
    </w:p>
    <w:p w14:paraId="4D366BCC" w14:textId="7FDA9FE5" w:rsidR="00283262" w:rsidRDefault="00D5743E" w:rsidP="00AF07AC">
      <w:pPr>
        <w:jc w:val="both"/>
        <w:rPr>
          <w:rFonts w:ascii="FlandersArtSans-Regular" w:hAnsi="FlandersArtSans-Regular"/>
        </w:rPr>
      </w:pPr>
      <w:bookmarkStart w:id="1" w:name="_Hlk531794905"/>
      <w:r>
        <w:rPr>
          <w:rFonts w:ascii="FlandersArtSans-Regular" w:hAnsi="FlandersArtSans-Regular"/>
        </w:rPr>
        <w:t>Het</w:t>
      </w:r>
      <w:r w:rsidR="00F93038" w:rsidRPr="00326857">
        <w:rPr>
          <w:rFonts w:ascii="FlandersArtSans-Regular" w:hAnsi="FlandersArtSans-Regular"/>
        </w:rPr>
        <w:t xml:space="preserve"> </w:t>
      </w:r>
      <w:bookmarkStart w:id="2" w:name="_Hlk526776345"/>
      <w:r w:rsidR="00F93038" w:rsidRPr="00326857">
        <w:rPr>
          <w:rFonts w:ascii="FlandersArtSans-Regular" w:hAnsi="FlandersArtSans-Regular"/>
        </w:rPr>
        <w:t xml:space="preserve">doeleinde van de verdere verwerking van deze persoonsgegevens door </w:t>
      </w:r>
      <w:r w:rsidR="00512180" w:rsidRPr="00326857">
        <w:rPr>
          <w:rFonts w:ascii="FlandersArtSans-Regular" w:hAnsi="FlandersArtSans-Regular"/>
        </w:rPr>
        <w:t xml:space="preserve">[INSTANTIE 2] </w:t>
      </w:r>
      <w:r w:rsidR="00F93038" w:rsidRPr="00326857">
        <w:rPr>
          <w:rFonts w:ascii="FlandersArtSans-Regular" w:hAnsi="FlandersArtSans-Regular"/>
        </w:rPr>
        <w:t xml:space="preserve">is verenigbaar met de doeleinden waarvoor </w:t>
      </w:r>
      <w:bookmarkEnd w:id="2"/>
      <w:r w:rsidR="00F633C4">
        <w:rPr>
          <w:rFonts w:ascii="FlandersArtSans-Regular" w:hAnsi="FlandersArtSans-Regular"/>
        </w:rPr>
        <w:t>de VSA</w:t>
      </w:r>
      <w:r w:rsidR="00512180" w:rsidRPr="00326857">
        <w:rPr>
          <w:rFonts w:ascii="FlandersArtSans-Regular" w:hAnsi="FlandersArtSans-Regular"/>
        </w:rPr>
        <w:t xml:space="preserve"> </w:t>
      </w:r>
      <w:r w:rsidR="00F93038" w:rsidRPr="00326857">
        <w:rPr>
          <w:rFonts w:ascii="FlandersArtSans-Regular" w:hAnsi="FlandersArtSans-Regular"/>
        </w:rPr>
        <w:t xml:space="preserve">de </w:t>
      </w:r>
      <w:r w:rsidR="00B31A36">
        <w:rPr>
          <w:rFonts w:ascii="FlandersArtSans-Regular" w:hAnsi="FlandersArtSans-Regular"/>
        </w:rPr>
        <w:t>persoons</w:t>
      </w:r>
      <w:r w:rsidR="00F93038" w:rsidRPr="00326857">
        <w:rPr>
          <w:rFonts w:ascii="FlandersArtSans-Regular" w:hAnsi="FlandersArtSans-Regular"/>
        </w:rPr>
        <w:t>gegevens oorspronkelijk heeft verzameld, gezien</w:t>
      </w:r>
      <w:bookmarkEnd w:id="1"/>
      <w:r w:rsidR="00512180" w:rsidRPr="00326857">
        <w:rPr>
          <w:rFonts w:ascii="FlandersArtSans-Regular" w:hAnsi="FlandersArtSans-Regular"/>
        </w:rPr>
        <w:t xml:space="preserve"> [VERENIGBAARHEIDSANALYSE VAN DE DOELEINDEN VAN DEZE VERWERKING MET HET DOELEINDE WAARVOOR DE </w:t>
      </w:r>
      <w:r w:rsidR="006818AF">
        <w:rPr>
          <w:rFonts w:ascii="FlandersArtSans-Regular" w:hAnsi="FlandersArtSans-Regular"/>
        </w:rPr>
        <w:t>PERSOONS</w:t>
      </w:r>
      <w:r w:rsidR="00512180" w:rsidRPr="00326857">
        <w:rPr>
          <w:rFonts w:ascii="FlandersArtSans-Regular" w:hAnsi="FlandersArtSans-Regular"/>
        </w:rPr>
        <w:t>GEGEVENS AANVANKELIJK ZIJN VERZAMELD OVEREENKOMSTIG ARTIKEL 6, LID 4, VAN DE ALGEMENE VERORDENING GEGEVENSBESCHERMING</w:t>
      </w:r>
      <w:r w:rsidR="00512180">
        <w:rPr>
          <w:rFonts w:ascii="FlandersArtSans-Regular" w:hAnsi="FlandersArtSans-Regular"/>
        </w:rPr>
        <w:t>]</w:t>
      </w:r>
    </w:p>
    <w:p w14:paraId="08E4898D" w14:textId="7CF1675E" w:rsidR="00E157E1" w:rsidRPr="00906FE6" w:rsidRDefault="00D5743E" w:rsidP="00AF07AC">
      <w:pPr>
        <w:jc w:val="both"/>
        <w:rPr>
          <w:rFonts w:ascii="FlandersArtSans-Regular" w:hAnsi="FlandersArtSans-Regular"/>
        </w:rPr>
      </w:pPr>
      <w:r w:rsidRPr="00906FE6">
        <w:rPr>
          <w:rFonts w:ascii="FlandersArtSans-Regular" w:hAnsi="FlandersArtSans-Regular"/>
        </w:rPr>
        <w:t>[OF]</w:t>
      </w:r>
    </w:p>
    <w:p w14:paraId="54178073" w14:textId="549576D2" w:rsidR="00D5743E" w:rsidRDefault="00D5743E" w:rsidP="00AF07AC">
      <w:pPr>
        <w:jc w:val="both"/>
        <w:rPr>
          <w:rFonts w:ascii="FlandersArtSans-Regular" w:hAnsi="FlandersArtSans-Regular"/>
        </w:rPr>
      </w:pPr>
      <w:r w:rsidRPr="00906FE6">
        <w:rPr>
          <w:rFonts w:ascii="FlandersArtSans-Regular" w:hAnsi="FlandersArtSans-Regular"/>
        </w:rPr>
        <w:t xml:space="preserve">Het doeleinde van de verdere verwerking van deze persoonsgegevens door [INSTANTIE 2] is niet verenigbaar met de doeleinden waarvoor </w:t>
      </w:r>
      <w:r w:rsidR="00E33DAC">
        <w:rPr>
          <w:rFonts w:ascii="FlandersArtSans-Regular" w:hAnsi="FlandersArtSans-Regular"/>
        </w:rPr>
        <w:t>de VSA</w:t>
      </w:r>
      <w:r w:rsidRPr="00906FE6">
        <w:rPr>
          <w:rFonts w:ascii="FlandersArtSans-Regular" w:hAnsi="FlandersArtSans-Regular"/>
        </w:rPr>
        <w:t xml:space="preserve"> de </w:t>
      </w:r>
      <w:r w:rsidR="006818AF">
        <w:rPr>
          <w:rFonts w:ascii="FlandersArtSans-Regular" w:hAnsi="FlandersArtSans-Regular"/>
        </w:rPr>
        <w:t>persoons</w:t>
      </w:r>
      <w:r w:rsidRPr="00906FE6">
        <w:rPr>
          <w:rFonts w:ascii="FlandersArtSans-Regular" w:hAnsi="FlandersArtSans-Regular"/>
        </w:rPr>
        <w:t>gegevens oorspronkelijk heeft verzameld.</w:t>
      </w:r>
      <w:r w:rsidR="00A00887">
        <w:rPr>
          <w:rFonts w:ascii="FlandersArtSans-Regular" w:hAnsi="FlandersArtSans-Regular"/>
        </w:rPr>
        <w:t xml:space="preserve"> </w:t>
      </w:r>
      <w:r w:rsidRPr="00906FE6">
        <w:rPr>
          <w:rFonts w:ascii="FlandersArtSans-Regular" w:hAnsi="FlandersArtSans-Regular"/>
        </w:rPr>
        <w:t>De mededeling is evenwel toegelaten gezien [</w:t>
      </w:r>
      <w:r w:rsidR="00133CA9" w:rsidRPr="00906FE6">
        <w:rPr>
          <w:rFonts w:ascii="FlandersArtSans-Regular" w:hAnsi="FlandersArtSans-Regular"/>
        </w:rPr>
        <w:t>DE BETROKKENE HIERVOOR TOESTEMMING HEEFT GEGEVEN OF DE VERWERKING KADERT IN EEN BEPALING TER WAARBORGING VAN DE IN ARTIKEL 23, LID 1 AVG OPGESOMDE DOELEINDEN.</w:t>
      </w:r>
    </w:p>
    <w:p w14:paraId="71F8AF70" w14:textId="2B6C8FF7" w:rsidR="00AF07AC" w:rsidRPr="00AF07AC" w:rsidRDefault="00AF07AC" w:rsidP="00AF07AC">
      <w:pPr>
        <w:jc w:val="both"/>
        <w:rPr>
          <w:rFonts w:ascii="FlandersArtSans-Regular" w:hAnsi="FlandersArtSans-Regular"/>
        </w:rPr>
      </w:pPr>
      <w:r w:rsidRPr="00AF07AC">
        <w:rPr>
          <w:rFonts w:ascii="FlandersArtSans-Regular" w:hAnsi="FlandersArtSans-Regular"/>
        </w:rPr>
        <w:t>[</w:t>
      </w:r>
      <w:r w:rsidR="004369F4" w:rsidRPr="00AF07AC">
        <w:rPr>
          <w:rFonts w:ascii="FlandersArtSans-Regular" w:hAnsi="FlandersArtSans-Regular"/>
        </w:rPr>
        <w:t>OF</w:t>
      </w:r>
      <w:r w:rsidRPr="00AF07AC">
        <w:rPr>
          <w:rFonts w:ascii="FlandersArtSans-Regular" w:hAnsi="FlandersArtSans-Regular"/>
        </w:rPr>
        <w:t>]</w:t>
      </w:r>
      <w:r w:rsidR="006022AD" w:rsidRPr="00AF07AC">
        <w:rPr>
          <w:rFonts w:ascii="FlandersArtSans-Regular" w:hAnsi="FlandersArtSans-Regular"/>
        </w:rPr>
        <w:t xml:space="preserve"> </w:t>
      </w:r>
    </w:p>
    <w:p w14:paraId="01840B0D" w14:textId="2B09E18C" w:rsidR="004369F4" w:rsidRDefault="004369F4" w:rsidP="00AF07AC">
      <w:pPr>
        <w:jc w:val="both"/>
        <w:rPr>
          <w:rFonts w:ascii="FlandersArtSans-Regular" w:hAnsi="FlandersArtSans-Regular"/>
        </w:rPr>
      </w:pPr>
      <w:r w:rsidRPr="004D6FB0">
        <w:rPr>
          <w:rFonts w:ascii="FlandersArtSans-Regular" w:hAnsi="FlandersArtSans-Regular"/>
        </w:rPr>
        <w:t xml:space="preserve">Het doeleinde voor de verdere </w:t>
      </w:r>
      <w:r w:rsidR="006022AD" w:rsidRPr="004D6FB0">
        <w:rPr>
          <w:rFonts w:ascii="FlandersArtSans-Regular" w:hAnsi="FlandersArtSans-Regular"/>
        </w:rPr>
        <w:t>ver</w:t>
      </w:r>
      <w:r w:rsidRPr="004D6FB0">
        <w:rPr>
          <w:rFonts w:ascii="FlandersArtSans-Regular" w:hAnsi="FlandersArtSans-Regular"/>
        </w:rPr>
        <w:t xml:space="preserve">werking </w:t>
      </w:r>
      <w:r w:rsidR="008E60F0" w:rsidRPr="00906FE6">
        <w:rPr>
          <w:rFonts w:ascii="FlandersArtSans-Regular" w:hAnsi="FlandersArtSans-Regular"/>
        </w:rPr>
        <w:t>van de</w:t>
      </w:r>
      <w:r w:rsidR="000A4BD1">
        <w:rPr>
          <w:rFonts w:ascii="FlandersArtSans-Regular" w:hAnsi="FlandersArtSans-Regular"/>
        </w:rPr>
        <w:t>ze</w:t>
      </w:r>
      <w:r w:rsidR="008E60F0" w:rsidRPr="00906FE6">
        <w:rPr>
          <w:rFonts w:ascii="FlandersArtSans-Regular" w:hAnsi="FlandersArtSans-Regular"/>
        </w:rPr>
        <w:t xml:space="preserve"> persoonsgegevens</w:t>
      </w:r>
      <w:r w:rsidR="008E60F0">
        <w:rPr>
          <w:rFonts w:ascii="FlandersArtSans-Regular" w:hAnsi="FlandersArtSans-Regular"/>
        </w:rPr>
        <w:t xml:space="preserve"> </w:t>
      </w:r>
      <w:r w:rsidRPr="004D6FB0">
        <w:rPr>
          <w:rFonts w:ascii="FlandersArtSans-Regular" w:hAnsi="FlandersArtSans-Regular"/>
        </w:rPr>
        <w:t>is [archivering in het algemeen belang, wetenschappelijk of historisch onderzoek of s</w:t>
      </w:r>
      <w:r w:rsidR="001C3FC5" w:rsidRPr="004D6FB0">
        <w:rPr>
          <w:rFonts w:ascii="FlandersArtSans-Regular" w:hAnsi="FlandersArtSans-Regular"/>
        </w:rPr>
        <w:t>t</w:t>
      </w:r>
      <w:r w:rsidRPr="004D6FB0">
        <w:rPr>
          <w:rFonts w:ascii="FlandersArtSans-Regular" w:hAnsi="FlandersArtSans-Regular"/>
        </w:rPr>
        <w:t xml:space="preserve">atistische doeleinden </w:t>
      </w:r>
      <w:r w:rsidR="00743B63">
        <w:rPr>
          <w:rFonts w:ascii="FlandersArtSans-Regular" w:hAnsi="FlandersArtSans-Regular"/>
        </w:rPr>
        <w:t>[SCHRAP WAT NIET PAST</w:t>
      </w:r>
      <w:r w:rsidR="00F2510C">
        <w:rPr>
          <w:rFonts w:ascii="FlandersArtSans-Regular" w:hAnsi="FlandersArtSans-Regular"/>
        </w:rPr>
        <w:t>]</w:t>
      </w:r>
      <w:r w:rsidRPr="004D6FB0">
        <w:rPr>
          <w:rFonts w:ascii="FlandersArtSans-Regular" w:hAnsi="FlandersArtSans-Regular"/>
        </w:rPr>
        <w:t>]. Op deze verwerkingen geldt een uitzondering volgens artikel 5, 1, b), tweede zinsdeel van de algemene verordening gegevensbescherming: deze verwerkingen worden niet als onverenigbaar beschouwd met de oorspronkelijke doeleinden.</w:t>
      </w:r>
      <w:r>
        <w:rPr>
          <w:rFonts w:ascii="FlandersArtSans-Regular" w:hAnsi="FlandersArtSans-Regular"/>
        </w:rPr>
        <w:t xml:space="preserve"> </w:t>
      </w:r>
    </w:p>
    <w:p w14:paraId="0FB6B2F3" w14:textId="77777777" w:rsidR="00AC7155" w:rsidRPr="00906FE6" w:rsidRDefault="00AC7155" w:rsidP="00AF07AC">
      <w:pPr>
        <w:jc w:val="both"/>
        <w:rPr>
          <w:rFonts w:ascii="FlandersArtSans-Regular" w:hAnsi="FlandersArtSans-Regular"/>
        </w:rPr>
      </w:pPr>
    </w:p>
    <w:p w14:paraId="4EA454B2" w14:textId="5C8DF897"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 xml:space="preserve">De gevraagde </w:t>
      </w:r>
      <w:r w:rsidR="008F5A80">
        <w:rPr>
          <w:rFonts w:ascii="FlandersArtSans-Regular" w:hAnsi="FlandersArtSans-Regular"/>
          <w:b/>
          <w:sz w:val="26"/>
          <w:szCs w:val="26"/>
          <w:u w:val="single"/>
        </w:rPr>
        <w:t>individuele gegevens</w:t>
      </w:r>
      <w:r w:rsidR="00212F98" w:rsidRPr="00906FE6">
        <w:rPr>
          <w:rFonts w:ascii="FlandersArtSans-Regular" w:hAnsi="FlandersArtSans-Regular"/>
          <w:b/>
          <w:sz w:val="26"/>
          <w:szCs w:val="26"/>
          <w:u w:val="single"/>
        </w:rPr>
        <w:t xml:space="preserve">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8F5A80">
        <w:rPr>
          <w:rFonts w:ascii="FlandersArtSans-Regular" w:hAnsi="FlandersArtSans-Regular"/>
          <w:b/>
          <w:sz w:val="26"/>
          <w:szCs w:val="26"/>
          <w:u w:val="single"/>
        </w:rPr>
        <w:t>individuele gegevens</w:t>
      </w:r>
      <w:r w:rsidR="008F5A80" w:rsidRPr="00906FE6">
        <w:rPr>
          <w:rFonts w:ascii="FlandersArtSans-Regular" w:hAnsi="FlandersArtSans-Regular"/>
          <w:b/>
          <w:sz w:val="26"/>
          <w:szCs w:val="26"/>
          <w:u w:val="single"/>
        </w:rPr>
        <w:t xml:space="preserve"> </w:t>
      </w:r>
      <w:r w:rsidR="00995480" w:rsidRPr="00906FE6">
        <w:rPr>
          <w:rFonts w:ascii="FlandersArtSans-Regular" w:hAnsi="FlandersArtSans-Regular"/>
          <w:b/>
          <w:sz w:val="26"/>
          <w:szCs w:val="26"/>
          <w:u w:val="single"/>
        </w:rPr>
        <w:t>conform het proportionaliteitsbeginsel</w:t>
      </w:r>
      <w:r w:rsidR="007714BD">
        <w:rPr>
          <w:rFonts w:ascii="FlandersArtSans-Regular" w:hAnsi="FlandersArtSans-Regular"/>
          <w:b/>
          <w:sz w:val="26"/>
          <w:szCs w:val="26"/>
          <w:u w:val="single"/>
        </w:rPr>
        <w:t>,</w:t>
      </w:r>
      <w:r w:rsidR="005C74D2">
        <w:rPr>
          <w:rFonts w:ascii="FlandersArtSans-Regular" w:hAnsi="FlandersArtSans-Regular"/>
          <w:b/>
          <w:sz w:val="26"/>
          <w:szCs w:val="26"/>
          <w:u w:val="single"/>
        </w:rPr>
        <w:t xml:space="preserve"> alsook </w:t>
      </w:r>
      <w:r w:rsidR="005C74D2" w:rsidRPr="005C74D2">
        <w:rPr>
          <w:rFonts w:ascii="FlandersArtSans-Regular" w:hAnsi="FlandersArtSans-Regular"/>
          <w:b/>
          <w:sz w:val="26"/>
          <w:szCs w:val="26"/>
          <w:u w:val="single"/>
        </w:rPr>
        <w:t>de bewaartermijn van de individuele gegevens</w:t>
      </w:r>
    </w:p>
    <w:p w14:paraId="115201BD" w14:textId="266C8CDE"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w:t>
      </w:r>
      <w:r w:rsidR="00987037" w:rsidRPr="00987037">
        <w:rPr>
          <w:rFonts w:ascii="FlandersArtSans-Regular" w:hAnsi="FlandersArtSans-Regular"/>
        </w:rPr>
        <w:t>individuele gegevens</w:t>
      </w:r>
      <w:r w:rsidR="00D1315E">
        <w:rPr>
          <w:rFonts w:ascii="FlandersArtSans-Regular" w:hAnsi="FlandersArtSans-Regular"/>
        </w:rPr>
        <w:t xml:space="preserve"> (</w:t>
      </w:r>
      <w:r w:rsidR="00615ED8">
        <w:rPr>
          <w:rFonts w:ascii="FlandersArtSans-Regular" w:hAnsi="FlandersArtSans-Regular"/>
        </w:rPr>
        <w:t>met inbegrip van</w:t>
      </w:r>
      <w:r w:rsidR="00D1315E">
        <w:rPr>
          <w:rFonts w:ascii="FlandersArtSans-Regular" w:hAnsi="FlandersArtSans-Regular"/>
        </w:rPr>
        <w:t xml:space="preserve"> persoonsgegevens)</w:t>
      </w:r>
      <w:r w:rsidR="00987037" w:rsidRPr="00987037">
        <w:rPr>
          <w:rFonts w:ascii="FlandersArtSans-Regular" w:hAnsi="FlandersArtSans-Regular"/>
        </w:rPr>
        <w:t xml:space="preserve"> </w:t>
      </w:r>
      <w:r w:rsidRPr="00326857">
        <w:rPr>
          <w:rFonts w:ascii="FlandersArtSans-Regular" w:hAnsi="FlandersArtSans-Regular"/>
        </w:rPr>
        <w:t xml:space="preserve">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w:t>
      </w:r>
      <w:r w:rsidR="00B05C64">
        <w:rPr>
          <w:rFonts w:ascii="FlandersArtSans-Regular" w:hAnsi="FlandersArtSans-Regular"/>
        </w:rPr>
        <w:t>i</w:t>
      </w:r>
      <w:r w:rsidR="002C72BE">
        <w:rPr>
          <w:rFonts w:ascii="FlandersArtSans-Regular" w:hAnsi="FlandersArtSans-Regular"/>
        </w:rPr>
        <w:t xml:space="preserve">e </w:t>
      </w:r>
      <w:r w:rsidR="005F217F">
        <w:rPr>
          <w:rFonts w:ascii="FlandersArtSans-Regular" w:hAnsi="FlandersArtSans-Regular"/>
        </w:rPr>
        <w:t xml:space="preserve">individuele </w:t>
      </w:r>
      <w:r w:rsidR="002C72BE">
        <w:rPr>
          <w:rFonts w:ascii="FlandersArtSans-Regular" w:hAnsi="FlandersArtSans-Regular"/>
        </w:rPr>
        <w:t>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00AC4A69" w:rsidRPr="00326857" w14:paraId="67A65AEA"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121977AB" w14:textId="0B0CD8AA" w:rsidR="00A41BBC" w:rsidRPr="005E7814" w:rsidRDefault="00655C50" w:rsidP="00AF07AC">
            <w:pPr>
              <w:autoSpaceDE w:val="0"/>
              <w:autoSpaceDN w:val="0"/>
              <w:adjustRightInd w:val="0"/>
              <w:spacing w:after="0" w:line="360" w:lineRule="auto"/>
              <w:jc w:val="both"/>
              <w:rPr>
                <w:rFonts w:ascii="FlandersArtSans-Regular" w:eastAsia="Times New Roman" w:hAnsi="FlandersArtSans-Regular" w:cs="Tahoma"/>
                <w:bCs/>
                <w:i/>
                <w:lang w:eastAsia="nl-NL"/>
              </w:rPr>
            </w:pPr>
            <w:r>
              <w:rPr>
                <w:rFonts w:ascii="FlandersArtSans-Regular" w:eastAsia="Times New Roman" w:hAnsi="FlandersArtSans-Regular" w:cs="Tahoma"/>
                <w:bCs/>
                <w:i/>
                <w:lang w:eastAsia="nl-NL"/>
              </w:rPr>
              <w:t>H</w:t>
            </w:r>
            <w:r w:rsidRPr="005E7814">
              <w:rPr>
                <w:rFonts w:ascii="FlandersArtSans-Regular" w:eastAsia="Times New Roman" w:hAnsi="FlandersArtSans-Regular" w:cs="Tahoma"/>
                <w:bCs/>
                <w:i/>
                <w:lang w:eastAsia="nl-NL"/>
              </w:rPr>
              <w:t xml:space="preserve">et </w:t>
            </w:r>
            <w:r w:rsidR="00326857" w:rsidRPr="005E7814">
              <w:rPr>
                <w:rFonts w:ascii="FlandersArtSans-Regular" w:eastAsia="Times New Roman" w:hAnsi="FlandersArtSans-Regular" w:cs="Tahoma"/>
                <w:bCs/>
                <w:i/>
                <w:lang w:eastAsia="nl-NL"/>
              </w:rPr>
              <w:t xml:space="preserve">concrete gegeven dat </w:t>
            </w:r>
            <w:r w:rsidR="005E7814" w:rsidRPr="005E7814">
              <w:rPr>
                <w:rFonts w:ascii="FlandersArtSans-Regular" w:eastAsia="Times New Roman" w:hAnsi="FlandersArtSans-Regular" w:cs="Tahoma"/>
                <w:bCs/>
                <w:i/>
                <w:lang w:eastAsia="nl-NL"/>
              </w:rPr>
              <w:t>wordt meegedeeld</w:t>
            </w:r>
            <w:r w:rsidR="00326857" w:rsidRPr="005E7814">
              <w:rPr>
                <w:rFonts w:ascii="FlandersArtSans-Regular" w:eastAsia="Times New Roman" w:hAnsi="FlandersArtSans-Regular" w:cs="Tahoma"/>
                <w:bCs/>
                <w:i/>
                <w:lang w:eastAsia="nl-NL"/>
              </w:rPr>
              <w:t>. Als er veel gegevens zijn, kunnen ze in clusters worden vermeld.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776E9065"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nl-NL"/>
              </w:rPr>
            </w:pPr>
          </w:p>
        </w:tc>
      </w:tr>
      <w:tr w:rsidR="005465F8" w:rsidRPr="00326857" w14:paraId="38D71899"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19CA4708" w:rsidR="005465F8" w:rsidRPr="00326857" w:rsidRDefault="00655C50"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i/>
                <w:lang w:val="nl-NL" w:eastAsia="en-GB"/>
              </w:rPr>
              <w:lastRenderedPageBreak/>
              <w:t>W</w:t>
            </w:r>
            <w:r w:rsidR="005E7814" w:rsidRPr="005E7814">
              <w:rPr>
                <w:rFonts w:ascii="FlandersArtSans-Regular" w:eastAsia="Times New Roman" w:hAnsi="FlandersArtSans-Regular" w:cs="Tahoma"/>
                <w:bCs/>
                <w:i/>
                <w:lang w:val="nl-NL" w:eastAsia="en-GB"/>
              </w:rPr>
              <w:t xml:space="preserve">aarom </w:t>
            </w:r>
            <w:r>
              <w:rPr>
                <w:rFonts w:ascii="FlandersArtSans-Regular" w:eastAsia="Times New Roman" w:hAnsi="FlandersArtSans-Regular" w:cs="Tahoma"/>
                <w:bCs/>
                <w:i/>
                <w:lang w:val="nl-NL" w:eastAsia="en-GB"/>
              </w:rPr>
              <w:t xml:space="preserve">is </w:t>
            </w:r>
            <w:r w:rsidR="005E7814" w:rsidRPr="005E7814">
              <w:rPr>
                <w:rFonts w:ascii="FlandersArtSans-Regular" w:eastAsia="Times New Roman" w:hAnsi="FlandersArtSans-Regular" w:cs="Tahoma"/>
                <w:bCs/>
                <w:i/>
                <w:lang w:val="nl-NL" w:eastAsia="en-GB"/>
              </w:rPr>
              <w:t>elk gegeven noodzakelijk voor het gevraagde doel</w:t>
            </w:r>
            <w:r w:rsidR="00511B43">
              <w:rPr>
                <w:rFonts w:ascii="FlandersArtSans-Regular" w:eastAsia="Times New Roman" w:hAnsi="FlandersArtSans-Regular" w:cs="Tahoma"/>
                <w:bCs/>
                <w:i/>
                <w:lang w:val="nl-NL" w:eastAsia="en-GB"/>
              </w:rPr>
              <w:t>?</w:t>
            </w:r>
            <w:r w:rsidR="005E7814" w:rsidRPr="005E7814">
              <w:rPr>
                <w:rFonts w:ascii="FlandersArtSans-Regular" w:eastAsia="Times New Roman" w:hAnsi="FlandersArtSans-Regular" w:cs="Tahoma"/>
                <w:bCs/>
                <w:i/>
                <w:lang w:val="nl-NL" w:eastAsia="en-GB"/>
              </w:rPr>
              <w:t xml:space="preserve"> Als </w:t>
            </w:r>
            <w:r w:rsidR="005E7814">
              <w:rPr>
                <w:rFonts w:ascii="FlandersArtSans-Regular" w:eastAsia="Times New Roman" w:hAnsi="FlandersArtSans-Regular" w:cs="Tahoma"/>
                <w:bCs/>
                <w:i/>
                <w:lang w:val="nl-NL" w:eastAsia="en-GB"/>
              </w:rPr>
              <w:t xml:space="preserve">in artikel 1 </w:t>
            </w:r>
            <w:r w:rsidR="00512180">
              <w:rPr>
                <w:rFonts w:ascii="FlandersArtSans-Regular" w:eastAsia="Times New Roman" w:hAnsi="FlandersArtSans-Regular" w:cs="Tahoma"/>
                <w:bCs/>
                <w:i/>
                <w:lang w:val="nl-NL" w:eastAsia="en-GB"/>
              </w:rPr>
              <w:t xml:space="preserve">en 2 </w:t>
            </w:r>
            <w:r w:rsidR="005E7814" w:rsidRPr="005E7814">
              <w:rPr>
                <w:rFonts w:ascii="FlandersArtSans-Regular" w:eastAsia="Times New Roman" w:hAnsi="FlandersArtSans-Regular" w:cs="Tahoma"/>
                <w:bCs/>
                <w:i/>
                <w:lang w:val="nl-NL" w:eastAsia="en-GB"/>
              </w:rPr>
              <w:t xml:space="preserve">verschillende doelen </w:t>
            </w:r>
            <w:r w:rsidR="005E7814">
              <w:rPr>
                <w:rFonts w:ascii="FlandersArtSans-Regular" w:eastAsia="Times New Roman" w:hAnsi="FlandersArtSans-Regular" w:cs="Tahoma"/>
                <w:bCs/>
                <w:i/>
                <w:lang w:val="nl-NL" w:eastAsia="en-GB"/>
              </w:rPr>
              <w:t>zijn</w:t>
            </w:r>
            <w:r w:rsidR="005E7814" w:rsidRPr="005E7814">
              <w:rPr>
                <w:rFonts w:ascii="FlandersArtSans-Regular" w:eastAsia="Times New Roman" w:hAnsi="FlandersArtSans-Regular" w:cs="Tahoma"/>
                <w:bCs/>
                <w:i/>
                <w:lang w:val="nl-NL" w:eastAsia="en-GB"/>
              </w:rPr>
              <w:t xml:space="preserve"> opgegeven, </w:t>
            </w:r>
            <w:r w:rsidR="005E7814">
              <w:rPr>
                <w:rFonts w:ascii="FlandersArtSans-Regular" w:eastAsia="Times New Roman" w:hAnsi="FlandersArtSans-Regular" w:cs="Tahoma"/>
                <w:bCs/>
                <w:i/>
                <w:lang w:val="nl-NL" w:eastAsia="en-GB"/>
              </w:rPr>
              <w:t>aangeven</w:t>
            </w:r>
            <w:r w:rsidR="005E7814" w:rsidRPr="005E7814">
              <w:rPr>
                <w:rFonts w:ascii="FlandersArtSans-Regular" w:eastAsia="Times New Roman" w:hAnsi="FlandersArtSans-Regular" w:cs="Tahoma"/>
                <w:bCs/>
                <w:i/>
                <w:lang w:val="nl-NL" w:eastAsia="en-GB"/>
              </w:rPr>
              <w:t xml:space="preserve"> </w:t>
            </w:r>
            <w:r w:rsidR="005E7814">
              <w:rPr>
                <w:rFonts w:ascii="FlandersArtSans-Regular" w:eastAsia="Times New Roman" w:hAnsi="FlandersArtSans-Regular" w:cs="Tahoma"/>
                <w:bCs/>
                <w:i/>
                <w:lang w:val="nl-NL" w:eastAsia="en-GB"/>
              </w:rPr>
              <w:t xml:space="preserve">voor welk doel </w:t>
            </w:r>
            <w:r w:rsidR="005E7814" w:rsidRPr="005E7814">
              <w:rPr>
                <w:rFonts w:ascii="FlandersArtSans-Regular" w:eastAsia="Times New Roman" w:hAnsi="FlandersArtSans-Regular" w:cs="Tahoma"/>
                <w:bCs/>
                <w:i/>
                <w:lang w:val="nl-NL" w:eastAsia="en-GB"/>
              </w:rPr>
              <w:t xml:space="preserve">het gegeven </w:t>
            </w:r>
            <w:r w:rsidR="005E7814">
              <w:rPr>
                <w:rFonts w:ascii="FlandersArtSans-Regular" w:eastAsia="Times New Roman" w:hAnsi="FlandersArtSans-Regular" w:cs="Tahoma"/>
                <w:bCs/>
                <w:i/>
                <w:lang w:val="nl-NL" w:eastAsia="en-GB"/>
              </w:rPr>
              <w:t>wordt meegedeeld</w:t>
            </w:r>
            <w:r w:rsidR="00511B43">
              <w:rPr>
                <w:rFonts w:ascii="FlandersArtSans-Regular" w:eastAsia="Times New Roman" w:hAnsi="FlandersArtSans-Regular" w:cs="Tahoma"/>
                <w:bCs/>
                <w:i/>
                <w:lang w:val="nl-NL" w:eastAsia="en-GB"/>
              </w:rPr>
              <w:t>.</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3D18B3B" w14:textId="77777777" w:rsidR="005465F8" w:rsidRPr="005E7814" w:rsidRDefault="005465F8" w:rsidP="00AF07AC">
            <w:pPr>
              <w:autoSpaceDE w:val="0"/>
              <w:autoSpaceDN w:val="0"/>
              <w:adjustRightInd w:val="0"/>
              <w:spacing w:after="0" w:line="360" w:lineRule="auto"/>
              <w:jc w:val="both"/>
              <w:rPr>
                <w:rFonts w:ascii="FlandersArtSans-Regular" w:eastAsia="Times New Roman" w:hAnsi="FlandersArtSans-Regular" w:cs="Tahoma"/>
                <w:bCs/>
                <w:lang w:eastAsia="nl-NL"/>
              </w:rPr>
            </w:pPr>
          </w:p>
        </w:tc>
      </w:tr>
      <w:tr w:rsidR="00AC4A69" w:rsidRPr="00326857" w14:paraId="0F57FEF5"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6DC58855"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lang w:eastAsia="en-GB"/>
              </w:rPr>
            </w:pPr>
            <w:r w:rsidRPr="00326857">
              <w:rPr>
                <w:rFonts w:ascii="FlandersArtSans-Regular" w:eastAsia="Times New Roman" w:hAnsi="FlandersArtSans-Regular" w:cs="Tahoma"/>
                <w:lang w:eastAsia="en-GB"/>
              </w:rPr>
              <w:t>Gegeven 2</w:t>
            </w:r>
          </w:p>
          <w:p w14:paraId="4E0C10A0" w14:textId="0013BE46" w:rsidR="00AC4A69" w:rsidRPr="00326857" w:rsidRDefault="00511B43" w:rsidP="00AF07AC">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bCs/>
                <w:i/>
                <w:lang w:eastAsia="nl-NL"/>
              </w:rPr>
              <w:t>H</w:t>
            </w:r>
            <w:r w:rsidR="00DF065D" w:rsidRPr="005E7814">
              <w:rPr>
                <w:rFonts w:ascii="FlandersArtSans-Regular" w:eastAsia="Times New Roman" w:hAnsi="FlandersArtSans-Regular" w:cs="Tahoma"/>
                <w:bCs/>
                <w:i/>
                <w:lang w:eastAsia="nl-NL"/>
              </w:rPr>
              <w:t>et concrete gegeven dat wordt meegedeeld. Als er veel gegevens zijn, kunnen ze in clusters worden vermeld.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3FE6ABC2" w14:textId="77777777" w:rsidR="00AC4A69" w:rsidRPr="007C3785" w:rsidRDefault="00AC4A69" w:rsidP="00AF07AC">
            <w:pPr>
              <w:autoSpaceDE w:val="0"/>
              <w:autoSpaceDN w:val="0"/>
              <w:adjustRightInd w:val="0"/>
              <w:spacing w:after="0" w:line="360" w:lineRule="auto"/>
              <w:jc w:val="both"/>
              <w:rPr>
                <w:rFonts w:ascii="FlandersArtSans-Regular" w:eastAsia="Times New Roman" w:hAnsi="FlandersArtSans-Regular" w:cs="Tahoma"/>
                <w:lang w:eastAsia="nl-NL"/>
              </w:rPr>
            </w:pPr>
          </w:p>
        </w:tc>
      </w:tr>
      <w:tr w:rsidR="00BA199F" w:rsidRPr="00326857" w14:paraId="476982EC"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3A81326C" w14:textId="77777777" w:rsidR="000A4F99" w:rsidRDefault="00BA199F"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68F227B9" w14:textId="3C30330C" w:rsidR="00BA199F" w:rsidRPr="00326857" w:rsidRDefault="000A4F99" w:rsidP="00AF07AC">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bCs/>
                <w:i/>
                <w:lang w:val="nl-NL" w:eastAsia="en-GB"/>
              </w:rPr>
              <w:t>W</w:t>
            </w:r>
            <w:r w:rsidR="00BA199F" w:rsidRPr="005E7814">
              <w:rPr>
                <w:rFonts w:ascii="FlandersArtSans-Regular" w:eastAsia="Times New Roman" w:hAnsi="FlandersArtSans-Regular" w:cs="Tahoma"/>
                <w:bCs/>
                <w:i/>
                <w:lang w:val="nl-NL" w:eastAsia="en-GB"/>
              </w:rPr>
              <w:t xml:space="preserve">aarom </w:t>
            </w:r>
            <w:r>
              <w:rPr>
                <w:rFonts w:ascii="FlandersArtSans-Regular" w:eastAsia="Times New Roman" w:hAnsi="FlandersArtSans-Regular" w:cs="Tahoma"/>
                <w:bCs/>
                <w:i/>
                <w:lang w:val="nl-NL" w:eastAsia="en-GB"/>
              </w:rPr>
              <w:t xml:space="preserve">is </w:t>
            </w:r>
            <w:r w:rsidR="00BA199F" w:rsidRPr="005E7814">
              <w:rPr>
                <w:rFonts w:ascii="FlandersArtSans-Regular" w:eastAsia="Times New Roman" w:hAnsi="FlandersArtSans-Regular" w:cs="Tahoma"/>
                <w:bCs/>
                <w:i/>
                <w:lang w:val="nl-NL" w:eastAsia="en-GB"/>
              </w:rPr>
              <w:t>elk gegeven noodzakelijk voor het gevraagde doel</w:t>
            </w:r>
            <w:r>
              <w:rPr>
                <w:rFonts w:ascii="FlandersArtSans-Regular" w:eastAsia="Times New Roman" w:hAnsi="FlandersArtSans-Regular" w:cs="Tahoma"/>
                <w:bCs/>
                <w:i/>
                <w:lang w:val="nl-NL" w:eastAsia="en-GB"/>
              </w:rPr>
              <w:t>?</w:t>
            </w:r>
            <w:r w:rsidR="00BA199F" w:rsidRPr="005E7814">
              <w:rPr>
                <w:rFonts w:ascii="FlandersArtSans-Regular" w:eastAsia="Times New Roman" w:hAnsi="FlandersArtSans-Regular" w:cs="Tahoma"/>
                <w:bCs/>
                <w:i/>
                <w:lang w:val="nl-NL" w:eastAsia="en-GB"/>
              </w:rPr>
              <w:t xml:space="preserve"> Als </w:t>
            </w:r>
            <w:r w:rsidR="00BA199F">
              <w:rPr>
                <w:rFonts w:ascii="FlandersArtSans-Regular" w:eastAsia="Times New Roman" w:hAnsi="FlandersArtSans-Regular" w:cs="Tahoma"/>
                <w:bCs/>
                <w:i/>
                <w:lang w:val="nl-NL" w:eastAsia="en-GB"/>
              </w:rPr>
              <w:t xml:space="preserve">in artikel 1 </w:t>
            </w:r>
            <w:r w:rsidR="00512180">
              <w:rPr>
                <w:rFonts w:ascii="FlandersArtSans-Regular" w:eastAsia="Times New Roman" w:hAnsi="FlandersArtSans-Regular" w:cs="Tahoma"/>
                <w:bCs/>
                <w:i/>
                <w:lang w:val="nl-NL" w:eastAsia="en-GB"/>
              </w:rPr>
              <w:t xml:space="preserve">en 2 </w:t>
            </w:r>
            <w:r w:rsidR="00BA199F" w:rsidRPr="005E7814">
              <w:rPr>
                <w:rFonts w:ascii="FlandersArtSans-Regular" w:eastAsia="Times New Roman" w:hAnsi="FlandersArtSans-Regular" w:cs="Tahoma"/>
                <w:bCs/>
                <w:i/>
                <w:lang w:val="nl-NL" w:eastAsia="en-GB"/>
              </w:rPr>
              <w:t xml:space="preserve">verschillende doelen </w:t>
            </w:r>
            <w:r w:rsidR="00BA199F">
              <w:rPr>
                <w:rFonts w:ascii="FlandersArtSans-Regular" w:eastAsia="Times New Roman" w:hAnsi="FlandersArtSans-Regular" w:cs="Tahoma"/>
                <w:bCs/>
                <w:i/>
                <w:lang w:val="nl-NL" w:eastAsia="en-GB"/>
              </w:rPr>
              <w:t>zijn</w:t>
            </w:r>
            <w:r w:rsidR="00BA199F" w:rsidRPr="005E7814">
              <w:rPr>
                <w:rFonts w:ascii="FlandersArtSans-Regular" w:eastAsia="Times New Roman" w:hAnsi="FlandersArtSans-Regular" w:cs="Tahoma"/>
                <w:bCs/>
                <w:i/>
                <w:lang w:val="nl-NL" w:eastAsia="en-GB"/>
              </w:rPr>
              <w:t xml:space="preserve"> opgegeven, </w:t>
            </w:r>
            <w:r w:rsidR="00BA199F">
              <w:rPr>
                <w:rFonts w:ascii="FlandersArtSans-Regular" w:eastAsia="Times New Roman" w:hAnsi="FlandersArtSans-Regular" w:cs="Tahoma"/>
                <w:bCs/>
                <w:i/>
                <w:lang w:val="nl-NL" w:eastAsia="en-GB"/>
              </w:rPr>
              <w:t>aangeven</w:t>
            </w:r>
            <w:r w:rsidR="00BA199F" w:rsidRPr="005E7814">
              <w:rPr>
                <w:rFonts w:ascii="FlandersArtSans-Regular" w:eastAsia="Times New Roman" w:hAnsi="FlandersArtSans-Regular" w:cs="Tahoma"/>
                <w:bCs/>
                <w:i/>
                <w:lang w:val="nl-NL" w:eastAsia="en-GB"/>
              </w:rPr>
              <w:t xml:space="preserve"> </w:t>
            </w:r>
            <w:r w:rsidR="00BA199F">
              <w:rPr>
                <w:rFonts w:ascii="FlandersArtSans-Regular" w:eastAsia="Times New Roman" w:hAnsi="FlandersArtSans-Regular" w:cs="Tahoma"/>
                <w:bCs/>
                <w:i/>
                <w:lang w:val="nl-NL" w:eastAsia="en-GB"/>
              </w:rPr>
              <w:t xml:space="preserve">voor welk doel </w:t>
            </w:r>
            <w:r w:rsidR="00BA199F" w:rsidRPr="005E7814">
              <w:rPr>
                <w:rFonts w:ascii="FlandersArtSans-Regular" w:eastAsia="Times New Roman" w:hAnsi="FlandersArtSans-Regular" w:cs="Tahoma"/>
                <w:bCs/>
                <w:i/>
                <w:lang w:val="nl-NL" w:eastAsia="en-GB"/>
              </w:rPr>
              <w:t xml:space="preserve">het gegeven </w:t>
            </w:r>
            <w:r w:rsidR="00BA199F">
              <w:rPr>
                <w:rFonts w:ascii="FlandersArtSans-Regular" w:eastAsia="Times New Roman" w:hAnsi="FlandersArtSans-Regular" w:cs="Tahoma"/>
                <w:bCs/>
                <w:i/>
                <w:lang w:val="nl-NL" w:eastAsia="en-GB"/>
              </w:rPr>
              <w:t>wordt meegedeeld</w:t>
            </w:r>
            <w:r>
              <w:rPr>
                <w:rFonts w:ascii="FlandersArtSans-Regular" w:eastAsia="Times New Roman" w:hAnsi="FlandersArtSans-Regular" w:cs="Tahoma"/>
                <w:bCs/>
                <w:i/>
                <w:lang w:val="nl-NL" w:eastAsia="en-GB"/>
              </w:rPr>
              <w:t>.</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CEAD13B" w14:textId="77777777" w:rsidR="00BA199F" w:rsidRPr="00DF065D" w:rsidRDefault="00BA199F" w:rsidP="00AF07AC">
            <w:pPr>
              <w:autoSpaceDE w:val="0"/>
              <w:autoSpaceDN w:val="0"/>
              <w:adjustRightInd w:val="0"/>
              <w:spacing w:after="0" w:line="360" w:lineRule="auto"/>
              <w:jc w:val="both"/>
              <w:rPr>
                <w:rFonts w:ascii="FlandersArtSans-Regular" w:eastAsia="Times New Roman" w:hAnsi="FlandersArtSans-Regular" w:cs="Tahoma"/>
                <w:lang w:eastAsia="nl-NL"/>
              </w:rPr>
            </w:pPr>
          </w:p>
        </w:tc>
      </w:tr>
      <w:tr w:rsidR="00BA199F" w:rsidRPr="00326857" w14:paraId="5FC39792"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3D15F389" w14:textId="6EFBCE92" w:rsidR="00BA199F" w:rsidRPr="00326857" w:rsidRDefault="00BA199F" w:rsidP="00AC7155">
            <w:pPr>
              <w:autoSpaceDE w:val="0"/>
              <w:autoSpaceDN w:val="0"/>
              <w:adjustRightInd w:val="0"/>
              <w:spacing w:after="0" w:line="360" w:lineRule="auto"/>
              <w:jc w:val="both"/>
              <w:rPr>
                <w:rFonts w:ascii="FlandersArtSans-Regular" w:eastAsia="Times New Roman" w:hAnsi="FlandersArtSans-Regular" w:cs="Tahoma"/>
                <w:lang w:eastAsia="en-GB"/>
              </w:rPr>
            </w:pPr>
            <w:r w:rsidRPr="00326857">
              <w:rPr>
                <w:rFonts w:ascii="FlandersArtSans-Regular" w:eastAsia="Times New Roman" w:hAnsi="FlandersArtSans-Regular" w:cs="Tahoma"/>
                <w:lang w:eastAsia="en-GB"/>
              </w:rPr>
              <w:t>[…]</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E2C97AE" w14:textId="77777777" w:rsidR="00BA199F" w:rsidRPr="00326857" w:rsidRDefault="00BA199F" w:rsidP="00AF07AC">
            <w:pPr>
              <w:autoSpaceDE w:val="0"/>
              <w:autoSpaceDN w:val="0"/>
              <w:adjustRightInd w:val="0"/>
              <w:spacing w:after="0" w:line="360" w:lineRule="auto"/>
              <w:jc w:val="both"/>
              <w:rPr>
                <w:rFonts w:ascii="FlandersArtSans-Regular" w:eastAsia="Times New Roman" w:hAnsi="FlandersArtSans-Regular" w:cs="Tahoma"/>
                <w:lang w:val="en-US" w:eastAsia="nl-NL"/>
              </w:rPr>
            </w:pPr>
          </w:p>
        </w:tc>
      </w:tr>
    </w:tbl>
    <w:p w14:paraId="1372D08D" w14:textId="77777777" w:rsidR="00512180" w:rsidRPr="00AC7155" w:rsidRDefault="00512180" w:rsidP="00AF07AC">
      <w:pPr>
        <w:jc w:val="both"/>
        <w:rPr>
          <w:rFonts w:ascii="FlandersArtSans-Regular" w:hAnsi="FlandersArtSans-Regular"/>
        </w:rPr>
      </w:pPr>
    </w:p>
    <w:p w14:paraId="2F017975" w14:textId="1EDD63C0" w:rsidR="00A41BBC" w:rsidRDefault="00A41BBC" w:rsidP="00AF07AC">
      <w:pPr>
        <w:jc w:val="both"/>
        <w:rPr>
          <w:rFonts w:ascii="FlandersArtSans-Regular" w:hAnsi="FlandersArtSans-Regular"/>
        </w:rPr>
      </w:pPr>
      <w:r>
        <w:rPr>
          <w:rFonts w:ascii="FlandersArtSans-Regular" w:hAnsi="FlandersArtSans-Regular"/>
        </w:rPr>
        <w:t xml:space="preserve">De meegedeelde </w:t>
      </w:r>
      <w:r w:rsidR="0057708F">
        <w:rPr>
          <w:rFonts w:ascii="FlandersArtSans-Regular" w:hAnsi="FlandersArtSans-Regular"/>
        </w:rPr>
        <w:t xml:space="preserve">individuele </w:t>
      </w:r>
      <w:r>
        <w:rPr>
          <w:rFonts w:ascii="FlandersArtSans-Regular" w:hAnsi="FlandersArtSans-Regular"/>
        </w:rPr>
        <w:t>gegevens zullen door [INSTANTIE 2] gedurende [PERIODE] bewaard worden.</w:t>
      </w:r>
      <w:r w:rsidR="00A00887">
        <w:rPr>
          <w:rFonts w:ascii="FlandersArtSans-Regular" w:hAnsi="FlandersArtSans-Regular"/>
        </w:rPr>
        <w:t xml:space="preserve"> </w:t>
      </w:r>
      <w:r>
        <w:rPr>
          <w:rFonts w:ascii="FlandersArtSans-Regular" w:hAnsi="FlandersArtSans-Regular"/>
        </w:rPr>
        <w:t>Deze bewaartermijn kan worden verantwoord gezien [VERANTWOORDING].</w:t>
      </w:r>
    </w:p>
    <w:p w14:paraId="5A9E323B" w14:textId="77777777" w:rsidR="00DF065D" w:rsidRPr="00AC7155" w:rsidRDefault="00DF065D" w:rsidP="00AF07AC">
      <w:pPr>
        <w:jc w:val="both"/>
        <w:rPr>
          <w:rFonts w:ascii="FlandersArtSans-Regular" w:hAnsi="FlandersArtSans-Regular"/>
        </w:rPr>
      </w:pPr>
    </w:p>
    <w:p w14:paraId="7A791467" w14:textId="5F6D1514"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w:t>
      </w:r>
      <w:r w:rsidR="000261A6">
        <w:rPr>
          <w:rFonts w:ascii="FlandersArtSans-Regular" w:hAnsi="FlandersArtSans-Regular"/>
          <w:b/>
          <w:sz w:val="26"/>
          <w:szCs w:val="26"/>
          <w:u w:val="single"/>
        </w:rPr>
        <w:t xml:space="preserve">individuele </w:t>
      </w:r>
      <w:r w:rsidR="00DF065D" w:rsidRPr="00906FE6">
        <w:rPr>
          <w:rFonts w:ascii="FlandersArtSans-Regular" w:hAnsi="FlandersArtSans-Regular"/>
          <w:b/>
          <w:sz w:val="26"/>
          <w:szCs w:val="26"/>
          <w:u w:val="single"/>
        </w:rPr>
        <w:t xml:space="preserve">gegevens eveneens verkrijgen </w:t>
      </w:r>
    </w:p>
    <w:p w14:paraId="522298D0" w14:textId="3F47A9B2" w:rsidR="00B24784" w:rsidRPr="00326857" w:rsidRDefault="00B24784" w:rsidP="00AF07AC">
      <w:pPr>
        <w:jc w:val="both"/>
        <w:rPr>
          <w:rFonts w:ascii="FlandersArtSans-Regular" w:hAnsi="FlandersArtSans-Regular"/>
        </w:rPr>
      </w:pPr>
      <w:r w:rsidRPr="00326857">
        <w:rPr>
          <w:rFonts w:ascii="FlandersArtSans-Regular" w:hAnsi="FlandersArtSans-Regular"/>
        </w:rPr>
        <w:t>[</w:t>
      </w:r>
      <w:r w:rsidR="002D719B" w:rsidRPr="00326857">
        <w:rPr>
          <w:rFonts w:ascii="FlandersArtSans-Regular" w:hAnsi="FlandersArtSans-Regular"/>
        </w:rPr>
        <w:t>INSTANTIE</w:t>
      </w:r>
      <w:r w:rsidRPr="00326857">
        <w:rPr>
          <w:rFonts w:ascii="FlandersArtSans-Regular" w:hAnsi="FlandersArtSans-Regular"/>
        </w:rPr>
        <w:t xml:space="preserve"> 2] zal de meegedeelde </w:t>
      </w:r>
      <w:r w:rsidR="00FC4374">
        <w:rPr>
          <w:rFonts w:ascii="FlandersArtSans-Regular" w:hAnsi="FlandersArtSans-Regular"/>
        </w:rPr>
        <w:t xml:space="preserve">individuele gegevens </w:t>
      </w:r>
      <w:r w:rsidR="007A4F98">
        <w:rPr>
          <w:rFonts w:ascii="FlandersArtSans-Regular" w:hAnsi="FlandersArtSans-Regular"/>
        </w:rPr>
        <w:t>(</w:t>
      </w:r>
      <w:r w:rsidR="001D3757" w:rsidRPr="001D3757">
        <w:rPr>
          <w:rFonts w:ascii="FlandersArtSans-Regular" w:hAnsi="FlandersArtSans-Regular"/>
        </w:rPr>
        <w:t xml:space="preserve">met inbegrip van </w:t>
      </w:r>
      <w:r w:rsidRPr="00326857">
        <w:rPr>
          <w:rFonts w:ascii="FlandersArtSans-Regular" w:hAnsi="FlandersArtSans-Regular"/>
        </w:rPr>
        <w:t>persoonsgegevens</w:t>
      </w:r>
      <w:r w:rsidR="007A4F98">
        <w:rPr>
          <w:rFonts w:ascii="FlandersArtSans-Regular" w:hAnsi="FlandersArtSans-Regular"/>
        </w:rPr>
        <w:t>)</w:t>
      </w:r>
      <w:r w:rsidRPr="00326857">
        <w:rPr>
          <w:rFonts w:ascii="FlandersArtSans-Regular" w:hAnsi="FlandersArtSans-Regular"/>
        </w:rPr>
        <w:t xml:space="preserve"> in het kader van de </w:t>
      </w:r>
      <w:r w:rsidR="00DF065D">
        <w:rPr>
          <w:rFonts w:ascii="FlandersArtSans-Regular" w:hAnsi="FlandersArtSans-Regular"/>
        </w:rPr>
        <w:t xml:space="preserve">in artikel </w:t>
      </w:r>
      <w:r w:rsidR="00512180">
        <w:rPr>
          <w:rFonts w:ascii="FlandersArtSans-Regular" w:hAnsi="FlandersArtSans-Regular"/>
        </w:rPr>
        <w:t xml:space="preserve">2, </w:t>
      </w:r>
      <w:r w:rsidR="0092747E">
        <w:rPr>
          <w:rFonts w:ascii="FlandersArtSans-Regular" w:hAnsi="FlandersArtSans-Regular"/>
        </w:rPr>
        <w:t>3</w:t>
      </w:r>
      <w:r w:rsidR="00512180">
        <w:rPr>
          <w:rFonts w:ascii="FlandersArtSans-Regular" w:hAnsi="FlandersArtSans-Regular"/>
        </w:rPr>
        <w:t>°,</w:t>
      </w:r>
      <w:r w:rsidR="00DF065D">
        <w:rPr>
          <w:rFonts w:ascii="FlandersArtSans-Regular" w:hAnsi="FlandersArtSans-Regular"/>
        </w:rPr>
        <w:t xml:space="preserve"> </w:t>
      </w:r>
      <w:r w:rsidRPr="00326857">
        <w:rPr>
          <w:rFonts w:ascii="FlandersArtSans-Regular" w:hAnsi="FlandersArtSans-Regular"/>
        </w:rPr>
        <w:t xml:space="preserve">vooropgestelde </w:t>
      </w:r>
      <w:proofErr w:type="spellStart"/>
      <w:r w:rsidRPr="00326857">
        <w:rPr>
          <w:rFonts w:ascii="FlandersArtSans-Regular" w:hAnsi="FlandersArtSans-Regular"/>
        </w:rPr>
        <w:t>finaliteiten</w:t>
      </w:r>
      <w:proofErr w:type="spellEnd"/>
      <w:r w:rsidRPr="00326857">
        <w:rPr>
          <w:rFonts w:ascii="FlandersArtSans-Regular" w:hAnsi="FlandersArtSans-Regular"/>
        </w:rPr>
        <w:t xml:space="preserve"> kunnen </w:t>
      </w:r>
      <w:r w:rsidR="00DD0360">
        <w:rPr>
          <w:rFonts w:ascii="FlandersArtSans-Regular" w:hAnsi="FlandersArtSans-Regular"/>
        </w:rPr>
        <w:t>meedelen</w:t>
      </w:r>
      <w:r w:rsidR="005009D5" w:rsidRPr="00326857">
        <w:rPr>
          <w:rFonts w:ascii="FlandersArtSans-Regular" w:hAnsi="FlandersArtSans-Regular"/>
        </w:rPr>
        <w:t xml:space="preserve"> aan volgende categorie(</w:t>
      </w:r>
      <w:proofErr w:type="spellStart"/>
      <w:r w:rsidR="005009D5" w:rsidRPr="00326857">
        <w:rPr>
          <w:rFonts w:ascii="FlandersArtSans-Regular" w:hAnsi="FlandersArtSans-Regular"/>
        </w:rPr>
        <w:t>ë</w:t>
      </w:r>
      <w:r w:rsidRPr="00326857">
        <w:rPr>
          <w:rFonts w:ascii="FlandersArtSans-Regular" w:hAnsi="FlandersArtSans-Regular"/>
        </w:rPr>
        <w:t>n</w:t>
      </w:r>
      <w:proofErr w:type="spellEnd"/>
      <w:r w:rsidRPr="00326857">
        <w:rPr>
          <w:rFonts w:ascii="FlandersArtSans-Regular" w:hAnsi="FlandersArtSans-Regular"/>
        </w:rPr>
        <w:t>) van ontvangers:</w:t>
      </w:r>
    </w:p>
    <w:p w14:paraId="749795D9" w14:textId="3B45D5C6" w:rsidR="00E21A5F" w:rsidRDefault="00E21A5F" w:rsidP="007A0FEE">
      <w:pPr>
        <w:pStyle w:val="Lijstalinea"/>
        <w:numPr>
          <w:ilvl w:val="0"/>
          <w:numId w:val="7"/>
        </w:numPr>
        <w:ind w:left="426" w:hanging="426"/>
        <w:jc w:val="both"/>
        <w:rPr>
          <w:rFonts w:ascii="FlandersArtSans-Regular" w:hAnsi="FlandersArtSans-Regular"/>
        </w:rPr>
      </w:pPr>
      <w:r>
        <w:rPr>
          <w:rFonts w:ascii="FlandersArtSans-Regular" w:hAnsi="FlandersArtSans-Regular"/>
        </w:rPr>
        <w:t>Volgende</w:t>
      </w:r>
      <w:r w:rsidR="00DF065D" w:rsidRPr="00512180">
        <w:rPr>
          <w:rFonts w:ascii="FlandersArtSans-Regular" w:hAnsi="FlandersArtSans-Regular"/>
        </w:rPr>
        <w:t xml:space="preserve"> </w:t>
      </w:r>
      <w:r>
        <w:rPr>
          <w:rFonts w:ascii="FlandersArtSans-Regular" w:hAnsi="FlandersArtSans-Regular"/>
        </w:rPr>
        <w:t xml:space="preserve">diensten </w:t>
      </w:r>
      <w:r w:rsidR="00DF065D" w:rsidRPr="00512180">
        <w:rPr>
          <w:rFonts w:ascii="FlandersArtSans-Regular" w:hAnsi="FlandersArtSans-Regular"/>
        </w:rPr>
        <w:t xml:space="preserve">van </w:t>
      </w:r>
      <w:r>
        <w:rPr>
          <w:rFonts w:ascii="FlandersArtSans-Regular" w:hAnsi="FlandersArtSans-Regular"/>
        </w:rPr>
        <w:t>[</w:t>
      </w:r>
      <w:r w:rsidRPr="00512180">
        <w:rPr>
          <w:rFonts w:ascii="FlandersArtSans-Regular" w:hAnsi="FlandersArtSans-Regular"/>
        </w:rPr>
        <w:t xml:space="preserve">INSTANTIE </w:t>
      </w:r>
      <w:r w:rsidR="00DF065D" w:rsidRPr="00512180">
        <w:rPr>
          <w:rFonts w:ascii="FlandersArtSans-Regular" w:hAnsi="FlandersArtSans-Regular"/>
        </w:rPr>
        <w:t>2</w:t>
      </w:r>
      <w:r>
        <w:rPr>
          <w:rFonts w:ascii="FlandersArtSans-Regular" w:hAnsi="FlandersArtSans-Regular"/>
        </w:rPr>
        <w:t xml:space="preserve">] zullen toegang hebben tot de gevraagde </w:t>
      </w:r>
      <w:r w:rsidR="00EE4658">
        <w:rPr>
          <w:rFonts w:ascii="FlandersArtSans-Regular" w:hAnsi="FlandersArtSans-Regular"/>
        </w:rPr>
        <w:t xml:space="preserve">individuele </w:t>
      </w:r>
      <w:r>
        <w:rPr>
          <w:rFonts w:ascii="FlandersArtSans-Regular" w:hAnsi="FlandersArtSans-Regular"/>
        </w:rPr>
        <w:t xml:space="preserve">gegevens: </w:t>
      </w:r>
    </w:p>
    <w:p w14:paraId="19576A51" w14:textId="179A4168" w:rsidR="00E21A5F" w:rsidRDefault="00E21A5F" w:rsidP="007A0FEE">
      <w:pPr>
        <w:pStyle w:val="Lijstalinea"/>
        <w:numPr>
          <w:ilvl w:val="1"/>
          <w:numId w:val="7"/>
        </w:numPr>
        <w:ind w:left="851" w:hanging="425"/>
        <w:jc w:val="both"/>
        <w:rPr>
          <w:rFonts w:ascii="FlandersArtSans-Regular" w:hAnsi="FlandersArtSans-Regular"/>
        </w:rPr>
      </w:pPr>
      <w:r>
        <w:rPr>
          <w:rFonts w:ascii="FlandersArtSans-Regular" w:hAnsi="FlandersArtSans-Regular"/>
        </w:rPr>
        <w:t>[DIENSTEN DIE GEBRUIK ZULLEN MAKEN VAN DE GEGEVENS]</w:t>
      </w:r>
    </w:p>
    <w:p w14:paraId="13CBE283" w14:textId="1C493B6F" w:rsidR="00E21A5F" w:rsidRDefault="00E21A5F" w:rsidP="007A0FEE">
      <w:pPr>
        <w:pStyle w:val="Lijstalinea"/>
        <w:numPr>
          <w:ilvl w:val="1"/>
          <w:numId w:val="7"/>
        </w:numPr>
        <w:ind w:left="851" w:hanging="425"/>
        <w:jc w:val="both"/>
        <w:rPr>
          <w:rFonts w:ascii="FlandersArtSans-Regular" w:hAnsi="FlandersArtSans-Regular"/>
        </w:rPr>
      </w:pPr>
      <w:r>
        <w:rPr>
          <w:rFonts w:ascii="FlandersArtSans-Regular" w:hAnsi="FlandersArtSans-Regular"/>
        </w:rPr>
        <w:t>[…]</w:t>
      </w:r>
    </w:p>
    <w:p w14:paraId="28970CF6" w14:textId="4D13BDDE" w:rsidR="00DF065D" w:rsidRPr="007C3785" w:rsidRDefault="00512180" w:rsidP="007A0FEE">
      <w:pPr>
        <w:ind w:left="348"/>
        <w:jc w:val="both"/>
        <w:rPr>
          <w:rFonts w:ascii="FlandersArtSans-Regular" w:hAnsi="FlandersArtSans-Regular"/>
        </w:rPr>
      </w:pPr>
      <w:r w:rsidRPr="007C3785">
        <w:rPr>
          <w:rFonts w:ascii="FlandersArtSans-Regular" w:hAnsi="FlandersArtSans-Regular"/>
        </w:rPr>
        <w:lastRenderedPageBreak/>
        <w:t xml:space="preserve">Enkel personen die omwille van hun functieprofiel deze </w:t>
      </w:r>
      <w:r w:rsidR="00C1607E">
        <w:rPr>
          <w:rFonts w:ascii="FlandersArtSans-Regular" w:hAnsi="FlandersArtSans-Regular"/>
        </w:rPr>
        <w:t>individuele gegevens</w:t>
      </w:r>
      <w:r w:rsidR="00C1607E" w:rsidRPr="007C3785" w:rsidDel="00C1607E">
        <w:rPr>
          <w:rFonts w:ascii="FlandersArtSans-Regular" w:hAnsi="FlandersArtSans-Regular"/>
        </w:rPr>
        <w:t xml:space="preserve"> </w:t>
      </w:r>
      <w:r w:rsidRPr="007C3785">
        <w:rPr>
          <w:rFonts w:ascii="FlandersArtSans-Regular" w:hAnsi="FlandersArtSans-Regular"/>
        </w:rPr>
        <w:t xml:space="preserve">nodig hebben voor de uitvoering van hun werk, krijgen toegang tot de </w:t>
      </w:r>
      <w:r w:rsidR="00C1607E">
        <w:rPr>
          <w:rFonts w:ascii="FlandersArtSans-Regular" w:hAnsi="FlandersArtSans-Regular"/>
        </w:rPr>
        <w:t>individuele gegevens</w:t>
      </w:r>
      <w:r w:rsidRPr="007C3785">
        <w:rPr>
          <w:rFonts w:ascii="FlandersArtSans-Regular" w:hAnsi="FlandersArtSans-Regular"/>
        </w:rPr>
        <w:t>.</w:t>
      </w:r>
    </w:p>
    <w:p w14:paraId="4754BA34" w14:textId="54FF5FF5" w:rsidR="00E21A5F" w:rsidRDefault="00E21A5F" w:rsidP="007A0FEE">
      <w:pPr>
        <w:pStyle w:val="Lijstalinea"/>
        <w:numPr>
          <w:ilvl w:val="0"/>
          <w:numId w:val="7"/>
        </w:numPr>
        <w:ind w:left="426" w:hanging="426"/>
        <w:jc w:val="both"/>
        <w:rPr>
          <w:rFonts w:ascii="FlandersArtSans-Regular" w:hAnsi="FlandersArtSans-Regular"/>
        </w:rPr>
      </w:pPr>
      <w:r>
        <w:rPr>
          <w:rFonts w:ascii="FlandersArtSans-Regular" w:hAnsi="FlandersArtSans-Regular"/>
        </w:rPr>
        <w:t xml:space="preserve">Daarnaast kunnen de gevraagde </w:t>
      </w:r>
      <w:r w:rsidR="00852ADE">
        <w:rPr>
          <w:rFonts w:ascii="FlandersArtSans-Regular" w:hAnsi="FlandersArtSans-Regular"/>
        </w:rPr>
        <w:t xml:space="preserve">individuele </w:t>
      </w:r>
      <w:r>
        <w:rPr>
          <w:rFonts w:ascii="FlandersArtSans-Regular" w:hAnsi="FlandersArtSans-Regular"/>
        </w:rPr>
        <w:t xml:space="preserve">gegevens </w:t>
      </w:r>
      <w:r w:rsidR="00852ADE">
        <w:rPr>
          <w:rFonts w:ascii="FlandersArtSans-Regular" w:hAnsi="FlandersArtSans-Regular"/>
        </w:rPr>
        <w:t>(</w:t>
      </w:r>
      <w:r w:rsidR="00852ADE" w:rsidRPr="001D3757">
        <w:rPr>
          <w:rFonts w:ascii="FlandersArtSans-Regular" w:hAnsi="FlandersArtSans-Regular"/>
        </w:rPr>
        <w:t xml:space="preserve">met inbegrip van </w:t>
      </w:r>
      <w:r w:rsidR="00852ADE" w:rsidRPr="00326857">
        <w:rPr>
          <w:rFonts w:ascii="FlandersArtSans-Regular" w:hAnsi="FlandersArtSans-Regular"/>
        </w:rPr>
        <w:t>persoonsgegevens</w:t>
      </w:r>
      <w:r w:rsidR="00852ADE">
        <w:rPr>
          <w:rFonts w:ascii="FlandersArtSans-Regular" w:hAnsi="FlandersArtSans-Regular"/>
        </w:rPr>
        <w:t>)</w:t>
      </w:r>
      <w:r w:rsidR="00852ADE" w:rsidRPr="00326857">
        <w:rPr>
          <w:rFonts w:ascii="FlandersArtSans-Regular" w:hAnsi="FlandersArtSans-Regular"/>
        </w:rPr>
        <w:t xml:space="preserve"> </w:t>
      </w:r>
      <w:r>
        <w:rPr>
          <w:rFonts w:ascii="FlandersArtSans-Regular" w:hAnsi="FlandersArtSans-Regular"/>
        </w:rPr>
        <w:t xml:space="preserve">worden </w:t>
      </w:r>
      <w:r w:rsidR="00DD0360">
        <w:rPr>
          <w:rFonts w:ascii="FlandersArtSans-Regular" w:hAnsi="FlandersArtSans-Regular"/>
        </w:rPr>
        <w:t>medegedeeld</w:t>
      </w:r>
      <w:r>
        <w:rPr>
          <w:rFonts w:ascii="FlandersArtSans-Regular" w:hAnsi="FlandersArtSans-Regular"/>
        </w:rPr>
        <w:t xml:space="preserve"> aan of ingezien door:</w:t>
      </w:r>
    </w:p>
    <w:p w14:paraId="28706DDD" w14:textId="757B434A" w:rsidR="00E21A5F" w:rsidRPr="007C3785" w:rsidRDefault="00E21A5F" w:rsidP="007A0FEE">
      <w:pPr>
        <w:pStyle w:val="Lijstalinea"/>
        <w:numPr>
          <w:ilvl w:val="1"/>
          <w:numId w:val="7"/>
        </w:numPr>
        <w:ind w:left="851" w:hanging="425"/>
        <w:jc w:val="both"/>
        <w:rPr>
          <w:rFonts w:ascii="FlandersArtSans-Regular" w:hAnsi="FlandersArtSans-Regular"/>
        </w:rPr>
      </w:pPr>
      <w:r>
        <w:rPr>
          <w:rFonts w:ascii="FlandersArtSans-Regular" w:hAnsi="FlandersArtSans-Regular"/>
        </w:rPr>
        <w:t>[</w:t>
      </w:r>
      <w:r w:rsidRPr="00512180">
        <w:rPr>
          <w:rFonts w:ascii="FlandersArtSans-Regular" w:hAnsi="FlandersArtSans-Regular"/>
          <w:lang w:val="nl-NL"/>
        </w:rPr>
        <w:t xml:space="preserve">DE NAMEN VAN DE INSTELLINGEN, INSTANTIES OF </w:t>
      </w:r>
      <w:r w:rsidR="00310F07">
        <w:rPr>
          <w:rFonts w:ascii="FlandersArtSans-Regular" w:hAnsi="FlandersArtSans-Regular"/>
          <w:lang w:val="nl-NL"/>
        </w:rPr>
        <w:t>ONDERNEMINGEN</w:t>
      </w:r>
      <w:r w:rsidR="000E6F85">
        <w:rPr>
          <w:rFonts w:ascii="FlandersArtSans-Regular" w:hAnsi="FlandersArtSans-Regular"/>
          <w:lang w:val="nl-NL"/>
        </w:rPr>
        <w:t xml:space="preserve"> </w:t>
      </w:r>
      <w:r w:rsidRPr="00512180">
        <w:rPr>
          <w:rFonts w:ascii="FlandersArtSans-Regular" w:hAnsi="FlandersArtSans-Regular"/>
          <w:lang w:val="nl-NL"/>
        </w:rPr>
        <w:t>EN DE VERANTWOORDING WAAROM DIE EXTERNE GEBRUIKERS OOK TOEGANG HEBBEN TOT DE GEGEVENS</w:t>
      </w:r>
      <w:r>
        <w:rPr>
          <w:rFonts w:ascii="FlandersArtSans-Regular" w:hAnsi="FlandersArtSans-Regular"/>
          <w:lang w:val="nl-NL"/>
        </w:rPr>
        <w:t>]</w:t>
      </w:r>
    </w:p>
    <w:p w14:paraId="144D4C51" w14:textId="4CC9E37E" w:rsidR="00B24784" w:rsidRPr="00512180" w:rsidRDefault="00E21A5F" w:rsidP="007A0FEE">
      <w:pPr>
        <w:pStyle w:val="Lijstalinea"/>
        <w:numPr>
          <w:ilvl w:val="1"/>
          <w:numId w:val="7"/>
        </w:numPr>
        <w:ind w:left="851" w:hanging="425"/>
        <w:jc w:val="both"/>
        <w:rPr>
          <w:rFonts w:ascii="FlandersArtSans-Regular" w:hAnsi="FlandersArtSans-Regular"/>
        </w:rPr>
      </w:pPr>
      <w:r>
        <w:rPr>
          <w:rFonts w:ascii="FlandersArtSans-Regular" w:hAnsi="FlandersArtSans-Regular"/>
          <w:lang w:val="nl-NL"/>
        </w:rPr>
        <w:t>[…]</w:t>
      </w:r>
    </w:p>
    <w:p w14:paraId="58641DFC" w14:textId="0967C252" w:rsidR="00B24784" w:rsidRDefault="00212F98" w:rsidP="00AF07AC">
      <w:pPr>
        <w:jc w:val="both"/>
        <w:rPr>
          <w:rFonts w:ascii="FlandersArtSans-Regular" w:hAnsi="FlandersArtSans-Regular"/>
        </w:rPr>
      </w:pPr>
      <w:r>
        <w:rPr>
          <w:rFonts w:ascii="FlandersArtSans-Regular" w:hAnsi="FlandersArtSans-Regular"/>
        </w:rPr>
        <w:t xml:space="preserve">Elke eventuele </w:t>
      </w:r>
      <w:r w:rsidR="00877D46">
        <w:rPr>
          <w:rFonts w:ascii="FlandersArtSans-Regular" w:hAnsi="FlandersArtSans-Regular"/>
        </w:rPr>
        <w:t>mededeling</w:t>
      </w:r>
      <w:r>
        <w:rPr>
          <w:rFonts w:ascii="FlandersArtSans-Regular" w:hAnsi="FlandersArtSans-Regular"/>
        </w:rPr>
        <w:t xml:space="preserve"> van de gevraagde </w:t>
      </w:r>
      <w:r w:rsidR="00282442">
        <w:rPr>
          <w:rFonts w:ascii="FlandersArtSans-Regular" w:hAnsi="FlandersArtSans-Regular"/>
        </w:rPr>
        <w:t xml:space="preserve">individuele gegevens </w:t>
      </w:r>
      <w:r w:rsidR="00356B99">
        <w:rPr>
          <w:rFonts w:ascii="FlandersArtSans-Regular" w:hAnsi="FlandersArtSans-Regular"/>
        </w:rPr>
        <w:t>(</w:t>
      </w:r>
      <w:r w:rsidR="00356B99" w:rsidRPr="001D3757">
        <w:rPr>
          <w:rFonts w:ascii="FlandersArtSans-Regular" w:hAnsi="FlandersArtSans-Regular"/>
        </w:rPr>
        <w:t xml:space="preserve">met inbegrip van </w:t>
      </w:r>
      <w:r w:rsidR="00356B99" w:rsidRPr="00326857">
        <w:rPr>
          <w:rFonts w:ascii="FlandersArtSans-Regular" w:hAnsi="FlandersArtSans-Regular"/>
        </w:rPr>
        <w:t>persoonsgegevens</w:t>
      </w:r>
      <w:r w:rsidR="00356B99">
        <w:rPr>
          <w:rFonts w:ascii="FlandersArtSans-Regular" w:hAnsi="FlandersArtSans-Regular"/>
        </w:rPr>
        <w:t>)</w:t>
      </w:r>
      <w:r w:rsidR="00356B99" w:rsidRPr="00326857">
        <w:rPr>
          <w:rFonts w:ascii="FlandersArtSans-Regular" w:hAnsi="FlandersArtSans-Regular"/>
        </w:rPr>
        <w:t xml:space="preserve"> </w:t>
      </w:r>
      <w:r>
        <w:rPr>
          <w:rFonts w:ascii="FlandersArtSans-Regular" w:hAnsi="FlandersArtSans-Regular"/>
        </w:rPr>
        <w:t xml:space="preserve">door [INSTANTIE 2] moet voorafgaandelijk aan </w:t>
      </w:r>
      <w:r w:rsidR="002B091B">
        <w:rPr>
          <w:rFonts w:ascii="FlandersArtSans-Regular" w:hAnsi="FlandersArtSans-Regular"/>
        </w:rPr>
        <w:t>de VSA</w:t>
      </w:r>
      <w:r>
        <w:rPr>
          <w:rFonts w:ascii="FlandersArtSans-Regular" w:hAnsi="FlandersArtSans-Regular"/>
        </w:rPr>
        <w:t xml:space="preserve"> worden gemeld en moet uiteraard in overeenstemming zijn met de </w:t>
      </w:r>
      <w:r w:rsidR="00640BF0">
        <w:rPr>
          <w:rFonts w:ascii="FlandersArtSans-Regular" w:hAnsi="FlandersArtSans-Regular"/>
        </w:rPr>
        <w:t>relevante wet- en regelgeving</w:t>
      </w:r>
      <w:r>
        <w:rPr>
          <w:rFonts w:ascii="FlandersArtSans-Regular" w:hAnsi="FlandersArtSans-Regular"/>
        </w:rPr>
        <w:t xml:space="preserve"> inzake </w:t>
      </w:r>
      <w:r w:rsidR="00877D46">
        <w:rPr>
          <w:rFonts w:ascii="FlandersArtSans-Regular" w:hAnsi="FlandersArtSans-Regular"/>
        </w:rPr>
        <w:t xml:space="preserve">de </w:t>
      </w:r>
      <w:r w:rsidR="00640BF0">
        <w:rPr>
          <w:rFonts w:ascii="FlandersArtSans-Regular" w:hAnsi="FlandersArtSans-Regular"/>
        </w:rPr>
        <w:t xml:space="preserve">bescherming van </w:t>
      </w:r>
      <w:r w:rsidR="00877D46">
        <w:rPr>
          <w:rFonts w:ascii="FlandersArtSans-Regular" w:hAnsi="FlandersArtSans-Regular"/>
        </w:rPr>
        <w:t>natuurlijke personen bij de verwerking van persoonsgegevens</w:t>
      </w:r>
      <w:r w:rsidR="00774045">
        <w:rPr>
          <w:rFonts w:ascii="FlandersArtSans-Regular" w:hAnsi="FlandersArtSans-Regular"/>
        </w:rPr>
        <w:t xml:space="preserve"> en inzake </w:t>
      </w:r>
      <w:r w:rsidR="00E61E95">
        <w:rPr>
          <w:rFonts w:ascii="FlandersArtSans-Regular" w:hAnsi="FlandersArtSans-Regular"/>
        </w:rPr>
        <w:t xml:space="preserve">de </w:t>
      </w:r>
      <w:r w:rsidR="00774045">
        <w:rPr>
          <w:rFonts w:ascii="FlandersArtSans-Regular" w:hAnsi="FlandersArtSans-Regular"/>
        </w:rPr>
        <w:t>statistisch</w:t>
      </w:r>
      <w:r w:rsidR="00E61E95">
        <w:rPr>
          <w:rFonts w:ascii="FlandersArtSans-Regular" w:hAnsi="FlandersArtSans-Regular"/>
        </w:rPr>
        <w:t>e</w:t>
      </w:r>
      <w:r w:rsidR="00774045">
        <w:rPr>
          <w:rFonts w:ascii="FlandersArtSans-Regular" w:hAnsi="FlandersArtSans-Regular"/>
        </w:rPr>
        <w:t xml:space="preserve"> geheim</w:t>
      </w:r>
      <w:r w:rsidR="00E61E95">
        <w:rPr>
          <w:rFonts w:ascii="FlandersArtSans-Regular" w:hAnsi="FlandersArtSans-Regular"/>
        </w:rPr>
        <w:t>houding</w:t>
      </w:r>
      <w:r w:rsidR="00877D46">
        <w:rPr>
          <w:rFonts w:ascii="FlandersArtSans-Regular" w:hAnsi="FlandersArtSans-Regular"/>
        </w:rPr>
        <w:t xml:space="preserve">. </w:t>
      </w:r>
      <w:r w:rsidR="00640BF0">
        <w:rPr>
          <w:rFonts w:ascii="FlandersArtSans-Regular" w:hAnsi="FlandersArtSans-Regular"/>
        </w:rPr>
        <w:t>D</w:t>
      </w:r>
      <w:r w:rsidR="00877D46">
        <w:rPr>
          <w:rFonts w:ascii="FlandersArtSans-Regular" w:hAnsi="FlandersArtSans-Regular"/>
        </w:rPr>
        <w:t>a</w:t>
      </w:r>
      <w:r w:rsidR="00640BF0">
        <w:rPr>
          <w:rFonts w:ascii="FlandersArtSans-Regular" w:hAnsi="FlandersArtSans-Regular"/>
        </w:rPr>
        <w:t xml:space="preserve">t betekent onder meer dat [INSTANTIE 2] waar vereist een protocol sluit voor de </w:t>
      </w:r>
      <w:r w:rsidR="00877D46">
        <w:rPr>
          <w:rFonts w:ascii="FlandersArtSans-Regular" w:hAnsi="FlandersArtSans-Regular"/>
        </w:rPr>
        <w:t>mededeling</w:t>
      </w:r>
      <w:r w:rsidR="00640BF0">
        <w:rPr>
          <w:rFonts w:ascii="FlandersArtSans-Regular" w:hAnsi="FlandersArtSans-Regular"/>
        </w:rPr>
        <w:t xml:space="preserve"> van de gevraagde gegevens.</w:t>
      </w:r>
    </w:p>
    <w:p w14:paraId="5A2E642C" w14:textId="77777777" w:rsidR="000E6F85" w:rsidRDefault="000E6F85" w:rsidP="00AF07AC">
      <w:pPr>
        <w:jc w:val="both"/>
        <w:rPr>
          <w:rFonts w:ascii="FlandersArtSans-Regular" w:hAnsi="FlandersArtSans-Regular"/>
        </w:rPr>
      </w:pPr>
    </w:p>
    <w:p w14:paraId="102190FD" w14:textId="36FC112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3"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3"/>
    <w:p w14:paraId="70EB899D" w14:textId="0A5BC8BF" w:rsidR="00DA2340" w:rsidRDefault="001B5813" w:rsidP="00AF07AC">
      <w:pPr>
        <w:jc w:val="both"/>
        <w:rPr>
          <w:rFonts w:ascii="FlandersArtSans-Regular" w:hAnsi="FlandersArtSans-Regular"/>
        </w:rPr>
      </w:pPr>
      <w:r w:rsidRPr="001B5813">
        <w:rPr>
          <w:rFonts w:ascii="FlandersArtSans-Regular" w:hAnsi="FlandersArtSans-Regular"/>
        </w:rPr>
        <w:t xml:space="preserve">De </w:t>
      </w:r>
      <w:r w:rsidR="00FB7273">
        <w:rPr>
          <w:rFonts w:ascii="FlandersArtSans-Regular" w:hAnsi="FlandersArtSans-Regular"/>
        </w:rPr>
        <w:t xml:space="preserve">individuele gegevens </w:t>
      </w:r>
      <w:r w:rsidRPr="001B5813">
        <w:rPr>
          <w:rFonts w:ascii="FlandersArtSans-Regular" w:hAnsi="FlandersArtSans-Regular"/>
        </w:rPr>
        <w:t xml:space="preserve">zullen </w:t>
      </w:r>
      <w:r w:rsidR="00E157E1">
        <w:rPr>
          <w:rFonts w:ascii="FlandersArtSans-Regular" w:hAnsi="FlandersArtSans-Regular"/>
        </w:rPr>
        <w:t>[</w:t>
      </w:r>
      <w:r w:rsidR="00DA2340">
        <w:rPr>
          <w:rFonts w:ascii="FlandersArtSans-Regular" w:hAnsi="FlandersArtSans-Regular"/>
        </w:rPr>
        <w:t>EENMALIG/PERIODIEK/</w:t>
      </w:r>
      <w:r w:rsidR="00DA2340" w:rsidRPr="001B5813">
        <w:rPr>
          <w:rFonts w:ascii="FlandersArtSans-Regular" w:hAnsi="FlandersArtSans-Regular"/>
        </w:rPr>
        <w:t>PERMANENT</w:t>
      </w:r>
      <w:r w:rsidR="00B0682A">
        <w:rPr>
          <w:rFonts w:ascii="FlandersArtSans-Regular" w:hAnsi="FlandersArtSans-Regular"/>
        </w:rPr>
        <w:t>]</w:t>
      </w:r>
      <w:r w:rsidR="00DA2340" w:rsidRPr="001B5813">
        <w:rPr>
          <w:rFonts w:ascii="FlandersArtSans-Regular" w:hAnsi="FlandersArtSans-Regular"/>
        </w:rPr>
        <w:t xml:space="preserve"> </w:t>
      </w:r>
      <w:r w:rsidRPr="001B5813">
        <w:rPr>
          <w:rFonts w:ascii="FlandersArtSans-Regular" w:hAnsi="FlandersArtSans-Regular"/>
        </w:rPr>
        <w:t>worden opgevraagd</w:t>
      </w:r>
      <w:r w:rsidR="00DA2340">
        <w:rPr>
          <w:rFonts w:ascii="FlandersArtSans-Regular" w:hAnsi="FlandersArtSans-Regular"/>
        </w:rPr>
        <w:t xml:space="preserve"> omdat </w:t>
      </w:r>
      <w:r w:rsidR="00B0682A">
        <w:rPr>
          <w:rFonts w:ascii="FlandersArtSans-Regular" w:hAnsi="FlandersArtSans-Regular"/>
        </w:rPr>
        <w:t>[</w:t>
      </w:r>
      <w:r w:rsidR="00DA2340">
        <w:rPr>
          <w:rFonts w:ascii="FlandersArtSans-Regular" w:hAnsi="FlandersArtSans-Regular"/>
        </w:rPr>
        <w:t>VERANTWOORDING VAN DIE PERIODICITEIT</w:t>
      </w:r>
      <w:r w:rsidR="00B0682A">
        <w:rPr>
          <w:rFonts w:ascii="FlandersArtSans-Regular" w:hAnsi="FlandersArtSans-Regular"/>
        </w:rPr>
        <w:t>]</w:t>
      </w:r>
      <w:r w:rsidR="00E73A70">
        <w:rPr>
          <w:rFonts w:ascii="FlandersArtSans-Regular" w:hAnsi="FlandersArtSans-Regular"/>
        </w:rPr>
        <w:t xml:space="preserve">. </w:t>
      </w:r>
    </w:p>
    <w:p w14:paraId="138E750F" w14:textId="549F5BFB" w:rsidR="0075186D" w:rsidRPr="00326857" w:rsidRDefault="00E73A70" w:rsidP="00AF07AC">
      <w:pPr>
        <w:jc w:val="both"/>
        <w:rPr>
          <w:rFonts w:ascii="FlandersArtSans-Regular" w:hAnsi="FlandersArtSans-Regular"/>
        </w:rPr>
      </w:pPr>
      <w:r>
        <w:rPr>
          <w:rFonts w:ascii="FlandersArtSans-Regular" w:hAnsi="FlandersArtSans-Regular"/>
        </w:rPr>
        <w:t xml:space="preserve">De mededeling van de </w:t>
      </w:r>
      <w:r w:rsidR="00FB7273">
        <w:rPr>
          <w:rFonts w:ascii="FlandersArtSans-Regular" w:hAnsi="FlandersArtSans-Regular"/>
        </w:rPr>
        <w:t xml:space="preserve">individuele gegevens </w:t>
      </w:r>
      <w:r>
        <w:rPr>
          <w:rFonts w:ascii="FlandersArtSans-Regular" w:hAnsi="FlandersArtSans-Regular"/>
        </w:rPr>
        <w:t xml:space="preserve">gebeurt </w:t>
      </w:r>
      <w:r w:rsidR="00B0682A">
        <w:rPr>
          <w:rFonts w:ascii="FlandersArtSans-Regular" w:hAnsi="FlandersArtSans-Regular"/>
        </w:rPr>
        <w:t>[</w:t>
      </w:r>
      <w:r w:rsidR="00DA2340">
        <w:rPr>
          <w:rFonts w:ascii="FlandersArtSans-Regular" w:hAnsi="FlandersArtSans-Regular"/>
        </w:rPr>
        <w:t>VOOR EEN BEPAALDE PERIODE (</w:t>
      </w:r>
      <w:r w:rsidR="006022AD">
        <w:rPr>
          <w:rFonts w:ascii="FlandersArtSans-Regular" w:hAnsi="FlandersArtSans-Regular"/>
        </w:rPr>
        <w:t xml:space="preserve">BIJVOORBEELD </w:t>
      </w:r>
      <w:r w:rsidR="00DA2340">
        <w:rPr>
          <w:rFonts w:ascii="FlandersArtSans-Regular" w:hAnsi="FlandersArtSans-Regular"/>
        </w:rPr>
        <w:t>VAN XXX TOT XXXX) / VOOR ONBEPAALDE DUUR</w:t>
      </w:r>
      <w:r w:rsidR="00B0682A">
        <w:rPr>
          <w:rFonts w:ascii="FlandersArtSans-Regular" w:hAnsi="FlandersArtSans-Regular"/>
        </w:rPr>
        <w:t>]</w:t>
      </w:r>
      <w:r>
        <w:rPr>
          <w:rFonts w:ascii="FlandersArtSans-Regular" w:hAnsi="FlandersArtSans-Regular"/>
        </w:rPr>
        <w:t xml:space="preserve"> </w:t>
      </w:r>
      <w:r w:rsidR="00DA2340">
        <w:rPr>
          <w:rFonts w:ascii="FlandersArtSans-Regular" w:hAnsi="FlandersArtSans-Regular"/>
        </w:rPr>
        <w:t xml:space="preserve">omdat </w:t>
      </w:r>
      <w:r w:rsidR="00B0682A">
        <w:rPr>
          <w:rFonts w:ascii="FlandersArtSans-Regular" w:hAnsi="FlandersArtSans-Regular"/>
        </w:rPr>
        <w:t>[</w:t>
      </w:r>
      <w:r w:rsidR="00DA2340">
        <w:rPr>
          <w:rFonts w:ascii="FlandersArtSans-Regular" w:hAnsi="FlandersArtSans-Regular"/>
        </w:rPr>
        <w:t>MOTIVERING DUURTIJD MEDEDELING</w:t>
      </w:r>
      <w:r w:rsidR="00B0682A">
        <w:rPr>
          <w:rFonts w:ascii="FlandersArtSans-Regular" w:hAnsi="FlandersArtSans-Regular"/>
        </w:rPr>
        <w:t>]</w:t>
      </w:r>
      <w:r w:rsidR="00DA2340">
        <w:rPr>
          <w:rFonts w:ascii="FlandersArtSans-Regular" w:hAnsi="FlandersArtSans-Regular"/>
        </w:rPr>
        <w:t>.</w:t>
      </w:r>
      <w:r w:rsidR="00436FE1">
        <w:rPr>
          <w:rFonts w:ascii="FlandersArtSans-Regular" w:hAnsi="FlandersArtSans-Regular"/>
        </w:rPr>
        <w:t xml:space="preserve"> </w:t>
      </w:r>
    </w:p>
    <w:p w14:paraId="4666DD6E" w14:textId="77777777" w:rsidR="00B24784" w:rsidRPr="00326857" w:rsidRDefault="00B24784" w:rsidP="00C64FF3">
      <w:pPr>
        <w:rPr>
          <w:rFonts w:ascii="FlandersArtSans-Regular" w:hAnsi="FlandersArtSans-Regular"/>
        </w:rPr>
      </w:pP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491576FA" w14:textId="52B54EDA" w:rsidR="00965AAC" w:rsidRPr="00326857" w:rsidRDefault="00F94C97" w:rsidP="00AF07AC">
      <w:pPr>
        <w:jc w:val="both"/>
        <w:rPr>
          <w:rFonts w:ascii="FlandersArtSans-Regular" w:hAnsi="FlandersArtSans-Regular"/>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 xml:space="preserve">mededeling van de </w:t>
      </w:r>
      <w:r w:rsidR="0088273A">
        <w:rPr>
          <w:rFonts w:ascii="FlandersArtSans-Regular" w:hAnsi="FlandersArtSans-Regular"/>
        </w:rPr>
        <w:t>individuele gegevens (</w:t>
      </w:r>
      <w:r w:rsidR="0088273A" w:rsidRPr="001D3757">
        <w:rPr>
          <w:rFonts w:ascii="FlandersArtSans-Regular" w:hAnsi="FlandersArtSans-Regular"/>
        </w:rPr>
        <w:t xml:space="preserve">met inbegrip van </w:t>
      </w:r>
      <w:r w:rsidR="005465F8" w:rsidRPr="00326857">
        <w:rPr>
          <w:rFonts w:ascii="FlandersArtSans-Regular" w:hAnsi="FlandersArtSans-Regular"/>
        </w:rPr>
        <w:t>persoonsgegevens</w:t>
      </w:r>
      <w:r w:rsidR="0088273A">
        <w:rPr>
          <w:rFonts w:ascii="FlandersArtSans-Regular" w:hAnsi="FlandersArtSans-Regular"/>
        </w:rPr>
        <w:t>)</w:t>
      </w:r>
      <w:r w:rsidR="00007F1D">
        <w:rPr>
          <w:rFonts w:ascii="FlandersArtSans-Regular" w:hAnsi="FlandersArtSans-Regular"/>
        </w:rPr>
        <w:t xml:space="preserve">, vermeld in artikel </w:t>
      </w:r>
      <w:r w:rsidR="0092747E">
        <w:rPr>
          <w:rFonts w:ascii="FlandersArtSans-Regular" w:hAnsi="FlandersArtSans-Regular"/>
        </w:rPr>
        <w:t>3</w:t>
      </w:r>
      <w:r w:rsidR="005465F8" w:rsidRPr="00326857">
        <w:rPr>
          <w:rFonts w:ascii="FlandersArtSans-Regular" w:hAnsi="FlandersArtSans-Regular"/>
        </w:rPr>
        <w:t>:</w:t>
      </w:r>
    </w:p>
    <w:p w14:paraId="1C18EE44" w14:textId="49576DBC" w:rsidR="00007F1D" w:rsidRDefault="005465F8" w:rsidP="00C21043">
      <w:pPr>
        <w:pStyle w:val="Lijstalinea"/>
        <w:numPr>
          <w:ilvl w:val="0"/>
          <w:numId w:val="6"/>
        </w:numPr>
        <w:ind w:left="426" w:hanging="426"/>
        <w:jc w:val="both"/>
        <w:rPr>
          <w:rFonts w:ascii="FlandersArtSans-Regular" w:hAnsi="FlandersArtSans-Regular"/>
        </w:rPr>
      </w:pPr>
      <w:r w:rsidRPr="00326857">
        <w:rPr>
          <w:rFonts w:ascii="FlandersArtSans-Regular" w:hAnsi="FlandersArtSans-Regular"/>
        </w:rPr>
        <w:t>[</w:t>
      </w:r>
      <w:r w:rsidR="00F94C97" w:rsidRPr="00326857">
        <w:rPr>
          <w:rFonts w:ascii="FlandersArtSans-Regular" w:hAnsi="FlandersArtSans-Regular"/>
        </w:rPr>
        <w:t xml:space="preserve">OPSOMMING VAN </w:t>
      </w:r>
      <w:r w:rsidRPr="00326857">
        <w:rPr>
          <w:rFonts w:ascii="FlandersArtSans-Regular" w:hAnsi="FlandersArtSans-Regular"/>
        </w:rPr>
        <w:t>DE BEVEILIGINGSMAATREGELEN VAN DE MEDEDELING, REKENING HOUDEND MET DE STAND VAN DE TECHNIEK, DE UITVOERINGSKOSTEN, ALSOOK MET DE AARD, DE OMVANG, DE CONTEXT EN DE VERWERKINGSDOELEINDEN EN DE QUA WAARSCHIJNLIJKHEID EN ERNST UITEENLOPENDE RISICO’S VOOR DE RECHTEN EN VRIJHEDEN VAN PERSONEN</w:t>
      </w:r>
      <w:r w:rsidR="00850155">
        <w:rPr>
          <w:rFonts w:ascii="FlandersArtSans-Regular" w:hAnsi="FlandersArtSans-Regular"/>
        </w:rPr>
        <w:t xml:space="preserve">, </w:t>
      </w:r>
      <w:r w:rsidR="00DA2340" w:rsidRPr="007C3785">
        <w:rPr>
          <w:rFonts w:ascii="FlandersArtSans-Regular" w:hAnsi="FlandersArtSans-Regular"/>
        </w:rPr>
        <w:t>BEPERKT TOT DE MAATREGELEN DIE EIGEN ZIJN AAN DE BEVEILIGING VAN DE GEGEVENSUITWISSELING AANGEZIEN HET ENKEL DEZE VERWERKING VAN GEGEVENSUITWISSELING IS DIE OMKADERD WORDT DOOR HET PROTOCOL. BOVENDIEN DIENT DE FORMULERING VAN DEZE MAATREGELEN FUNCTIONEEL TE ZIJN TENEINDE TE VERMIJDEN DAT GEVOELIGE DETAILS WORDEN ONTHULD OVER DE TECHNISCHE VEILIGHEIDSMAATREGELEN EN DAT DE BETROKKENEN WORDEN BLOOTGESTELD AAN VEILIGHEIDSAANVALLEN</w:t>
      </w:r>
      <w:r w:rsidR="004A40CB">
        <w:rPr>
          <w:rFonts w:ascii="FlandersArtSans-Regular" w:hAnsi="FlandersArtSans-Regular"/>
        </w:rPr>
        <w:t>. H</w:t>
      </w:r>
      <w:r w:rsidR="002D29C4">
        <w:rPr>
          <w:rFonts w:ascii="FlandersArtSans-Regular" w:hAnsi="FlandersArtSans-Regular"/>
        </w:rPr>
        <w:t>IERBIJ DIENT OOK DE EVENTUELE T</w:t>
      </w:r>
      <w:r w:rsidR="004A40CB">
        <w:rPr>
          <w:rFonts w:ascii="FlandersArtSans-Regular" w:hAnsi="FlandersArtSans-Regular"/>
        </w:rPr>
        <w:t>RUSTED THIRD PARTY TE WORDEN VERMELD.</w:t>
      </w:r>
      <w:r w:rsidR="00DA2340" w:rsidRPr="007C3785">
        <w:rPr>
          <w:rFonts w:ascii="FlandersArtSans-Regular" w:hAnsi="FlandersArtSans-Regular"/>
        </w:rPr>
        <w:t xml:space="preserve">] </w:t>
      </w:r>
    </w:p>
    <w:p w14:paraId="368FEEBA" w14:textId="57FEE36D" w:rsidR="005465F8" w:rsidRPr="007C3785" w:rsidRDefault="00850155" w:rsidP="00C21043">
      <w:pPr>
        <w:pStyle w:val="Lijstalinea"/>
        <w:numPr>
          <w:ilvl w:val="0"/>
          <w:numId w:val="6"/>
        </w:numPr>
        <w:ind w:left="426" w:hanging="426"/>
        <w:jc w:val="both"/>
        <w:rPr>
          <w:rFonts w:ascii="FlandersArtSans-Regular" w:hAnsi="FlandersArtSans-Regular"/>
        </w:rPr>
      </w:pPr>
      <w:r>
        <w:rPr>
          <w:rFonts w:ascii="FlandersArtSans-Regular" w:hAnsi="FlandersArtSans-Regular"/>
        </w:rPr>
        <w:t>[…]</w:t>
      </w:r>
    </w:p>
    <w:p w14:paraId="4AC6152F" w14:textId="77777777" w:rsidR="005465F8" w:rsidRPr="00326857" w:rsidRDefault="00F94C97" w:rsidP="00AF07AC">
      <w:pPr>
        <w:jc w:val="both"/>
        <w:rPr>
          <w:rFonts w:ascii="FlandersArtSans-Regular" w:hAnsi="FlandersArtSans-Regular"/>
        </w:rPr>
      </w:pPr>
      <w:r w:rsidRPr="00326857">
        <w:rPr>
          <w:rFonts w:ascii="FlandersArtSans-Regular" w:hAnsi="FlandersArtSans-Regular"/>
        </w:rPr>
        <w:t xml:space="preserve">Daarnaast werden ook volgende specifieke maatregelen in het kader van de gegevensmededeling getroffen: </w:t>
      </w:r>
    </w:p>
    <w:p w14:paraId="1DB397DD" w14:textId="65552CF7" w:rsidR="00850155" w:rsidRDefault="00F94C97" w:rsidP="00772250">
      <w:pPr>
        <w:pStyle w:val="Lijstalinea"/>
        <w:numPr>
          <w:ilvl w:val="0"/>
          <w:numId w:val="6"/>
        </w:numPr>
        <w:ind w:left="426" w:hanging="426"/>
        <w:jc w:val="both"/>
        <w:rPr>
          <w:rFonts w:ascii="FlandersArtSans-Regular" w:hAnsi="FlandersArtSans-Regular"/>
        </w:rPr>
      </w:pPr>
      <w:r w:rsidRPr="00326857">
        <w:rPr>
          <w:rFonts w:ascii="FlandersArtSans-Regular" w:hAnsi="FlandersArtSans-Regular"/>
        </w:rPr>
        <w:t xml:space="preserve">[OPSOMMING VAN DE SPECIFIEKE MAATREGELEN DIE DE GEGEVENSMEDEDELING OMKADEREN ZOALS DE KEUZE VAN HET </w:t>
      </w:r>
      <w:r w:rsidR="00A41BBC">
        <w:rPr>
          <w:rFonts w:ascii="FlandersArtSans-Regular" w:hAnsi="FlandersArtSans-Regular"/>
        </w:rPr>
        <w:t xml:space="preserve">(technisch) </w:t>
      </w:r>
      <w:r w:rsidRPr="00326857">
        <w:rPr>
          <w:rFonts w:ascii="FlandersArtSans-Regular" w:hAnsi="FlandersArtSans-Regular"/>
        </w:rPr>
        <w:t xml:space="preserve">FORMAAT VAN DE MEDEDELING, DE LOGGING VAN DE TOEGANGEN ZODAT MEN KAN CONTROLEREN WIE WANNEER TOEGANG HAD TOT WELKE </w:t>
      </w:r>
      <w:r w:rsidRPr="00326857">
        <w:rPr>
          <w:rFonts w:ascii="FlandersArtSans-Regular" w:hAnsi="FlandersArtSans-Regular"/>
        </w:rPr>
        <w:lastRenderedPageBreak/>
        <w:t>GEGEVENS EN WAAROM EN DE INVOERING VAN EEN VERWIJZINGSREPERTORIUM</w:t>
      </w:r>
      <w:r w:rsidR="00DA2340">
        <w:rPr>
          <w:rFonts w:ascii="FlandersArtSans-Regular" w:hAnsi="FlandersArtSans-Regular"/>
        </w:rPr>
        <w:t xml:space="preserve"> IN HET GEVAL VAN EEN AUTOMATIS</w:t>
      </w:r>
      <w:r w:rsidRPr="00326857">
        <w:rPr>
          <w:rFonts w:ascii="FlandersArtSans-Regular" w:hAnsi="FlandersArtSans-Regular"/>
        </w:rPr>
        <w:t>CHE MEDEDELING VAN DE WIJZIGINGEN AAN DE GEGEVENS.</w:t>
      </w:r>
      <w:r w:rsidR="00850155">
        <w:rPr>
          <w:rFonts w:ascii="FlandersArtSans-Regular" w:hAnsi="FlandersArtSans-Regular"/>
        </w:rPr>
        <w:t xml:space="preserve"> </w:t>
      </w:r>
      <w:r w:rsidR="00DA2340" w:rsidRPr="007C3785">
        <w:rPr>
          <w:rFonts w:ascii="FlandersArtSans-Regular" w:hAnsi="FlandersArtSans-Regular"/>
        </w:rPr>
        <w:t xml:space="preserve">OMWILLE VAN HUN BIJZONDERE AARD ZIJN DE </w:t>
      </w:r>
      <w:r w:rsidR="00F31F60" w:rsidRPr="007C3785">
        <w:rPr>
          <w:rFonts w:ascii="FlandersArtSans-Regular" w:hAnsi="FlandersArtSans-Regular"/>
        </w:rPr>
        <w:t xml:space="preserve">BIJZONDERE CATEGORIEËN VAN </w:t>
      </w:r>
      <w:r w:rsidR="00DA2340" w:rsidRPr="007C3785">
        <w:rPr>
          <w:rFonts w:ascii="FlandersArtSans-Regular" w:hAnsi="FlandersArtSans-Regular"/>
        </w:rPr>
        <w:t>GEGEVENS</w:t>
      </w:r>
      <w:r w:rsidR="00F31F60" w:rsidRPr="007C3785">
        <w:rPr>
          <w:rFonts w:ascii="FlandersArtSans-Regular" w:hAnsi="FlandersArtSans-Regular"/>
        </w:rPr>
        <w:t xml:space="preserve"> (artikel 9 en 10 AVG)</w:t>
      </w:r>
      <w:r w:rsidR="00DA2340" w:rsidRPr="007C3785">
        <w:rPr>
          <w:rFonts w:ascii="FlandersArtSans-Regular" w:hAnsi="FlandersArtSans-Regular"/>
        </w:rPr>
        <w:t xml:space="preserve"> ONDERWORPEN AAN SPECIFIEKE BEVEILIGINGSMAATREGELEN. DE VERANTWOORDELIJKE VOOR DE VERWERKING MOET EROVER WAKEN DAT DE PERSONEN DIE DE GEGEVENS VERWERKEN, GEBONDEN ZIJN AAN EEN WETTELIJKE OF STATUTAIRE BEPALING OF EEN GELIJKWAARDIGE CONTRACTUELE BEPALING DIE STELT DAT DE VERTROUWELIJKHEID VAN DE VERWERKTE GEGEVENS GEËERBIEDIGD MOET WORDEN.</w:t>
      </w:r>
      <w:r w:rsidR="00850155">
        <w:rPr>
          <w:rFonts w:ascii="FlandersArtSans-Regular" w:hAnsi="FlandersArtSans-Regular"/>
        </w:rPr>
        <w:t>]</w:t>
      </w:r>
    </w:p>
    <w:p w14:paraId="7FA2E7F0" w14:textId="7BD5C9B1" w:rsidR="00850155" w:rsidRDefault="00850155" w:rsidP="00772250">
      <w:pPr>
        <w:pStyle w:val="Lijstalinea"/>
        <w:numPr>
          <w:ilvl w:val="0"/>
          <w:numId w:val="6"/>
        </w:numPr>
        <w:ind w:left="426" w:hanging="426"/>
        <w:jc w:val="both"/>
        <w:rPr>
          <w:rFonts w:ascii="FlandersArtSans-Regular" w:hAnsi="FlandersArtSans-Regular"/>
        </w:rPr>
      </w:pPr>
      <w:r>
        <w:rPr>
          <w:rFonts w:ascii="FlandersArtSans-Regular" w:hAnsi="FlandersArtSans-Regular"/>
        </w:rPr>
        <w:t>[…]</w:t>
      </w:r>
    </w:p>
    <w:p w14:paraId="53A7849C" w14:textId="0FAADBBF" w:rsidR="009605C8" w:rsidRDefault="009605C8" w:rsidP="00AF07AC">
      <w:pPr>
        <w:jc w:val="both"/>
        <w:rPr>
          <w:rFonts w:ascii="FlandersArtSans-Regular" w:hAnsi="FlandersArtSans-Regular"/>
        </w:rPr>
      </w:pPr>
      <w:r>
        <w:rPr>
          <w:rFonts w:ascii="FlandersArtSans-Regular" w:hAnsi="FlandersArtSans-Regular"/>
        </w:rPr>
        <w:t>[INSTANTIE 2] treft ten minste volgende organisatorische en technische beveiligingsmaatregelen ter beveiliging van de ontvangen persoonsgegevens bij verdere verwerking: [OPSOMMING BEVEILIGINGSMAATREGELEN].</w:t>
      </w:r>
    </w:p>
    <w:p w14:paraId="28BCE3F6" w14:textId="4909F54C" w:rsidR="00A41BBC" w:rsidRPr="00906FE6" w:rsidRDefault="00A41BBC" w:rsidP="00AF07AC">
      <w:pPr>
        <w:jc w:val="both"/>
        <w:rPr>
          <w:rFonts w:ascii="FlandersArtSans-Regular" w:hAnsi="FlandersArtSans-Regular"/>
        </w:rPr>
      </w:pPr>
      <w:r>
        <w:rPr>
          <w:rFonts w:ascii="FlandersArtSans-Regular" w:hAnsi="FlandersArtSans-Regular"/>
        </w:rPr>
        <w:t>[INSTANTIE 2] moet kunnen aantonen dat de in dit artikel opgesomde maatregelen werden getroffen.</w:t>
      </w:r>
      <w:r w:rsidR="00A00887">
        <w:rPr>
          <w:rFonts w:ascii="FlandersArtSans-Regular" w:hAnsi="FlandersArtSans-Regular"/>
        </w:rPr>
        <w:t xml:space="preserve"> </w:t>
      </w:r>
      <w:r>
        <w:rPr>
          <w:rFonts w:ascii="FlandersArtSans-Regular" w:hAnsi="FlandersArtSans-Regular"/>
        </w:rPr>
        <w:t xml:space="preserve">Op eenvoudig verzoek van </w:t>
      </w:r>
      <w:r w:rsidR="008C2002">
        <w:rPr>
          <w:rFonts w:ascii="FlandersArtSans-Regular" w:hAnsi="FlandersArtSans-Regular"/>
        </w:rPr>
        <w:t>de VSA</w:t>
      </w:r>
      <w:r>
        <w:rPr>
          <w:rFonts w:ascii="FlandersArtSans-Regular" w:hAnsi="FlandersArtSans-Regular"/>
        </w:rPr>
        <w:t xml:space="preserve"> moet [INSTANTIE 2] hiervan aan </w:t>
      </w:r>
      <w:r w:rsidR="008C2002">
        <w:rPr>
          <w:rFonts w:ascii="FlandersArtSans-Regular" w:hAnsi="FlandersArtSans-Regular"/>
        </w:rPr>
        <w:t>de VSA</w:t>
      </w:r>
      <w:r>
        <w:rPr>
          <w:rFonts w:ascii="FlandersArtSans-Regular" w:hAnsi="FlandersArtSans-Regular"/>
        </w:rPr>
        <w:t xml:space="preserve"> het bewijs overmaken.</w:t>
      </w:r>
    </w:p>
    <w:p w14:paraId="0CD3B6F9" w14:textId="524C7BF5" w:rsidR="0046638C" w:rsidRDefault="00275D84" w:rsidP="00F448ED">
      <w:pPr>
        <w:spacing w:after="0"/>
        <w:jc w:val="both"/>
        <w:rPr>
          <w:rFonts w:ascii="FlandersArtSans-Regular" w:hAnsi="FlandersArtSans-Regular"/>
        </w:rPr>
      </w:pPr>
      <w:r>
        <w:rPr>
          <w:rFonts w:ascii="FlandersArtSans-Regular" w:hAnsi="FlandersArtSans-Regular"/>
        </w:rPr>
        <w:t>In het geval [INSTANTIE 2]</w:t>
      </w:r>
      <w:r w:rsidRPr="00275D84">
        <w:rPr>
          <w:rFonts w:ascii="FlandersArtSans-Regular" w:hAnsi="FlandersArtSans-Regular"/>
        </w:rPr>
        <w:t xml:space="preserve"> </w:t>
      </w:r>
      <w:r>
        <w:rPr>
          <w:rFonts w:ascii="FlandersArtSans-Regular" w:hAnsi="FlandersArtSans-Regular"/>
        </w:rPr>
        <w:t xml:space="preserve">voor de verwerking van </w:t>
      </w:r>
      <w:r w:rsidR="00EC299F">
        <w:rPr>
          <w:rFonts w:ascii="FlandersArtSans-Regular" w:hAnsi="FlandersArtSans-Regular"/>
        </w:rPr>
        <w:t>individuele gegevens (</w:t>
      </w:r>
      <w:r w:rsidR="00EC299F" w:rsidRPr="001D3757">
        <w:rPr>
          <w:rFonts w:ascii="FlandersArtSans-Regular" w:hAnsi="FlandersArtSans-Regular"/>
        </w:rPr>
        <w:t xml:space="preserve">met inbegrip van </w:t>
      </w:r>
      <w:r>
        <w:rPr>
          <w:rFonts w:ascii="FlandersArtSans-Regular" w:hAnsi="FlandersArtSans-Regular"/>
        </w:rPr>
        <w:t>persoonsgegevens</w:t>
      </w:r>
      <w:r w:rsidR="00EC299F">
        <w:rPr>
          <w:rFonts w:ascii="FlandersArtSans-Regular" w:hAnsi="FlandersArtSans-Regular"/>
        </w:rPr>
        <w:t>)</w:t>
      </w:r>
      <w:r>
        <w:rPr>
          <w:rFonts w:ascii="FlandersArtSans-Regular" w:hAnsi="FlandersArtSans-Regular"/>
        </w:rPr>
        <w:t xml:space="preserve"> die het voorwerp zijn van voorliggend protocol, beroep doet op een verwerker (of meerdere verwerkers)</w:t>
      </w:r>
      <w:r w:rsidRPr="00275D84">
        <w:rPr>
          <w:rFonts w:ascii="FlandersArtSans-Regular" w:hAnsi="FlandersArtSans-Regular"/>
        </w:rPr>
        <w:t xml:space="preserve">, doet de </w:t>
      </w:r>
      <w:r>
        <w:rPr>
          <w:rFonts w:ascii="FlandersArtSans-Regular" w:hAnsi="FlandersArtSans-Regular"/>
        </w:rPr>
        <w:t xml:space="preserve">[INSTANTIE 2] uitsluitend </w:t>
      </w:r>
      <w:r w:rsidRPr="00275D84">
        <w:rPr>
          <w:rFonts w:ascii="FlandersArtSans-Regular" w:hAnsi="FlandersArtSans-Regular"/>
        </w:rPr>
        <w:t xml:space="preserve">beroep op verwerkers die afdoende garanties met betrekking tot het toepassen van passende technische en organisatorische maatregelen bieden opdat de verwerking </w:t>
      </w:r>
      <w:r w:rsidR="00F448ED" w:rsidRPr="00275D84">
        <w:rPr>
          <w:rFonts w:ascii="FlandersArtSans-Regular" w:hAnsi="FlandersArtSans-Regular"/>
        </w:rPr>
        <w:t xml:space="preserve">voldoet </w:t>
      </w:r>
      <w:r w:rsidRPr="00275D84">
        <w:rPr>
          <w:rFonts w:ascii="FlandersArtSans-Regular" w:hAnsi="FlandersArtSans-Regular"/>
        </w:rPr>
        <w:t>aan de vereisten van</w:t>
      </w:r>
      <w:r w:rsidR="0046638C">
        <w:rPr>
          <w:rFonts w:ascii="FlandersArtSans-Regular" w:hAnsi="FlandersArtSans-Regular"/>
        </w:rPr>
        <w:t>:</w:t>
      </w:r>
    </w:p>
    <w:p w14:paraId="7CD2659F" w14:textId="1052573F" w:rsidR="00FF651E" w:rsidRPr="00A304FC" w:rsidRDefault="00FF651E" w:rsidP="00A304FC">
      <w:pPr>
        <w:pStyle w:val="Lijstalinea"/>
        <w:numPr>
          <w:ilvl w:val="0"/>
          <w:numId w:val="22"/>
        </w:numPr>
        <w:spacing w:after="0"/>
        <w:ind w:left="426" w:hanging="426"/>
        <w:jc w:val="both"/>
        <w:rPr>
          <w:rFonts w:ascii="FlandersArtSans-Regular" w:hAnsi="FlandersArtSans-Regular"/>
        </w:rPr>
      </w:pPr>
      <w:r w:rsidRPr="00A304FC">
        <w:rPr>
          <w:rFonts w:ascii="FlandersArtSans-Regular" w:hAnsi="FlandersArtSans-Regular"/>
        </w:rPr>
        <w:t>de algemene verordening gegevensbescherming;</w:t>
      </w:r>
    </w:p>
    <w:p w14:paraId="2E917C20" w14:textId="73060CA1" w:rsidR="00FF651E" w:rsidRPr="00A304FC" w:rsidRDefault="00FF651E" w:rsidP="00A304FC">
      <w:pPr>
        <w:pStyle w:val="Lijstalinea"/>
        <w:numPr>
          <w:ilvl w:val="0"/>
          <w:numId w:val="22"/>
        </w:numPr>
        <w:spacing w:after="0"/>
        <w:ind w:left="426" w:hanging="426"/>
        <w:jc w:val="both"/>
        <w:rPr>
          <w:rFonts w:ascii="FlandersArtSans-Regular" w:hAnsi="FlandersArtSans-Regular"/>
        </w:rPr>
      </w:pPr>
      <w:r w:rsidRPr="00A304FC">
        <w:rPr>
          <w:rFonts w:ascii="FlandersArtSans-Regular" w:hAnsi="FlandersArtSans-Regular"/>
        </w:rPr>
        <w:t>de Kaderwet;</w:t>
      </w:r>
    </w:p>
    <w:p w14:paraId="1E5398BD" w14:textId="236E27DA" w:rsidR="00FF651E" w:rsidRPr="00A304FC" w:rsidRDefault="00FF651E" w:rsidP="00A304FC">
      <w:pPr>
        <w:pStyle w:val="Lijstalinea"/>
        <w:numPr>
          <w:ilvl w:val="0"/>
          <w:numId w:val="22"/>
        </w:numPr>
        <w:spacing w:after="0"/>
        <w:ind w:left="426" w:hanging="426"/>
        <w:jc w:val="both"/>
        <w:rPr>
          <w:rFonts w:ascii="FlandersArtSans-Regular" w:hAnsi="FlandersArtSans-Regular"/>
        </w:rPr>
      </w:pPr>
      <w:r w:rsidRPr="00A304FC">
        <w:rPr>
          <w:rFonts w:ascii="FlandersArtSans-Regular" w:hAnsi="FlandersArtSans-Regular"/>
        </w:rPr>
        <w:t xml:space="preserve">andere relevante wet- of regelgeving inzake de bescherming van natuurlijke personen bij de verwerking van persoonsgegevens; </w:t>
      </w:r>
      <w:r w:rsidR="00F448ED" w:rsidRPr="00A304FC">
        <w:rPr>
          <w:rFonts w:ascii="FlandersArtSans-Regular" w:hAnsi="FlandersArtSans-Regular"/>
        </w:rPr>
        <w:t>en</w:t>
      </w:r>
    </w:p>
    <w:p w14:paraId="53041FC2" w14:textId="6B2A3D05" w:rsidR="00FF651E" w:rsidRPr="00A304FC" w:rsidRDefault="00FE0FD9" w:rsidP="00A304FC">
      <w:pPr>
        <w:pStyle w:val="Lijstalinea"/>
        <w:numPr>
          <w:ilvl w:val="0"/>
          <w:numId w:val="22"/>
        </w:numPr>
        <w:spacing w:after="0"/>
        <w:ind w:left="426" w:hanging="426"/>
        <w:jc w:val="both"/>
        <w:rPr>
          <w:rFonts w:ascii="FlandersArtSans-Regular" w:hAnsi="FlandersArtSans-Regular"/>
        </w:rPr>
      </w:pPr>
      <w:r>
        <w:rPr>
          <w:rFonts w:ascii="FlandersArtSans-Regular" w:hAnsi="FlandersArtSans-Regular"/>
        </w:rPr>
        <w:t>de</w:t>
      </w:r>
      <w:r w:rsidR="00FF651E" w:rsidRPr="00A304FC">
        <w:rPr>
          <w:rFonts w:ascii="FlandersArtSans-Regular" w:hAnsi="FlandersArtSans-Regular"/>
        </w:rPr>
        <w:t xml:space="preserve"> wet- of regelgeving inzake </w:t>
      </w:r>
      <w:r w:rsidR="00E61E95">
        <w:rPr>
          <w:rFonts w:ascii="FlandersArtSans-Regular" w:hAnsi="FlandersArtSans-Regular"/>
        </w:rPr>
        <w:t>de</w:t>
      </w:r>
      <w:r w:rsidR="00FF651E" w:rsidRPr="00A304FC">
        <w:rPr>
          <w:rFonts w:ascii="FlandersArtSans-Regular" w:hAnsi="FlandersArtSans-Regular"/>
        </w:rPr>
        <w:t xml:space="preserve"> statistische geheim</w:t>
      </w:r>
      <w:r w:rsidR="00E61E95">
        <w:rPr>
          <w:rFonts w:ascii="FlandersArtSans-Regular" w:hAnsi="FlandersArtSans-Regular"/>
        </w:rPr>
        <w:t>houding</w:t>
      </w:r>
      <w:r w:rsidR="00F735C4" w:rsidRPr="00A304FC">
        <w:rPr>
          <w:rFonts w:ascii="FlandersArtSans-Regular" w:hAnsi="FlandersArtSans-Regular"/>
        </w:rPr>
        <w:t>,</w:t>
      </w:r>
    </w:p>
    <w:p w14:paraId="4CBEEC4B" w14:textId="199ECD92" w:rsidR="00850155" w:rsidRPr="007C3785" w:rsidRDefault="00275D84" w:rsidP="00AF07AC">
      <w:pPr>
        <w:jc w:val="both"/>
        <w:rPr>
          <w:rFonts w:ascii="FlandersArtSans-Regular" w:hAnsi="FlandersArtSans-Regular"/>
        </w:rPr>
      </w:pPr>
      <w:r w:rsidRPr="00275D84">
        <w:rPr>
          <w:rFonts w:ascii="FlandersArtSans-Regular" w:hAnsi="FlandersArtSans-Regular"/>
        </w:rPr>
        <w:t>en de bescherming van de rechten va</w:t>
      </w:r>
      <w:r>
        <w:rPr>
          <w:rFonts w:ascii="FlandersArtSans-Regular" w:hAnsi="FlandersArtSans-Regular"/>
        </w:rPr>
        <w:t>n de betrokkene is gewaarborgd.</w:t>
      </w:r>
      <w:r w:rsidRPr="00275D84">
        <w:rPr>
          <w:rFonts w:ascii="FlandersArtSans-Regular" w:hAnsi="FlandersArtSans-Regular"/>
        </w:rPr>
        <w:t xml:space="preserve"> </w:t>
      </w:r>
      <w:r w:rsidR="00850155" w:rsidRPr="007C3785">
        <w:rPr>
          <w:rFonts w:ascii="FlandersArtSans-Regular" w:hAnsi="FlandersArtSans-Regular"/>
        </w:rPr>
        <w:t>[</w:t>
      </w:r>
      <w:r w:rsidR="008312E1">
        <w:rPr>
          <w:rFonts w:ascii="FlandersArtSans-Regular" w:hAnsi="FlandersArtSans-Regular"/>
        </w:rPr>
        <w:t>INSTANTIE</w:t>
      </w:r>
      <w:r w:rsidR="00850155" w:rsidRPr="007C3785">
        <w:rPr>
          <w:rFonts w:ascii="FlandersArtSans-Regular" w:hAnsi="FlandersArtSans-Regular"/>
        </w:rPr>
        <w:t xml:space="preserve"> 2] sluit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stemming met artikel 28 van de algemene verordening g</w:t>
      </w:r>
      <w:r w:rsidR="00850155" w:rsidRPr="007C3785">
        <w:rPr>
          <w:rFonts w:ascii="FlandersArtSans-Regular" w:hAnsi="FlandersArtSans-Regular"/>
        </w:rPr>
        <w:t>egevensbescherming.</w:t>
      </w:r>
      <w:r w:rsidR="00850155">
        <w:rPr>
          <w:rFonts w:ascii="FlandersArtSans-Regular" w:hAnsi="FlandersArtSans-Regular"/>
        </w:rPr>
        <w:t xml:space="preserve"> </w:t>
      </w:r>
      <w:r w:rsidR="00CA31D0">
        <w:rPr>
          <w:rFonts w:ascii="FlandersArtSans-Regular" w:hAnsi="FlandersArtSans-Regular"/>
        </w:rPr>
        <w:t>Partijen bezorgen elkaar</w:t>
      </w:r>
      <w:r w:rsidR="00A00887">
        <w:rPr>
          <w:rFonts w:ascii="FlandersArtSans-Regular" w:hAnsi="FlandersArtSans-Regular"/>
        </w:rPr>
        <w:t xml:space="preserve"> </w:t>
      </w:r>
      <w:r w:rsidR="001F4D61">
        <w:rPr>
          <w:rFonts w:ascii="FlandersArtSans-Regular" w:hAnsi="FlandersArtSans-Regular"/>
        </w:rPr>
        <w:t>een overzicht van de verwerkers die de gevraagde gegevens verwerken</w:t>
      </w:r>
      <w:r w:rsidR="004A40CB">
        <w:rPr>
          <w:rFonts w:ascii="FlandersArtSans-Regular" w:hAnsi="FlandersArtSans-Regular"/>
        </w:rPr>
        <w:t>, en actualiseren dit overzicht zo nodig</w:t>
      </w:r>
      <w:r w:rsidR="001F4D61">
        <w:rPr>
          <w:rFonts w:ascii="FlandersArtSans-Regular" w:hAnsi="FlandersArtSans-Regular"/>
        </w:rPr>
        <w:t>.</w:t>
      </w:r>
    </w:p>
    <w:p w14:paraId="78005B93" w14:textId="77777777" w:rsidR="004810A5" w:rsidRPr="00DA2340" w:rsidRDefault="004810A5" w:rsidP="00AF07AC">
      <w:pPr>
        <w:jc w:val="both"/>
        <w:rPr>
          <w:rFonts w:ascii="FlandersArtSans-Regular" w:hAnsi="FlandersArtSans-Regular"/>
        </w:rPr>
      </w:pPr>
    </w:p>
    <w:p w14:paraId="4411B7C1" w14:textId="29DC9A25" w:rsidR="004810A5" w:rsidRPr="00906FE6"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xml:space="preserve">: </w:t>
      </w:r>
      <w:r w:rsidR="003639A5">
        <w:rPr>
          <w:rFonts w:ascii="FlandersArtSans-Regular" w:hAnsi="FlandersArtSans-Regular"/>
          <w:b/>
          <w:sz w:val="26"/>
          <w:szCs w:val="26"/>
          <w:u w:val="single"/>
        </w:rPr>
        <w:t>Statistisch</w:t>
      </w:r>
      <w:r w:rsidR="007A6ED3">
        <w:rPr>
          <w:rFonts w:ascii="FlandersArtSans-Regular" w:hAnsi="FlandersArtSans-Regular"/>
          <w:b/>
          <w:sz w:val="26"/>
          <w:szCs w:val="26"/>
          <w:u w:val="single"/>
        </w:rPr>
        <w:t>e</w:t>
      </w:r>
      <w:r w:rsidR="003639A5">
        <w:rPr>
          <w:rFonts w:ascii="FlandersArtSans-Regular" w:hAnsi="FlandersArtSans-Regular"/>
          <w:b/>
          <w:sz w:val="26"/>
          <w:szCs w:val="26"/>
          <w:u w:val="single"/>
        </w:rPr>
        <w:t xml:space="preserve"> geheim</w:t>
      </w:r>
      <w:r w:rsidR="007A6ED3">
        <w:rPr>
          <w:rFonts w:ascii="FlandersArtSans-Regular" w:hAnsi="FlandersArtSans-Regular"/>
          <w:b/>
          <w:sz w:val="26"/>
          <w:szCs w:val="26"/>
          <w:u w:val="single"/>
        </w:rPr>
        <w:t>houding</w:t>
      </w:r>
    </w:p>
    <w:p w14:paraId="4A193D04" w14:textId="77777777" w:rsidR="002E7BE9" w:rsidRDefault="00062D2B" w:rsidP="00445B89">
      <w:pPr>
        <w:spacing w:after="0"/>
        <w:jc w:val="both"/>
        <w:rPr>
          <w:rFonts w:ascii="FlandersArtSans-Regular" w:hAnsi="FlandersArtSans-Regular"/>
          <w:lang w:val="nl-NL"/>
        </w:rPr>
      </w:pPr>
      <w:r w:rsidRPr="00062D2B">
        <w:rPr>
          <w:rFonts w:ascii="FlandersArtSans-Regular" w:hAnsi="FlandersArtSans-Regular"/>
          <w:lang w:val="nl-NL"/>
        </w:rPr>
        <w:t>Naast de naleving van de bepalingen van</w:t>
      </w:r>
      <w:r w:rsidR="002E7BE9">
        <w:rPr>
          <w:rFonts w:ascii="FlandersArtSans-Regular" w:hAnsi="FlandersArtSans-Regular"/>
          <w:lang w:val="nl-NL"/>
        </w:rPr>
        <w:t>:</w:t>
      </w:r>
    </w:p>
    <w:p w14:paraId="64E8D488" w14:textId="08346B0B" w:rsidR="000C1BFA" w:rsidRPr="00A304FC" w:rsidRDefault="000C1BFA" w:rsidP="00A304FC">
      <w:pPr>
        <w:pStyle w:val="Lijstalinea"/>
        <w:numPr>
          <w:ilvl w:val="0"/>
          <w:numId w:val="23"/>
        </w:numPr>
        <w:spacing w:after="0"/>
        <w:ind w:left="426" w:hanging="426"/>
        <w:jc w:val="both"/>
        <w:rPr>
          <w:rFonts w:ascii="FlandersArtSans-Regular" w:hAnsi="FlandersArtSans-Regular"/>
          <w:lang w:val="nl-NL"/>
        </w:rPr>
      </w:pPr>
      <w:r w:rsidRPr="00A304FC">
        <w:rPr>
          <w:rFonts w:ascii="FlandersArtSans-Regular" w:hAnsi="FlandersArtSans-Regular"/>
          <w:lang w:val="nl-NL"/>
        </w:rPr>
        <w:t>de algemene verordening gegevensbescherming;</w:t>
      </w:r>
    </w:p>
    <w:p w14:paraId="37E1AEBB" w14:textId="7EA8ADB8" w:rsidR="000C1BFA" w:rsidRPr="00A304FC" w:rsidRDefault="000C1BFA" w:rsidP="00A304FC">
      <w:pPr>
        <w:pStyle w:val="Lijstalinea"/>
        <w:numPr>
          <w:ilvl w:val="0"/>
          <w:numId w:val="23"/>
        </w:numPr>
        <w:spacing w:after="0"/>
        <w:ind w:left="426" w:hanging="426"/>
        <w:jc w:val="both"/>
        <w:rPr>
          <w:rFonts w:ascii="FlandersArtSans-Regular" w:hAnsi="FlandersArtSans-Regular"/>
        </w:rPr>
      </w:pPr>
      <w:r w:rsidRPr="00A304FC">
        <w:rPr>
          <w:rFonts w:ascii="FlandersArtSans-Regular" w:hAnsi="FlandersArtSans-Regular"/>
          <w:lang w:val="nl-NL"/>
        </w:rPr>
        <w:t xml:space="preserve">de </w:t>
      </w:r>
      <w:r w:rsidRPr="00A304FC">
        <w:rPr>
          <w:rFonts w:ascii="FlandersArtSans-Regular" w:hAnsi="FlandersArtSans-Regular"/>
        </w:rPr>
        <w:t>Kaderwet;</w:t>
      </w:r>
    </w:p>
    <w:p w14:paraId="0E0FC1DC" w14:textId="33CF27FA" w:rsidR="000C1BFA" w:rsidRPr="00A304FC" w:rsidRDefault="001A34B5" w:rsidP="00A304FC">
      <w:pPr>
        <w:pStyle w:val="Lijstalinea"/>
        <w:numPr>
          <w:ilvl w:val="0"/>
          <w:numId w:val="23"/>
        </w:numPr>
        <w:spacing w:after="0"/>
        <w:ind w:left="426" w:hanging="426"/>
        <w:jc w:val="both"/>
        <w:rPr>
          <w:rFonts w:ascii="FlandersArtSans-Regular" w:hAnsi="FlandersArtSans-Regular"/>
          <w:lang w:val="nl-NL"/>
        </w:rPr>
      </w:pPr>
      <w:r w:rsidRPr="0062452C">
        <w:rPr>
          <w:rFonts w:ascii="FlandersArtSans-Regular" w:hAnsi="FlandersArtSans-Regular"/>
        </w:rPr>
        <w:t>andere relevante wet- of regelgeving inzake de bescherming van natuurlijke personen bij de verwerking van persoonsgegevens</w:t>
      </w:r>
      <w:r>
        <w:rPr>
          <w:rFonts w:ascii="FlandersArtSans-Regular" w:hAnsi="FlandersArtSans-Regular"/>
        </w:rPr>
        <w:t>,</w:t>
      </w:r>
    </w:p>
    <w:p w14:paraId="30BB264B" w14:textId="7C4111B5" w:rsidR="00062D2B" w:rsidRPr="00062D2B" w:rsidRDefault="00D83774" w:rsidP="00445B89">
      <w:pPr>
        <w:spacing w:after="0"/>
        <w:jc w:val="both"/>
        <w:rPr>
          <w:rFonts w:ascii="FlandersArtSans-Regular" w:hAnsi="FlandersArtSans-Regular"/>
          <w:lang w:val="nl-NL"/>
        </w:rPr>
      </w:pPr>
      <w:r>
        <w:rPr>
          <w:rFonts w:ascii="FlandersArtSans-Regular" w:hAnsi="FlandersArtSans-Regular"/>
          <w:lang w:val="nl-NL"/>
        </w:rPr>
        <w:t xml:space="preserve">is </w:t>
      </w:r>
      <w:r w:rsidRPr="00D83774">
        <w:rPr>
          <w:rFonts w:ascii="FlandersArtSans-Regular" w:hAnsi="FlandersArtSans-Regular"/>
          <w:lang w:val="nl-NL"/>
        </w:rPr>
        <w:t xml:space="preserve">[INSTANTIE 2] </w:t>
      </w:r>
      <w:r w:rsidR="009D5146">
        <w:rPr>
          <w:rFonts w:ascii="FlandersArtSans-Regular" w:hAnsi="FlandersArtSans-Regular"/>
          <w:lang w:val="nl-NL"/>
        </w:rPr>
        <w:t xml:space="preserve">ook </w:t>
      </w:r>
      <w:r w:rsidR="00062D2B" w:rsidRPr="00062D2B">
        <w:rPr>
          <w:rFonts w:ascii="FlandersArtSans-Regular" w:hAnsi="FlandersArtSans-Regular"/>
          <w:lang w:val="nl-NL"/>
        </w:rPr>
        <w:t xml:space="preserve">verplicht te zorgen voor de naleving van </w:t>
      </w:r>
      <w:r w:rsidR="00FE0FD9">
        <w:rPr>
          <w:rFonts w:ascii="FlandersArtSans-Regular" w:hAnsi="FlandersArtSans-Regular"/>
          <w:lang w:val="nl-NL"/>
        </w:rPr>
        <w:t>de</w:t>
      </w:r>
      <w:r w:rsidR="00BC5FDF" w:rsidRPr="00BC5FDF">
        <w:rPr>
          <w:rFonts w:ascii="FlandersArtSans-Regular" w:hAnsi="FlandersArtSans-Regular"/>
          <w:lang w:val="nl-NL"/>
        </w:rPr>
        <w:t xml:space="preserve"> wet- of regelgeving inzake </w:t>
      </w:r>
      <w:r w:rsidR="00062D2B" w:rsidRPr="00062D2B">
        <w:rPr>
          <w:rFonts w:ascii="FlandersArtSans-Regular" w:hAnsi="FlandersArtSans-Regular"/>
          <w:lang w:val="nl-NL"/>
        </w:rPr>
        <w:t>de statistische geheimhouding:</w:t>
      </w:r>
    </w:p>
    <w:p w14:paraId="16B8E11E" w14:textId="199B14C2" w:rsidR="00062D2B" w:rsidRPr="00A51EF8" w:rsidRDefault="00062D2B" w:rsidP="00A51EF8">
      <w:pPr>
        <w:pStyle w:val="Lijstalinea"/>
        <w:numPr>
          <w:ilvl w:val="0"/>
          <w:numId w:val="20"/>
        </w:numPr>
        <w:ind w:left="426" w:hanging="426"/>
        <w:jc w:val="both"/>
        <w:rPr>
          <w:rFonts w:ascii="FlandersArtSans-Regular" w:hAnsi="FlandersArtSans-Regular"/>
          <w:lang w:val="nl-NL"/>
        </w:rPr>
      </w:pPr>
      <w:r w:rsidRPr="00A51EF8">
        <w:rPr>
          <w:rFonts w:ascii="FlandersArtSans-Regular" w:hAnsi="FlandersArtSans-Regular"/>
          <w:lang w:val="nl-NL"/>
        </w:rPr>
        <w:t>door een gedragscode aan te nemen waarin de regels en richtlijnen worden bepaald die aan de leden van de dienst worden opgelegd inzake de vertrouwelijkheid, bescherming van de persoonlijke levenssfeer, het zakengeheim en de gegevensbescherming;</w:t>
      </w:r>
      <w:r w:rsidR="00053605">
        <w:rPr>
          <w:rFonts w:ascii="FlandersArtSans-Regular" w:hAnsi="FlandersArtSans-Regular"/>
          <w:lang w:val="nl-NL"/>
        </w:rPr>
        <w:t xml:space="preserve"> en</w:t>
      </w:r>
    </w:p>
    <w:p w14:paraId="089C93F5" w14:textId="58885186" w:rsidR="00DA2340" w:rsidRDefault="00062D2B" w:rsidP="00A51EF8">
      <w:pPr>
        <w:pStyle w:val="Lijstalinea"/>
        <w:numPr>
          <w:ilvl w:val="0"/>
          <w:numId w:val="20"/>
        </w:numPr>
        <w:ind w:left="426" w:hanging="426"/>
        <w:jc w:val="both"/>
        <w:rPr>
          <w:rFonts w:ascii="FlandersArtSans-Regular" w:hAnsi="FlandersArtSans-Regular"/>
          <w:lang w:val="nl-NL"/>
        </w:rPr>
      </w:pPr>
      <w:r w:rsidRPr="00A51EF8">
        <w:rPr>
          <w:rFonts w:ascii="FlandersArtSans-Regular" w:hAnsi="FlandersArtSans-Regular"/>
          <w:lang w:val="nl-NL"/>
        </w:rPr>
        <w:t>door hun opdracht uit te voeren met inachtneming van de leidende beginselen van de openbare statistiek, conform de Praktijkcode voor Europese statistieken</w:t>
      </w:r>
      <w:r w:rsidR="00D23CC9">
        <w:rPr>
          <w:rFonts w:ascii="FlandersArtSans-Regular" w:hAnsi="FlandersArtSans-Regular"/>
          <w:lang w:val="nl-NL"/>
        </w:rPr>
        <w:t>,</w:t>
      </w:r>
      <w:r w:rsidRPr="00A51EF8">
        <w:rPr>
          <w:rFonts w:ascii="FlandersArtSans-Regular" w:hAnsi="FlandersArtSans-Regular"/>
          <w:lang w:val="nl-NL"/>
        </w:rPr>
        <w:t xml:space="preserve"> aangenomen door het Comité voor het Europees Statistisch Systeem.</w:t>
      </w:r>
    </w:p>
    <w:p w14:paraId="2C54702C" w14:textId="77777777" w:rsidR="002A6108" w:rsidRPr="002A6108" w:rsidRDefault="002A6108" w:rsidP="002A6108">
      <w:pPr>
        <w:jc w:val="both"/>
        <w:rPr>
          <w:rFonts w:ascii="FlandersArtSans-Regular" w:hAnsi="FlandersArtSans-Regular"/>
          <w:lang w:val="nl-NL"/>
        </w:rPr>
      </w:pPr>
    </w:p>
    <w:p w14:paraId="070FB6CB" w14:textId="49C29769"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1536F0BA" w14:textId="67514B61" w:rsidR="00260EC2" w:rsidRDefault="004733DB" w:rsidP="00013B01">
      <w:pPr>
        <w:spacing w:after="0"/>
        <w:jc w:val="both"/>
        <w:rPr>
          <w:rFonts w:ascii="FlandersArtSans-Regular" w:hAnsi="FlandersArtSans-Regular"/>
        </w:rPr>
      </w:pPr>
      <w:r w:rsidRPr="00326857">
        <w:rPr>
          <w:rFonts w:ascii="FlandersArtSans-Regular" w:hAnsi="FlandersArtSans-Regular"/>
        </w:rPr>
        <w:t xml:space="preserve">Onverminderd haar recht om </w:t>
      </w:r>
      <w:r w:rsidR="00F31F60">
        <w:rPr>
          <w:rFonts w:ascii="FlandersArtSans-Regular" w:hAnsi="FlandersArtSans-Regular"/>
        </w:rPr>
        <w:t>een schadevergoeding te vorderen</w:t>
      </w:r>
      <w:r w:rsidRPr="00326857">
        <w:rPr>
          <w:rFonts w:ascii="FlandersArtSans-Regular" w:hAnsi="FlandersArtSans-Regular"/>
        </w:rPr>
        <w:t xml:space="preserve"> en in afwijking van artikel </w:t>
      </w:r>
      <w:r w:rsidR="00F31F60">
        <w:rPr>
          <w:rFonts w:ascii="FlandersArtSans-Regular" w:hAnsi="FlandersArtSans-Regular"/>
        </w:rPr>
        <w:t>5</w:t>
      </w:r>
      <w:r w:rsidR="00BB3A36">
        <w:rPr>
          <w:rFonts w:ascii="FlandersArtSans-Regular" w:hAnsi="FlandersArtSans-Regular"/>
        </w:rPr>
        <w:t xml:space="preserve">, </w:t>
      </w:r>
      <w:r w:rsidR="00F31F60">
        <w:rPr>
          <w:rFonts w:ascii="FlandersArtSans-Regular" w:hAnsi="FlandersArtSans-Regular"/>
        </w:rPr>
        <w:t xml:space="preserve">2°, kan </w:t>
      </w:r>
      <w:r w:rsidR="008C2002">
        <w:rPr>
          <w:rFonts w:ascii="FlandersArtSans-Regular" w:hAnsi="FlandersArtSans-Regular"/>
        </w:rPr>
        <w:t>de VSA</w:t>
      </w:r>
      <w:r w:rsidRPr="00326857">
        <w:rPr>
          <w:rFonts w:ascii="FlandersArtSans-Regular" w:hAnsi="FlandersArtSans-Regular"/>
        </w:rPr>
        <w:t xml:space="preserve"> dit protocol middels eenvoudige kennisgeving en zonder voorafgaandelijke ingebrekestell</w:t>
      </w:r>
      <w:r w:rsidR="00F31F60">
        <w:rPr>
          <w:rFonts w:ascii="FlandersArtSans-Regular" w:hAnsi="FlandersArtSans-Regular"/>
        </w:rPr>
        <w:t>ing eenzijdig beëindigen indien</w:t>
      </w:r>
      <w:r w:rsidRPr="00326857">
        <w:rPr>
          <w:rFonts w:ascii="FlandersArtSans-Regular" w:hAnsi="FlandersArtSans-Regular"/>
        </w:rPr>
        <w:t xml:space="preserve"> </w:t>
      </w:r>
      <w:r w:rsidR="00B0682A">
        <w:rPr>
          <w:rFonts w:ascii="FlandersArtSans-Regular" w:hAnsi="FlandersArtSans-Regular"/>
        </w:rPr>
        <w:t>[</w:t>
      </w:r>
      <w:r w:rsidR="002D719B" w:rsidRPr="00326857">
        <w:rPr>
          <w:rFonts w:ascii="FlandersArtSans-Regular" w:hAnsi="FlandersArtSans-Regular"/>
        </w:rPr>
        <w:t>INSTANTIE</w:t>
      </w:r>
      <w:r w:rsidR="00F31F60">
        <w:rPr>
          <w:rFonts w:ascii="FlandersArtSans-Regular" w:hAnsi="FlandersArtSans-Regular"/>
        </w:rPr>
        <w:t xml:space="preserve"> 2</w:t>
      </w:r>
      <w:r w:rsidR="00B0682A">
        <w:rPr>
          <w:rFonts w:ascii="FlandersArtSans-Regular" w:hAnsi="FlandersArtSans-Regular"/>
        </w:rPr>
        <w:t>]</w:t>
      </w:r>
      <w:r w:rsidRPr="00326857">
        <w:rPr>
          <w:rFonts w:ascii="FlandersArtSans-Regular" w:hAnsi="FlandersArtSans-Regular"/>
        </w:rPr>
        <w:t xml:space="preserve"> de </w:t>
      </w:r>
      <w:r w:rsidR="009D2FB4">
        <w:rPr>
          <w:rFonts w:ascii="FlandersArtSans-Regular" w:hAnsi="FlandersArtSans-Regular"/>
        </w:rPr>
        <w:t xml:space="preserve">individuele gegevens (met inbegrip van </w:t>
      </w:r>
      <w:r w:rsidRPr="00326857">
        <w:rPr>
          <w:rFonts w:ascii="FlandersArtSans-Regular" w:hAnsi="FlandersArtSans-Regular"/>
        </w:rPr>
        <w:t>persoonsgegevens</w:t>
      </w:r>
      <w:r w:rsidR="009D2FB4">
        <w:rPr>
          <w:rFonts w:ascii="FlandersArtSans-Regular" w:hAnsi="FlandersArtSans-Regular"/>
        </w:rPr>
        <w:t>)</w:t>
      </w:r>
      <w:r w:rsidRPr="00326857">
        <w:rPr>
          <w:rFonts w:ascii="FlandersArtSans-Regular" w:hAnsi="FlandersArtSans-Regular"/>
        </w:rPr>
        <w:t xml:space="preserve"> verwerkt in strijd</w:t>
      </w:r>
      <w:r w:rsidR="00260EC2">
        <w:rPr>
          <w:rFonts w:ascii="FlandersArtSans-Regular" w:hAnsi="FlandersArtSans-Regular"/>
        </w:rPr>
        <w:t>:</w:t>
      </w:r>
    </w:p>
    <w:p w14:paraId="6739C770" w14:textId="3C052DAF" w:rsidR="00EA7389" w:rsidRDefault="004733DB" w:rsidP="00A51EF8">
      <w:pPr>
        <w:pStyle w:val="Lijstalinea"/>
        <w:numPr>
          <w:ilvl w:val="0"/>
          <w:numId w:val="20"/>
        </w:numPr>
        <w:ind w:left="426" w:hanging="426"/>
        <w:jc w:val="both"/>
        <w:rPr>
          <w:rFonts w:ascii="FlandersArtSans-Regular" w:hAnsi="FlandersArtSans-Regular"/>
        </w:rPr>
      </w:pPr>
      <w:r w:rsidRPr="00A51EF8">
        <w:rPr>
          <w:rFonts w:ascii="FlandersArtSans-Regular" w:hAnsi="FlandersArtSans-Regular"/>
        </w:rPr>
        <w:t>met hetgeen bepaald is in dit protocol</w:t>
      </w:r>
      <w:r w:rsidR="00EA7389">
        <w:rPr>
          <w:rFonts w:ascii="FlandersArtSans-Regular" w:hAnsi="FlandersArtSans-Regular"/>
        </w:rPr>
        <w:t>;</w:t>
      </w:r>
    </w:p>
    <w:p w14:paraId="2DBA970C" w14:textId="77777777" w:rsidR="007303DE" w:rsidRDefault="004733DB" w:rsidP="00A51EF8">
      <w:pPr>
        <w:pStyle w:val="Lijstalinea"/>
        <w:numPr>
          <w:ilvl w:val="0"/>
          <w:numId w:val="20"/>
        </w:numPr>
        <w:ind w:left="426" w:hanging="426"/>
        <w:jc w:val="both"/>
        <w:rPr>
          <w:rFonts w:ascii="FlandersArtSans-Regular" w:hAnsi="FlandersArtSans-Regular"/>
        </w:rPr>
      </w:pPr>
      <w:r w:rsidRPr="00A51EF8">
        <w:rPr>
          <w:rFonts w:ascii="FlandersArtSans-Regular" w:hAnsi="FlandersArtSans-Regular"/>
        </w:rPr>
        <w:t xml:space="preserve">met de </w:t>
      </w:r>
      <w:r w:rsidR="00BB3A36" w:rsidRPr="00A51EF8">
        <w:rPr>
          <w:rFonts w:ascii="FlandersArtSans-Regular" w:hAnsi="FlandersArtSans-Regular"/>
        </w:rPr>
        <w:t>a</w:t>
      </w:r>
      <w:r w:rsidRPr="00A51EF8">
        <w:rPr>
          <w:rFonts w:ascii="FlandersArtSans-Regular" w:hAnsi="FlandersArtSans-Regular"/>
        </w:rPr>
        <w:t xml:space="preserve">lgemene </w:t>
      </w:r>
      <w:r w:rsidR="00BB3A36" w:rsidRPr="00A51EF8">
        <w:rPr>
          <w:rFonts w:ascii="FlandersArtSans-Regular" w:hAnsi="FlandersArtSans-Regular"/>
        </w:rPr>
        <w:t>v</w:t>
      </w:r>
      <w:r w:rsidRPr="00A51EF8">
        <w:rPr>
          <w:rFonts w:ascii="FlandersArtSans-Regular" w:hAnsi="FlandersArtSans-Regular"/>
        </w:rPr>
        <w:t xml:space="preserve">erordening </w:t>
      </w:r>
      <w:r w:rsidR="00BB3A36" w:rsidRPr="00A51EF8">
        <w:rPr>
          <w:rFonts w:ascii="FlandersArtSans-Regular" w:hAnsi="FlandersArtSans-Regular"/>
        </w:rPr>
        <w:t>g</w:t>
      </w:r>
      <w:r w:rsidRPr="00A51EF8">
        <w:rPr>
          <w:rFonts w:ascii="FlandersArtSans-Regular" w:hAnsi="FlandersArtSans-Regular"/>
        </w:rPr>
        <w:t>egevensbescherming</w:t>
      </w:r>
      <w:r w:rsidR="007303DE">
        <w:rPr>
          <w:rFonts w:ascii="FlandersArtSans-Regular" w:hAnsi="FlandersArtSans-Regular"/>
        </w:rPr>
        <w:t>;</w:t>
      </w:r>
    </w:p>
    <w:p w14:paraId="36E2FE19" w14:textId="77F08236" w:rsidR="007303DE" w:rsidRDefault="001A7F3B" w:rsidP="00A51EF8">
      <w:pPr>
        <w:pStyle w:val="Lijstalinea"/>
        <w:numPr>
          <w:ilvl w:val="0"/>
          <w:numId w:val="20"/>
        </w:numPr>
        <w:ind w:left="426" w:hanging="426"/>
        <w:jc w:val="both"/>
        <w:rPr>
          <w:rFonts w:ascii="FlandersArtSans-Regular" w:hAnsi="FlandersArtSans-Regular"/>
        </w:rPr>
      </w:pPr>
      <w:r w:rsidRPr="00A51EF8">
        <w:rPr>
          <w:rFonts w:ascii="FlandersArtSans-Regular" w:hAnsi="FlandersArtSans-Regular"/>
        </w:rPr>
        <w:t>met</w:t>
      </w:r>
      <w:r w:rsidRPr="00A51EF8">
        <w:rPr>
          <w:rFonts w:ascii="FlandersArtSans-Regular" w:hAnsi="FlandersArtSans-Regular"/>
          <w:lang w:val="nl-NL"/>
        </w:rPr>
        <w:t xml:space="preserve"> de </w:t>
      </w:r>
      <w:r w:rsidRPr="00A51EF8">
        <w:rPr>
          <w:rFonts w:ascii="FlandersArtSans-Regular" w:hAnsi="FlandersArtSans-Regular"/>
        </w:rPr>
        <w:t>Kaderwet</w:t>
      </w:r>
      <w:r w:rsidR="007303DE">
        <w:rPr>
          <w:rFonts w:ascii="FlandersArtSans-Regular" w:hAnsi="FlandersArtSans-Regular"/>
        </w:rPr>
        <w:t>;</w:t>
      </w:r>
    </w:p>
    <w:p w14:paraId="29318206" w14:textId="77777777" w:rsidR="00601608" w:rsidRDefault="004733DB" w:rsidP="00A51EF8">
      <w:pPr>
        <w:pStyle w:val="Lijstalinea"/>
        <w:numPr>
          <w:ilvl w:val="0"/>
          <w:numId w:val="20"/>
        </w:numPr>
        <w:ind w:left="426" w:hanging="426"/>
        <w:jc w:val="both"/>
        <w:rPr>
          <w:rFonts w:ascii="FlandersArtSans-Regular" w:hAnsi="FlandersArtSans-Regular"/>
        </w:rPr>
      </w:pPr>
      <w:r w:rsidRPr="00A51EF8">
        <w:rPr>
          <w:rFonts w:ascii="FlandersArtSans-Regular" w:hAnsi="FlandersArtSans-Regular"/>
        </w:rPr>
        <w:t>met andere relevante wet- of regelgeving</w:t>
      </w:r>
      <w:r w:rsidR="00BB3A36" w:rsidRPr="00BB3A36">
        <w:t xml:space="preserve"> </w:t>
      </w:r>
      <w:r w:rsidR="00BB3A36" w:rsidRPr="00EA7389">
        <w:rPr>
          <w:rFonts w:ascii="FlandersArtSans-Regular" w:hAnsi="FlandersArtSans-Regular"/>
        </w:rPr>
        <w:t>inzake de bescherming van natuurlijke personen bij de verwerking van persoonsgegevens</w:t>
      </w:r>
      <w:r w:rsidR="007303DE">
        <w:rPr>
          <w:rFonts w:ascii="FlandersArtSans-Regular" w:hAnsi="FlandersArtSans-Regular"/>
        </w:rPr>
        <w:t>;</w:t>
      </w:r>
      <w:r w:rsidR="005A68A2" w:rsidRPr="00EA7389">
        <w:rPr>
          <w:rFonts w:ascii="FlandersArtSans-Regular" w:hAnsi="FlandersArtSans-Regular"/>
        </w:rPr>
        <w:t xml:space="preserve"> of</w:t>
      </w:r>
    </w:p>
    <w:p w14:paraId="00E44A0A" w14:textId="3953FDED" w:rsidR="005465F8" w:rsidRPr="00EA7389" w:rsidRDefault="00601608" w:rsidP="00A51EF8">
      <w:pPr>
        <w:pStyle w:val="Lijstalinea"/>
        <w:numPr>
          <w:ilvl w:val="0"/>
          <w:numId w:val="20"/>
        </w:numPr>
        <w:ind w:left="426" w:hanging="426"/>
        <w:jc w:val="both"/>
        <w:rPr>
          <w:rFonts w:ascii="FlandersArtSans-Regular" w:hAnsi="FlandersArtSans-Regular"/>
        </w:rPr>
      </w:pPr>
      <w:r>
        <w:rPr>
          <w:rFonts w:ascii="FlandersArtSans-Regular" w:hAnsi="FlandersArtSans-Regular"/>
        </w:rPr>
        <w:t>met</w:t>
      </w:r>
      <w:r w:rsidR="00AB74F5">
        <w:rPr>
          <w:rFonts w:ascii="FlandersArtSans-Regular" w:hAnsi="FlandersArtSans-Regular"/>
        </w:rPr>
        <w:t xml:space="preserve"> </w:t>
      </w:r>
      <w:r w:rsidR="00775ADF">
        <w:rPr>
          <w:rFonts w:ascii="FlandersArtSans-Regular" w:hAnsi="FlandersArtSans-Regular"/>
        </w:rPr>
        <w:t>de</w:t>
      </w:r>
      <w:r>
        <w:rPr>
          <w:rFonts w:ascii="FlandersArtSans-Regular" w:hAnsi="FlandersArtSans-Regular"/>
        </w:rPr>
        <w:t xml:space="preserve"> </w:t>
      </w:r>
      <w:r w:rsidRPr="00A51EF8">
        <w:rPr>
          <w:rFonts w:ascii="FlandersArtSans-Regular" w:hAnsi="FlandersArtSans-Regular"/>
        </w:rPr>
        <w:t>wet- of regelgeving</w:t>
      </w:r>
      <w:r w:rsidRPr="00BB3A36">
        <w:t xml:space="preserve"> </w:t>
      </w:r>
      <w:r w:rsidRPr="00EA7389">
        <w:rPr>
          <w:rFonts w:ascii="FlandersArtSans-Regular" w:hAnsi="FlandersArtSans-Regular"/>
        </w:rPr>
        <w:t xml:space="preserve">inzake </w:t>
      </w:r>
      <w:r w:rsidR="00327F11">
        <w:rPr>
          <w:rFonts w:ascii="FlandersArtSans-Regular" w:hAnsi="FlandersArtSans-Regular"/>
        </w:rPr>
        <w:t>de</w:t>
      </w:r>
      <w:r>
        <w:rPr>
          <w:rFonts w:ascii="FlandersArtSans-Regular" w:hAnsi="FlandersArtSans-Regular"/>
        </w:rPr>
        <w:t xml:space="preserve"> </w:t>
      </w:r>
      <w:r w:rsidR="005A68A2" w:rsidRPr="00EA7389">
        <w:rPr>
          <w:rFonts w:ascii="FlandersArtSans-Regular" w:hAnsi="FlandersArtSans-Regular"/>
        </w:rPr>
        <w:t>statistische geheim</w:t>
      </w:r>
      <w:r w:rsidR="00327F11">
        <w:rPr>
          <w:rFonts w:ascii="FlandersArtSans-Regular" w:hAnsi="FlandersArtSans-Regular"/>
        </w:rPr>
        <w:t>houding</w:t>
      </w:r>
      <w:r w:rsidR="00F31F60" w:rsidRPr="00EA7389">
        <w:rPr>
          <w:rFonts w:ascii="FlandersArtSans-Regular" w:hAnsi="FlandersArtSans-Regular"/>
        </w:rPr>
        <w:t>.</w:t>
      </w:r>
    </w:p>
    <w:p w14:paraId="469939D2" w14:textId="77777777" w:rsidR="00AF07AC" w:rsidRPr="00AC7155" w:rsidRDefault="00AF07AC" w:rsidP="00AF07AC">
      <w:pPr>
        <w:jc w:val="both"/>
        <w:rPr>
          <w:rFonts w:ascii="FlandersArtSans-Regular" w:hAnsi="FlandersArtSans-Regular"/>
          <w:sz w:val="26"/>
          <w:szCs w:val="26"/>
          <w:u w:val="single"/>
        </w:rPr>
      </w:pPr>
    </w:p>
    <w:p w14:paraId="7767B662" w14:textId="6F18C3AA"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6BD08C" w14:textId="314D8E86" w:rsidR="006E17F9" w:rsidRDefault="00F42EF9" w:rsidP="0081043F">
      <w:pPr>
        <w:spacing w:after="0"/>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et licht van artikel 33 van de algemene verordening 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 xml:space="preserve">ng om elkaar </w:t>
      </w:r>
      <w:r w:rsidR="00353136">
        <w:rPr>
          <w:rFonts w:ascii="FlandersArtSans-Regular" w:hAnsi="FlandersArtSans-Regular"/>
        </w:rPr>
        <w:t>[</w:t>
      </w:r>
      <w:r w:rsidR="00716AA3">
        <w:rPr>
          <w:rFonts w:ascii="FlandersArtSans-Regular" w:hAnsi="FlandersArtSans-Regular"/>
        </w:rPr>
        <w:t xml:space="preserve">ten </w:t>
      </w:r>
      <w:r w:rsidR="00E10BFB">
        <w:rPr>
          <w:rFonts w:ascii="FlandersArtSans-Regular" w:hAnsi="FlandersArtSans-Regular"/>
        </w:rPr>
        <w:t xml:space="preserve">minste </w:t>
      </w:r>
      <w:r w:rsidR="00353136">
        <w:rPr>
          <w:rFonts w:ascii="FlandersArtSans-Regular" w:hAnsi="FlandersArtSans-Regular"/>
        </w:rPr>
        <w:t>via de functionarissen voor gegevensbescherming</w:t>
      </w:r>
      <w:r w:rsidR="00FA7FFE">
        <w:rPr>
          <w:rFonts w:ascii="FlandersArtSans-Regular" w:hAnsi="FlandersArtSans-Regular"/>
        </w:rPr>
        <w:t xml:space="preserve"> (</w:t>
      </w:r>
      <w:r w:rsidR="007368B0">
        <w:rPr>
          <w:rFonts w:ascii="FlandersArtSans-Regular" w:hAnsi="FlandersArtSans-Regular"/>
        </w:rPr>
        <w:t xml:space="preserve">ook gekend als </w:t>
      </w:r>
      <w:r w:rsidR="007368B0" w:rsidRPr="007368B0">
        <w:rPr>
          <w:rFonts w:ascii="FlandersArtSans-Regular" w:hAnsi="FlandersArtSans-Regular"/>
        </w:rPr>
        <w:t xml:space="preserve">Data </w:t>
      </w:r>
      <w:proofErr w:type="spellStart"/>
      <w:r w:rsidR="007368B0" w:rsidRPr="007368B0">
        <w:rPr>
          <w:rFonts w:ascii="FlandersArtSans-Regular" w:hAnsi="FlandersArtSans-Regular"/>
        </w:rPr>
        <w:t>Protection</w:t>
      </w:r>
      <w:proofErr w:type="spellEnd"/>
      <w:r w:rsidR="007368B0" w:rsidRPr="007368B0">
        <w:rPr>
          <w:rFonts w:ascii="FlandersArtSans-Regular" w:hAnsi="FlandersArtSans-Regular"/>
        </w:rPr>
        <w:t xml:space="preserve"> </w:t>
      </w:r>
      <w:proofErr w:type="spellStart"/>
      <w:r w:rsidR="007368B0" w:rsidRPr="007368B0">
        <w:rPr>
          <w:rFonts w:ascii="FlandersArtSans-Regular" w:hAnsi="FlandersArtSans-Regular"/>
        </w:rPr>
        <w:t>Officer</w:t>
      </w:r>
      <w:r w:rsidR="007368B0">
        <w:rPr>
          <w:rFonts w:ascii="FlandersArtSans-Regular" w:hAnsi="FlandersArtSans-Regular"/>
        </w:rPr>
        <w:t>s</w:t>
      </w:r>
      <w:proofErr w:type="spellEnd"/>
      <w:r w:rsidR="00FA7FFE">
        <w:rPr>
          <w:rFonts w:ascii="FlandersArtSans-Regular" w:hAnsi="FlandersArtSans-Regular"/>
        </w:rPr>
        <w:t>/</w:t>
      </w:r>
      <w:proofErr w:type="spellStart"/>
      <w:r w:rsidR="00FA7FFE">
        <w:rPr>
          <w:rFonts w:ascii="FlandersArtSans-Regular" w:hAnsi="FlandersArtSans-Regular"/>
        </w:rPr>
        <w:t>DPO’s</w:t>
      </w:r>
      <w:proofErr w:type="spellEnd"/>
      <w:r w:rsidR="00FA7FFE">
        <w:rPr>
          <w:rFonts w:ascii="FlandersArtSans-Regular" w:hAnsi="FlandersArtSans-Regular"/>
        </w:rPr>
        <w:t>)</w:t>
      </w:r>
      <w:r w:rsidR="009A55D6">
        <w:rPr>
          <w:rFonts w:ascii="FlandersArtSans-Regular" w:hAnsi="FlandersArtSans-Regular"/>
        </w:rPr>
        <w:t xml:space="preserve">, voor de VSA is dat via </w:t>
      </w:r>
      <w:hyperlink r:id="rId11" w:history="1">
        <w:r w:rsidR="009A55D6" w:rsidRPr="001E622A">
          <w:rPr>
            <w:rStyle w:val="Hyperlink"/>
            <w:rFonts w:ascii="FlandersArtSans-Regular" w:hAnsi="FlandersArtSans-Regular"/>
          </w:rPr>
          <w:t>dpo.sv@vlaanderen.be</w:t>
        </w:r>
      </w:hyperlink>
      <w:r w:rsidR="00367799">
        <w:rPr>
          <w:rFonts w:ascii="FlandersArtSans-Regular" w:hAnsi="FlandersArtSans-Regular"/>
        </w:rPr>
        <w:t>,</w:t>
      </w:r>
      <w:r w:rsidR="00353136">
        <w:rPr>
          <w:rFonts w:ascii="FlandersArtSans-Regular" w:hAnsi="FlandersArtSans-Regular"/>
        </w:rPr>
        <w:t xml:space="preserve">] </w:t>
      </w:r>
      <w:r w:rsidR="00C93BF6" w:rsidRPr="00C93BF6">
        <w:rPr>
          <w:rFonts w:ascii="FlandersArtSans-Regular" w:hAnsi="FlandersArtSans-Regular"/>
        </w:rPr>
        <w:t xml:space="preserve">zonder onredelijke vertraging </w:t>
      </w:r>
      <w:r w:rsidR="00D12D58">
        <w:rPr>
          <w:rFonts w:ascii="FlandersArtSans-Regular" w:hAnsi="FlandersArtSans-Regular"/>
        </w:rPr>
        <w:t xml:space="preserve">– </w:t>
      </w:r>
      <w:r w:rsidR="00D91772">
        <w:rPr>
          <w:rFonts w:ascii="FlandersArtSans-Regular" w:hAnsi="FlandersArtSans-Regular"/>
        </w:rPr>
        <w:t>en dit</w:t>
      </w:r>
      <w:r w:rsidR="00D12D58">
        <w:rPr>
          <w:rFonts w:ascii="FlandersArtSans-Regular" w:hAnsi="FlandersArtSans-Regular"/>
        </w:rPr>
        <w:t xml:space="preserve"> </w:t>
      </w:r>
      <w:r w:rsidR="00CE320D" w:rsidRPr="00CE320D">
        <w:rPr>
          <w:rFonts w:ascii="FlandersArtSans-Regular" w:hAnsi="FlandersArtSans-Regular"/>
        </w:rPr>
        <w:t xml:space="preserve">ten laatste binnen 24 uur na de melding van </w:t>
      </w:r>
      <w:r w:rsidR="00855405">
        <w:rPr>
          <w:rFonts w:ascii="FlandersArtSans-Regular" w:hAnsi="FlandersArtSans-Regular"/>
        </w:rPr>
        <w:t>een partij</w:t>
      </w:r>
      <w:r w:rsidR="00CE320D" w:rsidRPr="00CE320D">
        <w:rPr>
          <w:rFonts w:ascii="FlandersArtSans-Regular" w:hAnsi="FlandersArtSans-Regular"/>
        </w:rPr>
        <w:t xml:space="preserve"> aan diens bevoegde toezichthoudende autoriteit </w:t>
      </w:r>
      <w:r w:rsidR="00D12D58">
        <w:rPr>
          <w:rFonts w:ascii="FlandersArtSans-Regular" w:hAnsi="FlandersArtSans-Regular"/>
        </w:rPr>
        <w:t xml:space="preserve">– </w:t>
      </w:r>
      <w:r w:rsidRPr="00F42EF9">
        <w:rPr>
          <w:rFonts w:ascii="FlandersArtSans-Regular" w:hAnsi="FlandersArtSans-Regular"/>
        </w:rPr>
        <w:t>op de hoogte te stellen van</w:t>
      </w:r>
      <w:r w:rsidR="006E17F9">
        <w:rPr>
          <w:rFonts w:ascii="FlandersArtSans-Regular" w:hAnsi="FlandersArtSans-Regular"/>
        </w:rPr>
        <w:t>:</w:t>
      </w:r>
    </w:p>
    <w:p w14:paraId="2B1B9447" w14:textId="050D1573" w:rsidR="00BF6624" w:rsidRDefault="00BF6624" w:rsidP="0081043F">
      <w:pPr>
        <w:pStyle w:val="Lijstalinea"/>
        <w:numPr>
          <w:ilvl w:val="0"/>
          <w:numId w:val="20"/>
        </w:numPr>
        <w:ind w:left="426" w:hanging="426"/>
        <w:jc w:val="both"/>
        <w:rPr>
          <w:rFonts w:ascii="FlandersArtSans-Regular" w:hAnsi="FlandersArtSans-Regular"/>
        </w:rPr>
      </w:pPr>
      <w:r w:rsidRPr="0081043F">
        <w:rPr>
          <w:rFonts w:ascii="FlandersArtSans-Regular" w:hAnsi="FlandersArtSans-Regular"/>
        </w:rPr>
        <w:t>elke inbreuk in verband met persoonsgegevens</w:t>
      </w:r>
      <w:r w:rsidR="007B67B7">
        <w:rPr>
          <w:rFonts w:ascii="FlandersArtSans-Regular" w:hAnsi="FlandersArtSans-Regular"/>
        </w:rPr>
        <w:t xml:space="preserve"> die</w:t>
      </w:r>
      <w:r w:rsidR="000E5A45" w:rsidRPr="0081043F">
        <w:rPr>
          <w:rFonts w:ascii="FlandersArtSans-Regular" w:hAnsi="FlandersArtSans-Regular"/>
        </w:rPr>
        <w:t xml:space="preserve"> en</w:t>
      </w:r>
    </w:p>
    <w:p w14:paraId="0241AA49" w14:textId="3055D0A5" w:rsidR="00D2766C" w:rsidRPr="0081043F" w:rsidRDefault="00977701" w:rsidP="00A34EE8">
      <w:pPr>
        <w:pStyle w:val="Lijstalinea"/>
        <w:numPr>
          <w:ilvl w:val="0"/>
          <w:numId w:val="20"/>
        </w:numPr>
        <w:spacing w:after="0"/>
        <w:ind w:left="425" w:hanging="425"/>
        <w:jc w:val="both"/>
        <w:rPr>
          <w:rFonts w:ascii="FlandersArtSans-Regular" w:hAnsi="FlandersArtSans-Regular"/>
        </w:rPr>
      </w:pPr>
      <w:r w:rsidRPr="00977701">
        <w:rPr>
          <w:rFonts w:ascii="FlandersArtSans-Regular" w:hAnsi="FlandersArtSans-Regular"/>
        </w:rPr>
        <w:t>elk beveiligingsincident of -lek</w:t>
      </w:r>
      <w:r>
        <w:rPr>
          <w:rFonts w:ascii="FlandersArtSans-Regular" w:hAnsi="FlandersArtSans-Regular"/>
        </w:rPr>
        <w:t xml:space="preserve"> (</w:t>
      </w:r>
      <w:r w:rsidR="00B33FFB">
        <w:rPr>
          <w:rFonts w:ascii="FlandersArtSans-Regular" w:hAnsi="FlandersArtSans-Regular"/>
        </w:rPr>
        <w:t xml:space="preserve">wat </w:t>
      </w:r>
      <w:r w:rsidR="00B33FFB" w:rsidRPr="00B33FFB">
        <w:rPr>
          <w:rFonts w:ascii="FlandersArtSans-Regular" w:hAnsi="FlandersArtSans-Regular"/>
        </w:rPr>
        <w:t>een inbreuk op de beveiliging is die geen betrekking heeft op persoonsgegevens</w:t>
      </w:r>
      <w:r w:rsidR="00B33FFB">
        <w:rPr>
          <w:rFonts w:ascii="FlandersArtSans-Regular" w:hAnsi="FlandersArtSans-Regular"/>
        </w:rPr>
        <w:t>)</w:t>
      </w:r>
      <w:r w:rsidR="007B67B7">
        <w:rPr>
          <w:rFonts w:ascii="FlandersArtSans-Regular" w:hAnsi="FlandersArtSans-Regular"/>
        </w:rPr>
        <w:t xml:space="preserve"> dat</w:t>
      </w:r>
    </w:p>
    <w:p w14:paraId="65DC2C0C" w14:textId="03C8629A" w:rsidR="00F42EF9" w:rsidRDefault="00F42EF9" w:rsidP="00AF07AC">
      <w:pPr>
        <w:jc w:val="both"/>
        <w:rPr>
          <w:rFonts w:ascii="FlandersArtSans-Regular" w:hAnsi="FlandersArtSans-Regular"/>
        </w:rPr>
      </w:pPr>
      <w:r w:rsidRPr="00F42EF9">
        <w:rPr>
          <w:rFonts w:ascii="FlandersArtSans-Regular" w:hAnsi="FlandersArtSans-Regular"/>
        </w:rPr>
        <w:t xml:space="preserve">zich voordoet betreffende de </w:t>
      </w:r>
      <w:r>
        <w:rPr>
          <w:rFonts w:ascii="FlandersArtSans-Regular" w:hAnsi="FlandersArtSans-Regular"/>
        </w:rPr>
        <w:t>meegedeelde</w:t>
      </w:r>
      <w:r w:rsidRPr="00F42EF9">
        <w:rPr>
          <w:rFonts w:ascii="FlandersArtSans-Regular" w:hAnsi="FlandersArtSans-Regular"/>
        </w:rPr>
        <w:t xml:space="preserve"> </w:t>
      </w:r>
      <w:r w:rsidR="00876911">
        <w:rPr>
          <w:rFonts w:ascii="FlandersArtSans-Regular" w:hAnsi="FlandersArtSans-Regular"/>
        </w:rPr>
        <w:t xml:space="preserve">individuele </w:t>
      </w:r>
      <w:r w:rsidRPr="00F42EF9">
        <w:rPr>
          <w:rFonts w:ascii="FlandersArtSans-Regular" w:hAnsi="FlandersArtSans-Regular"/>
        </w:rPr>
        <w:t>gegevens</w:t>
      </w:r>
      <w:r w:rsidR="00511930">
        <w:rPr>
          <w:rFonts w:ascii="FlandersArtSans-Regular" w:hAnsi="FlandersArtSans-Regular"/>
        </w:rPr>
        <w:t xml:space="preserve"> met impact op beide partijen</w:t>
      </w:r>
      <w:r w:rsidRPr="00F42EF9">
        <w:rPr>
          <w:rFonts w:ascii="FlandersArtSans-Regular" w:hAnsi="FlandersArtSans-Regular"/>
        </w:rPr>
        <w:t xml:space="preserve"> en </w:t>
      </w:r>
      <w:r w:rsidR="00511930">
        <w:rPr>
          <w:rFonts w:ascii="FlandersArtSans-Regular" w:hAnsi="FlandersArtSans-Regular"/>
        </w:rPr>
        <w:t xml:space="preserve">in voorkomend geval </w:t>
      </w:r>
      <w:r w:rsidRPr="00F42EF9">
        <w:rPr>
          <w:rFonts w:ascii="FlandersArtSans-Regular" w:hAnsi="FlandersArtSans-Regular"/>
        </w:rPr>
        <w:t>onmiddel</w:t>
      </w:r>
      <w:r>
        <w:rPr>
          <w:rFonts w:ascii="FlandersArtSans-Regular" w:hAnsi="FlandersArtSans-Regular"/>
        </w:rPr>
        <w:t>lijk gezamenlijk te overleggen</w:t>
      </w:r>
      <w:r w:rsidRPr="00F42EF9">
        <w:rPr>
          <w:rFonts w:ascii="FlandersArtSans-Regular" w:hAnsi="FlandersArtSans-Regular"/>
        </w:rPr>
        <w:t xml:space="preserve"> teneinde alle maatregelen te nemen om de gevolgen van </w:t>
      </w:r>
      <w:r w:rsidR="00A97DAF">
        <w:rPr>
          <w:rFonts w:ascii="FlandersArtSans-Regular" w:hAnsi="FlandersArtSans-Regular"/>
        </w:rPr>
        <w:t>de inbreuk of het incident/</w:t>
      </w:r>
      <w:r w:rsidRPr="00A97DAF">
        <w:rPr>
          <w:rFonts w:ascii="FlandersArtSans-Regular" w:hAnsi="FlandersArtSans-Regular"/>
        </w:rPr>
        <w:t>lek</w:t>
      </w:r>
      <w:r w:rsidRPr="00F42EF9">
        <w:rPr>
          <w:rFonts w:ascii="FlandersArtSans-Regular" w:hAnsi="FlandersArtSans-Regular"/>
        </w:rPr>
        <w:t xml:space="preserve"> te beperken</w:t>
      </w:r>
      <w:r>
        <w:rPr>
          <w:rFonts w:ascii="FlandersArtSans-Regular" w:hAnsi="FlandersArtSans-Regular"/>
        </w:rPr>
        <w:t xml:space="preserve"> en te herstellen</w:t>
      </w:r>
      <w:r w:rsidRPr="00F42EF9">
        <w:rPr>
          <w:rFonts w:ascii="FlandersArtSans-Regular" w:hAnsi="FlandersArtSans-Regular"/>
        </w:rPr>
        <w:t xml:space="preserve">. </w:t>
      </w:r>
      <w:r w:rsidR="008F4C19" w:rsidRPr="008F4C19">
        <w:rPr>
          <w:rFonts w:ascii="FlandersArtSans-Regular" w:hAnsi="FlandersArtSans-Regular"/>
        </w:rPr>
        <w:t xml:space="preserve">De </w:t>
      </w:r>
      <w:r w:rsidR="008F4C19">
        <w:rPr>
          <w:rFonts w:ascii="FlandersArtSans-Regular" w:hAnsi="FlandersArtSans-Regular"/>
        </w:rPr>
        <w:t>partijen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p>
    <w:p w14:paraId="4220743C" w14:textId="7A6A611A" w:rsidR="00F42EF9" w:rsidRDefault="00F42EF9" w:rsidP="00AF07AC">
      <w:pPr>
        <w:jc w:val="both"/>
        <w:rPr>
          <w:rFonts w:ascii="FlandersArtSans-Regular" w:hAnsi="FlandersArtSans-Regular"/>
        </w:rPr>
      </w:pPr>
      <w:r>
        <w:rPr>
          <w:rFonts w:ascii="FlandersArtSans-Regular" w:hAnsi="FlandersArtSans-Regular"/>
        </w:rPr>
        <w:t xml:space="preserve">[Instantie 2] brengt </w:t>
      </w:r>
      <w:r w:rsidR="008C2002">
        <w:rPr>
          <w:rFonts w:ascii="FlandersArtSans-Regular" w:hAnsi="FlandersArtSans-Regular"/>
        </w:rPr>
        <w:t>de VSA</w:t>
      </w:r>
      <w:r>
        <w:rPr>
          <w:rFonts w:ascii="FlandersArtSans-Regular" w:hAnsi="FlandersArtSans-Regular"/>
        </w:rPr>
        <w:t xml:space="preserve"> onmiddellijk op de hoogte van wijzigingen van wetgeving met impact op voorliggend protocol, zoals de finaliteit, proportionaliteit, frequentie, duurtijd enz.</w:t>
      </w:r>
      <w:r w:rsidR="008A65DC">
        <w:rPr>
          <w:rFonts w:ascii="FlandersArtSans-Regular" w:hAnsi="FlandersArtSans-Regular"/>
        </w:rPr>
        <w:t xml:space="preserve"> en in voorkomend geval </w:t>
      </w:r>
      <w:r w:rsidR="003204B8">
        <w:rPr>
          <w:rFonts w:ascii="FlandersArtSans-Regular" w:hAnsi="FlandersArtSans-Regular"/>
        </w:rPr>
        <w:t xml:space="preserve">van </w:t>
      </w:r>
      <w:r w:rsidR="008A65DC">
        <w:rPr>
          <w:rFonts w:ascii="FlandersArtSans-Regular" w:hAnsi="FlandersArtSans-Regular"/>
        </w:rPr>
        <w:t xml:space="preserve">wijzigingen </w:t>
      </w:r>
      <w:r w:rsidR="003204B8">
        <w:rPr>
          <w:rFonts w:ascii="FlandersArtSans-Regular" w:hAnsi="FlandersArtSans-Regular"/>
        </w:rPr>
        <w:t>omtrent de</w:t>
      </w:r>
      <w:r w:rsidR="008A65DC">
        <w:rPr>
          <w:rFonts w:ascii="FlandersArtSans-Regular" w:hAnsi="FlandersArtSans-Regular"/>
        </w:rPr>
        <w:t xml:space="preserve"> verwerkers.</w:t>
      </w:r>
      <w:r w:rsidR="00E92CC4">
        <w:rPr>
          <w:rFonts w:ascii="FlandersArtSans-Regular" w:hAnsi="FlandersArtSans-Regular"/>
        </w:rPr>
        <w:t xml:space="preserve"> </w:t>
      </w:r>
    </w:p>
    <w:p w14:paraId="35F4C908" w14:textId="77777777" w:rsidR="00F42EF9" w:rsidRPr="00326857" w:rsidRDefault="00F42EF9" w:rsidP="00AF07AC">
      <w:pPr>
        <w:jc w:val="both"/>
        <w:rPr>
          <w:rFonts w:ascii="FlandersArtSans-Regular" w:hAnsi="FlandersArtSans-Regular"/>
        </w:rPr>
      </w:pPr>
    </w:p>
    <w:p w14:paraId="006B93DB" w14:textId="32352484" w:rsidR="004810A5" w:rsidRPr="00906FE6" w:rsidRDefault="001D5C2E"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F42EF9" w:rsidRPr="00AF07AC">
        <w:rPr>
          <w:rFonts w:ascii="FlandersArtSans-Regular" w:hAnsi="FlandersArtSans-Regular"/>
          <w:b/>
          <w:sz w:val="26"/>
          <w:szCs w:val="26"/>
          <w:u w:val="single"/>
        </w:rPr>
        <w:t>1</w:t>
      </w:r>
      <w:r w:rsidR="00AF07AC" w:rsidRPr="00AF07AC">
        <w:rPr>
          <w:rFonts w:ascii="FlandersArtSans-Regular" w:hAnsi="FlandersArtSans-Regular"/>
          <w:b/>
          <w:sz w:val="26"/>
          <w:szCs w:val="26"/>
          <w:u w:val="single"/>
        </w:rPr>
        <w:t>0</w:t>
      </w:r>
      <w:r w:rsidR="00E92576" w:rsidRPr="00906FE6">
        <w:rPr>
          <w:rFonts w:ascii="FlandersArtSans-Regular" w:hAnsi="FlandersArtSans-Regular"/>
          <w:b/>
          <w:sz w:val="26"/>
          <w:szCs w:val="26"/>
          <w:u w:val="single"/>
        </w:rPr>
        <w:t>:</w:t>
      </w:r>
      <w:r w:rsidRPr="00906FE6">
        <w:rPr>
          <w:rFonts w:ascii="FlandersArtSans-Regular" w:hAnsi="FlandersArtSans-Regular"/>
          <w:b/>
          <w:sz w:val="26"/>
          <w:szCs w:val="26"/>
          <w:u w:val="single"/>
        </w:rPr>
        <w:t xml:space="preserve"> </w:t>
      </w:r>
      <w:r w:rsidR="004810A5" w:rsidRPr="00906FE6">
        <w:rPr>
          <w:rFonts w:ascii="FlandersArtSans-Regular" w:hAnsi="FlandersArtSans-Regular"/>
          <w:b/>
          <w:sz w:val="26"/>
          <w:szCs w:val="26"/>
          <w:u w:val="single"/>
        </w:rPr>
        <w:t>Toepasselijk recht en geschillenbeslechting</w:t>
      </w:r>
    </w:p>
    <w:p w14:paraId="3A13E18C" w14:textId="77777777" w:rsidR="00753194" w:rsidRPr="00326857" w:rsidRDefault="004810A5" w:rsidP="00AF07AC">
      <w:pPr>
        <w:jc w:val="both"/>
        <w:rPr>
          <w:rFonts w:ascii="FlandersArtSans-Regular" w:hAnsi="FlandersArtSans-Regular"/>
        </w:rPr>
      </w:pPr>
      <w:r w:rsidRPr="00326857">
        <w:rPr>
          <w:rFonts w:ascii="FlandersArtSans-Regular" w:hAnsi="FlandersArtSans-Regular"/>
        </w:rPr>
        <w:t>Dit protocol wordt be</w:t>
      </w:r>
      <w:r w:rsidR="00753194" w:rsidRPr="00326857">
        <w:rPr>
          <w:rFonts w:ascii="FlandersArtSans-Regular" w:hAnsi="FlandersArtSans-Regular"/>
        </w:rPr>
        <w:t>heerst door het Belgisch recht.</w:t>
      </w:r>
    </w:p>
    <w:p w14:paraId="27C0790D" w14:textId="3A84A82A" w:rsidR="004810A5" w:rsidRDefault="004810A5" w:rsidP="00AF07AC">
      <w:pPr>
        <w:jc w:val="both"/>
        <w:rPr>
          <w:rFonts w:ascii="FlandersArtSans-Regular" w:hAnsi="FlandersArtSans-Regular"/>
          <w:lang w:val="nl-NL"/>
        </w:rPr>
      </w:pPr>
      <w:r w:rsidRPr="00326857">
        <w:rPr>
          <w:rFonts w:ascii="FlandersArtSans-Regular" w:hAnsi="FlandersArtSans-Regular"/>
          <w:lang w:val="nl-NL"/>
        </w:rPr>
        <w:t xml:space="preserve">Alle geschillen die voortvloeien uit of verband houden met dit protocol worden beslecht door de bevoegde rechtbank in </w:t>
      </w:r>
      <w:r w:rsidR="006E1634" w:rsidRPr="006E1634">
        <w:rPr>
          <w:rFonts w:ascii="FlandersArtSans-Regular" w:hAnsi="FlandersArtSans-Regular"/>
          <w:lang w:val="nl-NL"/>
        </w:rPr>
        <w:t>het arrondissement waar de VSA gevestigd is</w:t>
      </w:r>
      <w:r w:rsidR="006E1634" w:rsidRPr="006E1634" w:rsidDel="006E1634">
        <w:rPr>
          <w:rFonts w:ascii="FlandersArtSans-Regular" w:hAnsi="FlandersArtSans-Regular"/>
          <w:lang w:val="nl-NL"/>
        </w:rPr>
        <w:t xml:space="preserve"> </w:t>
      </w:r>
      <w:r w:rsidRPr="00326857">
        <w:rPr>
          <w:rFonts w:ascii="FlandersArtSans-Regular" w:hAnsi="FlandersArtSans-Regular"/>
          <w:lang w:val="nl-NL"/>
        </w:rPr>
        <w:t>.</w:t>
      </w:r>
    </w:p>
    <w:p w14:paraId="7A102166" w14:textId="77777777" w:rsidR="00F31F60" w:rsidRPr="00326857" w:rsidRDefault="00F31F60" w:rsidP="00AF07AC">
      <w:pPr>
        <w:jc w:val="both"/>
        <w:rPr>
          <w:rFonts w:ascii="FlandersArtSans-Regular" w:hAnsi="FlandersArtSans-Regular"/>
          <w:lang w:val="nl-NL"/>
        </w:rPr>
      </w:pPr>
    </w:p>
    <w:p w14:paraId="51D06CC1" w14:textId="3BC6A6CF" w:rsidR="00DA2340" w:rsidRPr="00906FE6" w:rsidRDefault="00DA234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11</w:t>
      </w:r>
      <w:r w:rsidR="00E92576" w:rsidRPr="00906FE6">
        <w:rPr>
          <w:rFonts w:ascii="FlandersArtSans-Regular" w:hAnsi="FlandersArtSans-Regular"/>
          <w:b/>
          <w:sz w:val="26"/>
          <w:szCs w:val="26"/>
          <w:u w:val="single"/>
        </w:rPr>
        <w:t>:</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7A404818" w:rsidR="000E6F85" w:rsidRDefault="00DA2340" w:rsidP="00AF07AC">
      <w:pPr>
        <w:jc w:val="both"/>
        <w:rPr>
          <w:rFonts w:ascii="FlandersArtSans-Regular" w:hAnsi="FlandersArtSans-Regular"/>
        </w:rPr>
      </w:pPr>
      <w:r w:rsidRPr="00DA2340">
        <w:rPr>
          <w:rFonts w:ascii="FlandersArtSans-Regular" w:hAnsi="FlandersArtSans-Regular"/>
        </w:rPr>
        <w:t xml:space="preserve">Dit protocol treedt in werking </w:t>
      </w:r>
      <w:r w:rsidR="00FE6804">
        <w:rPr>
          <w:rFonts w:ascii="FlandersArtSans-Regular" w:hAnsi="FlandersArtSans-Regular"/>
        </w:rPr>
        <w:t xml:space="preserve">zodra de partijen </w:t>
      </w:r>
      <w:r w:rsidR="00467862">
        <w:rPr>
          <w:rFonts w:ascii="FlandersArtSans-Regular" w:hAnsi="FlandersArtSans-Regular"/>
        </w:rPr>
        <w:t>het protocol ondertekend hebben</w:t>
      </w:r>
      <w:r w:rsidR="003A4DC9">
        <w:rPr>
          <w:rFonts w:ascii="FlandersArtSans-Regular" w:hAnsi="FlandersArtSans-Regular"/>
        </w:rPr>
        <w:t>.</w:t>
      </w:r>
      <w:r w:rsidR="00A00887">
        <w:rPr>
          <w:rFonts w:ascii="FlandersArtSans-Regular" w:hAnsi="FlandersArtSans-Regular"/>
        </w:rPr>
        <w:t xml:space="preserve"> </w:t>
      </w:r>
    </w:p>
    <w:p w14:paraId="46C0F658" w14:textId="1C797CE0" w:rsidR="00DA2340" w:rsidRPr="00DA2340" w:rsidRDefault="00DA2340" w:rsidP="00AF07AC">
      <w:pPr>
        <w:jc w:val="both"/>
        <w:rPr>
          <w:rFonts w:ascii="FlandersArtSans-Regular" w:hAnsi="FlandersArtSans-Regular"/>
        </w:rPr>
      </w:pPr>
      <w:r w:rsidRPr="00DA2340">
        <w:rPr>
          <w:rFonts w:ascii="FlandersArtSans-Regular" w:hAnsi="FlandersArtSans-Regular"/>
        </w:rPr>
        <w:t xml:space="preserve">Partijen kunnen dit protocol </w:t>
      </w:r>
      <w:r w:rsidR="005C50B6">
        <w:rPr>
          <w:rFonts w:ascii="FlandersArtSans-Regular" w:hAnsi="FlandersArtSans-Regular"/>
        </w:rPr>
        <w:t xml:space="preserve">schriftelijk </w:t>
      </w:r>
      <w:r w:rsidRPr="00DA2340">
        <w:rPr>
          <w:rFonts w:ascii="FlandersArtSans-Regular" w:hAnsi="FlandersArtSans-Regular"/>
        </w:rPr>
        <w:t>opzeggen mits inachtneming van een opzegtermijn van [X maanden].</w:t>
      </w:r>
    </w:p>
    <w:p w14:paraId="73B75B84" w14:textId="36D63949" w:rsidR="00DA2340" w:rsidRDefault="003A4DC9" w:rsidP="00AF07AC">
      <w:pPr>
        <w:jc w:val="both"/>
        <w:rPr>
          <w:rFonts w:ascii="FlandersArtSans-Regular" w:hAnsi="FlandersArtSans-Regular"/>
        </w:rPr>
      </w:pPr>
      <w:r>
        <w:rPr>
          <w:rFonts w:ascii="FlandersArtSans-Regular" w:hAnsi="FlandersArtSans-Regular"/>
        </w:rPr>
        <w:lastRenderedPageBreak/>
        <w:t>Het protocol eindigt van rechtswege na afloop van de in artikel 5 van dit protocol bedoelde</w:t>
      </w:r>
      <w:r w:rsidR="00A8324B">
        <w:rPr>
          <w:rFonts w:ascii="FlandersArtSans-Regular" w:hAnsi="FlandersArtSans-Regular"/>
        </w:rPr>
        <w:t xml:space="preserve"> duur</w:t>
      </w:r>
      <w:r>
        <w:rPr>
          <w:rFonts w:ascii="FlandersArtSans-Regular" w:hAnsi="FlandersArtSans-Regular"/>
        </w:rPr>
        <w:t xml:space="preserve"> van mededeling. </w:t>
      </w:r>
      <w:r w:rsidR="00415200">
        <w:rPr>
          <w:rFonts w:ascii="FlandersArtSans-Regular" w:hAnsi="FlandersArtSans-Regular"/>
        </w:rPr>
        <w:t xml:space="preserve">Het protocol eindigt </w:t>
      </w:r>
      <w:r>
        <w:rPr>
          <w:rFonts w:ascii="FlandersArtSans-Regular" w:hAnsi="FlandersArtSans-Regular"/>
        </w:rPr>
        <w:t xml:space="preserve">tevens </w:t>
      </w:r>
      <w:r w:rsidR="00415200">
        <w:rPr>
          <w:rFonts w:ascii="FlandersArtSans-Regular" w:hAnsi="FlandersArtSans-Regular"/>
        </w:rPr>
        <w:t xml:space="preserve">van rechtswege wanneer er geen rechtsgrond meer bestaat voor de gevraagde </w:t>
      </w:r>
      <w:r w:rsidR="00B8565B">
        <w:rPr>
          <w:rFonts w:ascii="FlandersArtSans-Regular" w:hAnsi="FlandersArtSans-Regular"/>
        </w:rPr>
        <w:t xml:space="preserve">mededeling </w:t>
      </w:r>
      <w:r w:rsidR="00415200">
        <w:rPr>
          <w:rFonts w:ascii="FlandersArtSans-Regular" w:hAnsi="FlandersArtSans-Regular"/>
        </w:rPr>
        <w:t xml:space="preserve">van </w:t>
      </w:r>
      <w:r w:rsidR="00DF51AE">
        <w:rPr>
          <w:rFonts w:ascii="FlandersArtSans-Regular" w:hAnsi="FlandersArtSans-Regular"/>
        </w:rPr>
        <w:t xml:space="preserve">individuele gegevens (met inbegrip van </w:t>
      </w:r>
      <w:r w:rsidR="00415200">
        <w:rPr>
          <w:rFonts w:ascii="FlandersArtSans-Regular" w:hAnsi="FlandersArtSans-Regular"/>
        </w:rPr>
        <w:t>persoonsgegevens</w:t>
      </w:r>
      <w:r w:rsidR="00DF51AE">
        <w:rPr>
          <w:rFonts w:ascii="FlandersArtSans-Regular" w:hAnsi="FlandersArtSans-Regular"/>
        </w:rPr>
        <w:t>)</w:t>
      </w:r>
      <w:r w:rsidR="00415200">
        <w:rPr>
          <w:rFonts w:ascii="FlandersArtSans-Regular" w:hAnsi="FlandersArtSans-Regular"/>
        </w:rPr>
        <w:t>.</w:t>
      </w:r>
    </w:p>
    <w:p w14:paraId="1DF0A7B7" w14:textId="77777777" w:rsidR="00753194" w:rsidRPr="00DA2340" w:rsidRDefault="00753194" w:rsidP="00AF07AC">
      <w:pPr>
        <w:jc w:val="both"/>
        <w:rPr>
          <w:rFonts w:ascii="FlandersArtSans-Regular" w:hAnsi="FlandersArtSans-Regular"/>
        </w:rPr>
      </w:pPr>
    </w:p>
    <w:p w14:paraId="7B0106F4" w14:textId="77777777" w:rsidR="004733DB" w:rsidRPr="00326857" w:rsidRDefault="004733DB" w:rsidP="00AF07AC">
      <w:pPr>
        <w:jc w:val="both"/>
        <w:rPr>
          <w:rFonts w:ascii="FlandersArtSans-Regular" w:hAnsi="FlandersArtSans-Regular"/>
          <w:lang w:val="nl-NL"/>
        </w:rPr>
      </w:pPr>
    </w:p>
    <w:p w14:paraId="7174BC98" w14:textId="4025395C" w:rsidR="004733DB" w:rsidRDefault="004733DB" w:rsidP="00AF07AC">
      <w:pPr>
        <w:jc w:val="both"/>
        <w:rPr>
          <w:rFonts w:ascii="FlandersArtSans-Regular" w:hAnsi="FlandersArtSans-Regular"/>
          <w:lang w:val="nl-NL"/>
        </w:rPr>
      </w:pPr>
    </w:p>
    <w:p w14:paraId="6F1666B8" w14:textId="77777777" w:rsidR="00981C86" w:rsidRDefault="00981C86" w:rsidP="00AF07AC">
      <w:pPr>
        <w:jc w:val="both"/>
        <w:rPr>
          <w:rFonts w:ascii="FlandersArtSans-Regular" w:hAnsi="FlandersArtSans-Regular"/>
          <w:lang w:val="nl-NL"/>
        </w:rPr>
      </w:pPr>
    </w:p>
    <w:p w14:paraId="1C147DBB" w14:textId="29AF9514" w:rsidR="00E74B53" w:rsidRPr="00326857" w:rsidRDefault="00E74B53" w:rsidP="00AF07AC">
      <w:pPr>
        <w:jc w:val="both"/>
        <w:rPr>
          <w:rFonts w:ascii="FlandersArtSans-Regular" w:hAnsi="FlandersArtSans-Regular"/>
          <w:lang w:val="nl-NL"/>
        </w:rPr>
      </w:pPr>
      <w:r>
        <w:rPr>
          <w:rFonts w:ascii="FlandersArtSans-Regular" w:hAnsi="FlandersArtSans-Regular"/>
          <w:lang w:val="nl-NL"/>
        </w:rPr>
        <w:t>[</w:t>
      </w:r>
      <w:r w:rsidR="00981C86" w:rsidRPr="00981C86">
        <w:rPr>
          <w:rFonts w:ascii="FlandersArtSans-Regular" w:hAnsi="FlandersArtSans-Regular"/>
          <w:lang w:val="nl-NL"/>
        </w:rPr>
        <w:t>Bij voorkeur (met eID) gekwalificeerde elektronische handtekening</w:t>
      </w:r>
      <w:r w:rsidR="00981C86">
        <w:rPr>
          <w:rFonts w:ascii="FlandersArtSans-Regular" w:hAnsi="FlandersArtSans-Regular"/>
          <w:lang w:val="nl-NL"/>
        </w:rPr>
        <w:t>en</w:t>
      </w:r>
      <w:r>
        <w:rPr>
          <w:rFonts w:ascii="FlandersArtSans-Regular" w:hAnsi="FlandersArtSans-Regular"/>
          <w:lang w:val="nl-NL"/>
        </w:rPr>
        <w:t>]</w:t>
      </w:r>
    </w:p>
    <w:p w14:paraId="2673FA19" w14:textId="6F3E5CFC" w:rsidR="004733DB" w:rsidRPr="00326857" w:rsidRDefault="004733DB" w:rsidP="00AF07AC">
      <w:pPr>
        <w:jc w:val="both"/>
        <w:rPr>
          <w:rFonts w:ascii="FlandersArtSans-Regular" w:hAnsi="FlandersArtSans-Regular"/>
        </w:rPr>
      </w:pPr>
      <w:r w:rsidRPr="00326857">
        <w:rPr>
          <w:rFonts w:ascii="FlandersArtSans-Regular" w:hAnsi="FlandersArtSans-Regular"/>
          <w:lang w:val="nl-NL"/>
        </w:rPr>
        <w:t>___________________________</w:t>
      </w:r>
      <w:r w:rsidRPr="00326857">
        <w:rPr>
          <w:rFonts w:ascii="FlandersArtSans-Regular" w:hAnsi="FlandersArtSans-Regular"/>
          <w:lang w:val="nl-NL"/>
        </w:rPr>
        <w:tab/>
      </w:r>
      <w:r w:rsidRPr="00326857">
        <w:rPr>
          <w:rFonts w:ascii="FlandersArtSans-Regular" w:hAnsi="FlandersArtSans-Regular"/>
          <w:lang w:val="nl-NL"/>
        </w:rPr>
        <w:tab/>
      </w:r>
      <w:r w:rsidRPr="00326857">
        <w:rPr>
          <w:rFonts w:ascii="FlandersArtSans-Regular" w:hAnsi="FlandersArtSans-Regular"/>
          <w:lang w:val="nl-NL"/>
        </w:rPr>
        <w:tab/>
      </w:r>
      <w:r w:rsidR="00F31F60">
        <w:rPr>
          <w:rFonts w:ascii="FlandersArtSans-Regular" w:hAnsi="FlandersArtSans-Regular"/>
          <w:lang w:val="nl-NL"/>
        </w:rPr>
        <w:tab/>
      </w:r>
      <w:r w:rsidRPr="00326857">
        <w:rPr>
          <w:rFonts w:ascii="FlandersArtSans-Regular" w:hAnsi="FlandersArtSans-Regular"/>
          <w:lang w:val="nl-NL"/>
        </w:rPr>
        <w:t>___________________________</w:t>
      </w:r>
    </w:p>
    <w:p w14:paraId="30EFB524" w14:textId="6A3F4A18" w:rsidR="0012013F" w:rsidRDefault="0012013F" w:rsidP="00AF07AC">
      <w:pPr>
        <w:jc w:val="both"/>
        <w:rPr>
          <w:rFonts w:ascii="FlandersArtSans-Regular" w:hAnsi="FlandersArtSans-Regular"/>
        </w:rPr>
      </w:pPr>
      <w:r>
        <w:rPr>
          <w:rFonts w:ascii="FlandersArtSans-Regular" w:hAnsi="FlandersArtSans-Regular"/>
        </w:rPr>
        <w:t>Voor de Vlaamse Statistische Autoriteit</w:t>
      </w:r>
    </w:p>
    <w:p w14:paraId="3B72534A" w14:textId="58F691CB" w:rsidR="00257E75" w:rsidRDefault="00257E75" w:rsidP="00AF07AC">
      <w:pPr>
        <w:jc w:val="both"/>
        <w:rPr>
          <w:rFonts w:ascii="FlandersArtSans-Regular" w:hAnsi="FlandersArtSans-Regular"/>
        </w:rPr>
      </w:pPr>
      <w:r>
        <w:rPr>
          <w:rFonts w:ascii="FlandersArtSans-Regular" w:hAnsi="FlandersArtSans-Regular"/>
        </w:rPr>
        <w:t>R</w:t>
      </w:r>
      <w:r w:rsidR="00390F4A">
        <w:rPr>
          <w:rFonts w:ascii="FlandersArtSans-Regular" w:hAnsi="FlandersArtSans-Regular"/>
        </w:rPr>
        <w:t>oeland</w:t>
      </w:r>
      <w:r>
        <w:rPr>
          <w:rFonts w:ascii="FlandersArtSans-Regular" w:hAnsi="FlandersArtSans-Regular"/>
        </w:rPr>
        <w:t xml:space="preserve"> Beerten</w:t>
      </w:r>
    </w:p>
    <w:p w14:paraId="39ED997F" w14:textId="19287535" w:rsidR="004733DB" w:rsidRPr="00326857" w:rsidRDefault="00257E75" w:rsidP="00AF07AC">
      <w:pPr>
        <w:jc w:val="both"/>
        <w:rPr>
          <w:rFonts w:ascii="FlandersArtSans-Regular" w:hAnsi="FlandersArtSans-Regular"/>
        </w:rPr>
      </w:pPr>
      <w:r>
        <w:rPr>
          <w:rFonts w:ascii="FlandersArtSans-Regular" w:hAnsi="FlandersArtSans-Regular"/>
        </w:rPr>
        <w:t>Hoofdstatisticus</w:t>
      </w:r>
      <w:r w:rsidR="004733DB" w:rsidRPr="00326857">
        <w:rPr>
          <w:rFonts w:ascii="FlandersArtSans-Regular" w:hAnsi="FlandersArtSans-Regular"/>
        </w:rPr>
        <w:tab/>
      </w:r>
      <w:r w:rsidR="004733DB" w:rsidRPr="00326857">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4733DB" w:rsidRPr="00326857">
        <w:rPr>
          <w:rFonts w:ascii="FlandersArtSans-Regular" w:hAnsi="FlandersArtSans-Regular"/>
        </w:rPr>
        <w:t>[</w:t>
      </w:r>
      <w:r w:rsidR="006022AD">
        <w:rPr>
          <w:rFonts w:ascii="FlandersArtSans-Regular" w:hAnsi="FlandersArtSans-Regular"/>
        </w:rPr>
        <w:t>namens</w:t>
      </w:r>
      <w:r w:rsidR="004733DB" w:rsidRPr="00326857">
        <w:rPr>
          <w:rFonts w:ascii="FlandersArtSans-Regular" w:hAnsi="FlandersArtSans-Regular"/>
        </w:rPr>
        <w:t xml:space="preserve"> </w:t>
      </w:r>
      <w:r w:rsidR="002D719B" w:rsidRPr="00326857">
        <w:rPr>
          <w:rFonts w:ascii="FlandersArtSans-Regular" w:hAnsi="FlandersArtSans-Regular"/>
        </w:rPr>
        <w:t>INSTANTIE</w:t>
      </w:r>
      <w:r w:rsidR="004733DB" w:rsidRPr="00326857">
        <w:rPr>
          <w:rFonts w:ascii="FlandersArtSans-Regular" w:hAnsi="FlandersArtSans-Regular"/>
        </w:rPr>
        <w:t xml:space="preserve"> 2]</w:t>
      </w:r>
    </w:p>
    <w:sectPr w:rsidR="004733DB" w:rsidRPr="0032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0829" w14:textId="77777777" w:rsidR="005D0CFA" w:rsidRDefault="005D0CFA" w:rsidP="004733DB">
      <w:pPr>
        <w:spacing w:after="0" w:line="240" w:lineRule="auto"/>
      </w:pPr>
      <w:r>
        <w:separator/>
      </w:r>
    </w:p>
  </w:endnote>
  <w:endnote w:type="continuationSeparator" w:id="0">
    <w:p w14:paraId="74A79473" w14:textId="77777777" w:rsidR="005D0CFA" w:rsidRDefault="005D0CFA" w:rsidP="004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Flanders Art Sans"/>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83701"/>
      <w:docPartObj>
        <w:docPartGallery w:val="Page Numbers (Bottom of Page)"/>
        <w:docPartUnique/>
      </w:docPartObj>
    </w:sdtPr>
    <w:sdtEndPr/>
    <w:sdtContent>
      <w:p w14:paraId="0BA26934" w14:textId="1A4E3DBE" w:rsidR="00415200" w:rsidRDefault="00415200">
        <w:pPr>
          <w:pStyle w:val="Voettekst"/>
          <w:jc w:val="right"/>
        </w:pPr>
        <w:r>
          <w:fldChar w:fldCharType="begin"/>
        </w:r>
        <w:r>
          <w:instrText>PAGE   \* MERGEFORMAT</w:instrText>
        </w:r>
        <w:r>
          <w:fldChar w:fldCharType="separate"/>
        </w:r>
        <w:r w:rsidR="00702D3F" w:rsidRPr="00702D3F">
          <w:rPr>
            <w:noProof/>
            <w:lang w:val="nl-NL"/>
          </w:rPr>
          <w:t>5</w:t>
        </w:r>
        <w: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4701" w14:textId="77777777" w:rsidR="005D0CFA" w:rsidRDefault="005D0CFA" w:rsidP="004733DB">
      <w:pPr>
        <w:spacing w:after="0" w:line="240" w:lineRule="auto"/>
      </w:pPr>
      <w:r>
        <w:separator/>
      </w:r>
    </w:p>
  </w:footnote>
  <w:footnote w:type="continuationSeparator" w:id="0">
    <w:p w14:paraId="7177579C" w14:textId="77777777" w:rsidR="005D0CFA" w:rsidRDefault="005D0CFA" w:rsidP="0047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F36E3"/>
    <w:multiLevelType w:val="hybridMultilevel"/>
    <w:tmpl w:val="378FE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0460FB"/>
    <w:multiLevelType w:val="hybridMultilevel"/>
    <w:tmpl w:val="A3FEB3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62D0F3F"/>
    <w:multiLevelType w:val="hybridMultilevel"/>
    <w:tmpl w:val="4B66F1D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7" w15:restartNumberingAfterBreak="0">
    <w:nsid w:val="462C4F1A"/>
    <w:multiLevelType w:val="hybridMultilevel"/>
    <w:tmpl w:val="DB4ED22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92C71A4"/>
    <w:multiLevelType w:val="hybridMultilevel"/>
    <w:tmpl w:val="CDC237A4"/>
    <w:lvl w:ilvl="0" w:tplc="142C5F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172EFF"/>
    <w:multiLevelType w:val="hybridMultilevel"/>
    <w:tmpl w:val="83CE05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E26EE8"/>
    <w:multiLevelType w:val="hybridMultilevel"/>
    <w:tmpl w:val="8DD8FC62"/>
    <w:lvl w:ilvl="0" w:tplc="0974E660">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4" w15:restartNumberingAfterBreak="0">
    <w:nsid w:val="5F5C0787"/>
    <w:multiLevelType w:val="hybridMultilevel"/>
    <w:tmpl w:val="D7625680"/>
    <w:lvl w:ilvl="0" w:tplc="142C5F0A">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5F8E0B86"/>
    <w:multiLevelType w:val="hybridMultilevel"/>
    <w:tmpl w:val="68E8F64C"/>
    <w:lvl w:ilvl="0" w:tplc="142C5F0A">
      <w:numFmt w:val="bullet"/>
      <w:lvlText w:val="-"/>
      <w:lvlJc w:val="left"/>
      <w:pPr>
        <w:ind w:left="1145" w:hanging="360"/>
      </w:pPr>
      <w:rPr>
        <w:rFonts w:ascii="Calibri" w:eastAsiaTheme="minorHAnsi" w:hAnsi="Calibri" w:cs="Calibr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6" w15:restartNumberingAfterBreak="0">
    <w:nsid w:val="652B7A9C"/>
    <w:multiLevelType w:val="hybridMultilevel"/>
    <w:tmpl w:val="F4D2AE78"/>
    <w:lvl w:ilvl="0" w:tplc="142C5F0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61A3E56"/>
    <w:multiLevelType w:val="hybridMultilevel"/>
    <w:tmpl w:val="6FAA2B78"/>
    <w:lvl w:ilvl="0" w:tplc="142C5F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DA63E6F"/>
    <w:multiLevelType w:val="hybridMultilevel"/>
    <w:tmpl w:val="C6C2A036"/>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062FB0"/>
    <w:multiLevelType w:val="hybridMultilevel"/>
    <w:tmpl w:val="5022AB7C"/>
    <w:lvl w:ilvl="0" w:tplc="142C5F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21"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22" w15:restartNumberingAfterBreak="0">
    <w:nsid w:val="79406B4E"/>
    <w:multiLevelType w:val="hybridMultilevel"/>
    <w:tmpl w:val="35322756"/>
    <w:lvl w:ilvl="0" w:tplc="16A06BA6">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B9F63D3"/>
    <w:multiLevelType w:val="hybridMultilevel"/>
    <w:tmpl w:val="B852AFA4"/>
    <w:lvl w:ilvl="0" w:tplc="142C5F0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21"/>
  </w:num>
  <w:num w:numId="5">
    <w:abstractNumId w:val="20"/>
  </w:num>
  <w:num w:numId="6">
    <w:abstractNumId w:val="10"/>
  </w:num>
  <w:num w:numId="7">
    <w:abstractNumId w:val="1"/>
  </w:num>
  <w:num w:numId="8">
    <w:abstractNumId w:val="2"/>
  </w:num>
  <w:num w:numId="9">
    <w:abstractNumId w:val="3"/>
  </w:num>
  <w:num w:numId="10">
    <w:abstractNumId w:val="7"/>
  </w:num>
  <w:num w:numId="11">
    <w:abstractNumId w:val="0"/>
  </w:num>
  <w:num w:numId="12">
    <w:abstractNumId w:val="4"/>
  </w:num>
  <w:num w:numId="13">
    <w:abstractNumId w:val="9"/>
  </w:num>
  <w:num w:numId="14">
    <w:abstractNumId w:val="12"/>
  </w:num>
  <w:num w:numId="15">
    <w:abstractNumId w:val="22"/>
  </w:num>
  <w:num w:numId="16">
    <w:abstractNumId w:val="16"/>
  </w:num>
  <w:num w:numId="17">
    <w:abstractNumId w:val="14"/>
  </w:num>
  <w:num w:numId="18">
    <w:abstractNumId w:val="5"/>
  </w:num>
  <w:num w:numId="19">
    <w:abstractNumId w:val="23"/>
  </w:num>
  <w:num w:numId="20">
    <w:abstractNumId w:val="19"/>
  </w:num>
  <w:num w:numId="21">
    <w:abstractNumId w:val="15"/>
  </w:num>
  <w:num w:numId="22">
    <w:abstractNumId w:val="1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3D17"/>
    <w:rsid w:val="0000602A"/>
    <w:rsid w:val="00007F1D"/>
    <w:rsid w:val="00013B01"/>
    <w:rsid w:val="000253AC"/>
    <w:rsid w:val="000261A6"/>
    <w:rsid w:val="000267A3"/>
    <w:rsid w:val="00030F75"/>
    <w:rsid w:val="00042060"/>
    <w:rsid w:val="00053605"/>
    <w:rsid w:val="000545B5"/>
    <w:rsid w:val="000621F3"/>
    <w:rsid w:val="00062D2B"/>
    <w:rsid w:val="00065AFD"/>
    <w:rsid w:val="0006735E"/>
    <w:rsid w:val="000729AB"/>
    <w:rsid w:val="00075220"/>
    <w:rsid w:val="000774FA"/>
    <w:rsid w:val="00080E82"/>
    <w:rsid w:val="00082D5A"/>
    <w:rsid w:val="00083C00"/>
    <w:rsid w:val="0008468E"/>
    <w:rsid w:val="00087035"/>
    <w:rsid w:val="00090DB1"/>
    <w:rsid w:val="00095D84"/>
    <w:rsid w:val="000A1231"/>
    <w:rsid w:val="000A148B"/>
    <w:rsid w:val="000A4BD1"/>
    <w:rsid w:val="000A4F99"/>
    <w:rsid w:val="000B7630"/>
    <w:rsid w:val="000C0503"/>
    <w:rsid w:val="000C1BFA"/>
    <w:rsid w:val="000C3F07"/>
    <w:rsid w:val="000C5984"/>
    <w:rsid w:val="000C5D61"/>
    <w:rsid w:val="000E3D5C"/>
    <w:rsid w:val="000E52B7"/>
    <w:rsid w:val="000E5A45"/>
    <w:rsid w:val="000E6F85"/>
    <w:rsid w:val="000F2426"/>
    <w:rsid w:val="00115E90"/>
    <w:rsid w:val="0012013F"/>
    <w:rsid w:val="001206F4"/>
    <w:rsid w:val="00133CA9"/>
    <w:rsid w:val="00152D64"/>
    <w:rsid w:val="00155E39"/>
    <w:rsid w:val="00164F06"/>
    <w:rsid w:val="00166773"/>
    <w:rsid w:val="001705C8"/>
    <w:rsid w:val="001728E8"/>
    <w:rsid w:val="001774D5"/>
    <w:rsid w:val="00184CC0"/>
    <w:rsid w:val="001906DC"/>
    <w:rsid w:val="00190E32"/>
    <w:rsid w:val="00191E19"/>
    <w:rsid w:val="00194877"/>
    <w:rsid w:val="00195CBD"/>
    <w:rsid w:val="001A04E9"/>
    <w:rsid w:val="001A2BA2"/>
    <w:rsid w:val="001A34B5"/>
    <w:rsid w:val="001A7F3B"/>
    <w:rsid w:val="001B2257"/>
    <w:rsid w:val="001B5813"/>
    <w:rsid w:val="001C0861"/>
    <w:rsid w:val="001C3FC5"/>
    <w:rsid w:val="001D3757"/>
    <w:rsid w:val="001D45FD"/>
    <w:rsid w:val="001D5C2E"/>
    <w:rsid w:val="001D675E"/>
    <w:rsid w:val="001D7106"/>
    <w:rsid w:val="001D7924"/>
    <w:rsid w:val="001E165A"/>
    <w:rsid w:val="001E34F2"/>
    <w:rsid w:val="001F4D61"/>
    <w:rsid w:val="001F5AFA"/>
    <w:rsid w:val="0021205A"/>
    <w:rsid w:val="00212F98"/>
    <w:rsid w:val="00216976"/>
    <w:rsid w:val="00220F56"/>
    <w:rsid w:val="00225FB3"/>
    <w:rsid w:val="00232427"/>
    <w:rsid w:val="002324F5"/>
    <w:rsid w:val="00234C24"/>
    <w:rsid w:val="00236904"/>
    <w:rsid w:val="002468B0"/>
    <w:rsid w:val="002505A0"/>
    <w:rsid w:val="00257E75"/>
    <w:rsid w:val="00260EC2"/>
    <w:rsid w:val="00267C7F"/>
    <w:rsid w:val="00270456"/>
    <w:rsid w:val="00275D84"/>
    <w:rsid w:val="00282442"/>
    <w:rsid w:val="00283262"/>
    <w:rsid w:val="002834DF"/>
    <w:rsid w:val="00285EEA"/>
    <w:rsid w:val="002A08A0"/>
    <w:rsid w:val="002A17DD"/>
    <w:rsid w:val="002A6108"/>
    <w:rsid w:val="002B091B"/>
    <w:rsid w:val="002B0B43"/>
    <w:rsid w:val="002B1C78"/>
    <w:rsid w:val="002C72BE"/>
    <w:rsid w:val="002D0B02"/>
    <w:rsid w:val="002D29C4"/>
    <w:rsid w:val="002D38A8"/>
    <w:rsid w:val="002D719B"/>
    <w:rsid w:val="002E23BE"/>
    <w:rsid w:val="002E5235"/>
    <w:rsid w:val="002E7BE9"/>
    <w:rsid w:val="002F3742"/>
    <w:rsid w:val="002F4982"/>
    <w:rsid w:val="00301B21"/>
    <w:rsid w:val="0030245D"/>
    <w:rsid w:val="00305796"/>
    <w:rsid w:val="0031092C"/>
    <w:rsid w:val="00310F07"/>
    <w:rsid w:val="003116FA"/>
    <w:rsid w:val="003204B8"/>
    <w:rsid w:val="0032314B"/>
    <w:rsid w:val="00326857"/>
    <w:rsid w:val="00327F11"/>
    <w:rsid w:val="00333253"/>
    <w:rsid w:val="00333965"/>
    <w:rsid w:val="00336A5D"/>
    <w:rsid w:val="00340406"/>
    <w:rsid w:val="003440FD"/>
    <w:rsid w:val="00344AA6"/>
    <w:rsid w:val="00350B79"/>
    <w:rsid w:val="0035286F"/>
    <w:rsid w:val="00353136"/>
    <w:rsid w:val="003547CE"/>
    <w:rsid w:val="00355B56"/>
    <w:rsid w:val="00356A0A"/>
    <w:rsid w:val="00356B99"/>
    <w:rsid w:val="00357471"/>
    <w:rsid w:val="003639A5"/>
    <w:rsid w:val="00365C0F"/>
    <w:rsid w:val="00366830"/>
    <w:rsid w:val="00367799"/>
    <w:rsid w:val="00367B32"/>
    <w:rsid w:val="00372775"/>
    <w:rsid w:val="00372CD8"/>
    <w:rsid w:val="00381A76"/>
    <w:rsid w:val="00382181"/>
    <w:rsid w:val="0038486F"/>
    <w:rsid w:val="00385BE2"/>
    <w:rsid w:val="00387CD7"/>
    <w:rsid w:val="00390F4A"/>
    <w:rsid w:val="003975A1"/>
    <w:rsid w:val="003A4DC9"/>
    <w:rsid w:val="003B008A"/>
    <w:rsid w:val="003B2ABC"/>
    <w:rsid w:val="003B72FC"/>
    <w:rsid w:val="003C2B69"/>
    <w:rsid w:val="003C3553"/>
    <w:rsid w:val="003D103F"/>
    <w:rsid w:val="003D1BAA"/>
    <w:rsid w:val="003F5C01"/>
    <w:rsid w:val="003F75BF"/>
    <w:rsid w:val="003F7CFE"/>
    <w:rsid w:val="003F7E0E"/>
    <w:rsid w:val="0040275C"/>
    <w:rsid w:val="0041225A"/>
    <w:rsid w:val="00415200"/>
    <w:rsid w:val="004211BC"/>
    <w:rsid w:val="004245C8"/>
    <w:rsid w:val="00430B1C"/>
    <w:rsid w:val="004365B3"/>
    <w:rsid w:val="004369F4"/>
    <w:rsid w:val="00436FE1"/>
    <w:rsid w:val="00444EF2"/>
    <w:rsid w:val="00445B89"/>
    <w:rsid w:val="00446430"/>
    <w:rsid w:val="00447DEB"/>
    <w:rsid w:val="00450CEE"/>
    <w:rsid w:val="00460DCC"/>
    <w:rsid w:val="00465AFC"/>
    <w:rsid w:val="00466102"/>
    <w:rsid w:val="0046638C"/>
    <w:rsid w:val="00466996"/>
    <w:rsid w:val="00467862"/>
    <w:rsid w:val="0047014F"/>
    <w:rsid w:val="004705EA"/>
    <w:rsid w:val="00471618"/>
    <w:rsid w:val="004733DB"/>
    <w:rsid w:val="004743E9"/>
    <w:rsid w:val="00476ED0"/>
    <w:rsid w:val="004810A5"/>
    <w:rsid w:val="004876C1"/>
    <w:rsid w:val="00497987"/>
    <w:rsid w:val="004A40CB"/>
    <w:rsid w:val="004B3BF7"/>
    <w:rsid w:val="004D32CA"/>
    <w:rsid w:val="004D6FB0"/>
    <w:rsid w:val="004D756D"/>
    <w:rsid w:val="004E09BA"/>
    <w:rsid w:val="004E239A"/>
    <w:rsid w:val="004E3A3A"/>
    <w:rsid w:val="004E6551"/>
    <w:rsid w:val="004F21BB"/>
    <w:rsid w:val="004F438C"/>
    <w:rsid w:val="004F6E2C"/>
    <w:rsid w:val="005009D5"/>
    <w:rsid w:val="00506C3D"/>
    <w:rsid w:val="005104A0"/>
    <w:rsid w:val="00511930"/>
    <w:rsid w:val="00511B43"/>
    <w:rsid w:val="00512180"/>
    <w:rsid w:val="00515385"/>
    <w:rsid w:val="00520FAC"/>
    <w:rsid w:val="005402A4"/>
    <w:rsid w:val="00545127"/>
    <w:rsid w:val="005465F8"/>
    <w:rsid w:val="005479B9"/>
    <w:rsid w:val="0056456B"/>
    <w:rsid w:val="00570C4A"/>
    <w:rsid w:val="005760BF"/>
    <w:rsid w:val="0057708F"/>
    <w:rsid w:val="00592CF1"/>
    <w:rsid w:val="005935D7"/>
    <w:rsid w:val="00596408"/>
    <w:rsid w:val="005A1B1E"/>
    <w:rsid w:val="005A68A2"/>
    <w:rsid w:val="005A7EE6"/>
    <w:rsid w:val="005B0B74"/>
    <w:rsid w:val="005B484C"/>
    <w:rsid w:val="005B4CEE"/>
    <w:rsid w:val="005B5C57"/>
    <w:rsid w:val="005C1914"/>
    <w:rsid w:val="005C4875"/>
    <w:rsid w:val="005C50B6"/>
    <w:rsid w:val="005C74D2"/>
    <w:rsid w:val="005D0CFA"/>
    <w:rsid w:val="005D5215"/>
    <w:rsid w:val="005D72F0"/>
    <w:rsid w:val="005E11FD"/>
    <w:rsid w:val="005E73C6"/>
    <w:rsid w:val="005E7814"/>
    <w:rsid w:val="005F04E2"/>
    <w:rsid w:val="005F217F"/>
    <w:rsid w:val="005F49E0"/>
    <w:rsid w:val="00601608"/>
    <w:rsid w:val="006022AD"/>
    <w:rsid w:val="00604D47"/>
    <w:rsid w:val="0061215A"/>
    <w:rsid w:val="00612233"/>
    <w:rsid w:val="00615ED8"/>
    <w:rsid w:val="00622B12"/>
    <w:rsid w:val="00622F0D"/>
    <w:rsid w:val="00623182"/>
    <w:rsid w:val="0062452C"/>
    <w:rsid w:val="0063071A"/>
    <w:rsid w:val="00640BF0"/>
    <w:rsid w:val="00641575"/>
    <w:rsid w:val="00641A3C"/>
    <w:rsid w:val="00644756"/>
    <w:rsid w:val="006451DF"/>
    <w:rsid w:val="0064564B"/>
    <w:rsid w:val="00652FA8"/>
    <w:rsid w:val="00655C19"/>
    <w:rsid w:val="00655C50"/>
    <w:rsid w:val="00667F8B"/>
    <w:rsid w:val="00672F12"/>
    <w:rsid w:val="00673BD0"/>
    <w:rsid w:val="006818AF"/>
    <w:rsid w:val="0068256F"/>
    <w:rsid w:val="0069613B"/>
    <w:rsid w:val="0069642C"/>
    <w:rsid w:val="006A6C30"/>
    <w:rsid w:val="006B1FE5"/>
    <w:rsid w:val="006B21A0"/>
    <w:rsid w:val="006B3223"/>
    <w:rsid w:val="006C4941"/>
    <w:rsid w:val="006D273C"/>
    <w:rsid w:val="006D50B9"/>
    <w:rsid w:val="006E1634"/>
    <w:rsid w:val="006E17F9"/>
    <w:rsid w:val="006E25A8"/>
    <w:rsid w:val="006F3BFB"/>
    <w:rsid w:val="006F3FDE"/>
    <w:rsid w:val="00702D3F"/>
    <w:rsid w:val="00716AA3"/>
    <w:rsid w:val="007227B6"/>
    <w:rsid w:val="00725A3C"/>
    <w:rsid w:val="007261A5"/>
    <w:rsid w:val="007303DE"/>
    <w:rsid w:val="00732577"/>
    <w:rsid w:val="00732BB8"/>
    <w:rsid w:val="007339AC"/>
    <w:rsid w:val="007368B0"/>
    <w:rsid w:val="00737197"/>
    <w:rsid w:val="00743B63"/>
    <w:rsid w:val="00750747"/>
    <w:rsid w:val="0075096E"/>
    <w:rsid w:val="0075186D"/>
    <w:rsid w:val="00753194"/>
    <w:rsid w:val="0076679B"/>
    <w:rsid w:val="00766F5C"/>
    <w:rsid w:val="0077057B"/>
    <w:rsid w:val="007714BD"/>
    <w:rsid w:val="00772250"/>
    <w:rsid w:val="00774045"/>
    <w:rsid w:val="00775ADF"/>
    <w:rsid w:val="007762DC"/>
    <w:rsid w:val="007804AD"/>
    <w:rsid w:val="00781D0A"/>
    <w:rsid w:val="007973EE"/>
    <w:rsid w:val="007A0FEE"/>
    <w:rsid w:val="007A4F98"/>
    <w:rsid w:val="007A6ED3"/>
    <w:rsid w:val="007B046F"/>
    <w:rsid w:val="007B1DDB"/>
    <w:rsid w:val="007B5F72"/>
    <w:rsid w:val="007B6589"/>
    <w:rsid w:val="007B67B7"/>
    <w:rsid w:val="007C11A0"/>
    <w:rsid w:val="007C3785"/>
    <w:rsid w:val="007C4F2A"/>
    <w:rsid w:val="007C5580"/>
    <w:rsid w:val="007C61B3"/>
    <w:rsid w:val="007C6C1E"/>
    <w:rsid w:val="007D075B"/>
    <w:rsid w:val="007D50BF"/>
    <w:rsid w:val="007D56B5"/>
    <w:rsid w:val="007E4631"/>
    <w:rsid w:val="007E5221"/>
    <w:rsid w:val="007F45CF"/>
    <w:rsid w:val="00800D2B"/>
    <w:rsid w:val="008045B9"/>
    <w:rsid w:val="0081043F"/>
    <w:rsid w:val="00811553"/>
    <w:rsid w:val="00815C34"/>
    <w:rsid w:val="00816544"/>
    <w:rsid w:val="00816671"/>
    <w:rsid w:val="008179C7"/>
    <w:rsid w:val="00820406"/>
    <w:rsid w:val="00822709"/>
    <w:rsid w:val="0082377F"/>
    <w:rsid w:val="008270CC"/>
    <w:rsid w:val="00827768"/>
    <w:rsid w:val="00830852"/>
    <w:rsid w:val="008312E1"/>
    <w:rsid w:val="00831847"/>
    <w:rsid w:val="00833CC2"/>
    <w:rsid w:val="0083652F"/>
    <w:rsid w:val="00841E2A"/>
    <w:rsid w:val="00845D1C"/>
    <w:rsid w:val="00850155"/>
    <w:rsid w:val="0085193A"/>
    <w:rsid w:val="00852ADE"/>
    <w:rsid w:val="00853188"/>
    <w:rsid w:val="00855405"/>
    <w:rsid w:val="008563DF"/>
    <w:rsid w:val="00857800"/>
    <w:rsid w:val="00857D2F"/>
    <w:rsid w:val="008643E3"/>
    <w:rsid w:val="00876911"/>
    <w:rsid w:val="00877D46"/>
    <w:rsid w:val="0088273A"/>
    <w:rsid w:val="00882AB9"/>
    <w:rsid w:val="008831AC"/>
    <w:rsid w:val="0088357B"/>
    <w:rsid w:val="008858FC"/>
    <w:rsid w:val="00892533"/>
    <w:rsid w:val="008A223A"/>
    <w:rsid w:val="008A5EE9"/>
    <w:rsid w:val="008A65DC"/>
    <w:rsid w:val="008C2002"/>
    <w:rsid w:val="008C44A4"/>
    <w:rsid w:val="008C6DD9"/>
    <w:rsid w:val="008C7404"/>
    <w:rsid w:val="008C7878"/>
    <w:rsid w:val="008C7AD1"/>
    <w:rsid w:val="008D1C83"/>
    <w:rsid w:val="008D25F0"/>
    <w:rsid w:val="008D3EE9"/>
    <w:rsid w:val="008E0093"/>
    <w:rsid w:val="008E1955"/>
    <w:rsid w:val="008E60F0"/>
    <w:rsid w:val="008F0F3A"/>
    <w:rsid w:val="008F24EB"/>
    <w:rsid w:val="008F4C19"/>
    <w:rsid w:val="008F5A80"/>
    <w:rsid w:val="008F7B3B"/>
    <w:rsid w:val="00906FE6"/>
    <w:rsid w:val="00915817"/>
    <w:rsid w:val="00921178"/>
    <w:rsid w:val="00925D2B"/>
    <w:rsid w:val="0092747E"/>
    <w:rsid w:val="00931355"/>
    <w:rsid w:val="00934AB6"/>
    <w:rsid w:val="00935567"/>
    <w:rsid w:val="00937291"/>
    <w:rsid w:val="00940578"/>
    <w:rsid w:val="009466DA"/>
    <w:rsid w:val="0095031A"/>
    <w:rsid w:val="0095411F"/>
    <w:rsid w:val="009605C8"/>
    <w:rsid w:val="00965AAC"/>
    <w:rsid w:val="00970097"/>
    <w:rsid w:val="00977701"/>
    <w:rsid w:val="00981C86"/>
    <w:rsid w:val="00987037"/>
    <w:rsid w:val="00995480"/>
    <w:rsid w:val="00997F25"/>
    <w:rsid w:val="009A31A7"/>
    <w:rsid w:val="009A3414"/>
    <w:rsid w:val="009A55D6"/>
    <w:rsid w:val="009B3301"/>
    <w:rsid w:val="009B71D3"/>
    <w:rsid w:val="009B7272"/>
    <w:rsid w:val="009C368C"/>
    <w:rsid w:val="009D0AF8"/>
    <w:rsid w:val="009D2021"/>
    <w:rsid w:val="009D2FB4"/>
    <w:rsid w:val="009D4B0A"/>
    <w:rsid w:val="009D5146"/>
    <w:rsid w:val="009E7457"/>
    <w:rsid w:val="009F08E3"/>
    <w:rsid w:val="009F5766"/>
    <w:rsid w:val="00A00887"/>
    <w:rsid w:val="00A0125B"/>
    <w:rsid w:val="00A01307"/>
    <w:rsid w:val="00A01A0E"/>
    <w:rsid w:val="00A04820"/>
    <w:rsid w:val="00A12F7D"/>
    <w:rsid w:val="00A1372A"/>
    <w:rsid w:val="00A205AA"/>
    <w:rsid w:val="00A243EF"/>
    <w:rsid w:val="00A25C21"/>
    <w:rsid w:val="00A304FC"/>
    <w:rsid w:val="00A30B2C"/>
    <w:rsid w:val="00A32E1C"/>
    <w:rsid w:val="00A34CC6"/>
    <w:rsid w:val="00A34EE8"/>
    <w:rsid w:val="00A35E4F"/>
    <w:rsid w:val="00A41BBC"/>
    <w:rsid w:val="00A4438A"/>
    <w:rsid w:val="00A51EF8"/>
    <w:rsid w:val="00A561C1"/>
    <w:rsid w:val="00A567CC"/>
    <w:rsid w:val="00A62BAE"/>
    <w:rsid w:val="00A65694"/>
    <w:rsid w:val="00A72C38"/>
    <w:rsid w:val="00A764EB"/>
    <w:rsid w:val="00A76C83"/>
    <w:rsid w:val="00A77134"/>
    <w:rsid w:val="00A81634"/>
    <w:rsid w:val="00A8324B"/>
    <w:rsid w:val="00A87061"/>
    <w:rsid w:val="00A91162"/>
    <w:rsid w:val="00A91D7B"/>
    <w:rsid w:val="00A929D9"/>
    <w:rsid w:val="00A9477D"/>
    <w:rsid w:val="00A97A34"/>
    <w:rsid w:val="00A97DAF"/>
    <w:rsid w:val="00AA3FC8"/>
    <w:rsid w:val="00AA6065"/>
    <w:rsid w:val="00AA6503"/>
    <w:rsid w:val="00AB1953"/>
    <w:rsid w:val="00AB74F5"/>
    <w:rsid w:val="00AC24BA"/>
    <w:rsid w:val="00AC4A69"/>
    <w:rsid w:val="00AC554A"/>
    <w:rsid w:val="00AC64C0"/>
    <w:rsid w:val="00AC7155"/>
    <w:rsid w:val="00AD0A0A"/>
    <w:rsid w:val="00AD2B9B"/>
    <w:rsid w:val="00AE1A5C"/>
    <w:rsid w:val="00AE6B7B"/>
    <w:rsid w:val="00AF07AC"/>
    <w:rsid w:val="00AF0DD4"/>
    <w:rsid w:val="00AF2B0B"/>
    <w:rsid w:val="00AF5CD7"/>
    <w:rsid w:val="00B04242"/>
    <w:rsid w:val="00B052D7"/>
    <w:rsid w:val="00B05C64"/>
    <w:rsid w:val="00B0682A"/>
    <w:rsid w:val="00B07A02"/>
    <w:rsid w:val="00B133C1"/>
    <w:rsid w:val="00B14EEB"/>
    <w:rsid w:val="00B24784"/>
    <w:rsid w:val="00B2581A"/>
    <w:rsid w:val="00B2616D"/>
    <w:rsid w:val="00B30DC4"/>
    <w:rsid w:val="00B31A36"/>
    <w:rsid w:val="00B33FFB"/>
    <w:rsid w:val="00B452B7"/>
    <w:rsid w:val="00B56544"/>
    <w:rsid w:val="00B5697C"/>
    <w:rsid w:val="00B70B15"/>
    <w:rsid w:val="00B71822"/>
    <w:rsid w:val="00B71A97"/>
    <w:rsid w:val="00B72CE3"/>
    <w:rsid w:val="00B81CCE"/>
    <w:rsid w:val="00B8565B"/>
    <w:rsid w:val="00B8570F"/>
    <w:rsid w:val="00B86C14"/>
    <w:rsid w:val="00B86DB3"/>
    <w:rsid w:val="00BA199F"/>
    <w:rsid w:val="00BA39B1"/>
    <w:rsid w:val="00BA5864"/>
    <w:rsid w:val="00BB3A36"/>
    <w:rsid w:val="00BB7D96"/>
    <w:rsid w:val="00BC1860"/>
    <w:rsid w:val="00BC230F"/>
    <w:rsid w:val="00BC5FDF"/>
    <w:rsid w:val="00BC7C73"/>
    <w:rsid w:val="00BD52BD"/>
    <w:rsid w:val="00BD593C"/>
    <w:rsid w:val="00BE34D1"/>
    <w:rsid w:val="00BF416B"/>
    <w:rsid w:val="00BF637F"/>
    <w:rsid w:val="00BF6624"/>
    <w:rsid w:val="00C13B16"/>
    <w:rsid w:val="00C157E5"/>
    <w:rsid w:val="00C1607E"/>
    <w:rsid w:val="00C20E20"/>
    <w:rsid w:val="00C21043"/>
    <w:rsid w:val="00C33180"/>
    <w:rsid w:val="00C35711"/>
    <w:rsid w:val="00C3637C"/>
    <w:rsid w:val="00C47088"/>
    <w:rsid w:val="00C5013B"/>
    <w:rsid w:val="00C553F4"/>
    <w:rsid w:val="00C60560"/>
    <w:rsid w:val="00C62EEA"/>
    <w:rsid w:val="00C649FF"/>
    <w:rsid w:val="00C64FF3"/>
    <w:rsid w:val="00C65D17"/>
    <w:rsid w:val="00C71B51"/>
    <w:rsid w:val="00C74FB0"/>
    <w:rsid w:val="00C80F6F"/>
    <w:rsid w:val="00C81D51"/>
    <w:rsid w:val="00C856BA"/>
    <w:rsid w:val="00C93BF6"/>
    <w:rsid w:val="00CA31D0"/>
    <w:rsid w:val="00CA750C"/>
    <w:rsid w:val="00CD28F1"/>
    <w:rsid w:val="00CD2EBD"/>
    <w:rsid w:val="00CE16FA"/>
    <w:rsid w:val="00CE320D"/>
    <w:rsid w:val="00CE7F8B"/>
    <w:rsid w:val="00CF461B"/>
    <w:rsid w:val="00D0191E"/>
    <w:rsid w:val="00D0349B"/>
    <w:rsid w:val="00D044A9"/>
    <w:rsid w:val="00D07AA0"/>
    <w:rsid w:val="00D12D58"/>
    <w:rsid w:val="00D1315E"/>
    <w:rsid w:val="00D23AFB"/>
    <w:rsid w:val="00D23CC9"/>
    <w:rsid w:val="00D2766C"/>
    <w:rsid w:val="00D347CA"/>
    <w:rsid w:val="00D35D3D"/>
    <w:rsid w:val="00D414FE"/>
    <w:rsid w:val="00D42E92"/>
    <w:rsid w:val="00D454E2"/>
    <w:rsid w:val="00D52672"/>
    <w:rsid w:val="00D53472"/>
    <w:rsid w:val="00D54E18"/>
    <w:rsid w:val="00D5743E"/>
    <w:rsid w:val="00D669E4"/>
    <w:rsid w:val="00D829F2"/>
    <w:rsid w:val="00D8325C"/>
    <w:rsid w:val="00D83774"/>
    <w:rsid w:val="00D91772"/>
    <w:rsid w:val="00D921D9"/>
    <w:rsid w:val="00D945BA"/>
    <w:rsid w:val="00D965E0"/>
    <w:rsid w:val="00DA0DF4"/>
    <w:rsid w:val="00DA1F8C"/>
    <w:rsid w:val="00DA2340"/>
    <w:rsid w:val="00DB3FC3"/>
    <w:rsid w:val="00DD0360"/>
    <w:rsid w:val="00DD2274"/>
    <w:rsid w:val="00DE1577"/>
    <w:rsid w:val="00DE7693"/>
    <w:rsid w:val="00DF065D"/>
    <w:rsid w:val="00DF51AE"/>
    <w:rsid w:val="00DF5F39"/>
    <w:rsid w:val="00DF7CB2"/>
    <w:rsid w:val="00E00BCC"/>
    <w:rsid w:val="00E10BFB"/>
    <w:rsid w:val="00E125B0"/>
    <w:rsid w:val="00E12E8A"/>
    <w:rsid w:val="00E157E1"/>
    <w:rsid w:val="00E166DB"/>
    <w:rsid w:val="00E21A5F"/>
    <w:rsid w:val="00E329F8"/>
    <w:rsid w:val="00E32F44"/>
    <w:rsid w:val="00E33DAC"/>
    <w:rsid w:val="00E4055D"/>
    <w:rsid w:val="00E41E66"/>
    <w:rsid w:val="00E436D9"/>
    <w:rsid w:val="00E506FA"/>
    <w:rsid w:val="00E52A92"/>
    <w:rsid w:val="00E56330"/>
    <w:rsid w:val="00E579B9"/>
    <w:rsid w:val="00E61E95"/>
    <w:rsid w:val="00E65296"/>
    <w:rsid w:val="00E65E65"/>
    <w:rsid w:val="00E7002E"/>
    <w:rsid w:val="00E72309"/>
    <w:rsid w:val="00E73A70"/>
    <w:rsid w:val="00E74B53"/>
    <w:rsid w:val="00E76F93"/>
    <w:rsid w:val="00E92576"/>
    <w:rsid w:val="00E92CC4"/>
    <w:rsid w:val="00EA1595"/>
    <w:rsid w:val="00EA320D"/>
    <w:rsid w:val="00EA38DB"/>
    <w:rsid w:val="00EA7389"/>
    <w:rsid w:val="00EB133B"/>
    <w:rsid w:val="00EC299F"/>
    <w:rsid w:val="00EE1C0D"/>
    <w:rsid w:val="00EE4658"/>
    <w:rsid w:val="00EE46C3"/>
    <w:rsid w:val="00EE6346"/>
    <w:rsid w:val="00EE7163"/>
    <w:rsid w:val="00EF02D3"/>
    <w:rsid w:val="00F01A1F"/>
    <w:rsid w:val="00F12F4F"/>
    <w:rsid w:val="00F17DE1"/>
    <w:rsid w:val="00F24C0E"/>
    <w:rsid w:val="00F2510C"/>
    <w:rsid w:val="00F31F60"/>
    <w:rsid w:val="00F375C0"/>
    <w:rsid w:val="00F404E9"/>
    <w:rsid w:val="00F42EF9"/>
    <w:rsid w:val="00F43119"/>
    <w:rsid w:val="00F448ED"/>
    <w:rsid w:val="00F501D8"/>
    <w:rsid w:val="00F61C64"/>
    <w:rsid w:val="00F633C4"/>
    <w:rsid w:val="00F6396A"/>
    <w:rsid w:val="00F735C4"/>
    <w:rsid w:val="00F737CC"/>
    <w:rsid w:val="00F83BB5"/>
    <w:rsid w:val="00F8751E"/>
    <w:rsid w:val="00F93038"/>
    <w:rsid w:val="00F94C97"/>
    <w:rsid w:val="00F95E12"/>
    <w:rsid w:val="00FA0581"/>
    <w:rsid w:val="00FA2FC6"/>
    <w:rsid w:val="00FA348E"/>
    <w:rsid w:val="00FA3D33"/>
    <w:rsid w:val="00FA44B5"/>
    <w:rsid w:val="00FA7FFE"/>
    <w:rsid w:val="00FB17D0"/>
    <w:rsid w:val="00FB2FC9"/>
    <w:rsid w:val="00FB37FE"/>
    <w:rsid w:val="00FB7273"/>
    <w:rsid w:val="00FC4374"/>
    <w:rsid w:val="00FC482B"/>
    <w:rsid w:val="00FD2A10"/>
    <w:rsid w:val="00FD2E1D"/>
    <w:rsid w:val="00FD4C19"/>
    <w:rsid w:val="00FE0FD9"/>
    <w:rsid w:val="00FE50D8"/>
    <w:rsid w:val="00FE5337"/>
    <w:rsid w:val="00FE6804"/>
    <w:rsid w:val="00FF65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F404E9"/>
    <w:rPr>
      <w:color w:val="0563C1" w:themeColor="hyperlink"/>
      <w:u w:val="single"/>
    </w:rPr>
  </w:style>
  <w:style w:type="character" w:styleId="Onopgelostemelding">
    <w:name w:val="Unresolved Mention"/>
    <w:basedOn w:val="Standaardalinea-lettertype"/>
    <w:uiPriority w:val="99"/>
    <w:semiHidden/>
    <w:unhideWhenUsed/>
    <w:rsid w:val="00F404E9"/>
    <w:rPr>
      <w:color w:val="605E5C"/>
      <w:shd w:val="clear" w:color="auto" w:fill="E1DFDD"/>
    </w:rPr>
  </w:style>
  <w:style w:type="paragraph" w:customStyle="1" w:styleId="Default">
    <w:name w:val="Default"/>
    <w:rsid w:val="00AC24B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64157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324893859">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v@vlaanderen.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2B2989BBD8C46B00C00F97486243A" ma:contentTypeVersion="11" ma:contentTypeDescription="Een nieuw document maken." ma:contentTypeScope="" ma:versionID="78ccfbb11b632b720e90bf26b6b9f0c5">
  <xsd:schema xmlns:xsd="http://www.w3.org/2001/XMLSchema" xmlns:xs="http://www.w3.org/2001/XMLSchema" xmlns:p="http://schemas.microsoft.com/office/2006/metadata/properties" xmlns:ns2="d7909f8f-290b-45c6-af7e-6e3ea51a6bfa" xmlns:ns3="5b0c7779-fcdd-4d12-9999-ca37719676af" targetNamespace="http://schemas.microsoft.com/office/2006/metadata/properties" ma:root="true" ma:fieldsID="854a8e095c889778c8a3cab1615ea73f" ns2:_="" ns3:_="">
    <xsd:import namespace="d7909f8f-290b-45c6-af7e-6e3ea51a6bfa"/>
    <xsd:import namespace="5b0c7779-fcdd-4d12-9999-ca3771967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09f8f-290b-45c6-af7e-6e3ea51a6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c7779-fcdd-4d12-9999-ca37719676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FB06-635F-4FE8-A73E-BAD5787C10BC}"/>
</file>

<file path=customXml/itemProps2.xml><?xml version="1.0" encoding="utf-8"?>
<ds:datastoreItem xmlns:ds="http://schemas.openxmlformats.org/officeDocument/2006/customXml" ds:itemID="{7E1A1D58-0574-4ABF-9B24-1C80DBBDDD3F}">
  <ds:schemaRefs>
    <ds:schemaRef ds:uri="http://schemas.microsoft.com/sharepoint/v3/contenttype/forms"/>
  </ds:schemaRefs>
</ds:datastoreItem>
</file>

<file path=customXml/itemProps3.xml><?xml version="1.0" encoding="utf-8"?>
<ds:datastoreItem xmlns:ds="http://schemas.openxmlformats.org/officeDocument/2006/customXml" ds:itemID="{73F5B97C-06F2-4AB4-91F7-D85B030DB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16F0D-9EC1-4619-8C2B-18755E9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3006</Words>
  <Characters>16534</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Carton Ann</cp:lastModifiedBy>
  <cp:revision>2</cp:revision>
  <dcterms:created xsi:type="dcterms:W3CDTF">2022-01-05T10:40:00Z</dcterms:created>
  <dcterms:modified xsi:type="dcterms:W3CDTF">2022-01-05T10:40:00Z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0x010100CD42B2989BBD8C46B00C00F97486243A</vt:lpwstr>
  </property>
  <property fmtid="{D5CDD505-2E9C-101B-9397-08002B2CF9AE}" pid="3" name="MSIP_Label_c563bf7b-bce1-4d76-bc62-77052d10b33b_Enabled">
    <vt:lpwstr>true</vt:lpwstr>
  </property>
  <property fmtid="{D5CDD505-2E9C-101B-9397-08002B2CF9AE}" pid="4" name="MSIP_Label_c563bf7b-bce1-4d76-bc62-77052d10b33b_SetDate">
    <vt:lpwstr>2021-07-12T11:48:14Z</vt:lpwstr>
  </property>
  <property fmtid="{D5CDD505-2E9C-101B-9397-08002B2CF9AE}" pid="5" name="MSIP_Label_c563bf7b-bce1-4d76-bc62-77052d10b33b_Method">
    <vt:lpwstr>Standard</vt:lpwstr>
  </property>
  <property fmtid="{D5CDD505-2E9C-101B-9397-08002B2CF9AE}" pid="6" name="MSIP_Label_c563bf7b-bce1-4d76-bc62-77052d10b33b_Name">
    <vt:lpwstr>AV - Klasse 2</vt:lpwstr>
  </property>
  <property fmtid="{D5CDD505-2E9C-101B-9397-08002B2CF9AE}" pid="7" name="MSIP_Label_c563bf7b-bce1-4d76-bc62-77052d10b33b_SiteId">
    <vt:lpwstr>0c0338a6-9561-4ee8-b8d6-4e89cbd520a0</vt:lpwstr>
  </property>
  <property fmtid="{D5CDD505-2E9C-101B-9397-08002B2CF9AE}" pid="8" name="MSIP_Label_c563bf7b-bce1-4d76-bc62-77052d10b33b_ActionId">
    <vt:lpwstr>f73ed8d1-3bc8-4d47-9472-0d32094d8dcd</vt:lpwstr>
  </property>
  <property fmtid="{D5CDD505-2E9C-101B-9397-08002B2CF9AE}" pid="9" name="MSIP_Label_c563bf7b-bce1-4d76-bc62-77052d10b33b_ContentBits">
    <vt:lpwstr>0</vt:lpwstr>
  </property>
</Properties>
</file>