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6D" w:rsidRPr="00CD1382" w:rsidRDefault="00D7194B" w:rsidP="006B548E">
      <w:pPr>
        <w:pStyle w:val="AgOKop1"/>
        <w:spacing w:before="120" w:after="240"/>
        <w:rPr>
          <w:rFonts w:ascii="Arial" w:hAnsi="Arial" w:cs="Arial"/>
        </w:rPr>
      </w:pPr>
      <w:r w:rsidRPr="00CD1382">
        <w:rPr>
          <w:rFonts w:ascii="Arial" w:hAnsi="Arial" w:cs="Arial"/>
        </w:rPr>
        <w:t>Kwaliteitscontrole op f</w:t>
      </w:r>
      <w:r w:rsidR="00CD1382" w:rsidRPr="00CD1382">
        <w:rPr>
          <w:rFonts w:ascii="Arial" w:hAnsi="Arial" w:cs="Arial"/>
        </w:rPr>
        <w:t>unctiewegingen</w:t>
      </w:r>
      <w:r w:rsidR="00966E09" w:rsidRPr="00CD1382">
        <w:rPr>
          <w:rFonts w:ascii="Arial" w:hAnsi="Arial" w:cs="Arial"/>
        </w:rPr>
        <w:t xml:space="preserve"> </w:t>
      </w:r>
    </w:p>
    <w:p w:rsidR="00EE6B8F" w:rsidRPr="00CD1382" w:rsidRDefault="001A0D94" w:rsidP="00EE6B8F">
      <w:pPr>
        <w:pStyle w:val="AgOTekst"/>
        <w:rPr>
          <w:rFonts w:ascii="Arial" w:hAnsi="Arial" w:cs="Arial"/>
        </w:rPr>
      </w:pPr>
      <w:r w:rsidRPr="00CD1382">
        <w:rPr>
          <w:rFonts w:ascii="Arial" w:hAnsi="Arial" w:cs="Arial"/>
        </w:rPr>
        <w:t>De indeling van functies in functiefamilies en -</w:t>
      </w:r>
      <w:r w:rsidR="00CD1382" w:rsidRPr="00CD1382">
        <w:rPr>
          <w:rFonts w:ascii="Arial" w:hAnsi="Arial" w:cs="Arial"/>
        </w:rPr>
        <w:t>klassen</w:t>
      </w:r>
      <w:r w:rsidRPr="00CD1382">
        <w:rPr>
          <w:rFonts w:ascii="Arial" w:hAnsi="Arial" w:cs="Arial"/>
        </w:rPr>
        <w:t xml:space="preserve"> heeft heel wat consequenties, zelfs op het moment dat er nog geen loopbaan- en beloningsbeleid aan gekoppeld wordt</w:t>
      </w:r>
      <w:r w:rsidR="00966E09" w:rsidRPr="00CD1382">
        <w:rPr>
          <w:rFonts w:ascii="Arial" w:hAnsi="Arial" w:cs="Arial"/>
        </w:rPr>
        <w:t>.</w:t>
      </w:r>
      <w:r w:rsidRPr="00CD1382">
        <w:rPr>
          <w:rFonts w:ascii="Arial" w:hAnsi="Arial" w:cs="Arial"/>
        </w:rPr>
        <w:t xml:space="preserve"> Door de koppeling met het </w:t>
      </w:r>
      <w:r w:rsidR="0034782B" w:rsidRPr="00CD1382">
        <w:rPr>
          <w:rFonts w:ascii="Arial" w:hAnsi="Arial" w:cs="Arial"/>
        </w:rPr>
        <w:t>Personeelsplan (</w:t>
      </w:r>
      <w:r w:rsidRPr="00CD1382">
        <w:rPr>
          <w:rFonts w:ascii="Arial" w:hAnsi="Arial" w:cs="Arial"/>
        </w:rPr>
        <w:t>PEP</w:t>
      </w:r>
      <w:r w:rsidR="0034782B" w:rsidRPr="00CD1382">
        <w:rPr>
          <w:rFonts w:ascii="Arial" w:hAnsi="Arial" w:cs="Arial"/>
        </w:rPr>
        <w:t>)</w:t>
      </w:r>
      <w:r w:rsidRPr="00CD1382">
        <w:rPr>
          <w:rFonts w:ascii="Arial" w:hAnsi="Arial" w:cs="Arial"/>
        </w:rPr>
        <w:t xml:space="preserve"> vormen de ingedeelde functies</w:t>
      </w:r>
      <w:r w:rsidR="00EE6B8F" w:rsidRPr="00CD1382">
        <w:rPr>
          <w:rFonts w:ascii="Arial" w:hAnsi="Arial" w:cs="Arial"/>
        </w:rPr>
        <w:t xml:space="preserve"> immers </w:t>
      </w:r>
      <w:r w:rsidRPr="00CD1382">
        <w:rPr>
          <w:rFonts w:ascii="Arial" w:hAnsi="Arial" w:cs="Arial"/>
        </w:rPr>
        <w:t xml:space="preserve">de kern van het P&amp;O-beleid van de entiteit. </w:t>
      </w:r>
    </w:p>
    <w:p w:rsidR="00EE6B8F" w:rsidRPr="00CD1382" w:rsidRDefault="00EE6B8F" w:rsidP="00EE6B8F">
      <w:pPr>
        <w:pStyle w:val="AgOTekst"/>
        <w:rPr>
          <w:rFonts w:ascii="Arial" w:hAnsi="Arial" w:cs="Arial"/>
        </w:rPr>
      </w:pPr>
    </w:p>
    <w:p w:rsidR="00966E09" w:rsidRPr="00CD1382" w:rsidRDefault="00EE6B8F" w:rsidP="00EE6B8F">
      <w:pPr>
        <w:pStyle w:val="AgOTekst"/>
        <w:rPr>
          <w:rFonts w:ascii="Arial" w:hAnsi="Arial" w:cs="Arial"/>
        </w:rPr>
      </w:pPr>
      <w:r w:rsidRPr="00CD1382">
        <w:rPr>
          <w:rFonts w:ascii="Arial" w:hAnsi="Arial" w:cs="Arial"/>
        </w:rPr>
        <w:t xml:space="preserve">Tips voor een goede indelingssessie vindt u </w:t>
      </w:r>
      <w:r w:rsidR="0034782B" w:rsidRPr="00CD1382">
        <w:rPr>
          <w:rFonts w:ascii="Arial" w:hAnsi="Arial" w:cs="Arial"/>
        </w:rPr>
        <w:t xml:space="preserve">in het document </w:t>
      </w:r>
      <w:r w:rsidR="0034782B" w:rsidRPr="00CD1382">
        <w:rPr>
          <w:rFonts w:ascii="Arial" w:hAnsi="Arial" w:cs="Arial"/>
          <w:b/>
        </w:rPr>
        <w:t>‘Aandachtspunten en tips’</w:t>
      </w:r>
      <w:r w:rsidR="0034782B" w:rsidRPr="00CD1382">
        <w:rPr>
          <w:rFonts w:ascii="Arial" w:hAnsi="Arial" w:cs="Arial"/>
        </w:rPr>
        <w:t xml:space="preserve"> bij ‘Fase 2: functiebeschrijving opmaken’</w:t>
      </w:r>
      <w:r w:rsidRPr="00CD1382">
        <w:rPr>
          <w:rFonts w:ascii="Arial" w:hAnsi="Arial" w:cs="Arial"/>
        </w:rPr>
        <w:t xml:space="preserve">. </w:t>
      </w:r>
      <w:r w:rsidR="0034782B" w:rsidRPr="00CD1382">
        <w:rPr>
          <w:rFonts w:ascii="Arial" w:hAnsi="Arial" w:cs="Arial"/>
        </w:rPr>
        <w:t>Hier</w:t>
      </w:r>
      <w:r w:rsidRPr="00CD1382">
        <w:rPr>
          <w:rFonts w:ascii="Arial" w:hAnsi="Arial" w:cs="Arial"/>
        </w:rPr>
        <w:t xml:space="preserve"> geven we u een aantal suggesties voor </w:t>
      </w:r>
      <w:r w:rsidR="001349FE" w:rsidRPr="00CD1382">
        <w:rPr>
          <w:rFonts w:ascii="Arial" w:hAnsi="Arial" w:cs="Arial"/>
        </w:rPr>
        <w:t>de aanpak en voorbereiding van de kwaliteitscontrole</w:t>
      </w:r>
      <w:r w:rsidRPr="00CD1382">
        <w:rPr>
          <w:rFonts w:ascii="Arial" w:hAnsi="Arial" w:cs="Arial"/>
        </w:rPr>
        <w:t>.</w:t>
      </w:r>
    </w:p>
    <w:p w:rsidR="007B5FD7" w:rsidRPr="00CD1382" w:rsidRDefault="007B5FD7" w:rsidP="00966E09">
      <w:pPr>
        <w:pStyle w:val="AgOTekst"/>
        <w:rPr>
          <w:rFonts w:ascii="Arial" w:hAnsi="Arial" w:cs="Arial"/>
        </w:rPr>
      </w:pPr>
    </w:p>
    <w:p w:rsidR="00EE6B8F" w:rsidRPr="00CD1382" w:rsidRDefault="00EE6B8F" w:rsidP="00966E09">
      <w:pPr>
        <w:pStyle w:val="AgOTekst"/>
        <w:rPr>
          <w:rFonts w:ascii="Arial" w:hAnsi="Arial" w:cs="Arial"/>
        </w:rPr>
      </w:pPr>
    </w:p>
    <w:p w:rsidR="001349FE" w:rsidRPr="00CD1382" w:rsidRDefault="00EE6B8F" w:rsidP="001349FE">
      <w:pPr>
        <w:pStyle w:val="AgOTekstBlok"/>
        <w:numPr>
          <w:ilvl w:val="0"/>
          <w:numId w:val="22"/>
        </w:numPr>
        <w:ind w:left="426"/>
        <w:rPr>
          <w:rFonts w:ascii="Arial" w:hAnsi="Arial" w:cs="Arial"/>
          <w:color w:val="auto"/>
          <w:sz w:val="18"/>
          <w:szCs w:val="18"/>
        </w:rPr>
      </w:pPr>
      <w:r w:rsidRPr="00CD1382">
        <w:rPr>
          <w:rFonts w:ascii="Arial" w:hAnsi="Arial" w:cs="Arial"/>
          <w:color w:val="auto"/>
          <w:sz w:val="18"/>
          <w:szCs w:val="18"/>
        </w:rPr>
        <w:t xml:space="preserve">Houd in een </w:t>
      </w:r>
      <w:r w:rsidRPr="00CD1382">
        <w:rPr>
          <w:rFonts w:ascii="Arial" w:hAnsi="Arial" w:cs="Arial"/>
          <w:b/>
          <w:color w:val="auto"/>
          <w:sz w:val="18"/>
          <w:szCs w:val="18"/>
        </w:rPr>
        <w:t>tabel een overzicht</w:t>
      </w:r>
      <w:r w:rsidRPr="00CD1382">
        <w:rPr>
          <w:rFonts w:ascii="Arial" w:hAnsi="Arial" w:cs="Arial"/>
          <w:color w:val="auto"/>
          <w:sz w:val="18"/>
          <w:szCs w:val="18"/>
        </w:rPr>
        <w:t xml:space="preserve"> bij van alle functies binnen een bepaalde functiefamilie en de gekozen waarden per indelingscriterium. </w:t>
      </w:r>
    </w:p>
    <w:p w:rsidR="001349FE" w:rsidRPr="00CD1382" w:rsidRDefault="001349FE" w:rsidP="001349FE">
      <w:pPr>
        <w:pStyle w:val="AgOTekstBlok"/>
        <w:rPr>
          <w:rFonts w:ascii="Arial" w:hAnsi="Arial" w:cs="Arial"/>
          <w:color w:val="auto"/>
          <w:sz w:val="18"/>
          <w:szCs w:val="18"/>
        </w:rPr>
      </w:pPr>
    </w:p>
    <w:p w:rsidR="001349FE" w:rsidRPr="00CD1382" w:rsidRDefault="001349FE" w:rsidP="00CD1382">
      <w:pPr>
        <w:pStyle w:val="AgOTekst"/>
        <w:ind w:left="426" w:right="-347"/>
        <w:rPr>
          <w:rFonts w:ascii="Arial" w:hAnsi="Arial" w:cs="Arial"/>
          <w:szCs w:val="18"/>
        </w:rPr>
      </w:pPr>
      <w:r w:rsidRPr="00CD1382">
        <w:rPr>
          <w:rFonts w:ascii="Arial" w:hAnsi="Arial" w:cs="Arial"/>
          <w:szCs w:val="18"/>
        </w:rPr>
        <w:t>Het Excel-bestand ‘</w:t>
      </w:r>
      <w:proofErr w:type="spellStart"/>
      <w:r w:rsidRPr="00CD1382">
        <w:rPr>
          <w:rFonts w:ascii="Arial" w:hAnsi="Arial" w:cs="Arial"/>
          <w:szCs w:val="18"/>
        </w:rPr>
        <w:t>overzicht_scores_indelingen</w:t>
      </w:r>
      <w:proofErr w:type="spellEnd"/>
      <w:r w:rsidRPr="00CD1382">
        <w:rPr>
          <w:rFonts w:ascii="Arial" w:hAnsi="Arial" w:cs="Arial"/>
          <w:szCs w:val="18"/>
        </w:rPr>
        <w:t xml:space="preserve">’ bevat een sjabloon waarvan u gebruik kan maken om scores bij te houden voor het maken van overzichten in het kader van kwaliteitscontrole. </w:t>
      </w:r>
      <w:r w:rsidR="00CB6DC8" w:rsidRPr="00CD1382">
        <w:rPr>
          <w:rFonts w:ascii="Arial" w:hAnsi="Arial" w:cs="Arial"/>
          <w:szCs w:val="18"/>
        </w:rPr>
        <w:t xml:space="preserve"> </w:t>
      </w:r>
    </w:p>
    <w:p w:rsidR="001349FE" w:rsidRPr="00CD1382" w:rsidRDefault="001349FE" w:rsidP="001349FE">
      <w:pPr>
        <w:pStyle w:val="AgOTekstBlok"/>
        <w:ind w:left="720"/>
        <w:rPr>
          <w:rFonts w:ascii="Arial" w:hAnsi="Arial" w:cs="Arial"/>
          <w:sz w:val="18"/>
          <w:szCs w:val="18"/>
        </w:rPr>
      </w:pPr>
    </w:p>
    <w:p w:rsidR="00EE6B8F" w:rsidRPr="00CD1382" w:rsidRDefault="00EE6B8F" w:rsidP="001349FE">
      <w:pPr>
        <w:pStyle w:val="AgOTekstBlok"/>
        <w:ind w:left="426"/>
        <w:rPr>
          <w:rFonts w:ascii="Arial" w:hAnsi="Arial" w:cs="Arial"/>
          <w:b/>
          <w:color w:val="auto"/>
          <w:sz w:val="18"/>
          <w:szCs w:val="18"/>
        </w:rPr>
      </w:pPr>
      <w:r w:rsidRPr="00CD1382">
        <w:rPr>
          <w:rFonts w:ascii="Arial" w:hAnsi="Arial" w:cs="Arial"/>
          <w:color w:val="auto"/>
          <w:sz w:val="18"/>
          <w:szCs w:val="18"/>
          <w:u w:val="single"/>
        </w:rPr>
        <w:t>Een fictief voorbeeld</w:t>
      </w:r>
      <w:r w:rsidRPr="00CD1382">
        <w:rPr>
          <w:rFonts w:ascii="Arial" w:hAnsi="Arial" w:cs="Arial"/>
          <w:b/>
          <w:color w:val="auto"/>
          <w:sz w:val="18"/>
          <w:szCs w:val="18"/>
        </w:rPr>
        <w:t>:</w:t>
      </w:r>
    </w:p>
    <w:p w:rsidR="001349FE" w:rsidRPr="00CD1382" w:rsidRDefault="001349FE" w:rsidP="001349FE">
      <w:pPr>
        <w:pStyle w:val="AgOTekstBlok"/>
        <w:ind w:left="720"/>
        <w:rPr>
          <w:rFonts w:ascii="Arial" w:hAnsi="Arial" w:cs="Arial"/>
          <w:sz w:val="18"/>
          <w:szCs w:val="18"/>
        </w:rPr>
      </w:pPr>
    </w:p>
    <w:tbl>
      <w:tblPr>
        <w:tblStyle w:val="Gemiddeldraster3-accent6"/>
        <w:tblW w:w="5302"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4"/>
        <w:gridCol w:w="1039"/>
        <w:gridCol w:w="787"/>
        <w:gridCol w:w="1383"/>
        <w:gridCol w:w="1387"/>
        <w:gridCol w:w="1387"/>
        <w:gridCol w:w="1383"/>
      </w:tblGrid>
      <w:tr w:rsidR="00CD1382" w:rsidRPr="00CD1382" w:rsidTr="00CD1382">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21" w:type="pct"/>
            <w:shd w:val="clear" w:color="auto" w:fill="C0504D" w:themeFill="accent2"/>
          </w:tcPr>
          <w:p w:rsidR="00F8370F" w:rsidRPr="00CD1382" w:rsidRDefault="00F8370F" w:rsidP="00DB4672">
            <w:pPr>
              <w:pStyle w:val="AgOTekst"/>
              <w:rPr>
                <w:rFonts w:ascii="Arial" w:hAnsi="Arial" w:cs="Arial"/>
              </w:rPr>
            </w:pPr>
            <w:proofErr w:type="spellStart"/>
            <w:r w:rsidRPr="00CD1382">
              <w:rPr>
                <w:rFonts w:ascii="Arial" w:hAnsi="Arial" w:cs="Arial"/>
              </w:rPr>
              <w:t>FuFa</w:t>
            </w:r>
            <w:proofErr w:type="spellEnd"/>
            <w:r w:rsidRPr="00CD1382">
              <w:rPr>
                <w:rFonts w:ascii="Arial" w:hAnsi="Arial" w:cs="Arial"/>
              </w:rPr>
              <w:t xml:space="preserve">: </w:t>
            </w:r>
          </w:p>
          <w:p w:rsidR="00F8370F" w:rsidRPr="00CD1382" w:rsidRDefault="00F8370F" w:rsidP="00DB4672">
            <w:pPr>
              <w:pStyle w:val="AgOTekst"/>
              <w:rPr>
                <w:rFonts w:ascii="Arial" w:hAnsi="Arial" w:cs="Arial"/>
                <w:u w:val="single"/>
              </w:rPr>
            </w:pPr>
            <w:r w:rsidRPr="00CD1382">
              <w:rPr>
                <w:rFonts w:ascii="Arial" w:hAnsi="Arial" w:cs="Arial"/>
                <w:u w:val="single"/>
              </w:rPr>
              <w:t>Klanten adviserende functies</w:t>
            </w:r>
          </w:p>
        </w:tc>
        <w:tc>
          <w:tcPr>
            <w:tcW w:w="575"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Afdeling</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35"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u w:val="single"/>
              </w:rPr>
            </w:pPr>
            <w:r w:rsidRPr="00CD1382">
              <w:rPr>
                <w:rFonts w:ascii="Arial" w:hAnsi="Arial" w:cs="Arial"/>
                <w:color w:val="auto"/>
                <w:u w:val="single"/>
              </w:rPr>
              <w:t>Team</w:t>
            </w:r>
          </w:p>
        </w:tc>
        <w:tc>
          <w:tcPr>
            <w:tcW w:w="766"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Criterium a</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CD1382">
              <w:rPr>
                <w:rFonts w:ascii="Arial" w:hAnsi="Arial" w:cs="Arial"/>
                <w:color w:val="auto"/>
                <w:sz w:val="16"/>
                <w:szCs w:val="16"/>
              </w:rPr>
              <w:t xml:space="preserve">Complexiteit van de vraag en begeleiding </w:t>
            </w:r>
          </w:p>
        </w:tc>
        <w:tc>
          <w:tcPr>
            <w:tcW w:w="768"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Criterium b</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CD1382">
              <w:rPr>
                <w:rFonts w:ascii="Arial" w:hAnsi="Arial" w:cs="Arial"/>
                <w:color w:val="auto"/>
                <w:sz w:val="16"/>
                <w:szCs w:val="16"/>
              </w:rPr>
              <w:t>Type advies of begeleiding</w:t>
            </w:r>
          </w:p>
        </w:tc>
        <w:tc>
          <w:tcPr>
            <w:tcW w:w="768"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Criterium c</w:t>
            </w:r>
          </w:p>
          <w:p w:rsidR="00F8370F" w:rsidRPr="00CD1382" w:rsidRDefault="00CD1382"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Beleids</w:t>
            </w:r>
            <w:r w:rsidR="00F8370F" w:rsidRPr="00CD1382">
              <w:rPr>
                <w:rFonts w:ascii="Arial" w:hAnsi="Arial" w:cs="Arial"/>
                <w:color w:val="auto"/>
                <w:sz w:val="16"/>
                <w:szCs w:val="16"/>
              </w:rPr>
              <w:t xml:space="preserve">advies </w:t>
            </w:r>
          </w:p>
        </w:tc>
        <w:tc>
          <w:tcPr>
            <w:tcW w:w="766"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 xml:space="preserve">Criterium </w:t>
            </w:r>
            <w:proofErr w:type="spellStart"/>
            <w:r w:rsidRPr="00CD1382">
              <w:rPr>
                <w:rFonts w:ascii="Arial" w:hAnsi="Arial" w:cs="Arial"/>
                <w:color w:val="auto"/>
                <w:u w:val="single"/>
              </w:rPr>
              <w:t>z</w:t>
            </w:r>
            <w:proofErr w:type="spellEnd"/>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CD1382">
              <w:rPr>
                <w:rFonts w:ascii="Arial" w:hAnsi="Arial" w:cs="Arial"/>
                <w:color w:val="auto"/>
                <w:sz w:val="16"/>
                <w:szCs w:val="16"/>
              </w:rPr>
              <w:t>Coördineren/ kennisdelen</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CD1382" w:rsidRPr="00CD1382" w:rsidTr="00CD138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Functie a</w:t>
            </w:r>
          </w:p>
          <w:p w:rsidR="00F8370F" w:rsidRPr="00CD1382" w:rsidRDefault="00CD1382" w:rsidP="00DB4672">
            <w:pPr>
              <w:pStyle w:val="AgOTekst"/>
              <w:rPr>
                <w:rFonts w:ascii="Arial" w:hAnsi="Arial" w:cs="Arial"/>
                <w:b w:val="0"/>
                <w:color w:val="auto"/>
                <w:sz w:val="16"/>
                <w:szCs w:val="16"/>
                <w:u w:val="single"/>
              </w:rPr>
            </w:pPr>
            <w:hyperlink r:id="rId9" w:tgtFrame="_blank" w:history="1">
              <w:proofErr w:type="spellStart"/>
              <w:r w:rsidR="00F8370F" w:rsidRPr="00CD1382">
                <w:rPr>
                  <w:rFonts w:ascii="Arial" w:hAnsi="Arial" w:cs="Arial"/>
                  <w:b w:val="0"/>
                  <w:color w:val="auto"/>
                  <w:sz w:val="16"/>
                  <w:szCs w:val="16"/>
                </w:rPr>
                <w:t>Account-manager</w:t>
              </w:r>
              <w:proofErr w:type="spellEnd"/>
            </w:hyperlink>
          </w:p>
        </w:tc>
        <w:tc>
          <w:tcPr>
            <w:tcW w:w="57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Y</w:t>
            </w:r>
          </w:p>
        </w:tc>
        <w:tc>
          <w:tcPr>
            <w:tcW w:w="43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382">
              <w:rPr>
                <w:rFonts w:ascii="Arial" w:hAnsi="Arial" w:cs="Arial"/>
              </w:rPr>
              <w:t>Ya</w:t>
            </w:r>
            <w:proofErr w:type="spellEnd"/>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3</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2</w:t>
            </w:r>
          </w:p>
        </w:tc>
      </w:tr>
      <w:tr w:rsidR="00CD1382" w:rsidRPr="00CD1382" w:rsidTr="00CD1382">
        <w:trPr>
          <w:trHeight w:val="496"/>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Functie b</w:t>
            </w:r>
          </w:p>
          <w:p w:rsidR="00F8370F" w:rsidRPr="00CD1382" w:rsidRDefault="00F8370F" w:rsidP="00DB4672">
            <w:pPr>
              <w:pStyle w:val="AgOTekst"/>
              <w:rPr>
                <w:rFonts w:ascii="Arial" w:hAnsi="Arial" w:cs="Arial"/>
                <w:b w:val="0"/>
                <w:color w:val="auto"/>
                <w:sz w:val="16"/>
                <w:szCs w:val="16"/>
              </w:rPr>
            </w:pPr>
            <w:r w:rsidRPr="00CD1382">
              <w:rPr>
                <w:rFonts w:ascii="Arial" w:hAnsi="Arial" w:cs="Arial"/>
                <w:b w:val="0"/>
                <w:color w:val="auto"/>
                <w:sz w:val="16"/>
                <w:szCs w:val="16"/>
              </w:rPr>
              <w:t>Klachten-consulent</w:t>
            </w:r>
          </w:p>
        </w:tc>
        <w:tc>
          <w:tcPr>
            <w:tcW w:w="57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Y</w:t>
            </w:r>
          </w:p>
        </w:tc>
        <w:tc>
          <w:tcPr>
            <w:tcW w:w="43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Yb</w:t>
            </w:r>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2</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2</w:t>
            </w:r>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r>
      <w:tr w:rsidR="00CD1382" w:rsidRPr="00CD1382" w:rsidTr="00CD138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Functie c</w:t>
            </w:r>
          </w:p>
          <w:p w:rsidR="00F8370F" w:rsidRPr="00CD1382" w:rsidRDefault="00F8370F" w:rsidP="00DB4672">
            <w:pPr>
              <w:pStyle w:val="AgOTekst"/>
              <w:rPr>
                <w:rFonts w:ascii="Arial" w:hAnsi="Arial" w:cs="Arial"/>
                <w:color w:val="auto"/>
                <w:sz w:val="16"/>
                <w:szCs w:val="16"/>
                <w:u w:val="single"/>
              </w:rPr>
            </w:pPr>
            <w:r w:rsidRPr="00CD1382">
              <w:rPr>
                <w:rFonts w:ascii="Arial" w:hAnsi="Arial" w:cs="Arial"/>
                <w:b w:val="0"/>
                <w:color w:val="auto"/>
                <w:sz w:val="16"/>
                <w:szCs w:val="16"/>
              </w:rPr>
              <w:t>Begeleider leertraject</w:t>
            </w:r>
          </w:p>
        </w:tc>
        <w:tc>
          <w:tcPr>
            <w:tcW w:w="57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X</w:t>
            </w:r>
          </w:p>
        </w:tc>
        <w:tc>
          <w:tcPr>
            <w:tcW w:w="43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382">
              <w:rPr>
                <w:rFonts w:ascii="Arial" w:hAnsi="Arial" w:cs="Arial"/>
              </w:rPr>
              <w:t>Xa</w:t>
            </w:r>
            <w:proofErr w:type="spellEnd"/>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3</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3</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r>
      <w:tr w:rsidR="00CD1382" w:rsidRPr="00CD1382" w:rsidTr="00CD1382">
        <w:trPr>
          <w:trHeight w:val="667"/>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 xml:space="preserve">Functie </w:t>
            </w:r>
            <w:proofErr w:type="spellStart"/>
            <w:r w:rsidRPr="00CD1382">
              <w:rPr>
                <w:rFonts w:ascii="Arial" w:hAnsi="Arial" w:cs="Arial"/>
                <w:color w:val="auto"/>
                <w:u w:val="single"/>
              </w:rPr>
              <w:t>z</w:t>
            </w:r>
            <w:proofErr w:type="spellEnd"/>
          </w:p>
          <w:p w:rsidR="00F8370F" w:rsidRPr="00CD1382" w:rsidRDefault="00F8370F" w:rsidP="00DB4672">
            <w:pPr>
              <w:pStyle w:val="AgOTekst"/>
              <w:rPr>
                <w:rFonts w:ascii="Arial" w:hAnsi="Arial" w:cs="Arial"/>
                <w:b w:val="0"/>
                <w:color w:val="auto"/>
                <w:sz w:val="16"/>
                <w:szCs w:val="16"/>
              </w:rPr>
            </w:pPr>
            <w:r w:rsidRPr="00CD1382">
              <w:rPr>
                <w:rFonts w:ascii="Arial" w:hAnsi="Arial" w:cs="Arial"/>
                <w:b w:val="0"/>
                <w:color w:val="auto"/>
                <w:sz w:val="16"/>
                <w:szCs w:val="16"/>
              </w:rPr>
              <w:t>Adviseur ondernemen</w:t>
            </w:r>
          </w:p>
        </w:tc>
        <w:tc>
          <w:tcPr>
            <w:tcW w:w="57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X</w:t>
            </w:r>
          </w:p>
        </w:tc>
        <w:tc>
          <w:tcPr>
            <w:tcW w:w="43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CD1382">
              <w:rPr>
                <w:rFonts w:ascii="Arial" w:hAnsi="Arial" w:cs="Arial"/>
              </w:rPr>
              <w:t>Xb</w:t>
            </w:r>
            <w:proofErr w:type="spellEnd"/>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3</w:t>
            </w:r>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3</w:t>
            </w:r>
          </w:p>
        </w:tc>
      </w:tr>
    </w:tbl>
    <w:p w:rsidR="00EE6B8F" w:rsidRPr="00CD1382" w:rsidRDefault="00EE6B8F" w:rsidP="00EE6B8F">
      <w:pPr>
        <w:pStyle w:val="AgOTekst"/>
        <w:rPr>
          <w:rFonts w:ascii="Arial" w:hAnsi="Arial" w:cs="Arial"/>
        </w:rPr>
      </w:pPr>
    </w:p>
    <w:p w:rsidR="00CB6DC8" w:rsidRPr="00CD1382" w:rsidRDefault="00CB6DC8" w:rsidP="00CB6DC8">
      <w:pPr>
        <w:pStyle w:val="AgOTekst"/>
        <w:ind w:left="426"/>
        <w:rPr>
          <w:rFonts w:ascii="Arial" w:hAnsi="Arial" w:cs="Arial"/>
        </w:rPr>
      </w:pPr>
      <w:r w:rsidRPr="00CD1382">
        <w:rPr>
          <w:rFonts w:ascii="Arial" w:hAnsi="Arial" w:cs="Arial"/>
        </w:rPr>
        <w:t xml:space="preserve">Dit overzicht is niet strikt noodzakelijk (u kunt ook </w:t>
      </w:r>
      <w:hyperlink r:id="rId10" w:history="1">
        <w:r w:rsidR="00CD1382" w:rsidRPr="00292F74">
          <w:rPr>
            <w:rStyle w:val="Hyperlink"/>
            <w:rFonts w:ascii="Arial" w:hAnsi="Arial" w:cs="Arial"/>
            <w:sz w:val="18"/>
            <w:szCs w:val="24"/>
          </w:rPr>
          <w:t>www.functiefamilies.info</w:t>
        </w:r>
      </w:hyperlink>
      <w:r w:rsidR="00CD1382">
        <w:rPr>
          <w:rFonts w:ascii="Arial" w:hAnsi="Arial" w:cs="Arial"/>
        </w:rPr>
        <w:t xml:space="preserve"> </w:t>
      </w:r>
      <w:r w:rsidRPr="00CD1382">
        <w:rPr>
          <w:rFonts w:ascii="Arial" w:hAnsi="Arial" w:cs="Arial"/>
        </w:rPr>
        <w:t xml:space="preserve">ook gewoon de ingedeelde resultaten bekijken), maar wel handig voor het maken van overzichten. </w:t>
      </w:r>
    </w:p>
    <w:p w:rsidR="00CB6DC8" w:rsidRPr="00CD1382" w:rsidRDefault="00CB6DC8" w:rsidP="00EE6B8F">
      <w:pPr>
        <w:pStyle w:val="AgOTekst"/>
        <w:rPr>
          <w:rFonts w:ascii="Arial" w:hAnsi="Arial" w:cs="Arial"/>
        </w:rPr>
      </w:pPr>
    </w:p>
    <w:p w:rsidR="00CB6DC8" w:rsidRPr="00CD1382" w:rsidRDefault="00CB6DC8" w:rsidP="00EE6B8F">
      <w:pPr>
        <w:pStyle w:val="AgOTekst"/>
        <w:rPr>
          <w:rFonts w:ascii="Arial" w:hAnsi="Arial" w:cs="Arial"/>
        </w:rPr>
      </w:pPr>
    </w:p>
    <w:p w:rsidR="002F3CCD" w:rsidRPr="00CD1382" w:rsidRDefault="002F3CCD" w:rsidP="00CB6DC8">
      <w:pPr>
        <w:pStyle w:val="AgOTekstBlok"/>
        <w:numPr>
          <w:ilvl w:val="0"/>
          <w:numId w:val="22"/>
        </w:numPr>
        <w:ind w:left="426"/>
        <w:rPr>
          <w:rFonts w:ascii="Arial" w:hAnsi="Arial" w:cs="Arial"/>
          <w:color w:val="auto"/>
        </w:rPr>
      </w:pPr>
      <w:r w:rsidRPr="00CD1382">
        <w:rPr>
          <w:rFonts w:ascii="Arial" w:hAnsi="Arial" w:cs="Arial"/>
          <w:color w:val="auto"/>
        </w:rPr>
        <w:t xml:space="preserve">Tip: </w:t>
      </w:r>
      <w:r w:rsidRPr="00CD1382">
        <w:rPr>
          <w:rFonts w:ascii="Arial" w:hAnsi="Arial" w:cs="Arial"/>
          <w:b/>
          <w:color w:val="auto"/>
        </w:rPr>
        <w:t>samen controleren</w:t>
      </w:r>
    </w:p>
    <w:p w:rsidR="002F3CCD" w:rsidRPr="00CD1382" w:rsidRDefault="002F3CCD" w:rsidP="002F3CCD">
      <w:pPr>
        <w:pStyle w:val="AgOTekstBlok"/>
        <w:ind w:left="426"/>
        <w:rPr>
          <w:rFonts w:ascii="Arial" w:hAnsi="Arial" w:cs="Arial"/>
          <w:color w:val="auto"/>
        </w:rPr>
      </w:pPr>
    </w:p>
    <w:p w:rsidR="002F3CCD" w:rsidRPr="00CD1382" w:rsidRDefault="002F3CCD" w:rsidP="002F3CCD">
      <w:pPr>
        <w:pStyle w:val="AgOTekstBlok"/>
        <w:ind w:left="426"/>
        <w:rPr>
          <w:rFonts w:ascii="Arial" w:hAnsi="Arial" w:cs="Arial"/>
          <w:color w:val="auto"/>
          <w:sz w:val="18"/>
          <w:szCs w:val="18"/>
        </w:rPr>
      </w:pPr>
      <w:r w:rsidRPr="00CD1382">
        <w:rPr>
          <w:rFonts w:ascii="Arial" w:hAnsi="Arial" w:cs="Arial"/>
          <w:color w:val="auto"/>
          <w:sz w:val="18"/>
          <w:szCs w:val="18"/>
        </w:rPr>
        <w:t>U kunt de kwaliteitscontrole alleen uitvoeren (</w:t>
      </w:r>
      <w:proofErr w:type="spellStart"/>
      <w:r w:rsidRPr="00CD1382">
        <w:rPr>
          <w:rFonts w:ascii="Arial" w:hAnsi="Arial" w:cs="Arial"/>
          <w:color w:val="auto"/>
          <w:sz w:val="18"/>
          <w:szCs w:val="18"/>
        </w:rPr>
        <w:t>deskwork</w:t>
      </w:r>
      <w:proofErr w:type="spellEnd"/>
      <w:r w:rsidRPr="00CD1382">
        <w:rPr>
          <w:rFonts w:ascii="Arial" w:hAnsi="Arial" w:cs="Arial"/>
          <w:color w:val="auto"/>
          <w:sz w:val="18"/>
          <w:szCs w:val="18"/>
        </w:rPr>
        <w:t xml:space="preserve">), maar we raden aan om ook dit met meer dan één persoon te doen. De individuele voorbereidingen kunnen dan samengelegd en vergeleken worden. De definitieve score per criterium – en dus ook </w:t>
      </w:r>
      <w:r w:rsidR="00CD1382">
        <w:rPr>
          <w:rFonts w:ascii="Arial" w:hAnsi="Arial" w:cs="Arial"/>
          <w:color w:val="auto"/>
          <w:sz w:val="18"/>
          <w:szCs w:val="18"/>
        </w:rPr>
        <w:t>de</w:t>
      </w:r>
      <w:r w:rsidRPr="00CD1382">
        <w:rPr>
          <w:rFonts w:ascii="Arial" w:hAnsi="Arial" w:cs="Arial"/>
          <w:color w:val="auto"/>
          <w:sz w:val="18"/>
          <w:szCs w:val="18"/>
        </w:rPr>
        <w:t xml:space="preserve"> definitieve </w:t>
      </w:r>
      <w:r w:rsidR="00CD1382">
        <w:rPr>
          <w:rFonts w:ascii="Arial" w:hAnsi="Arial" w:cs="Arial"/>
          <w:color w:val="auto"/>
          <w:sz w:val="18"/>
          <w:szCs w:val="18"/>
        </w:rPr>
        <w:t>klasse</w:t>
      </w:r>
      <w:r w:rsidRPr="00CD1382">
        <w:rPr>
          <w:rFonts w:ascii="Arial" w:hAnsi="Arial" w:cs="Arial"/>
          <w:color w:val="auto"/>
          <w:sz w:val="18"/>
          <w:szCs w:val="18"/>
        </w:rPr>
        <w:t xml:space="preserve"> van de functie - wordt bepaald in dialoog tussen de beoordelaars (</w:t>
      </w:r>
      <w:proofErr w:type="spellStart"/>
      <w:r w:rsidRPr="00CD1382">
        <w:rPr>
          <w:rFonts w:ascii="Arial" w:hAnsi="Arial" w:cs="Arial"/>
          <w:color w:val="auto"/>
          <w:sz w:val="18"/>
          <w:szCs w:val="18"/>
        </w:rPr>
        <w:t>interbeoordelaarsbetrouwbaarheid</w:t>
      </w:r>
      <w:proofErr w:type="spellEnd"/>
      <w:r w:rsidRPr="00CD1382">
        <w:rPr>
          <w:rFonts w:ascii="Arial" w:hAnsi="Arial" w:cs="Arial"/>
          <w:color w:val="auto"/>
          <w:sz w:val="18"/>
          <w:szCs w:val="18"/>
        </w:rPr>
        <w:t>), op basis van hun scores en motivatie hiervoor.</w:t>
      </w:r>
    </w:p>
    <w:p w:rsidR="002F3CCD" w:rsidRPr="00CD1382" w:rsidRDefault="002F3CCD" w:rsidP="002F3CCD">
      <w:pPr>
        <w:pStyle w:val="AgOTekstBlok"/>
        <w:ind w:left="426"/>
        <w:rPr>
          <w:rFonts w:ascii="Arial" w:hAnsi="Arial" w:cs="Arial"/>
          <w:color w:val="auto"/>
          <w:sz w:val="18"/>
          <w:szCs w:val="18"/>
        </w:rPr>
      </w:pPr>
    </w:p>
    <w:p w:rsidR="002F3CCD" w:rsidRPr="00CD1382" w:rsidRDefault="002F3CCD" w:rsidP="002F3CCD">
      <w:pPr>
        <w:pStyle w:val="AgOTekstBlok"/>
        <w:ind w:left="426"/>
        <w:rPr>
          <w:rFonts w:ascii="Arial" w:hAnsi="Arial" w:cs="Arial"/>
          <w:color w:val="auto"/>
          <w:sz w:val="18"/>
          <w:szCs w:val="18"/>
        </w:rPr>
      </w:pPr>
      <w:r w:rsidRPr="00CD1382">
        <w:rPr>
          <w:rFonts w:ascii="Arial" w:hAnsi="Arial" w:cs="Arial"/>
          <w:color w:val="auto"/>
          <w:sz w:val="18"/>
          <w:szCs w:val="18"/>
        </w:rPr>
        <w:t xml:space="preserve"> </w:t>
      </w:r>
    </w:p>
    <w:p w:rsidR="00EE6B8F" w:rsidRPr="00CD1382" w:rsidRDefault="00EE6B8F" w:rsidP="00CB6DC8">
      <w:pPr>
        <w:pStyle w:val="AgOTekstBlok"/>
        <w:numPr>
          <w:ilvl w:val="0"/>
          <w:numId w:val="22"/>
        </w:numPr>
        <w:ind w:left="426"/>
        <w:rPr>
          <w:rFonts w:ascii="Arial" w:hAnsi="Arial" w:cs="Arial"/>
          <w:color w:val="auto"/>
        </w:rPr>
      </w:pPr>
      <w:r w:rsidRPr="00CD1382">
        <w:rPr>
          <w:rFonts w:ascii="Arial" w:hAnsi="Arial" w:cs="Arial"/>
          <w:color w:val="auto"/>
        </w:rPr>
        <w:t xml:space="preserve">Controleer </w:t>
      </w:r>
      <w:r w:rsidRPr="00CD1382">
        <w:rPr>
          <w:rFonts w:ascii="Arial" w:hAnsi="Arial" w:cs="Arial"/>
          <w:b/>
          <w:color w:val="auto"/>
        </w:rPr>
        <w:t xml:space="preserve">per functie </w:t>
      </w:r>
      <w:r w:rsidRPr="00CD1382">
        <w:rPr>
          <w:rFonts w:ascii="Arial" w:hAnsi="Arial" w:cs="Arial"/>
          <w:color w:val="auto"/>
        </w:rPr>
        <w:t xml:space="preserve">de consistentie. </w:t>
      </w:r>
    </w:p>
    <w:p w:rsidR="00EE6B8F" w:rsidRPr="00CD1382" w:rsidRDefault="00EE6B8F" w:rsidP="00EE6B8F">
      <w:pPr>
        <w:pStyle w:val="AgOTekst"/>
        <w:ind w:left="720"/>
        <w:rPr>
          <w:rFonts w:ascii="Arial" w:hAnsi="Arial" w:cs="Arial"/>
        </w:rPr>
      </w:pPr>
    </w:p>
    <w:p w:rsidR="00CB6DC8" w:rsidRPr="00CD1382" w:rsidRDefault="00CD1A2B" w:rsidP="00EE6B8F">
      <w:pPr>
        <w:pStyle w:val="AgOTekst"/>
        <w:ind w:left="360"/>
        <w:rPr>
          <w:rFonts w:ascii="Arial" w:hAnsi="Arial" w:cs="Arial"/>
        </w:rPr>
      </w:pPr>
      <w:r w:rsidRPr="00CD1382">
        <w:rPr>
          <w:rFonts w:ascii="Arial" w:hAnsi="Arial" w:cs="Arial"/>
        </w:rPr>
        <w:t xml:space="preserve">Werk hiervoor rij per rij. </w:t>
      </w:r>
      <w:r w:rsidR="006B6474" w:rsidRPr="00CD1382">
        <w:rPr>
          <w:rFonts w:ascii="Arial" w:hAnsi="Arial" w:cs="Arial"/>
        </w:rPr>
        <w:t>Vraag u af</w:t>
      </w:r>
      <w:r w:rsidR="00CB6DC8" w:rsidRPr="00CD1382">
        <w:rPr>
          <w:rFonts w:ascii="Arial" w:hAnsi="Arial" w:cs="Arial"/>
        </w:rPr>
        <w:t>:</w:t>
      </w:r>
    </w:p>
    <w:p w:rsidR="00CB6DC8" w:rsidRPr="00CD1382" w:rsidRDefault="00CB6DC8" w:rsidP="00CB6DC8">
      <w:pPr>
        <w:pStyle w:val="AgOTekst"/>
        <w:numPr>
          <w:ilvl w:val="0"/>
          <w:numId w:val="24"/>
        </w:numPr>
        <w:rPr>
          <w:rFonts w:ascii="Arial" w:hAnsi="Arial" w:cs="Arial"/>
        </w:rPr>
      </w:pPr>
      <w:r w:rsidRPr="00CD1382">
        <w:rPr>
          <w:rFonts w:ascii="Arial" w:hAnsi="Arial" w:cs="Arial"/>
        </w:rPr>
        <w:t>Zijn criteria juist en consistent gescoord?</w:t>
      </w:r>
    </w:p>
    <w:p w:rsidR="00CB6DC8" w:rsidRPr="00CD1382" w:rsidRDefault="00CB6DC8" w:rsidP="00CB6DC8">
      <w:pPr>
        <w:pStyle w:val="AgOTekst"/>
        <w:numPr>
          <w:ilvl w:val="0"/>
          <w:numId w:val="24"/>
        </w:numPr>
        <w:rPr>
          <w:rFonts w:ascii="Arial" w:hAnsi="Arial" w:cs="Arial"/>
        </w:rPr>
      </w:pPr>
      <w:r w:rsidRPr="00CD1382">
        <w:rPr>
          <w:rFonts w:ascii="Arial" w:hAnsi="Arial" w:cs="Arial"/>
        </w:rPr>
        <w:t>Is de motivatie voor de scores toereikend?</w:t>
      </w:r>
    </w:p>
    <w:p w:rsidR="00CB6DC8" w:rsidRPr="00CD1382" w:rsidRDefault="006B6474" w:rsidP="00CB6DC8">
      <w:pPr>
        <w:pStyle w:val="AgOTekst"/>
        <w:numPr>
          <w:ilvl w:val="0"/>
          <w:numId w:val="24"/>
        </w:numPr>
        <w:rPr>
          <w:rFonts w:ascii="Arial" w:hAnsi="Arial" w:cs="Arial"/>
        </w:rPr>
      </w:pPr>
      <w:r w:rsidRPr="00CD1382">
        <w:rPr>
          <w:rFonts w:ascii="Arial" w:hAnsi="Arial" w:cs="Arial"/>
        </w:rPr>
        <w:t>Vormt de combinatie van scores een logisch geheel?</w:t>
      </w:r>
    </w:p>
    <w:p w:rsidR="006B6474" w:rsidRPr="00CD1382" w:rsidRDefault="006B6474" w:rsidP="006B6474">
      <w:pPr>
        <w:pStyle w:val="AgOTekst"/>
        <w:rPr>
          <w:rFonts w:ascii="Arial" w:hAnsi="Arial" w:cs="Arial"/>
          <w:b/>
        </w:rPr>
      </w:pPr>
    </w:p>
    <w:p w:rsidR="006B6474" w:rsidRPr="00CD1382" w:rsidRDefault="006B6474" w:rsidP="006B6474">
      <w:pPr>
        <w:pStyle w:val="AgOTekst"/>
        <w:ind w:left="426"/>
        <w:rPr>
          <w:rFonts w:ascii="Arial" w:hAnsi="Arial" w:cs="Arial"/>
        </w:rPr>
      </w:pPr>
      <w:r w:rsidRPr="00CD1382">
        <w:rPr>
          <w:rFonts w:ascii="Arial" w:hAnsi="Arial" w:cs="Arial"/>
          <w:u w:val="single"/>
        </w:rPr>
        <w:t>Voorbeeld</w:t>
      </w:r>
      <w:r w:rsidRPr="00CD1382">
        <w:rPr>
          <w:rFonts w:ascii="Arial" w:hAnsi="Arial" w:cs="Arial"/>
          <w:b/>
        </w:rPr>
        <w:t>:</w:t>
      </w:r>
      <w:r w:rsidRPr="00CD1382">
        <w:rPr>
          <w:rFonts w:ascii="Arial" w:hAnsi="Arial" w:cs="Arial"/>
        </w:rPr>
        <w:t xml:space="preserve"> </w:t>
      </w:r>
    </w:p>
    <w:p w:rsidR="006B6474" w:rsidRPr="00CD1382" w:rsidRDefault="006B6474" w:rsidP="006B6474">
      <w:pPr>
        <w:pStyle w:val="AgOTekst"/>
        <w:ind w:left="426"/>
        <w:rPr>
          <w:rFonts w:ascii="Arial" w:hAnsi="Arial" w:cs="Arial"/>
        </w:rPr>
      </w:pPr>
    </w:p>
    <w:p w:rsidR="006B6474" w:rsidRPr="00CD1382" w:rsidRDefault="006B6474" w:rsidP="006B6474">
      <w:pPr>
        <w:pStyle w:val="AgOTekst"/>
        <w:ind w:left="426"/>
        <w:rPr>
          <w:rFonts w:ascii="Arial" w:hAnsi="Arial" w:cs="Arial"/>
        </w:rPr>
      </w:pPr>
      <w:r w:rsidRPr="00CD1382">
        <w:rPr>
          <w:rFonts w:ascii="Arial" w:hAnsi="Arial" w:cs="Arial"/>
        </w:rPr>
        <w:t xml:space="preserve">Voor de functie ‘Begeleider leertraject’ uit de voorbeeldtabel </w:t>
      </w:r>
      <w:r w:rsidR="00EE6B8F" w:rsidRPr="00CD1382">
        <w:rPr>
          <w:rFonts w:ascii="Arial" w:hAnsi="Arial" w:cs="Arial"/>
        </w:rPr>
        <w:t>is</w:t>
      </w:r>
      <w:r w:rsidRPr="00CD1382">
        <w:rPr>
          <w:rFonts w:ascii="Arial" w:hAnsi="Arial" w:cs="Arial"/>
        </w:rPr>
        <w:t xml:space="preserve"> enerzijds</w:t>
      </w:r>
      <w:r w:rsidR="00EE6B8F" w:rsidRPr="00CD1382">
        <w:rPr>
          <w:rFonts w:ascii="Arial" w:hAnsi="Arial" w:cs="Arial"/>
        </w:rPr>
        <w:t xml:space="preserve"> de </w:t>
      </w:r>
      <w:r w:rsidR="00EE6B8F" w:rsidRPr="00CD1382">
        <w:rPr>
          <w:rFonts w:ascii="Arial" w:hAnsi="Arial" w:cs="Arial"/>
          <w:i/>
        </w:rPr>
        <w:t>complexiteit</w:t>
      </w:r>
      <w:r w:rsidR="00EE6B8F" w:rsidRPr="00CD1382">
        <w:rPr>
          <w:rFonts w:ascii="Arial" w:hAnsi="Arial" w:cs="Arial"/>
        </w:rPr>
        <w:t xml:space="preserve"> heel hoog (3), en biedt het </w:t>
      </w:r>
      <w:r w:rsidR="00EE6B8F" w:rsidRPr="00CD1382">
        <w:rPr>
          <w:rFonts w:ascii="Arial" w:hAnsi="Arial" w:cs="Arial"/>
          <w:i/>
        </w:rPr>
        <w:t>type begeleiding</w:t>
      </w:r>
      <w:r w:rsidR="00EE6B8F" w:rsidRPr="00CD1382">
        <w:rPr>
          <w:rFonts w:ascii="Arial" w:hAnsi="Arial" w:cs="Arial"/>
        </w:rPr>
        <w:t xml:space="preserve"> veel vrijheid voor</w:t>
      </w:r>
      <w:r w:rsidRPr="00CD1382">
        <w:rPr>
          <w:rFonts w:ascii="Arial" w:hAnsi="Arial" w:cs="Arial"/>
        </w:rPr>
        <w:t xml:space="preserve"> het vinden van oplossingen (3). </w:t>
      </w:r>
      <w:r w:rsidR="00EE6B8F" w:rsidRPr="00CD1382">
        <w:rPr>
          <w:rFonts w:ascii="Arial" w:hAnsi="Arial" w:cs="Arial"/>
        </w:rPr>
        <w:t xml:space="preserve">Anderzijds beperkt het </w:t>
      </w:r>
      <w:r w:rsidR="00EE6B8F" w:rsidRPr="00CD1382">
        <w:rPr>
          <w:rFonts w:ascii="Arial" w:hAnsi="Arial" w:cs="Arial"/>
          <w:i/>
        </w:rPr>
        <w:t>beleidsadvies</w:t>
      </w:r>
      <w:r w:rsidR="00EE6B8F" w:rsidRPr="00CD1382">
        <w:rPr>
          <w:rFonts w:ascii="Arial" w:hAnsi="Arial" w:cs="Arial"/>
        </w:rPr>
        <w:t xml:space="preserve"> (1) van de functie zich tot het signaleren van problemen i.v.m. de opgelegde normen en procedures.</w:t>
      </w:r>
      <w:r w:rsidRPr="00CD1382">
        <w:rPr>
          <w:rFonts w:ascii="Arial" w:hAnsi="Arial" w:cs="Arial"/>
        </w:rPr>
        <w:t xml:space="preserve"> </w:t>
      </w:r>
    </w:p>
    <w:p w:rsidR="00CD1382" w:rsidRDefault="00CD1382" w:rsidP="006B6474">
      <w:pPr>
        <w:pStyle w:val="AgOTekst"/>
        <w:ind w:left="426"/>
        <w:rPr>
          <w:rFonts w:ascii="Arial" w:hAnsi="Arial" w:cs="Arial"/>
        </w:rPr>
      </w:pPr>
    </w:p>
    <w:p w:rsidR="00EE6B8F" w:rsidRPr="00CD1382" w:rsidRDefault="00CD1A2B" w:rsidP="006B6474">
      <w:pPr>
        <w:pStyle w:val="AgOTekst"/>
        <w:ind w:left="426"/>
        <w:rPr>
          <w:rFonts w:ascii="Arial" w:hAnsi="Arial" w:cs="Arial"/>
        </w:rPr>
      </w:pPr>
      <w:r w:rsidRPr="00CD1382">
        <w:rPr>
          <w:rFonts w:ascii="Arial" w:hAnsi="Arial" w:cs="Arial"/>
        </w:rPr>
        <w:lastRenderedPageBreak/>
        <w:t>Het lijkt</w:t>
      </w:r>
      <w:r w:rsidR="006B6474" w:rsidRPr="00CD1382">
        <w:rPr>
          <w:rFonts w:ascii="Arial" w:hAnsi="Arial" w:cs="Arial"/>
        </w:rPr>
        <w:t xml:space="preserve"> weinig waarschijnlijk dat van een complexe functie die erg oplossingsgericht moet zijn, qua beleidsadvies niet meer verwacht wordt dan problemen enkel signaleren.</w:t>
      </w:r>
    </w:p>
    <w:p w:rsidR="00EE6B8F" w:rsidRPr="00CD1382" w:rsidRDefault="00EE6B8F" w:rsidP="00EE6B8F">
      <w:pPr>
        <w:pStyle w:val="AgOTekst"/>
        <w:ind w:left="360"/>
        <w:rPr>
          <w:rFonts w:ascii="Arial" w:hAnsi="Arial" w:cs="Arial"/>
        </w:rPr>
      </w:pPr>
    </w:p>
    <w:p w:rsidR="00CD1A2B" w:rsidRPr="00CD1382" w:rsidRDefault="006B6474" w:rsidP="006B6474">
      <w:pPr>
        <w:pStyle w:val="AgOTekstBlok"/>
        <w:numPr>
          <w:ilvl w:val="0"/>
          <w:numId w:val="22"/>
        </w:numPr>
        <w:ind w:left="426"/>
        <w:rPr>
          <w:rFonts w:ascii="Arial" w:hAnsi="Arial" w:cs="Arial"/>
          <w:color w:val="auto"/>
        </w:rPr>
      </w:pPr>
      <w:r w:rsidRPr="00CD1382">
        <w:rPr>
          <w:rFonts w:ascii="Arial" w:hAnsi="Arial" w:cs="Arial"/>
          <w:color w:val="auto"/>
        </w:rPr>
        <w:t xml:space="preserve">Controleer </w:t>
      </w:r>
      <w:r w:rsidRPr="00CD1382">
        <w:rPr>
          <w:rFonts w:ascii="Arial" w:hAnsi="Arial" w:cs="Arial"/>
          <w:b/>
          <w:color w:val="auto"/>
        </w:rPr>
        <w:t>per functiefamilie</w:t>
      </w:r>
      <w:r w:rsidRPr="00CD1382">
        <w:rPr>
          <w:rFonts w:ascii="Arial" w:hAnsi="Arial" w:cs="Arial"/>
          <w:color w:val="auto"/>
        </w:rPr>
        <w:t xml:space="preserve"> (over de teams of afdelingen heen) de consistentie. </w:t>
      </w:r>
    </w:p>
    <w:p w:rsidR="00CD1A2B" w:rsidRPr="00CD1382" w:rsidRDefault="00CD1A2B" w:rsidP="00CD1A2B">
      <w:pPr>
        <w:pStyle w:val="AgOTekstBlok"/>
        <w:ind w:left="426"/>
        <w:rPr>
          <w:rFonts w:ascii="Arial" w:hAnsi="Arial" w:cs="Arial"/>
          <w:color w:val="auto"/>
        </w:rPr>
      </w:pPr>
    </w:p>
    <w:p w:rsidR="00CD1A2B" w:rsidRPr="00CD1382" w:rsidRDefault="006B6474" w:rsidP="00CD1A2B">
      <w:pPr>
        <w:pStyle w:val="AgOTekstBlok"/>
        <w:ind w:left="426"/>
        <w:rPr>
          <w:rFonts w:ascii="Arial" w:hAnsi="Arial" w:cs="Arial"/>
          <w:color w:val="auto"/>
          <w:sz w:val="18"/>
          <w:szCs w:val="18"/>
        </w:rPr>
      </w:pPr>
      <w:r w:rsidRPr="00CD1382">
        <w:rPr>
          <w:rFonts w:ascii="Arial" w:hAnsi="Arial" w:cs="Arial"/>
          <w:color w:val="auto"/>
          <w:sz w:val="18"/>
          <w:szCs w:val="18"/>
        </w:rPr>
        <w:t>Orden hiervoor per criterium de functies van laag naar hoog volgens hun score op dat betreffende criterium.</w:t>
      </w:r>
      <w:r w:rsidR="00CD1A2B" w:rsidRPr="00CD1382">
        <w:rPr>
          <w:rFonts w:ascii="Arial" w:hAnsi="Arial" w:cs="Arial"/>
          <w:color w:val="auto"/>
          <w:sz w:val="18"/>
          <w:szCs w:val="18"/>
        </w:rPr>
        <w:t xml:space="preserve"> Vraag u af:</w:t>
      </w:r>
    </w:p>
    <w:p w:rsidR="00CD1A2B" w:rsidRPr="00CD1382" w:rsidRDefault="00CD1A2B" w:rsidP="00CD1A2B">
      <w:pPr>
        <w:pStyle w:val="AgOTekst"/>
        <w:numPr>
          <w:ilvl w:val="0"/>
          <w:numId w:val="25"/>
        </w:numPr>
        <w:rPr>
          <w:rFonts w:ascii="Arial" w:hAnsi="Arial" w:cs="Arial"/>
        </w:rPr>
      </w:pPr>
      <w:r w:rsidRPr="00CD1382">
        <w:rPr>
          <w:rFonts w:ascii="Arial" w:hAnsi="Arial" w:cs="Arial"/>
        </w:rPr>
        <w:t>Zijn scoregelijkenissen en -verschillen logisch en consistent?</w:t>
      </w:r>
    </w:p>
    <w:p w:rsidR="00CD1A2B" w:rsidRPr="00CD1382" w:rsidRDefault="00CD1A2B" w:rsidP="00CD1A2B">
      <w:pPr>
        <w:pStyle w:val="AgOTekst"/>
        <w:numPr>
          <w:ilvl w:val="0"/>
          <w:numId w:val="25"/>
        </w:numPr>
        <w:rPr>
          <w:rFonts w:ascii="Arial" w:hAnsi="Arial" w:cs="Arial"/>
        </w:rPr>
      </w:pPr>
      <w:r w:rsidRPr="00CD1382">
        <w:rPr>
          <w:rFonts w:ascii="Arial" w:hAnsi="Arial" w:cs="Arial"/>
        </w:rPr>
        <w:t>Is de motivatie hiervoor toereikend?</w:t>
      </w:r>
    </w:p>
    <w:p w:rsidR="00CD1A2B" w:rsidRPr="00CD1382" w:rsidRDefault="00CD1A2B" w:rsidP="00CD1A2B">
      <w:pPr>
        <w:pStyle w:val="AgOTekst"/>
        <w:ind w:left="1080"/>
        <w:rPr>
          <w:rFonts w:ascii="Arial" w:hAnsi="Arial" w:cs="Arial"/>
        </w:rPr>
      </w:pPr>
    </w:p>
    <w:p w:rsidR="006B6474" w:rsidRPr="00CD1382" w:rsidRDefault="006B6474" w:rsidP="006B6474">
      <w:pPr>
        <w:pStyle w:val="AgOTekst"/>
        <w:ind w:left="426"/>
        <w:rPr>
          <w:rFonts w:ascii="Arial" w:hAnsi="Arial" w:cs="Arial"/>
        </w:rPr>
      </w:pPr>
      <w:r w:rsidRPr="00CD1382">
        <w:rPr>
          <w:rFonts w:ascii="Arial" w:hAnsi="Arial" w:cs="Arial"/>
          <w:u w:val="single"/>
        </w:rPr>
        <w:t>Voorbeeld</w:t>
      </w:r>
      <w:r w:rsidRPr="00CD1382">
        <w:rPr>
          <w:rFonts w:ascii="Arial" w:hAnsi="Arial" w:cs="Arial"/>
          <w:b/>
        </w:rPr>
        <w:t>:</w:t>
      </w:r>
      <w:r w:rsidRPr="00CD1382">
        <w:rPr>
          <w:rFonts w:ascii="Arial" w:hAnsi="Arial" w:cs="Arial"/>
        </w:rPr>
        <w:t xml:space="preserve"> </w:t>
      </w:r>
    </w:p>
    <w:p w:rsidR="006B6474" w:rsidRPr="00CD1382" w:rsidRDefault="006B6474" w:rsidP="006B6474">
      <w:pPr>
        <w:pStyle w:val="AgOTekst"/>
        <w:ind w:left="426"/>
        <w:rPr>
          <w:rFonts w:ascii="Arial" w:hAnsi="Arial" w:cs="Arial"/>
        </w:rPr>
      </w:pPr>
    </w:p>
    <w:p w:rsidR="006B6474" w:rsidRDefault="00CD1A2B" w:rsidP="00CD1A2B">
      <w:pPr>
        <w:pStyle w:val="AgOTekst"/>
        <w:ind w:left="426"/>
        <w:rPr>
          <w:rFonts w:ascii="Arial" w:hAnsi="Arial" w:cs="Arial"/>
        </w:rPr>
      </w:pPr>
      <w:r w:rsidRPr="00CD1382">
        <w:rPr>
          <w:rFonts w:ascii="Arial" w:hAnsi="Arial" w:cs="Arial"/>
        </w:rPr>
        <w:t>V</w:t>
      </w:r>
      <w:r w:rsidR="006B6474" w:rsidRPr="00CD1382">
        <w:rPr>
          <w:rFonts w:ascii="Arial" w:hAnsi="Arial" w:cs="Arial"/>
        </w:rPr>
        <w:t xml:space="preserve">oor </w:t>
      </w:r>
      <w:r w:rsidRPr="00CD1382">
        <w:rPr>
          <w:rFonts w:ascii="Arial" w:hAnsi="Arial" w:cs="Arial"/>
        </w:rPr>
        <w:t>d</w:t>
      </w:r>
      <w:r w:rsidR="007B1543" w:rsidRPr="00CD1382">
        <w:rPr>
          <w:rFonts w:ascii="Arial" w:hAnsi="Arial" w:cs="Arial"/>
        </w:rPr>
        <w:t>e functies in de voorbeeldtabel</w:t>
      </w:r>
      <w:r w:rsidR="006B6474" w:rsidRPr="00CD1382">
        <w:rPr>
          <w:rFonts w:ascii="Arial" w:hAnsi="Arial" w:cs="Arial"/>
        </w:rPr>
        <w:t xml:space="preserve"> </w:t>
      </w:r>
      <w:r w:rsidRPr="00CD1382">
        <w:rPr>
          <w:rFonts w:ascii="Arial" w:hAnsi="Arial" w:cs="Arial"/>
        </w:rPr>
        <w:t>analyseren we het</w:t>
      </w:r>
      <w:r w:rsidR="006B6474" w:rsidRPr="00CD1382">
        <w:rPr>
          <w:rFonts w:ascii="Arial" w:hAnsi="Arial" w:cs="Arial"/>
        </w:rPr>
        <w:t xml:space="preserve"> criterium het </w:t>
      </w:r>
      <w:r w:rsidR="006B6474" w:rsidRPr="00CD1382">
        <w:rPr>
          <w:rFonts w:ascii="Arial" w:hAnsi="Arial" w:cs="Arial"/>
          <w:i/>
        </w:rPr>
        <w:t>type advies of begeleiding</w:t>
      </w:r>
      <w:r w:rsidR="006B6474" w:rsidRPr="00CD1382">
        <w:rPr>
          <w:rFonts w:ascii="Arial" w:hAnsi="Arial" w:cs="Arial"/>
        </w:rPr>
        <w:t xml:space="preserve">. De “Adviseur ondernemen” scoort hierop 1, de “Klachtenconsulent” 2 en zowel de </w:t>
      </w:r>
      <w:r w:rsidR="00CD1382">
        <w:rPr>
          <w:rFonts w:ascii="Arial" w:hAnsi="Arial" w:cs="Arial"/>
        </w:rPr>
        <w:t>“</w:t>
      </w:r>
      <w:r w:rsidR="006B6474" w:rsidRPr="00CD1382">
        <w:rPr>
          <w:rFonts w:ascii="Arial" w:hAnsi="Arial" w:cs="Arial"/>
        </w:rPr>
        <w:t xml:space="preserve">Accountmanager” als de “Begeleider leertraject” scoren 3. </w:t>
      </w:r>
    </w:p>
    <w:p w:rsidR="00CD1382" w:rsidRPr="00CD1382" w:rsidRDefault="00CD1382" w:rsidP="00CD1A2B">
      <w:pPr>
        <w:pStyle w:val="AgOTekst"/>
        <w:ind w:left="426"/>
        <w:rPr>
          <w:rFonts w:ascii="Arial" w:hAnsi="Arial" w:cs="Arial"/>
        </w:rPr>
      </w:pPr>
    </w:p>
    <w:p w:rsidR="00CD1A2B" w:rsidRPr="00CD1382" w:rsidRDefault="00CD1A2B" w:rsidP="00CD1A2B">
      <w:pPr>
        <w:pStyle w:val="AgOTekst"/>
        <w:ind w:left="426"/>
        <w:rPr>
          <w:rFonts w:ascii="Arial" w:hAnsi="Arial" w:cs="Arial"/>
        </w:rPr>
      </w:pPr>
      <w:r w:rsidRPr="00CD1382">
        <w:rPr>
          <w:rFonts w:ascii="Arial" w:hAnsi="Arial" w:cs="Arial"/>
        </w:rPr>
        <w:t>Klopt het wel dat de “Accountmanager” zelf verantwoordelijk is voor projectmatige werking met hoge vrijheidsgraden voor het vinden van oplossingen, terwijl de “Adviseur ondernemen” hier laag op scoort en geen maatwerk levert?</w:t>
      </w:r>
    </w:p>
    <w:p w:rsidR="00CD1A2B" w:rsidRPr="00CD1382" w:rsidRDefault="00CD1A2B" w:rsidP="00CD1A2B">
      <w:pPr>
        <w:pStyle w:val="AgOTekst"/>
        <w:ind w:left="426"/>
        <w:rPr>
          <w:rFonts w:ascii="Arial" w:hAnsi="Arial" w:cs="Arial"/>
        </w:rPr>
      </w:pPr>
      <w:bookmarkStart w:id="0" w:name="OLE_LINK1"/>
      <w:bookmarkStart w:id="1" w:name="OLE_LINK2"/>
    </w:p>
    <w:p w:rsidR="007B1543" w:rsidRPr="00CD1382" w:rsidRDefault="007B1543" w:rsidP="007B1543">
      <w:pPr>
        <w:pStyle w:val="AgOTekstBlok"/>
        <w:numPr>
          <w:ilvl w:val="0"/>
          <w:numId w:val="22"/>
        </w:numPr>
        <w:ind w:left="426"/>
        <w:rPr>
          <w:rFonts w:ascii="Arial" w:hAnsi="Arial" w:cs="Arial"/>
          <w:color w:val="auto"/>
        </w:rPr>
      </w:pPr>
      <w:r w:rsidRPr="00CD1382">
        <w:rPr>
          <w:rFonts w:ascii="Arial" w:hAnsi="Arial" w:cs="Arial"/>
          <w:color w:val="auto"/>
        </w:rPr>
        <w:t xml:space="preserve">Controleer </w:t>
      </w:r>
      <w:r w:rsidRPr="00CD1382">
        <w:rPr>
          <w:rFonts w:ascii="Arial" w:hAnsi="Arial" w:cs="Arial"/>
          <w:b/>
          <w:color w:val="auto"/>
        </w:rPr>
        <w:t>binnen de functiefamilie</w:t>
      </w:r>
      <w:r w:rsidRPr="00CD1382">
        <w:rPr>
          <w:rFonts w:ascii="Arial" w:hAnsi="Arial" w:cs="Arial"/>
          <w:color w:val="auto"/>
        </w:rPr>
        <w:t xml:space="preserve"> </w:t>
      </w:r>
      <w:r w:rsidRPr="00CD1382">
        <w:rPr>
          <w:rFonts w:ascii="Arial" w:hAnsi="Arial" w:cs="Arial"/>
          <w:b/>
          <w:color w:val="auto"/>
        </w:rPr>
        <w:t xml:space="preserve">per team/afdeling </w:t>
      </w:r>
      <w:r w:rsidR="002F3CCD" w:rsidRPr="00CD1382">
        <w:rPr>
          <w:rFonts w:ascii="Arial" w:hAnsi="Arial" w:cs="Arial"/>
          <w:color w:val="auto"/>
        </w:rPr>
        <w:t>de consistentie</w:t>
      </w:r>
      <w:r w:rsidRPr="00CD1382">
        <w:rPr>
          <w:rFonts w:ascii="Arial" w:hAnsi="Arial" w:cs="Arial"/>
          <w:color w:val="auto"/>
        </w:rPr>
        <w:t xml:space="preserve"> </w:t>
      </w:r>
    </w:p>
    <w:p w:rsidR="007B1543" w:rsidRPr="00CD1382" w:rsidRDefault="007B1543" w:rsidP="007B1543">
      <w:pPr>
        <w:pStyle w:val="AgOTekstBlok"/>
        <w:ind w:left="426"/>
        <w:rPr>
          <w:rFonts w:ascii="Arial" w:hAnsi="Arial" w:cs="Arial"/>
          <w:color w:val="auto"/>
        </w:rPr>
      </w:pPr>
    </w:p>
    <w:p w:rsidR="007B1543" w:rsidRDefault="007B1543" w:rsidP="007B1543">
      <w:pPr>
        <w:pStyle w:val="AgOTekstBlok"/>
        <w:ind w:left="426"/>
        <w:rPr>
          <w:rFonts w:ascii="Arial" w:hAnsi="Arial" w:cs="Arial"/>
          <w:color w:val="auto"/>
          <w:sz w:val="18"/>
          <w:szCs w:val="18"/>
        </w:rPr>
      </w:pPr>
      <w:r w:rsidRPr="00CD1382">
        <w:rPr>
          <w:rFonts w:ascii="Arial" w:hAnsi="Arial" w:cs="Arial"/>
          <w:color w:val="auto"/>
          <w:sz w:val="18"/>
          <w:szCs w:val="18"/>
        </w:rPr>
        <w:t>Filter hiervoor de functies uit één team/afdeling en orden ze daarna per criterium van laag naar hoog volgens hun score op dat betreffende criterium. Vraag u af:</w:t>
      </w:r>
    </w:p>
    <w:p w:rsidR="00CD1382" w:rsidRPr="00CD1382" w:rsidRDefault="00CD1382" w:rsidP="007B1543">
      <w:pPr>
        <w:pStyle w:val="AgOTekstBlok"/>
        <w:ind w:left="426"/>
        <w:rPr>
          <w:rFonts w:ascii="Arial" w:hAnsi="Arial" w:cs="Arial"/>
          <w:color w:val="auto"/>
          <w:sz w:val="18"/>
          <w:szCs w:val="18"/>
        </w:rPr>
      </w:pPr>
    </w:p>
    <w:p w:rsidR="007B1543" w:rsidRPr="00CD1382" w:rsidRDefault="007B1543" w:rsidP="007B1543">
      <w:pPr>
        <w:pStyle w:val="AgOTekst"/>
        <w:numPr>
          <w:ilvl w:val="0"/>
          <w:numId w:val="25"/>
        </w:numPr>
        <w:rPr>
          <w:rFonts w:ascii="Arial" w:hAnsi="Arial" w:cs="Arial"/>
        </w:rPr>
      </w:pPr>
      <w:r w:rsidRPr="00CD1382">
        <w:rPr>
          <w:rFonts w:ascii="Arial" w:hAnsi="Arial" w:cs="Arial"/>
        </w:rPr>
        <w:t>Zijn scoregelijkenissen en -verschillen logisch en consistent?</w:t>
      </w:r>
    </w:p>
    <w:p w:rsidR="007B1543" w:rsidRPr="00CD1382" w:rsidRDefault="007B1543" w:rsidP="007B1543">
      <w:pPr>
        <w:pStyle w:val="AgOTekst"/>
        <w:numPr>
          <w:ilvl w:val="0"/>
          <w:numId w:val="25"/>
        </w:numPr>
        <w:rPr>
          <w:rFonts w:ascii="Arial" w:hAnsi="Arial" w:cs="Arial"/>
        </w:rPr>
      </w:pPr>
      <w:r w:rsidRPr="00CD1382">
        <w:rPr>
          <w:rFonts w:ascii="Arial" w:hAnsi="Arial" w:cs="Arial"/>
        </w:rPr>
        <w:t>Is de motivatie hiervoor toereikend?</w:t>
      </w:r>
    </w:p>
    <w:p w:rsidR="007B1543" w:rsidRPr="00CD1382" w:rsidRDefault="007B1543" w:rsidP="007B1543">
      <w:pPr>
        <w:pStyle w:val="AgOTekst"/>
        <w:ind w:left="1080"/>
        <w:rPr>
          <w:rFonts w:ascii="Arial" w:hAnsi="Arial" w:cs="Arial"/>
        </w:rPr>
      </w:pPr>
    </w:p>
    <w:p w:rsidR="007B1543" w:rsidRPr="00CD1382" w:rsidRDefault="007B1543" w:rsidP="007B1543">
      <w:pPr>
        <w:pStyle w:val="AgOTekst"/>
        <w:ind w:left="426"/>
        <w:rPr>
          <w:rFonts w:ascii="Arial" w:hAnsi="Arial" w:cs="Arial"/>
        </w:rPr>
      </w:pPr>
      <w:r w:rsidRPr="00CD1382">
        <w:rPr>
          <w:rFonts w:ascii="Arial" w:hAnsi="Arial" w:cs="Arial"/>
          <w:u w:val="single"/>
        </w:rPr>
        <w:t>Voorbeeld</w:t>
      </w:r>
      <w:r w:rsidRPr="00CD1382">
        <w:rPr>
          <w:rFonts w:ascii="Arial" w:hAnsi="Arial" w:cs="Arial"/>
          <w:b/>
        </w:rPr>
        <w:t>:</w:t>
      </w:r>
      <w:r w:rsidRPr="00CD1382">
        <w:rPr>
          <w:rFonts w:ascii="Arial" w:hAnsi="Arial" w:cs="Arial"/>
        </w:rPr>
        <w:t xml:space="preserve"> </w:t>
      </w:r>
    </w:p>
    <w:p w:rsidR="007B1543" w:rsidRPr="00CD1382" w:rsidRDefault="007B1543" w:rsidP="007B1543">
      <w:pPr>
        <w:pStyle w:val="AgOTekst"/>
        <w:ind w:left="426"/>
        <w:rPr>
          <w:rFonts w:ascii="Arial" w:hAnsi="Arial" w:cs="Arial"/>
        </w:rPr>
      </w:pPr>
    </w:p>
    <w:p w:rsidR="007B1543" w:rsidRDefault="007B1543" w:rsidP="007B1543">
      <w:pPr>
        <w:pStyle w:val="AgOTekst"/>
        <w:ind w:left="426"/>
        <w:rPr>
          <w:rFonts w:ascii="Arial" w:hAnsi="Arial" w:cs="Arial"/>
        </w:rPr>
      </w:pPr>
      <w:r w:rsidRPr="00CD1382">
        <w:rPr>
          <w:rFonts w:ascii="Arial" w:hAnsi="Arial" w:cs="Arial"/>
        </w:rPr>
        <w:t>In de voorbeeldtabel behoren de functies ‘Begeleider leertraject’ en ‘Adviseur ondernemen’ allebei tot de functiefamilie ‘</w:t>
      </w:r>
      <w:proofErr w:type="spellStart"/>
      <w:r w:rsidRPr="00CD1382">
        <w:rPr>
          <w:rFonts w:ascii="Arial" w:hAnsi="Arial" w:cs="Arial"/>
        </w:rPr>
        <w:t>Klantenadviserende</w:t>
      </w:r>
      <w:proofErr w:type="spellEnd"/>
      <w:r w:rsidRPr="00CD1382">
        <w:rPr>
          <w:rFonts w:ascii="Arial" w:hAnsi="Arial" w:cs="Arial"/>
        </w:rPr>
        <w:t xml:space="preserve"> functies’ en tot het team ‘</w:t>
      </w:r>
      <w:proofErr w:type="spellStart"/>
      <w:r w:rsidRPr="00CD1382">
        <w:rPr>
          <w:rFonts w:ascii="Arial" w:hAnsi="Arial" w:cs="Arial"/>
        </w:rPr>
        <w:t>Xa</w:t>
      </w:r>
      <w:proofErr w:type="spellEnd"/>
      <w:r w:rsidRPr="00CD1382">
        <w:rPr>
          <w:rFonts w:ascii="Arial" w:hAnsi="Arial" w:cs="Arial"/>
        </w:rPr>
        <w:t xml:space="preserve">’. We nemen het </w:t>
      </w:r>
      <w:r w:rsidR="00CD1382">
        <w:rPr>
          <w:rFonts w:ascii="Arial" w:hAnsi="Arial" w:cs="Arial"/>
        </w:rPr>
        <w:t>i</w:t>
      </w:r>
      <w:r w:rsidRPr="00CD1382">
        <w:rPr>
          <w:rFonts w:ascii="Arial" w:hAnsi="Arial" w:cs="Arial"/>
        </w:rPr>
        <w:t xml:space="preserve">ndelingscriterium </w:t>
      </w:r>
      <w:r w:rsidRPr="00CD1382">
        <w:rPr>
          <w:rFonts w:ascii="Arial" w:hAnsi="Arial" w:cs="Arial"/>
          <w:i/>
        </w:rPr>
        <w:t>complexiteit</w:t>
      </w:r>
      <w:r w:rsidRPr="00CD1382">
        <w:rPr>
          <w:rFonts w:ascii="Arial" w:hAnsi="Arial" w:cs="Arial"/>
        </w:rPr>
        <w:t xml:space="preserve">. </w:t>
      </w:r>
      <w:r w:rsidRPr="00CD1382">
        <w:rPr>
          <w:rFonts w:ascii="Arial" w:hAnsi="Arial" w:cs="Arial"/>
          <w:szCs w:val="18"/>
        </w:rPr>
        <w:t>De “Adviseur ondernemen” scoort hier laag (1) op, terwijl de “Begeleider leertraject” een hoge score (3) noteert.</w:t>
      </w:r>
      <w:r w:rsidRPr="00CD1382">
        <w:rPr>
          <w:rFonts w:ascii="Arial" w:hAnsi="Arial" w:cs="Arial"/>
        </w:rPr>
        <w:t xml:space="preserve"> Nochtans stuurt de adviseur het team van medewerkers aan, terwijl de begeleider dit niet doet.</w:t>
      </w:r>
    </w:p>
    <w:p w:rsidR="00CD1382" w:rsidRPr="00CD1382" w:rsidRDefault="00CD1382" w:rsidP="007B1543">
      <w:pPr>
        <w:pStyle w:val="AgOTekst"/>
        <w:ind w:left="426"/>
        <w:rPr>
          <w:rFonts w:ascii="Arial" w:hAnsi="Arial" w:cs="Arial"/>
        </w:rPr>
      </w:pPr>
    </w:p>
    <w:p w:rsidR="007B1543" w:rsidRPr="00CD1382" w:rsidRDefault="007B1543" w:rsidP="007B1543">
      <w:pPr>
        <w:pStyle w:val="AgOTekst"/>
        <w:ind w:left="426"/>
        <w:rPr>
          <w:rFonts w:ascii="Arial" w:hAnsi="Arial" w:cs="Arial"/>
        </w:rPr>
      </w:pPr>
      <w:r w:rsidRPr="00CD1382">
        <w:rPr>
          <w:rFonts w:ascii="Arial" w:hAnsi="Arial" w:cs="Arial"/>
        </w:rPr>
        <w:t>Klopt het wel dat iemand met een coördinerende functie systematisch (veel) gemakkelijkere problemen moet oplossen dan iemand zonder een coördinerende functie binnen hetzelfde team?</w:t>
      </w:r>
      <w:bookmarkEnd w:id="0"/>
      <w:bookmarkEnd w:id="1"/>
    </w:p>
    <w:p w:rsidR="007B1543" w:rsidRPr="00CD1382" w:rsidRDefault="007B1543" w:rsidP="007B1543">
      <w:pPr>
        <w:pStyle w:val="AgOTekst"/>
        <w:ind w:left="426"/>
        <w:rPr>
          <w:rFonts w:ascii="Arial" w:hAnsi="Arial" w:cs="Arial"/>
        </w:rPr>
      </w:pPr>
    </w:p>
    <w:p w:rsidR="006B6474" w:rsidRPr="00CD1382" w:rsidRDefault="006B6474" w:rsidP="006B6474">
      <w:pPr>
        <w:pStyle w:val="AgOTekst"/>
        <w:rPr>
          <w:rFonts w:ascii="Arial" w:hAnsi="Arial" w:cs="Arial"/>
        </w:rPr>
      </w:pPr>
    </w:p>
    <w:tbl>
      <w:tblPr>
        <w:tblW w:w="16588" w:type="dxa"/>
        <w:tblInd w:w="168" w:type="dxa"/>
        <w:tblBorders>
          <w:left w:val="single" w:sz="48" w:space="0" w:color="FFFF00"/>
        </w:tblBorders>
        <w:tblCellMar>
          <w:left w:w="70" w:type="dxa"/>
          <w:right w:w="70" w:type="dxa"/>
        </w:tblCellMar>
        <w:tblLook w:val="0000" w:firstRow="0" w:lastRow="0" w:firstColumn="0" w:lastColumn="0" w:noHBand="0" w:noVBand="0"/>
      </w:tblPr>
      <w:tblGrid>
        <w:gridCol w:w="186"/>
        <w:gridCol w:w="16402"/>
      </w:tblGrid>
      <w:tr w:rsidR="002F3CCD" w:rsidRPr="00CD1382" w:rsidTr="002F3CCD">
        <w:trPr>
          <w:trHeight w:val="1495"/>
        </w:trPr>
        <w:tc>
          <w:tcPr>
            <w:tcW w:w="186" w:type="dxa"/>
          </w:tcPr>
          <w:p w:rsidR="002F3CCD" w:rsidRPr="00CD1382" w:rsidRDefault="002F3CCD" w:rsidP="00DB4672">
            <w:pPr>
              <w:ind w:left="-98"/>
              <w:rPr>
                <w:rFonts w:ascii="Arial" w:hAnsi="Arial" w:cs="Arial"/>
                <w:sz w:val="20"/>
                <w:lang w:val="nl-BE"/>
              </w:rPr>
            </w:pPr>
          </w:p>
        </w:tc>
        <w:tc>
          <w:tcPr>
            <w:tcW w:w="16402" w:type="dxa"/>
          </w:tcPr>
          <w:p w:rsidR="00CD1382" w:rsidRDefault="002F3CCD" w:rsidP="002F3CCD">
            <w:pPr>
              <w:pStyle w:val="AgOTekstBlok"/>
              <w:rPr>
                <w:rStyle w:val="AgOTitelTabelChar"/>
                <w:rFonts w:ascii="Arial" w:hAnsi="Arial" w:cs="Arial"/>
                <w:b/>
                <w:color w:val="auto"/>
                <w:sz w:val="24"/>
              </w:rPr>
            </w:pPr>
            <w:r w:rsidRPr="00CD1382">
              <w:rPr>
                <w:rStyle w:val="AgOTitelTabelChar"/>
                <w:rFonts w:ascii="Arial" w:hAnsi="Arial" w:cs="Arial"/>
                <w:b/>
                <w:color w:val="auto"/>
                <w:sz w:val="24"/>
              </w:rPr>
              <w:t>Opmerking:</w:t>
            </w:r>
          </w:p>
          <w:p w:rsidR="002F3CCD" w:rsidRPr="00CD1382" w:rsidRDefault="002F3CCD" w:rsidP="002F3CCD">
            <w:pPr>
              <w:pStyle w:val="AgOTekstBlok"/>
              <w:rPr>
                <w:rFonts w:ascii="Arial" w:hAnsi="Arial" w:cs="Arial"/>
                <w:color w:val="auto"/>
                <w:sz w:val="18"/>
                <w:szCs w:val="18"/>
              </w:rPr>
            </w:pPr>
            <w:r w:rsidRPr="00CD1382">
              <w:rPr>
                <w:rFonts w:ascii="Arial" w:hAnsi="Arial" w:cs="Arial"/>
                <w:color w:val="auto"/>
                <w:sz w:val="24"/>
              </w:rPr>
              <w:br/>
            </w:r>
            <w:r w:rsidRPr="00CD1382">
              <w:rPr>
                <w:rFonts w:ascii="Arial" w:hAnsi="Arial" w:cs="Arial"/>
                <w:color w:val="auto"/>
                <w:sz w:val="18"/>
                <w:szCs w:val="18"/>
              </w:rPr>
              <w:t xml:space="preserve">Voor de controle op de consistentie blijven we </w:t>
            </w:r>
            <w:r w:rsidR="00F8370F" w:rsidRPr="00CD1382">
              <w:rPr>
                <w:rFonts w:ascii="Arial" w:hAnsi="Arial" w:cs="Arial"/>
                <w:color w:val="auto"/>
                <w:sz w:val="18"/>
                <w:szCs w:val="18"/>
              </w:rPr>
              <w:t>tot nu toe</w:t>
            </w:r>
            <w:r w:rsidRPr="00CD1382">
              <w:rPr>
                <w:rFonts w:ascii="Arial" w:hAnsi="Arial" w:cs="Arial"/>
                <w:color w:val="auto"/>
                <w:sz w:val="18"/>
                <w:szCs w:val="18"/>
              </w:rPr>
              <w:t xml:space="preserve"> </w:t>
            </w:r>
            <w:r w:rsidRPr="00CD1382">
              <w:rPr>
                <w:rFonts w:ascii="Arial" w:hAnsi="Arial" w:cs="Arial"/>
                <w:b/>
                <w:color w:val="auto"/>
                <w:sz w:val="18"/>
                <w:szCs w:val="18"/>
              </w:rPr>
              <w:t>steeds binnen de grenzen van één functiefamilie</w:t>
            </w:r>
            <w:r w:rsidRPr="00CD1382">
              <w:rPr>
                <w:rFonts w:ascii="Arial" w:hAnsi="Arial" w:cs="Arial"/>
                <w:color w:val="auto"/>
                <w:sz w:val="18"/>
                <w:szCs w:val="18"/>
              </w:rPr>
              <w:t xml:space="preserve"> </w:t>
            </w:r>
          </w:p>
          <w:p w:rsidR="002F3CCD" w:rsidRPr="00CD1382" w:rsidRDefault="002F3CCD" w:rsidP="002F3CCD">
            <w:pPr>
              <w:pStyle w:val="AgOTekstBlok"/>
              <w:numPr>
                <w:ilvl w:val="0"/>
                <w:numId w:val="27"/>
              </w:numPr>
              <w:ind w:left="426" w:hanging="284"/>
              <w:rPr>
                <w:rFonts w:ascii="Arial" w:hAnsi="Arial" w:cs="Arial"/>
                <w:color w:val="auto"/>
                <w:sz w:val="18"/>
                <w:szCs w:val="18"/>
              </w:rPr>
            </w:pPr>
            <w:r w:rsidRPr="00CD1382">
              <w:rPr>
                <w:rFonts w:ascii="Arial" w:hAnsi="Arial" w:cs="Arial"/>
                <w:color w:val="auto"/>
                <w:sz w:val="18"/>
                <w:szCs w:val="18"/>
              </w:rPr>
              <w:t xml:space="preserve">De criteria waarop functies gescoord worden, verschillen per functiefamilie. </w:t>
            </w:r>
          </w:p>
          <w:p w:rsidR="00CD1382" w:rsidRDefault="002F3CCD" w:rsidP="002F3CCD">
            <w:pPr>
              <w:pStyle w:val="AgOTekstBlok"/>
              <w:numPr>
                <w:ilvl w:val="0"/>
                <w:numId w:val="27"/>
              </w:numPr>
              <w:ind w:left="426" w:hanging="284"/>
              <w:rPr>
                <w:rFonts w:ascii="Arial" w:hAnsi="Arial" w:cs="Arial"/>
                <w:color w:val="auto"/>
                <w:sz w:val="18"/>
                <w:szCs w:val="18"/>
              </w:rPr>
            </w:pPr>
            <w:r w:rsidRPr="00CD1382">
              <w:rPr>
                <w:rFonts w:ascii="Arial" w:hAnsi="Arial" w:cs="Arial"/>
                <w:color w:val="auto"/>
                <w:sz w:val="18"/>
                <w:szCs w:val="18"/>
              </w:rPr>
              <w:t>De mogelijke scores (de schaal) en de betekenis van deze scores, ve</w:t>
            </w:r>
            <w:r w:rsidR="00CD1382">
              <w:rPr>
                <w:rFonts w:ascii="Arial" w:hAnsi="Arial" w:cs="Arial"/>
                <w:color w:val="auto"/>
                <w:sz w:val="18"/>
                <w:szCs w:val="18"/>
              </w:rPr>
              <w:t>rschillen per criterium over de</w:t>
            </w:r>
          </w:p>
          <w:p w:rsidR="002F3CCD" w:rsidRPr="00CD1382" w:rsidRDefault="002F3CCD" w:rsidP="00CD1382">
            <w:pPr>
              <w:pStyle w:val="AgOTekstBlok"/>
              <w:ind w:left="142"/>
              <w:rPr>
                <w:rFonts w:ascii="Arial" w:hAnsi="Arial" w:cs="Arial"/>
                <w:color w:val="auto"/>
                <w:sz w:val="18"/>
                <w:szCs w:val="18"/>
              </w:rPr>
            </w:pPr>
            <w:r w:rsidRPr="00CD1382">
              <w:rPr>
                <w:rFonts w:ascii="Arial" w:hAnsi="Arial" w:cs="Arial"/>
                <w:color w:val="auto"/>
                <w:sz w:val="18"/>
                <w:szCs w:val="18"/>
              </w:rPr>
              <w:t>verschillende functiefamilies heen.</w:t>
            </w:r>
          </w:p>
          <w:p w:rsidR="00CD1382" w:rsidRDefault="00CD1382" w:rsidP="002F3CCD">
            <w:pPr>
              <w:pStyle w:val="AgOTekstBlok"/>
              <w:rPr>
                <w:rFonts w:ascii="Arial" w:hAnsi="Arial" w:cs="Arial"/>
                <w:color w:val="auto"/>
                <w:sz w:val="18"/>
                <w:szCs w:val="18"/>
              </w:rPr>
            </w:pPr>
          </w:p>
          <w:p w:rsidR="002F3CCD" w:rsidRPr="00CD1382" w:rsidRDefault="002F3CCD" w:rsidP="002F3CCD">
            <w:pPr>
              <w:pStyle w:val="AgOTekstBlok"/>
              <w:rPr>
                <w:rFonts w:ascii="Arial" w:hAnsi="Arial" w:cs="Arial"/>
              </w:rPr>
            </w:pPr>
            <w:r w:rsidRPr="00CD1382">
              <w:rPr>
                <w:rFonts w:ascii="Arial" w:hAnsi="Arial" w:cs="Arial"/>
                <w:color w:val="auto"/>
                <w:sz w:val="18"/>
                <w:szCs w:val="18"/>
              </w:rPr>
              <w:t xml:space="preserve">Dit maakt een controle over de families </w:t>
            </w:r>
            <w:r w:rsidR="00F8370F" w:rsidRPr="00CD1382">
              <w:rPr>
                <w:rFonts w:ascii="Arial" w:hAnsi="Arial" w:cs="Arial"/>
                <w:color w:val="auto"/>
                <w:sz w:val="18"/>
                <w:szCs w:val="18"/>
              </w:rPr>
              <w:t xml:space="preserve">op basis van dit Excel-sjabloon </w:t>
            </w:r>
            <w:r w:rsidRPr="00CD1382">
              <w:rPr>
                <w:rFonts w:ascii="Arial" w:hAnsi="Arial" w:cs="Arial"/>
                <w:color w:val="auto"/>
                <w:sz w:val="18"/>
                <w:szCs w:val="18"/>
              </w:rPr>
              <w:t>heen onmogelijk.</w:t>
            </w:r>
          </w:p>
        </w:tc>
      </w:tr>
    </w:tbl>
    <w:p w:rsidR="007B1543" w:rsidRPr="00CD1382" w:rsidRDefault="007B1543" w:rsidP="0026582C">
      <w:pPr>
        <w:pStyle w:val="AgOTekst"/>
        <w:rPr>
          <w:rFonts w:ascii="Arial" w:hAnsi="Arial" w:cs="Arial"/>
        </w:rPr>
      </w:pPr>
    </w:p>
    <w:p w:rsidR="00F8370F" w:rsidRPr="00CD1382" w:rsidRDefault="00F8370F" w:rsidP="00F8370F">
      <w:pPr>
        <w:pStyle w:val="AgOTekstBlok"/>
        <w:numPr>
          <w:ilvl w:val="0"/>
          <w:numId w:val="22"/>
        </w:numPr>
        <w:ind w:left="426"/>
        <w:rPr>
          <w:rFonts w:ascii="Arial" w:hAnsi="Arial" w:cs="Arial"/>
          <w:color w:val="auto"/>
        </w:rPr>
      </w:pPr>
      <w:r w:rsidRPr="00CD1382">
        <w:rPr>
          <w:rFonts w:ascii="Arial" w:hAnsi="Arial" w:cs="Arial"/>
          <w:color w:val="auto"/>
        </w:rPr>
        <w:t>Laatste controle vóór validatie</w:t>
      </w:r>
    </w:p>
    <w:p w:rsidR="00F8370F" w:rsidRPr="00CD1382" w:rsidRDefault="00F8370F" w:rsidP="00F8370F">
      <w:pPr>
        <w:pStyle w:val="AgOTekstBlok"/>
        <w:ind w:left="426"/>
        <w:rPr>
          <w:rFonts w:ascii="Arial" w:hAnsi="Arial" w:cs="Arial"/>
          <w:color w:val="auto"/>
        </w:rPr>
      </w:pPr>
    </w:p>
    <w:p w:rsidR="00F8370F" w:rsidRPr="00CD1382" w:rsidRDefault="00F8370F" w:rsidP="00F8370F">
      <w:pPr>
        <w:pStyle w:val="AgOTekstBlok"/>
        <w:ind w:left="426"/>
        <w:rPr>
          <w:rFonts w:ascii="Arial" w:hAnsi="Arial" w:cs="Arial"/>
          <w:color w:val="auto"/>
          <w:sz w:val="18"/>
          <w:szCs w:val="18"/>
        </w:rPr>
      </w:pPr>
      <w:r w:rsidRPr="00CD1382">
        <w:rPr>
          <w:rFonts w:ascii="Arial" w:hAnsi="Arial" w:cs="Arial"/>
          <w:color w:val="auto"/>
          <w:sz w:val="18"/>
          <w:szCs w:val="18"/>
        </w:rPr>
        <w:t xml:space="preserve">Deze controle wordt uitgevoerd door het directiecomité van de entiteit, op basis van een overzicht van alle ingedeelde functies. Dit maakt zichtbaar welke functies zich waar in de organisatie bevinden en kan nieuwe inconsistenties aan het licht brengen, bv. wanneer </w:t>
      </w:r>
      <w:r w:rsidR="00727771" w:rsidRPr="00CD1382">
        <w:rPr>
          <w:rFonts w:ascii="Arial" w:hAnsi="Arial" w:cs="Arial"/>
          <w:color w:val="auto"/>
          <w:sz w:val="18"/>
          <w:szCs w:val="18"/>
        </w:rPr>
        <w:t xml:space="preserve">in </w:t>
      </w:r>
      <w:r w:rsidRPr="00CD1382">
        <w:rPr>
          <w:rFonts w:ascii="Arial" w:hAnsi="Arial" w:cs="Arial"/>
          <w:color w:val="auto"/>
          <w:sz w:val="18"/>
          <w:szCs w:val="18"/>
        </w:rPr>
        <w:t xml:space="preserve">één afdeling functies opvallend hoger ingedeeld zijn dan in een andere, kan dit wijzen op een ‘vlucht naar boven/beneden’ bij het scoren van die functies. </w:t>
      </w:r>
    </w:p>
    <w:p w:rsidR="00F8370F" w:rsidRPr="00CD1382" w:rsidRDefault="00F8370F" w:rsidP="00F8370F">
      <w:pPr>
        <w:pStyle w:val="AgOTekstBlok"/>
        <w:ind w:left="426"/>
        <w:rPr>
          <w:rFonts w:ascii="Arial" w:hAnsi="Arial" w:cs="Arial"/>
          <w:color w:val="auto"/>
          <w:sz w:val="18"/>
          <w:szCs w:val="18"/>
        </w:rPr>
      </w:pPr>
    </w:p>
    <w:p w:rsidR="00F8370F" w:rsidRPr="00CD1382" w:rsidRDefault="00F8370F" w:rsidP="00F8370F">
      <w:pPr>
        <w:pStyle w:val="AgOTekstBlok"/>
        <w:ind w:left="426"/>
        <w:rPr>
          <w:rFonts w:ascii="Arial" w:hAnsi="Arial" w:cs="Arial"/>
        </w:rPr>
      </w:pPr>
      <w:r w:rsidRPr="00CD1382">
        <w:rPr>
          <w:rFonts w:ascii="Arial" w:hAnsi="Arial" w:cs="Arial"/>
          <w:color w:val="auto"/>
          <w:sz w:val="18"/>
          <w:szCs w:val="18"/>
        </w:rPr>
        <w:t xml:space="preserve">Het kan ook interessant zijn om bepaalde functies te vergelijken met </w:t>
      </w:r>
      <w:r w:rsidR="00727771" w:rsidRPr="00CD1382">
        <w:rPr>
          <w:rFonts w:ascii="Arial" w:hAnsi="Arial" w:cs="Arial"/>
          <w:color w:val="auto"/>
          <w:sz w:val="18"/>
          <w:szCs w:val="18"/>
        </w:rPr>
        <w:t xml:space="preserve">gelijkaardige </w:t>
      </w:r>
      <w:r w:rsidRPr="00CD1382">
        <w:rPr>
          <w:rFonts w:ascii="Arial" w:hAnsi="Arial" w:cs="Arial"/>
          <w:color w:val="auto"/>
          <w:sz w:val="18"/>
          <w:szCs w:val="18"/>
        </w:rPr>
        <w:t>functies</w:t>
      </w:r>
      <w:r w:rsidR="00727771" w:rsidRPr="00CD1382">
        <w:rPr>
          <w:rFonts w:ascii="Arial" w:hAnsi="Arial" w:cs="Arial"/>
          <w:color w:val="auto"/>
          <w:sz w:val="18"/>
          <w:szCs w:val="18"/>
        </w:rPr>
        <w:t xml:space="preserve"> </w:t>
      </w:r>
      <w:r w:rsidRPr="00CD1382">
        <w:rPr>
          <w:rFonts w:ascii="Arial" w:hAnsi="Arial" w:cs="Arial"/>
          <w:color w:val="auto"/>
          <w:sz w:val="18"/>
          <w:szCs w:val="18"/>
        </w:rPr>
        <w:t>in een andere entiteit.</w:t>
      </w:r>
      <w:r w:rsidR="00727771" w:rsidRPr="00CD1382">
        <w:rPr>
          <w:rFonts w:ascii="Arial" w:hAnsi="Arial" w:cs="Arial"/>
          <w:color w:val="auto"/>
          <w:sz w:val="18"/>
          <w:szCs w:val="18"/>
        </w:rPr>
        <w:t xml:space="preserve"> Binnen het beleidsdomein kan dit zelfs systematisch voorzien worden. </w:t>
      </w:r>
      <w:bookmarkStart w:id="2" w:name="_GoBack"/>
      <w:bookmarkEnd w:id="2"/>
    </w:p>
    <w:p w:rsidR="00F8370F" w:rsidRPr="00CD1382" w:rsidRDefault="00F8370F" w:rsidP="00F8370F">
      <w:pPr>
        <w:pStyle w:val="AgOTekst"/>
        <w:ind w:left="1080"/>
        <w:rPr>
          <w:rFonts w:ascii="Arial" w:hAnsi="Arial" w:cs="Arial"/>
        </w:rPr>
      </w:pPr>
    </w:p>
    <w:p w:rsidR="00F8370F" w:rsidRPr="00CD1382" w:rsidRDefault="00F8370F" w:rsidP="0026582C">
      <w:pPr>
        <w:pStyle w:val="AgOTekst"/>
        <w:rPr>
          <w:rFonts w:ascii="Arial" w:hAnsi="Arial" w:cs="Arial"/>
        </w:rPr>
      </w:pPr>
    </w:p>
    <w:sectPr w:rsidR="00F8370F" w:rsidRPr="00CD1382" w:rsidSect="00CB6DC8">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84" w:rsidRDefault="00014584" w:rsidP="007F2A0A">
      <w:r>
        <w:separator/>
      </w:r>
    </w:p>
  </w:endnote>
  <w:endnote w:type="continuationSeparator" w:id="0">
    <w:p w:rsidR="00014584" w:rsidRDefault="00014584" w:rsidP="007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 Art Sans b2 Bold">
    <w:altName w:val="Arial"/>
    <w:panose1 w:val="00000000000000000000"/>
    <w:charset w:val="00"/>
    <w:family w:val="modern"/>
    <w:notTrueType/>
    <w:pitch w:val="variable"/>
    <w:sig w:usb0="00000001" w:usb1="00000000" w:usb2="00000000" w:usb3="00000000" w:csb0="00000093" w:csb1="00000000"/>
  </w:font>
  <w:font w:name="Flanders Art Sans b2 Medium">
    <w:altName w:val="Arial"/>
    <w:panose1 w:val="00000000000000000000"/>
    <w:charset w:val="00"/>
    <w:family w:val="modern"/>
    <w:notTrueType/>
    <w:pitch w:val="variable"/>
    <w:sig w:usb0="00000001" w:usb1="00000000" w:usb2="00000000" w:usb3="00000000" w:csb0="00000093" w:csb1="00000000"/>
  </w:font>
  <w:font w:name="Flanders Art Sans b2">
    <w:altName w:val="Arial"/>
    <w:panose1 w:val="00000000000000000000"/>
    <w:charset w:val="00"/>
    <w:family w:val="modern"/>
    <w:notTrueType/>
    <w:pitch w:val="variable"/>
    <w:sig w:usb0="00000001" w:usb1="00000000" w:usb2="00000000" w:usb3="00000000" w:csb0="00000093" w:csb1="00000000"/>
  </w:font>
  <w:font w:name="Flanders Art Sans b2 Light">
    <w:altName w:val="Arial"/>
    <w:panose1 w:val="00000000000000000000"/>
    <w:charset w:val="00"/>
    <w:family w:val="modern"/>
    <w:notTrueType/>
    <w:pitch w:val="variable"/>
    <w:sig w:usb0="00000001" w:usb1="00000000" w:usb2="00000000" w:usb3="00000000" w:csb0="00000093" w:csb1="00000000"/>
  </w:font>
  <w:font w:name="Klavika_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168" w:type="dxa"/>
      <w:tblBorders>
        <w:top w:val="single" w:sz="8" w:space="0" w:color="FFFF00"/>
      </w:tblBorders>
      <w:tblLayout w:type="fixed"/>
      <w:tblLook w:val="04A0" w:firstRow="1" w:lastRow="0" w:firstColumn="1" w:lastColumn="0" w:noHBand="0" w:noVBand="1"/>
    </w:tblPr>
    <w:tblGrid>
      <w:gridCol w:w="3828"/>
      <w:gridCol w:w="284"/>
      <w:gridCol w:w="5528"/>
    </w:tblGrid>
    <w:tr w:rsidR="00F26509" w:rsidRPr="006B548E" w:rsidTr="00D7194B">
      <w:tc>
        <w:tcPr>
          <w:tcW w:w="3828" w:type="dxa"/>
          <w:shd w:val="clear" w:color="auto" w:fill="auto"/>
        </w:tcPr>
        <w:p w:rsidR="00F26509" w:rsidRPr="006B548E" w:rsidRDefault="002B2176" w:rsidP="006B548E">
          <w:pPr>
            <w:pStyle w:val="Voettekst"/>
            <w:tabs>
              <w:tab w:val="left" w:pos="6946"/>
            </w:tabs>
            <w:jc w:val="center"/>
          </w:pPr>
          <w:r>
            <w:rPr>
              <w:noProof/>
              <w:lang w:val="nl-BE" w:eastAsia="nl-BE"/>
            </w:rPr>
            <w:drawing>
              <wp:inline distT="0" distB="0" distL="0" distR="0" wp14:anchorId="67E0A567" wp14:editId="30365768">
                <wp:extent cx="700405" cy="326390"/>
                <wp:effectExtent l="0" t="0" r="444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326390"/>
                        </a:xfrm>
                        <a:prstGeom prst="rect">
                          <a:avLst/>
                        </a:prstGeom>
                        <a:noFill/>
                        <a:ln>
                          <a:noFill/>
                        </a:ln>
                      </pic:spPr>
                    </pic:pic>
                  </a:graphicData>
                </a:graphic>
              </wp:inline>
            </w:drawing>
          </w:r>
          <w:r w:rsidR="00F26509" w:rsidRPr="006B548E">
            <w:rPr>
              <w:lang w:val="nl-BE"/>
            </w:rPr>
            <w:t xml:space="preserve">                     </w:t>
          </w:r>
        </w:p>
      </w:tc>
      <w:tc>
        <w:tcPr>
          <w:tcW w:w="284" w:type="dxa"/>
          <w:shd w:val="clear" w:color="auto" w:fill="auto"/>
          <w:vAlign w:val="center"/>
        </w:tcPr>
        <w:p w:rsidR="00F26509" w:rsidRPr="006B548E" w:rsidRDefault="00F26509" w:rsidP="006B548E">
          <w:pPr>
            <w:pStyle w:val="Voettekst"/>
            <w:tabs>
              <w:tab w:val="left" w:pos="6946"/>
            </w:tabs>
            <w:jc w:val="center"/>
          </w:pPr>
        </w:p>
      </w:tc>
      <w:tc>
        <w:tcPr>
          <w:tcW w:w="5528" w:type="dxa"/>
          <w:shd w:val="clear" w:color="auto" w:fill="auto"/>
          <w:vAlign w:val="center"/>
        </w:tcPr>
        <w:p w:rsidR="00F26509" w:rsidRPr="00BF2B7A" w:rsidRDefault="00F26509" w:rsidP="00BF2B7A">
          <w:pPr>
            <w:pStyle w:val="Voettekst"/>
            <w:tabs>
              <w:tab w:val="left" w:pos="6946"/>
            </w:tabs>
            <w:jc w:val="center"/>
          </w:pPr>
        </w:p>
      </w:tc>
    </w:tr>
  </w:tbl>
  <w:p w:rsidR="007F2A0A" w:rsidRPr="00237925" w:rsidRDefault="007F2A0A" w:rsidP="006B548E">
    <w:pPr>
      <w:pStyle w:val="Voettekst"/>
      <w:tabs>
        <w:tab w:val="left" w:pos="6946"/>
      </w:tabs>
      <w:jc w:val="center"/>
      <w:rPr>
        <w:rFonts w:ascii="Flanders Art Sans b2" w:hAnsi="Flanders Art Sans b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84" w:rsidRDefault="00014584" w:rsidP="007F2A0A">
      <w:r>
        <w:separator/>
      </w:r>
    </w:p>
  </w:footnote>
  <w:footnote w:type="continuationSeparator" w:id="0">
    <w:p w:rsidR="00014584" w:rsidRDefault="00014584" w:rsidP="007F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0A" w:rsidRPr="00F0521D" w:rsidRDefault="00CD1382" w:rsidP="007F2A0A">
    <w:pPr>
      <w:pStyle w:val="Koptekst"/>
      <w:jc w:val="center"/>
      <w:rPr>
        <w:rFonts w:ascii="Flanders Art Sans b2 Light" w:hAnsi="Flanders Art Sans b2 Light"/>
        <w:sz w:val="20"/>
        <w:lang w:val="nl-BE"/>
      </w:rPr>
    </w:pPr>
    <w:r>
      <w:rPr>
        <w:rFonts w:ascii="Flanders Art Sans b2 Light" w:hAnsi="Flanders Art Sans b2 Light"/>
        <w:sz w:val="20"/>
        <w:lang w:val="nl-BE"/>
      </w:rPr>
      <w:t>Hulpinstrumenten</w:t>
    </w:r>
    <w:r w:rsidR="00D7194B">
      <w:rPr>
        <w:rFonts w:ascii="Flanders Art Sans b2 Light" w:hAnsi="Flanders Art Sans b2 Light"/>
        <w:sz w:val="20"/>
        <w:lang w:val="nl-BE"/>
      </w:rPr>
      <w:t xml:space="preserve"> functiefamilies en functieclassificatie</w:t>
    </w:r>
  </w:p>
  <w:p w:rsidR="007F2A0A" w:rsidRPr="00BE7E51" w:rsidRDefault="007F2A0A">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4B334"/>
    <w:lvl w:ilvl="0">
      <w:start w:val="1"/>
      <w:numFmt w:val="decimal"/>
      <w:lvlText w:val="%1."/>
      <w:lvlJc w:val="left"/>
      <w:pPr>
        <w:tabs>
          <w:tab w:val="num" w:pos="1492"/>
        </w:tabs>
        <w:ind w:left="1492" w:hanging="360"/>
      </w:pPr>
    </w:lvl>
  </w:abstractNum>
  <w:abstractNum w:abstractNumId="1">
    <w:nsid w:val="FFFFFF7D"/>
    <w:multiLevelType w:val="singleLevel"/>
    <w:tmpl w:val="84E000F8"/>
    <w:lvl w:ilvl="0">
      <w:start w:val="1"/>
      <w:numFmt w:val="decimal"/>
      <w:lvlText w:val="%1."/>
      <w:lvlJc w:val="left"/>
      <w:pPr>
        <w:tabs>
          <w:tab w:val="num" w:pos="1209"/>
        </w:tabs>
        <w:ind w:left="1209" w:hanging="360"/>
      </w:pPr>
    </w:lvl>
  </w:abstractNum>
  <w:abstractNum w:abstractNumId="2">
    <w:nsid w:val="FFFFFF7E"/>
    <w:multiLevelType w:val="singleLevel"/>
    <w:tmpl w:val="FF3E79B2"/>
    <w:lvl w:ilvl="0">
      <w:start w:val="1"/>
      <w:numFmt w:val="decimal"/>
      <w:lvlText w:val="%1."/>
      <w:lvlJc w:val="left"/>
      <w:pPr>
        <w:tabs>
          <w:tab w:val="num" w:pos="926"/>
        </w:tabs>
        <w:ind w:left="926" w:hanging="360"/>
      </w:pPr>
    </w:lvl>
  </w:abstractNum>
  <w:abstractNum w:abstractNumId="3">
    <w:nsid w:val="FFFFFF7F"/>
    <w:multiLevelType w:val="singleLevel"/>
    <w:tmpl w:val="4B0A21D6"/>
    <w:lvl w:ilvl="0">
      <w:start w:val="1"/>
      <w:numFmt w:val="decimal"/>
      <w:lvlText w:val="%1."/>
      <w:lvlJc w:val="left"/>
      <w:pPr>
        <w:tabs>
          <w:tab w:val="num" w:pos="643"/>
        </w:tabs>
        <w:ind w:left="643" w:hanging="360"/>
      </w:pPr>
    </w:lvl>
  </w:abstractNum>
  <w:abstractNum w:abstractNumId="4">
    <w:nsid w:val="FFFFFF80"/>
    <w:multiLevelType w:val="singleLevel"/>
    <w:tmpl w:val="07C0A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5A13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EE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E4B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B0B746"/>
    <w:lvl w:ilvl="0">
      <w:start w:val="1"/>
      <w:numFmt w:val="decimal"/>
      <w:lvlText w:val="%1."/>
      <w:lvlJc w:val="left"/>
      <w:pPr>
        <w:tabs>
          <w:tab w:val="num" w:pos="360"/>
        </w:tabs>
        <w:ind w:left="360" w:hanging="360"/>
      </w:pPr>
    </w:lvl>
  </w:abstractNum>
  <w:abstractNum w:abstractNumId="9">
    <w:nsid w:val="FFFFFF89"/>
    <w:multiLevelType w:val="singleLevel"/>
    <w:tmpl w:val="12C0D700"/>
    <w:lvl w:ilvl="0">
      <w:start w:val="1"/>
      <w:numFmt w:val="bullet"/>
      <w:lvlText w:val=""/>
      <w:lvlJc w:val="left"/>
      <w:pPr>
        <w:tabs>
          <w:tab w:val="num" w:pos="360"/>
        </w:tabs>
        <w:ind w:left="360" w:hanging="360"/>
      </w:pPr>
      <w:rPr>
        <w:rFonts w:ascii="Symbol" w:hAnsi="Symbol" w:hint="default"/>
      </w:rPr>
    </w:lvl>
  </w:abstractNum>
  <w:abstractNum w:abstractNumId="10">
    <w:nsid w:val="0E0A4CE0"/>
    <w:multiLevelType w:val="hybridMultilevel"/>
    <w:tmpl w:val="EBF24E44"/>
    <w:lvl w:ilvl="0" w:tplc="D7FC70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0856953"/>
    <w:multiLevelType w:val="hybridMultilevel"/>
    <w:tmpl w:val="C32296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2807E1D"/>
    <w:multiLevelType w:val="multilevel"/>
    <w:tmpl w:val="039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132FDA"/>
    <w:multiLevelType w:val="multilevel"/>
    <w:tmpl w:val="FD14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02810"/>
    <w:multiLevelType w:val="hybridMultilevel"/>
    <w:tmpl w:val="666A52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188D08C5"/>
    <w:multiLevelType w:val="hybridMultilevel"/>
    <w:tmpl w:val="3E50003A"/>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nsid w:val="2AE9658B"/>
    <w:multiLevelType w:val="hybridMultilevel"/>
    <w:tmpl w:val="0A8256FE"/>
    <w:lvl w:ilvl="0" w:tplc="09E4D780">
      <w:numFmt w:val="bullet"/>
      <w:lvlText w:val=""/>
      <w:lvlJc w:val="left"/>
      <w:pPr>
        <w:ind w:left="1080" w:hanging="360"/>
      </w:pPr>
      <w:rPr>
        <w:rFonts w:ascii="Symbol" w:eastAsia="Century Gothic"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2F3B36E2"/>
    <w:multiLevelType w:val="hybridMultilevel"/>
    <w:tmpl w:val="51D81E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325D47B7"/>
    <w:multiLevelType w:val="hybridMultilevel"/>
    <w:tmpl w:val="EA682A0A"/>
    <w:lvl w:ilvl="0" w:tplc="1FB4C152">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nsid w:val="38F53C76"/>
    <w:multiLevelType w:val="hybridMultilevel"/>
    <w:tmpl w:val="68E23A26"/>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0">
    <w:nsid w:val="3EB42F68"/>
    <w:multiLevelType w:val="hybridMultilevel"/>
    <w:tmpl w:val="BC94F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177049C"/>
    <w:multiLevelType w:val="hybridMultilevel"/>
    <w:tmpl w:val="B5866F00"/>
    <w:lvl w:ilvl="0" w:tplc="E5AEF76C">
      <w:numFmt w:val="bullet"/>
      <w:lvlText w:val=""/>
      <w:lvlJc w:val="left"/>
      <w:pPr>
        <w:ind w:left="720" w:hanging="360"/>
      </w:pPr>
      <w:rPr>
        <w:rFonts w:ascii="Symbol" w:eastAsia="Times New Roman" w:hAnsi="Symbol" w:cstheme="minorHAns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3FD48FA"/>
    <w:multiLevelType w:val="multilevel"/>
    <w:tmpl w:val="D486C56C"/>
    <w:lvl w:ilvl="0">
      <w:start w:val="1"/>
      <w:numFmt w:val="decimal"/>
      <w:lvlText w:val="%1."/>
      <w:lvlJc w:val="left"/>
      <w:pPr>
        <w:ind w:left="720" w:hanging="360"/>
      </w:pPr>
    </w:lvl>
    <w:lvl w:ilvl="1">
      <w:start w:val="1"/>
      <w:numFmt w:val="decimal"/>
      <w:isLgl/>
      <w:lvlText w:val="%1.%2"/>
      <w:lvlJc w:val="left"/>
      <w:pPr>
        <w:ind w:left="765" w:hanging="405"/>
      </w:pPr>
      <w:rPr>
        <w:rFonts w:asciiTheme="majorHAnsi" w:hAnsiTheme="majorHAnsi" w:hint="default"/>
        <w:sz w:val="24"/>
        <w:szCs w:val="24"/>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67F66CF"/>
    <w:multiLevelType w:val="hybridMultilevel"/>
    <w:tmpl w:val="D7A426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BE2AAF"/>
    <w:multiLevelType w:val="hybridMultilevel"/>
    <w:tmpl w:val="872C179A"/>
    <w:lvl w:ilvl="0" w:tplc="1E3EB14E">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D6F1311"/>
    <w:multiLevelType w:val="hybridMultilevel"/>
    <w:tmpl w:val="6CA453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73EA2049"/>
    <w:multiLevelType w:val="multilevel"/>
    <w:tmpl w:val="A5C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4"/>
  </w:num>
  <w:num w:numId="14">
    <w:abstractNumId w:val="12"/>
  </w:num>
  <w:num w:numId="15">
    <w:abstractNumId w:val="26"/>
  </w:num>
  <w:num w:numId="16">
    <w:abstractNumId w:val="10"/>
  </w:num>
  <w:num w:numId="17">
    <w:abstractNumId w:val="18"/>
  </w:num>
  <w:num w:numId="18">
    <w:abstractNumId w:val="15"/>
  </w:num>
  <w:num w:numId="19">
    <w:abstractNumId w:val="22"/>
  </w:num>
  <w:num w:numId="20">
    <w:abstractNumId w:val="23"/>
  </w:num>
  <w:num w:numId="21">
    <w:abstractNumId w:val="19"/>
  </w:num>
  <w:num w:numId="22">
    <w:abstractNumId w:val="11"/>
  </w:num>
  <w:num w:numId="23">
    <w:abstractNumId w:val="14"/>
  </w:num>
  <w:num w:numId="24">
    <w:abstractNumId w:val="16"/>
  </w:num>
  <w:num w:numId="25">
    <w:abstractNumId w:val="17"/>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4"/>
    <w:rsid w:val="00014584"/>
    <w:rsid w:val="00023B3F"/>
    <w:rsid w:val="00026707"/>
    <w:rsid w:val="000D6A6E"/>
    <w:rsid w:val="000D71D6"/>
    <w:rsid w:val="001349FE"/>
    <w:rsid w:val="00166431"/>
    <w:rsid w:val="0017341D"/>
    <w:rsid w:val="00193088"/>
    <w:rsid w:val="00195602"/>
    <w:rsid w:val="001A0D94"/>
    <w:rsid w:val="001B3143"/>
    <w:rsid w:val="001C3CDF"/>
    <w:rsid w:val="002052CB"/>
    <w:rsid w:val="00211520"/>
    <w:rsid w:val="002257CA"/>
    <w:rsid w:val="00237925"/>
    <w:rsid w:val="0026582C"/>
    <w:rsid w:val="00273E6D"/>
    <w:rsid w:val="00293FB9"/>
    <w:rsid w:val="002952CF"/>
    <w:rsid w:val="002B2176"/>
    <w:rsid w:val="002F3CCD"/>
    <w:rsid w:val="00325024"/>
    <w:rsid w:val="00336B8D"/>
    <w:rsid w:val="0034782B"/>
    <w:rsid w:val="00354D6B"/>
    <w:rsid w:val="00435B82"/>
    <w:rsid w:val="0046699F"/>
    <w:rsid w:val="004857A8"/>
    <w:rsid w:val="0049709A"/>
    <w:rsid w:val="004C0D64"/>
    <w:rsid w:val="00517195"/>
    <w:rsid w:val="00545175"/>
    <w:rsid w:val="0057251E"/>
    <w:rsid w:val="00587B40"/>
    <w:rsid w:val="005A1ABA"/>
    <w:rsid w:val="005C5EEC"/>
    <w:rsid w:val="005E63A2"/>
    <w:rsid w:val="005F00DC"/>
    <w:rsid w:val="00616080"/>
    <w:rsid w:val="00620BC7"/>
    <w:rsid w:val="006B548E"/>
    <w:rsid w:val="006B6474"/>
    <w:rsid w:val="00727771"/>
    <w:rsid w:val="00732F77"/>
    <w:rsid w:val="007B1543"/>
    <w:rsid w:val="007B5FD7"/>
    <w:rsid w:val="007F2A0A"/>
    <w:rsid w:val="00817344"/>
    <w:rsid w:val="00901929"/>
    <w:rsid w:val="00966E09"/>
    <w:rsid w:val="009B138C"/>
    <w:rsid w:val="009B2F8F"/>
    <w:rsid w:val="00A01ACF"/>
    <w:rsid w:val="00AD072E"/>
    <w:rsid w:val="00AF2E30"/>
    <w:rsid w:val="00B05D84"/>
    <w:rsid w:val="00B16801"/>
    <w:rsid w:val="00B22AB4"/>
    <w:rsid w:val="00B25BD6"/>
    <w:rsid w:val="00B72B8E"/>
    <w:rsid w:val="00BA0C7F"/>
    <w:rsid w:val="00BE7E51"/>
    <w:rsid w:val="00BF0B0D"/>
    <w:rsid w:val="00BF2B7A"/>
    <w:rsid w:val="00C20FAC"/>
    <w:rsid w:val="00C83947"/>
    <w:rsid w:val="00CB6DC8"/>
    <w:rsid w:val="00CC661E"/>
    <w:rsid w:val="00CD1382"/>
    <w:rsid w:val="00CD1A2B"/>
    <w:rsid w:val="00D7194B"/>
    <w:rsid w:val="00D7674F"/>
    <w:rsid w:val="00D9002A"/>
    <w:rsid w:val="00E82782"/>
    <w:rsid w:val="00ED0E27"/>
    <w:rsid w:val="00EE6B8F"/>
    <w:rsid w:val="00F0521D"/>
    <w:rsid w:val="00F26509"/>
    <w:rsid w:val="00F627C3"/>
    <w:rsid w:val="00F805BF"/>
    <w:rsid w:val="00F82C2A"/>
    <w:rsid w:val="00F8370F"/>
    <w:rsid w:val="00F9238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header" w:uiPriority="99"/>
    <w:lsdException w:name="footer" w:uiPriority="99"/>
    <w:lsdException w:name="Hyperlink" w:uiPriority="99"/>
    <w:lsdException w:name="Strong" w:uiPriority="22" w:qFormat="1"/>
    <w:lsdException w:name="Normal (Web)" w:uiPriority="99"/>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uiPriority w:val="9"/>
    <w:qFormat/>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uiPriority w:val="9"/>
    <w:qFormat/>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uiPriority w:val="9"/>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uiPriority w:val="9"/>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uiPriority w:val="99"/>
    <w:unhideWhenUsed/>
    <w:rsid w:val="00014584"/>
    <w:rPr>
      <w:rFonts w:ascii="Klavika_Regular" w:hAnsi="Klavika_Regular" w:hint="default"/>
      <w:color w:val="2384CD"/>
      <w:sz w:val="21"/>
      <w:szCs w:val="21"/>
      <w:u w:val="single"/>
    </w:rPr>
  </w:style>
  <w:style w:type="character" w:styleId="Zwaar">
    <w:name w:val="Strong"/>
    <w:uiPriority w:val="22"/>
    <w:qFormat/>
    <w:rsid w:val="00014584"/>
    <w:rPr>
      <w:b/>
      <w:bCs/>
    </w:rPr>
  </w:style>
  <w:style w:type="paragraph" w:styleId="Normaalweb">
    <w:name w:val="Normal (Web)"/>
    <w:basedOn w:val="Standaard"/>
    <w:uiPriority w:val="99"/>
    <w:unhideWhenUsed/>
    <w:rsid w:val="00014584"/>
    <w:pPr>
      <w:spacing w:after="150"/>
    </w:pPr>
    <w:rPr>
      <w:rFonts w:ascii="Times New Roman" w:eastAsia="Times New Roman" w:hAnsi="Times New Roman"/>
      <w:lang w:val="nl-BE" w:eastAsia="nl-BE"/>
    </w:rPr>
  </w:style>
  <w:style w:type="character" w:styleId="Verwijzingopmerking">
    <w:name w:val="annotation reference"/>
    <w:basedOn w:val="Standaardalinea-lettertype"/>
    <w:rsid w:val="002B2176"/>
    <w:rPr>
      <w:sz w:val="16"/>
      <w:szCs w:val="16"/>
    </w:rPr>
  </w:style>
  <w:style w:type="paragraph" w:styleId="Tekstopmerking">
    <w:name w:val="annotation text"/>
    <w:basedOn w:val="Standaard"/>
    <w:link w:val="TekstopmerkingChar"/>
    <w:rsid w:val="002B2176"/>
    <w:rPr>
      <w:sz w:val="20"/>
      <w:szCs w:val="20"/>
    </w:rPr>
  </w:style>
  <w:style w:type="character" w:customStyle="1" w:styleId="TekstopmerkingChar">
    <w:name w:val="Tekst opmerking Char"/>
    <w:basedOn w:val="Standaardalinea-lettertype"/>
    <w:link w:val="Tekstopmerking"/>
    <w:rsid w:val="002B2176"/>
    <w:rPr>
      <w:lang w:val="en-GB" w:eastAsia="en-US"/>
    </w:rPr>
  </w:style>
  <w:style w:type="paragraph" w:styleId="Onderwerpvanopmerking">
    <w:name w:val="annotation subject"/>
    <w:basedOn w:val="Tekstopmerking"/>
    <w:next w:val="Tekstopmerking"/>
    <w:link w:val="OnderwerpvanopmerkingChar"/>
    <w:rsid w:val="002B2176"/>
    <w:rPr>
      <w:b/>
      <w:bCs/>
    </w:rPr>
  </w:style>
  <w:style w:type="character" w:customStyle="1" w:styleId="OnderwerpvanopmerkingChar">
    <w:name w:val="Onderwerp van opmerking Char"/>
    <w:basedOn w:val="TekstopmerkingChar"/>
    <w:link w:val="Onderwerpvanopmerking"/>
    <w:rsid w:val="002B2176"/>
    <w:rPr>
      <w:b/>
      <w:bCs/>
      <w:lang w:val="en-GB" w:eastAsia="en-US"/>
    </w:rPr>
  </w:style>
  <w:style w:type="paragraph" w:styleId="Lijstalinea">
    <w:name w:val="List Paragraph"/>
    <w:basedOn w:val="Standaard"/>
    <w:rsid w:val="0046699F"/>
    <w:pPr>
      <w:ind w:left="720"/>
      <w:contextualSpacing/>
    </w:pPr>
  </w:style>
  <w:style w:type="table" w:styleId="Gemiddeldraster3-accent6">
    <w:name w:val="Medium Grid 3 Accent 6"/>
    <w:basedOn w:val="Standaardtabel"/>
    <w:rsid w:val="00A01ACF"/>
    <w:rPr>
      <w:rFonts w:asciiTheme="minorHAnsi" w:eastAsiaTheme="minorHAnsi" w:hAnsiTheme="minorHAnsi" w:cstheme="minorBidi"/>
      <w:sz w:val="24"/>
      <w:szCs w:val="24"/>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gOTekstBlok">
    <w:name w:val="AgO_TekstBlok"/>
    <w:basedOn w:val="AgOTekst"/>
    <w:qFormat/>
    <w:rsid w:val="00EE6B8F"/>
    <w:rPr>
      <w:rFonts w:asciiTheme="minorHAnsi" w:eastAsiaTheme="minorHAnsi" w:hAnsiTheme="minorHAnsi" w:cstheme="minorBidi"/>
      <w:color w:val="C0504D" w:themeColor="accen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header" w:uiPriority="99"/>
    <w:lsdException w:name="footer" w:uiPriority="99"/>
    <w:lsdException w:name="Hyperlink" w:uiPriority="99"/>
    <w:lsdException w:name="Strong" w:uiPriority="22" w:qFormat="1"/>
    <w:lsdException w:name="Normal (Web)" w:uiPriority="99"/>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uiPriority w:val="9"/>
    <w:qFormat/>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uiPriority w:val="9"/>
    <w:qFormat/>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uiPriority w:val="9"/>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uiPriority w:val="9"/>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uiPriority w:val="99"/>
    <w:unhideWhenUsed/>
    <w:rsid w:val="00014584"/>
    <w:rPr>
      <w:rFonts w:ascii="Klavika_Regular" w:hAnsi="Klavika_Regular" w:hint="default"/>
      <w:color w:val="2384CD"/>
      <w:sz w:val="21"/>
      <w:szCs w:val="21"/>
      <w:u w:val="single"/>
    </w:rPr>
  </w:style>
  <w:style w:type="character" w:styleId="Zwaar">
    <w:name w:val="Strong"/>
    <w:uiPriority w:val="22"/>
    <w:qFormat/>
    <w:rsid w:val="00014584"/>
    <w:rPr>
      <w:b/>
      <w:bCs/>
    </w:rPr>
  </w:style>
  <w:style w:type="paragraph" w:styleId="Normaalweb">
    <w:name w:val="Normal (Web)"/>
    <w:basedOn w:val="Standaard"/>
    <w:uiPriority w:val="99"/>
    <w:unhideWhenUsed/>
    <w:rsid w:val="00014584"/>
    <w:pPr>
      <w:spacing w:after="150"/>
    </w:pPr>
    <w:rPr>
      <w:rFonts w:ascii="Times New Roman" w:eastAsia="Times New Roman" w:hAnsi="Times New Roman"/>
      <w:lang w:val="nl-BE" w:eastAsia="nl-BE"/>
    </w:rPr>
  </w:style>
  <w:style w:type="character" w:styleId="Verwijzingopmerking">
    <w:name w:val="annotation reference"/>
    <w:basedOn w:val="Standaardalinea-lettertype"/>
    <w:rsid w:val="002B2176"/>
    <w:rPr>
      <w:sz w:val="16"/>
      <w:szCs w:val="16"/>
    </w:rPr>
  </w:style>
  <w:style w:type="paragraph" w:styleId="Tekstopmerking">
    <w:name w:val="annotation text"/>
    <w:basedOn w:val="Standaard"/>
    <w:link w:val="TekstopmerkingChar"/>
    <w:rsid w:val="002B2176"/>
    <w:rPr>
      <w:sz w:val="20"/>
      <w:szCs w:val="20"/>
    </w:rPr>
  </w:style>
  <w:style w:type="character" w:customStyle="1" w:styleId="TekstopmerkingChar">
    <w:name w:val="Tekst opmerking Char"/>
    <w:basedOn w:val="Standaardalinea-lettertype"/>
    <w:link w:val="Tekstopmerking"/>
    <w:rsid w:val="002B2176"/>
    <w:rPr>
      <w:lang w:val="en-GB" w:eastAsia="en-US"/>
    </w:rPr>
  </w:style>
  <w:style w:type="paragraph" w:styleId="Onderwerpvanopmerking">
    <w:name w:val="annotation subject"/>
    <w:basedOn w:val="Tekstopmerking"/>
    <w:next w:val="Tekstopmerking"/>
    <w:link w:val="OnderwerpvanopmerkingChar"/>
    <w:rsid w:val="002B2176"/>
    <w:rPr>
      <w:b/>
      <w:bCs/>
    </w:rPr>
  </w:style>
  <w:style w:type="character" w:customStyle="1" w:styleId="OnderwerpvanopmerkingChar">
    <w:name w:val="Onderwerp van opmerking Char"/>
    <w:basedOn w:val="TekstopmerkingChar"/>
    <w:link w:val="Onderwerpvanopmerking"/>
    <w:rsid w:val="002B2176"/>
    <w:rPr>
      <w:b/>
      <w:bCs/>
      <w:lang w:val="en-GB" w:eastAsia="en-US"/>
    </w:rPr>
  </w:style>
  <w:style w:type="paragraph" w:styleId="Lijstalinea">
    <w:name w:val="List Paragraph"/>
    <w:basedOn w:val="Standaard"/>
    <w:rsid w:val="0046699F"/>
    <w:pPr>
      <w:ind w:left="720"/>
      <w:contextualSpacing/>
    </w:pPr>
  </w:style>
  <w:style w:type="table" w:styleId="Gemiddeldraster3-accent6">
    <w:name w:val="Medium Grid 3 Accent 6"/>
    <w:basedOn w:val="Standaardtabel"/>
    <w:rsid w:val="00A01ACF"/>
    <w:rPr>
      <w:rFonts w:asciiTheme="minorHAnsi" w:eastAsiaTheme="minorHAnsi" w:hAnsiTheme="minorHAnsi" w:cstheme="minorBidi"/>
      <w:sz w:val="24"/>
      <w:szCs w:val="24"/>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gOTekstBlok">
    <w:name w:val="AgO_TekstBlok"/>
    <w:basedOn w:val="AgOTekst"/>
    <w:qFormat/>
    <w:rsid w:val="00EE6B8F"/>
    <w:rPr>
      <w:rFonts w:asciiTheme="minorHAnsi" w:eastAsiaTheme="minorHAnsi" w:hAnsiTheme="minorHAnsi" w:cstheme="minorBidi"/>
      <w:color w:val="C0504D"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959">
      <w:bodyDiv w:val="1"/>
      <w:marLeft w:val="0"/>
      <w:marRight w:val="0"/>
      <w:marTop w:val="0"/>
      <w:marBottom w:val="0"/>
      <w:divBdr>
        <w:top w:val="none" w:sz="0" w:space="0" w:color="auto"/>
        <w:left w:val="none" w:sz="0" w:space="0" w:color="auto"/>
        <w:bottom w:val="none" w:sz="0" w:space="0" w:color="auto"/>
        <w:right w:val="none" w:sz="0" w:space="0" w:color="auto"/>
      </w:divBdr>
    </w:div>
    <w:div w:id="958991742">
      <w:bodyDiv w:val="1"/>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sChild>
            <w:div w:id="97410912">
              <w:marLeft w:val="0"/>
              <w:marRight w:val="0"/>
              <w:marTop w:val="0"/>
              <w:marBottom w:val="150"/>
              <w:divBdr>
                <w:top w:val="none" w:sz="0" w:space="0" w:color="auto"/>
                <w:left w:val="none" w:sz="0" w:space="0" w:color="auto"/>
                <w:bottom w:val="none" w:sz="0" w:space="0" w:color="auto"/>
                <w:right w:val="none" w:sz="0" w:space="0" w:color="auto"/>
              </w:divBdr>
              <w:divsChild>
                <w:div w:id="588194672">
                  <w:marLeft w:val="0"/>
                  <w:marRight w:val="0"/>
                  <w:marTop w:val="0"/>
                  <w:marBottom w:val="0"/>
                  <w:divBdr>
                    <w:top w:val="none" w:sz="0" w:space="0" w:color="auto"/>
                    <w:left w:val="none" w:sz="0" w:space="0" w:color="auto"/>
                    <w:bottom w:val="none" w:sz="0" w:space="0" w:color="auto"/>
                    <w:right w:val="none" w:sz="0" w:space="0" w:color="auto"/>
                  </w:divBdr>
                  <w:divsChild>
                    <w:div w:id="207694175">
                      <w:marLeft w:val="0"/>
                      <w:marRight w:val="0"/>
                      <w:marTop w:val="0"/>
                      <w:marBottom w:val="0"/>
                      <w:divBdr>
                        <w:top w:val="none" w:sz="0" w:space="0" w:color="auto"/>
                        <w:left w:val="none" w:sz="0" w:space="0" w:color="auto"/>
                        <w:bottom w:val="none" w:sz="0" w:space="0" w:color="auto"/>
                        <w:right w:val="none" w:sz="0" w:space="0" w:color="auto"/>
                      </w:divBdr>
                      <w:divsChild>
                        <w:div w:id="329021452">
                          <w:marLeft w:val="0"/>
                          <w:marRight w:val="0"/>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860582664">
                                  <w:marLeft w:val="0"/>
                                  <w:marRight w:val="0"/>
                                  <w:marTop w:val="0"/>
                                  <w:marBottom w:val="0"/>
                                  <w:divBdr>
                                    <w:top w:val="none" w:sz="0" w:space="0" w:color="auto"/>
                                    <w:left w:val="none" w:sz="0" w:space="0" w:color="auto"/>
                                    <w:bottom w:val="none" w:sz="0" w:space="0" w:color="auto"/>
                                    <w:right w:val="none" w:sz="0" w:space="0" w:color="auto"/>
                                  </w:divBdr>
                                  <w:divsChild>
                                    <w:div w:id="38625355">
                                      <w:marLeft w:val="0"/>
                                      <w:marRight w:val="0"/>
                                      <w:marTop w:val="0"/>
                                      <w:marBottom w:val="0"/>
                                      <w:divBdr>
                                        <w:top w:val="none" w:sz="0" w:space="0" w:color="auto"/>
                                        <w:left w:val="none" w:sz="0" w:space="0" w:color="auto"/>
                                        <w:bottom w:val="none" w:sz="0" w:space="0" w:color="auto"/>
                                        <w:right w:val="none" w:sz="0" w:space="0" w:color="auto"/>
                                      </w:divBdr>
                                      <w:divsChild>
                                        <w:div w:id="555510148">
                                          <w:marLeft w:val="0"/>
                                          <w:marRight w:val="0"/>
                                          <w:marTop w:val="0"/>
                                          <w:marBottom w:val="0"/>
                                          <w:divBdr>
                                            <w:top w:val="none" w:sz="0" w:space="0" w:color="auto"/>
                                            <w:left w:val="none" w:sz="0" w:space="0" w:color="auto"/>
                                            <w:bottom w:val="none" w:sz="0" w:space="0" w:color="auto"/>
                                            <w:right w:val="none" w:sz="0" w:space="0" w:color="auto"/>
                                          </w:divBdr>
                                          <w:divsChild>
                                            <w:div w:id="1685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857928">
      <w:bodyDiv w:val="1"/>
      <w:marLeft w:val="0"/>
      <w:marRight w:val="0"/>
      <w:marTop w:val="0"/>
      <w:marBottom w:val="0"/>
      <w:divBdr>
        <w:top w:val="none" w:sz="0" w:space="0" w:color="auto"/>
        <w:left w:val="none" w:sz="0" w:space="0" w:color="auto"/>
        <w:bottom w:val="none" w:sz="0" w:space="0" w:color="auto"/>
        <w:right w:val="none" w:sz="0" w:space="0" w:color="auto"/>
      </w:divBdr>
    </w:div>
    <w:div w:id="2066680396">
      <w:bodyDiv w:val="1"/>
      <w:marLeft w:val="0"/>
      <w:marRight w:val="0"/>
      <w:marTop w:val="0"/>
      <w:marBottom w:val="0"/>
      <w:divBdr>
        <w:top w:val="none" w:sz="0" w:space="0" w:color="auto"/>
        <w:left w:val="none" w:sz="0" w:space="0" w:color="auto"/>
        <w:bottom w:val="none" w:sz="0" w:space="0" w:color="auto"/>
        <w:right w:val="none" w:sz="0" w:space="0" w:color="auto"/>
      </w:divBdr>
      <w:divsChild>
        <w:div w:id="1572276488">
          <w:marLeft w:val="0"/>
          <w:marRight w:val="0"/>
          <w:marTop w:val="0"/>
          <w:marBottom w:val="0"/>
          <w:divBdr>
            <w:top w:val="none" w:sz="0" w:space="0" w:color="auto"/>
            <w:left w:val="none" w:sz="0" w:space="0" w:color="auto"/>
            <w:bottom w:val="none" w:sz="0" w:space="0" w:color="auto"/>
            <w:right w:val="none" w:sz="0" w:space="0" w:color="auto"/>
          </w:divBdr>
          <w:divsChild>
            <w:div w:id="1351764479">
              <w:marLeft w:val="0"/>
              <w:marRight w:val="0"/>
              <w:marTop w:val="0"/>
              <w:marBottom w:val="150"/>
              <w:divBdr>
                <w:top w:val="none" w:sz="0" w:space="0" w:color="auto"/>
                <w:left w:val="none" w:sz="0" w:space="0" w:color="auto"/>
                <w:bottom w:val="none" w:sz="0" w:space="0" w:color="auto"/>
                <w:right w:val="none" w:sz="0" w:space="0" w:color="auto"/>
              </w:divBdr>
              <w:divsChild>
                <w:div w:id="741412540">
                  <w:marLeft w:val="0"/>
                  <w:marRight w:val="0"/>
                  <w:marTop w:val="0"/>
                  <w:marBottom w:val="0"/>
                  <w:divBdr>
                    <w:top w:val="none" w:sz="0" w:space="0" w:color="auto"/>
                    <w:left w:val="none" w:sz="0" w:space="0" w:color="auto"/>
                    <w:bottom w:val="none" w:sz="0" w:space="0" w:color="auto"/>
                    <w:right w:val="none" w:sz="0" w:space="0" w:color="auto"/>
                  </w:divBdr>
                  <w:divsChild>
                    <w:div w:id="649334623">
                      <w:marLeft w:val="0"/>
                      <w:marRight w:val="0"/>
                      <w:marTop w:val="0"/>
                      <w:marBottom w:val="0"/>
                      <w:divBdr>
                        <w:top w:val="none" w:sz="0" w:space="0" w:color="auto"/>
                        <w:left w:val="none" w:sz="0" w:space="0" w:color="auto"/>
                        <w:bottom w:val="none" w:sz="0" w:space="0" w:color="auto"/>
                        <w:right w:val="none" w:sz="0" w:space="0" w:color="auto"/>
                      </w:divBdr>
                      <w:divsChild>
                        <w:div w:id="352658882">
                          <w:marLeft w:val="0"/>
                          <w:marRight w:val="0"/>
                          <w:marTop w:val="0"/>
                          <w:marBottom w:val="0"/>
                          <w:divBdr>
                            <w:top w:val="none" w:sz="0" w:space="0" w:color="auto"/>
                            <w:left w:val="none" w:sz="0" w:space="0" w:color="auto"/>
                            <w:bottom w:val="none" w:sz="0" w:space="0" w:color="auto"/>
                            <w:right w:val="none" w:sz="0" w:space="0" w:color="auto"/>
                          </w:divBdr>
                          <w:divsChild>
                            <w:div w:id="1539665104">
                              <w:marLeft w:val="0"/>
                              <w:marRight w:val="0"/>
                              <w:marTop w:val="0"/>
                              <w:marBottom w:val="0"/>
                              <w:divBdr>
                                <w:top w:val="none" w:sz="0" w:space="0" w:color="auto"/>
                                <w:left w:val="none" w:sz="0" w:space="0" w:color="auto"/>
                                <w:bottom w:val="none" w:sz="0" w:space="0" w:color="auto"/>
                                <w:right w:val="none" w:sz="0" w:space="0" w:color="auto"/>
                              </w:divBdr>
                              <w:divsChild>
                                <w:div w:id="824928499">
                                  <w:marLeft w:val="0"/>
                                  <w:marRight w:val="0"/>
                                  <w:marTop w:val="0"/>
                                  <w:marBottom w:val="0"/>
                                  <w:divBdr>
                                    <w:top w:val="none" w:sz="0" w:space="0" w:color="auto"/>
                                    <w:left w:val="none" w:sz="0" w:space="0" w:color="auto"/>
                                    <w:bottom w:val="none" w:sz="0" w:space="0" w:color="auto"/>
                                    <w:right w:val="none" w:sz="0" w:space="0" w:color="auto"/>
                                  </w:divBdr>
                                  <w:divsChild>
                                    <w:div w:id="1044213315">
                                      <w:marLeft w:val="0"/>
                                      <w:marRight w:val="0"/>
                                      <w:marTop w:val="0"/>
                                      <w:marBottom w:val="0"/>
                                      <w:divBdr>
                                        <w:top w:val="none" w:sz="0" w:space="0" w:color="auto"/>
                                        <w:left w:val="none" w:sz="0" w:space="0" w:color="auto"/>
                                        <w:bottom w:val="none" w:sz="0" w:space="0" w:color="auto"/>
                                        <w:right w:val="none" w:sz="0" w:space="0" w:color="auto"/>
                                      </w:divBdr>
                                      <w:divsChild>
                                        <w:div w:id="620304757">
                                          <w:marLeft w:val="0"/>
                                          <w:marRight w:val="0"/>
                                          <w:marTop w:val="0"/>
                                          <w:marBottom w:val="0"/>
                                          <w:divBdr>
                                            <w:top w:val="none" w:sz="0" w:space="0" w:color="auto"/>
                                            <w:left w:val="none" w:sz="0" w:space="0" w:color="auto"/>
                                            <w:bottom w:val="none" w:sz="0" w:space="0" w:color="auto"/>
                                            <w:right w:val="none" w:sz="0" w:space="0" w:color="auto"/>
                                          </w:divBdr>
                                          <w:divsChild>
                                            <w:div w:id="1251508194">
                                              <w:marLeft w:val="0"/>
                                              <w:marRight w:val="0"/>
                                              <w:marTop w:val="0"/>
                                              <w:marBottom w:val="0"/>
                                              <w:divBdr>
                                                <w:top w:val="none" w:sz="0" w:space="0" w:color="auto"/>
                                                <w:left w:val="none" w:sz="0" w:space="0" w:color="auto"/>
                                                <w:bottom w:val="none" w:sz="0" w:space="0" w:color="auto"/>
                                                <w:right w:val="none" w:sz="0" w:space="0" w:color="auto"/>
                                              </w:divBdr>
                                              <w:divsChild>
                                                <w:div w:id="1079600647">
                                                  <w:marLeft w:val="0"/>
                                                  <w:marRight w:val="0"/>
                                                  <w:marTop w:val="0"/>
                                                  <w:marBottom w:val="0"/>
                                                  <w:divBdr>
                                                    <w:top w:val="none" w:sz="0" w:space="0" w:color="auto"/>
                                                    <w:left w:val="none" w:sz="0" w:space="0" w:color="auto"/>
                                                    <w:bottom w:val="none" w:sz="0" w:space="0" w:color="auto"/>
                                                    <w:right w:val="none" w:sz="0" w:space="0" w:color="auto"/>
                                                  </w:divBdr>
                                                  <w:divsChild>
                                                    <w:div w:id="1473596813">
                                                      <w:marLeft w:val="0"/>
                                                      <w:marRight w:val="0"/>
                                                      <w:marTop w:val="0"/>
                                                      <w:marBottom w:val="0"/>
                                                      <w:divBdr>
                                                        <w:top w:val="none" w:sz="0" w:space="0" w:color="auto"/>
                                                        <w:left w:val="none" w:sz="0" w:space="0" w:color="auto"/>
                                                        <w:bottom w:val="none" w:sz="0" w:space="0" w:color="auto"/>
                                                        <w:right w:val="none" w:sz="0" w:space="0" w:color="auto"/>
                                                      </w:divBdr>
                                                      <w:divsChild>
                                                        <w:div w:id="687021244">
                                                          <w:marLeft w:val="0"/>
                                                          <w:marRight w:val="0"/>
                                                          <w:marTop w:val="0"/>
                                                          <w:marBottom w:val="0"/>
                                                          <w:divBdr>
                                                            <w:top w:val="none" w:sz="0" w:space="0" w:color="auto"/>
                                                            <w:left w:val="none" w:sz="0" w:space="0" w:color="auto"/>
                                                            <w:bottom w:val="none" w:sz="0" w:space="0" w:color="auto"/>
                                                            <w:right w:val="none" w:sz="0" w:space="0" w:color="auto"/>
                                                          </w:divBdr>
                                                          <w:divsChild>
                                                            <w:div w:id="464278842">
                                                              <w:marLeft w:val="0"/>
                                                              <w:marRight w:val="0"/>
                                                              <w:marTop w:val="0"/>
                                                              <w:marBottom w:val="0"/>
                                                              <w:divBdr>
                                                                <w:top w:val="none" w:sz="0" w:space="0" w:color="auto"/>
                                                                <w:left w:val="none" w:sz="0" w:space="0" w:color="auto"/>
                                                                <w:bottom w:val="none" w:sz="0" w:space="0" w:color="auto"/>
                                                                <w:right w:val="none" w:sz="0" w:space="0" w:color="auto"/>
                                                              </w:divBdr>
                                                              <w:divsChild>
                                                                <w:div w:id="2084717690">
                                                                  <w:marLeft w:val="0"/>
                                                                  <w:marRight w:val="0"/>
                                                                  <w:marTop w:val="0"/>
                                                                  <w:marBottom w:val="0"/>
                                                                  <w:divBdr>
                                                                    <w:top w:val="none" w:sz="0" w:space="0" w:color="auto"/>
                                                                    <w:left w:val="none" w:sz="0" w:space="0" w:color="auto"/>
                                                                    <w:bottom w:val="none" w:sz="0" w:space="0" w:color="auto"/>
                                                                    <w:right w:val="none" w:sz="0" w:space="0" w:color="auto"/>
                                                                  </w:divBdr>
                                                                  <w:divsChild>
                                                                    <w:div w:id="731663105">
                                                                      <w:marLeft w:val="0"/>
                                                                      <w:marRight w:val="0"/>
                                                                      <w:marTop w:val="0"/>
                                                                      <w:marBottom w:val="0"/>
                                                                      <w:divBdr>
                                                                        <w:top w:val="none" w:sz="0" w:space="0" w:color="auto"/>
                                                                        <w:left w:val="none" w:sz="0" w:space="0" w:color="auto"/>
                                                                        <w:bottom w:val="none" w:sz="0" w:space="0" w:color="auto"/>
                                                                        <w:right w:val="none" w:sz="0" w:space="0" w:color="auto"/>
                                                                      </w:divBdr>
                                                                      <w:divsChild>
                                                                        <w:div w:id="1844083485">
                                                                          <w:marLeft w:val="0"/>
                                                                          <w:marRight w:val="0"/>
                                                                          <w:marTop w:val="0"/>
                                                                          <w:marBottom w:val="0"/>
                                                                          <w:divBdr>
                                                                            <w:top w:val="none" w:sz="0" w:space="0" w:color="auto"/>
                                                                            <w:left w:val="none" w:sz="0" w:space="0" w:color="auto"/>
                                                                            <w:bottom w:val="none" w:sz="0" w:space="0" w:color="auto"/>
                                                                            <w:right w:val="none" w:sz="0" w:space="0" w:color="auto"/>
                                                                          </w:divBdr>
                                                                          <w:divsChild>
                                                                            <w:div w:id="351686527">
                                                                              <w:marLeft w:val="0"/>
                                                                              <w:marRight w:val="0"/>
                                                                              <w:marTop w:val="0"/>
                                                                              <w:marBottom w:val="0"/>
                                                                              <w:divBdr>
                                                                                <w:top w:val="none" w:sz="0" w:space="0" w:color="auto"/>
                                                                                <w:left w:val="none" w:sz="0" w:space="0" w:color="auto"/>
                                                                                <w:bottom w:val="none" w:sz="0" w:space="0" w:color="auto"/>
                                                                                <w:right w:val="none" w:sz="0" w:space="0" w:color="auto"/>
                                                                              </w:divBdr>
                                                                              <w:divsChild>
                                                                                <w:div w:id="868680775">
                                                                                  <w:marLeft w:val="0"/>
                                                                                  <w:marRight w:val="0"/>
                                                                                  <w:marTop w:val="0"/>
                                                                                  <w:marBottom w:val="0"/>
                                                                                  <w:divBdr>
                                                                                    <w:top w:val="none" w:sz="0" w:space="0" w:color="auto"/>
                                                                                    <w:left w:val="none" w:sz="0" w:space="0" w:color="auto"/>
                                                                                    <w:bottom w:val="none" w:sz="0" w:space="0" w:color="auto"/>
                                                                                    <w:right w:val="none" w:sz="0" w:space="0" w:color="auto"/>
                                                                                  </w:divBdr>
                                                                                  <w:divsChild>
                                                                                    <w:div w:id="1791898589">
                                                                                      <w:marLeft w:val="0"/>
                                                                                      <w:marRight w:val="0"/>
                                                                                      <w:marTop w:val="0"/>
                                                                                      <w:marBottom w:val="0"/>
                                                                                      <w:divBdr>
                                                                                        <w:top w:val="none" w:sz="0" w:space="0" w:color="auto"/>
                                                                                        <w:left w:val="none" w:sz="0" w:space="0" w:color="auto"/>
                                                                                        <w:bottom w:val="none" w:sz="0" w:space="0" w:color="auto"/>
                                                                                        <w:right w:val="none" w:sz="0" w:space="0" w:color="auto"/>
                                                                                      </w:divBdr>
                                                                                      <w:divsChild>
                                                                                        <w:div w:id="986546138">
                                                                                          <w:marLeft w:val="0"/>
                                                                                          <w:marRight w:val="0"/>
                                                                                          <w:marTop w:val="0"/>
                                                                                          <w:marBottom w:val="0"/>
                                                                                          <w:divBdr>
                                                                                            <w:top w:val="none" w:sz="0" w:space="0" w:color="auto"/>
                                                                                            <w:left w:val="none" w:sz="0" w:space="0" w:color="auto"/>
                                                                                            <w:bottom w:val="none" w:sz="0" w:space="0" w:color="auto"/>
                                                                                            <w:right w:val="none" w:sz="0" w:space="0" w:color="auto"/>
                                                                                          </w:divBdr>
                                                                                          <w:divsChild>
                                                                                            <w:div w:id="1263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unctiefamilies.info" TargetMode="External"/><Relationship Id="rId4" Type="http://schemas.microsoft.com/office/2007/relationships/stylesWithEffects" Target="stylesWithEffects.xml"/><Relationship Id="rId9" Type="http://schemas.openxmlformats.org/officeDocument/2006/relationships/hyperlink" Target="http://www.functiefamilies.info/Documenten/voorbeelden/5_3_1_accountmanagerpdf.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BB26-23F0-47A9-B70A-DA77F94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866</Words>
  <Characters>4766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gentschap voor Overheidspesoneel</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Mieke</dc:creator>
  <cp:lastModifiedBy>Verstraete, Ronny</cp:lastModifiedBy>
  <cp:revision>3</cp:revision>
  <dcterms:created xsi:type="dcterms:W3CDTF">2017-03-06T15:17:00Z</dcterms:created>
  <dcterms:modified xsi:type="dcterms:W3CDTF">2017-04-12T14:58:00Z</dcterms:modified>
</cp:coreProperties>
</file>