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CD11F" w14:textId="77777777" w:rsidR="008E062F" w:rsidRDefault="008E062F" w:rsidP="008E062F">
      <w:pPr>
        <w:rPr>
          <w:rFonts w:ascii="FlandersArtSans-Regular" w:hAnsi="FlandersArtSans-Regular"/>
          <w:b/>
          <w:bCs/>
        </w:rPr>
      </w:pPr>
    </w:p>
    <w:p w14:paraId="63AF5F10" w14:textId="77777777" w:rsidR="008E062F" w:rsidRPr="000D36FF" w:rsidRDefault="008E062F" w:rsidP="008E062F">
      <w:pPr>
        <w:rPr>
          <w:rFonts w:ascii="FlandersArtSans-Regular" w:hAnsi="FlandersArtSans-Regular"/>
          <w:b/>
          <w:bCs/>
        </w:rPr>
      </w:pPr>
      <w:r w:rsidRPr="000D36FF">
        <w:rPr>
          <w:rFonts w:ascii="FlandersArtSans-Regular" w:hAnsi="FlandersArtSans-Regular"/>
          <w:b/>
          <w:bCs/>
        </w:rPr>
        <w:t>Wie?</w:t>
      </w:r>
    </w:p>
    <w:p w14:paraId="59DEC99E"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Het integriteitsbeleid is nauw verbonden met werkvelden als HR, welzijn, diversiteitsbeleid en interne controle. Het Bureau Integriteit bestaat daarom uit volgende </w:t>
      </w:r>
      <w:r w:rsidRPr="000D36FF">
        <w:rPr>
          <w:rFonts w:ascii="FlandersArtSans-Regular" w:hAnsi="FlandersArtSans-Regular"/>
          <w:b/>
          <w:bCs/>
        </w:rPr>
        <w:t>experten - uit verschillende vakdomeinen</w:t>
      </w:r>
      <w:r w:rsidRPr="000D36FF">
        <w:rPr>
          <w:rFonts w:ascii="FlandersArtSans-Regular" w:hAnsi="FlandersArtSans-Regular"/>
        </w:rPr>
        <w:t>:</w:t>
      </w:r>
    </w:p>
    <w:p w14:paraId="52E9A650" w14:textId="77777777" w:rsidR="008E062F" w:rsidRPr="000D36FF" w:rsidRDefault="008E062F" w:rsidP="008E062F">
      <w:pPr>
        <w:numPr>
          <w:ilvl w:val="0"/>
          <w:numId w:val="14"/>
        </w:numPr>
        <w:rPr>
          <w:rFonts w:ascii="FlandersArtSans-Regular" w:hAnsi="FlandersArtSans-Regular"/>
        </w:rPr>
      </w:pPr>
      <w:r w:rsidRPr="000D36FF">
        <w:rPr>
          <w:rFonts w:ascii="FlandersArtSans-Regular" w:hAnsi="FlandersArtSans-Regular"/>
        </w:rPr>
        <w:t>Kristien Verbraeken, coördinator integriteitszorg Vlaamse overheid, voorzitter</w:t>
      </w:r>
    </w:p>
    <w:p w14:paraId="689E24D3" w14:textId="77777777" w:rsidR="008E062F" w:rsidRPr="000D36FF" w:rsidRDefault="008E062F" w:rsidP="008E062F">
      <w:pPr>
        <w:numPr>
          <w:ilvl w:val="0"/>
          <w:numId w:val="14"/>
        </w:numPr>
        <w:rPr>
          <w:rFonts w:ascii="FlandersArtSans-Regular" w:hAnsi="FlandersArtSans-Regular"/>
        </w:rPr>
      </w:pPr>
      <w:r w:rsidRPr="000D36FF">
        <w:rPr>
          <w:rFonts w:ascii="FlandersArtSans-Regular" w:hAnsi="FlandersArtSans-Regular"/>
        </w:rPr>
        <w:t xml:space="preserve">Michiel Trippas, Vlaamse Diversiteitsambtenaar </w:t>
      </w:r>
    </w:p>
    <w:p w14:paraId="15F7A3B9" w14:textId="77777777" w:rsidR="008E062F" w:rsidRPr="000D36FF" w:rsidRDefault="008E062F" w:rsidP="008E062F">
      <w:pPr>
        <w:numPr>
          <w:ilvl w:val="0"/>
          <w:numId w:val="14"/>
        </w:numPr>
        <w:rPr>
          <w:rFonts w:ascii="FlandersArtSans-Regular" w:hAnsi="FlandersArtSans-Regular"/>
        </w:rPr>
      </w:pPr>
      <w:r w:rsidRPr="000D36FF">
        <w:rPr>
          <w:rFonts w:ascii="FlandersArtSans-Regular" w:hAnsi="FlandersArtSans-Regular"/>
        </w:rPr>
        <w:t>Helena Coelmont, senior auditor Audit Vlaanderen</w:t>
      </w:r>
    </w:p>
    <w:p w14:paraId="5850A75A" w14:textId="77777777" w:rsidR="008E062F" w:rsidRPr="000D36FF" w:rsidRDefault="008E062F" w:rsidP="008E062F">
      <w:pPr>
        <w:numPr>
          <w:ilvl w:val="0"/>
          <w:numId w:val="14"/>
        </w:numPr>
        <w:rPr>
          <w:rFonts w:ascii="FlandersArtSans-Regular" w:hAnsi="FlandersArtSans-Regular"/>
        </w:rPr>
      </w:pPr>
      <w:r w:rsidRPr="000D36FF">
        <w:rPr>
          <w:rFonts w:ascii="FlandersArtSans-Regular" w:hAnsi="FlandersArtSans-Regular"/>
        </w:rPr>
        <w:t>An Schelpe, Kati Devos, Kelly De Saedeleer, preventieadviseurs psychosociaal welzijn, Gemeenschappelijke Dienst voor Preventie en Bescherming (GDPB)</w:t>
      </w:r>
    </w:p>
    <w:p w14:paraId="29311BE9" w14:textId="77777777" w:rsidR="008E062F" w:rsidRPr="000D36FF" w:rsidRDefault="008E062F" w:rsidP="008E062F">
      <w:pPr>
        <w:numPr>
          <w:ilvl w:val="0"/>
          <w:numId w:val="14"/>
        </w:numPr>
        <w:rPr>
          <w:rFonts w:ascii="FlandersArtSans-Regular" w:hAnsi="FlandersArtSans-Regular"/>
        </w:rPr>
      </w:pPr>
      <w:r w:rsidRPr="000D36FF">
        <w:rPr>
          <w:rFonts w:ascii="FlandersArtSans-Regular" w:hAnsi="FlandersArtSans-Regular"/>
        </w:rPr>
        <w:t xml:space="preserve">Nicole De Boeck, afdelingshoofd DC Welzijn </w:t>
      </w:r>
    </w:p>
    <w:p w14:paraId="5C0888EB" w14:textId="77777777" w:rsidR="008E062F" w:rsidRPr="000D36FF" w:rsidRDefault="008E062F" w:rsidP="008E062F">
      <w:pPr>
        <w:numPr>
          <w:ilvl w:val="0"/>
          <w:numId w:val="14"/>
        </w:numPr>
        <w:rPr>
          <w:rFonts w:ascii="FlandersArtSans-Regular" w:hAnsi="FlandersArtSans-Regular"/>
        </w:rPr>
      </w:pPr>
      <w:r w:rsidRPr="000D36FF">
        <w:rPr>
          <w:rFonts w:ascii="FlandersArtSans-Regular" w:hAnsi="FlandersArtSans-Regular"/>
        </w:rPr>
        <w:t>Jessy Van Dousselaere, beleidsmedewerker welzijn</w:t>
      </w:r>
      <w:r w:rsidRPr="000D36FF">
        <w:rPr>
          <w:rFonts w:ascii="Cambria" w:hAnsi="Cambria" w:cs="Cambria"/>
        </w:rPr>
        <w:t>  </w:t>
      </w:r>
    </w:p>
    <w:p w14:paraId="4E797FF4" w14:textId="77777777" w:rsidR="008E062F" w:rsidRDefault="008E062F" w:rsidP="008E062F">
      <w:pPr>
        <w:rPr>
          <w:rFonts w:ascii="FlandersArtSans-Regular" w:hAnsi="FlandersArtSans-Regular"/>
          <w:b/>
          <w:bCs/>
        </w:rPr>
      </w:pPr>
    </w:p>
    <w:p w14:paraId="262E92A7" w14:textId="77777777" w:rsidR="008E062F" w:rsidRPr="000D36FF" w:rsidRDefault="008E062F" w:rsidP="008E062F">
      <w:pPr>
        <w:rPr>
          <w:rFonts w:ascii="FlandersArtSans-Regular" w:hAnsi="FlandersArtSans-Regular"/>
          <w:b/>
          <w:bCs/>
        </w:rPr>
      </w:pPr>
      <w:r w:rsidRPr="000D36FF">
        <w:rPr>
          <w:rFonts w:ascii="FlandersArtSans-Regular" w:hAnsi="FlandersArtSans-Regular"/>
          <w:b/>
          <w:bCs/>
        </w:rPr>
        <w:t>Kerntaken</w:t>
      </w:r>
    </w:p>
    <w:p w14:paraId="63BCD06E"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Het Bureau Integriteit </w:t>
      </w:r>
      <w:r w:rsidRPr="000D36FF">
        <w:rPr>
          <w:rFonts w:ascii="FlandersArtSans-Regular" w:hAnsi="FlandersArtSans-Regular"/>
          <w:b/>
          <w:bCs/>
        </w:rPr>
        <w:t>werkt aan:</w:t>
      </w:r>
    </w:p>
    <w:p w14:paraId="5D94FBE7" w14:textId="77777777" w:rsidR="008E062F" w:rsidRPr="000D36FF" w:rsidRDefault="008E062F" w:rsidP="008E062F">
      <w:pPr>
        <w:rPr>
          <w:rFonts w:ascii="FlandersArtSans-Regular" w:hAnsi="FlandersArtSans-Regular"/>
        </w:rPr>
      </w:pPr>
      <w:r w:rsidRPr="000D36FF">
        <w:rPr>
          <w:rFonts w:ascii="FlandersArtSans-Regular" w:hAnsi="FlandersArtSans-Regular"/>
        </w:rPr>
        <w:t>1. Het formuleren van integriteitsadvies</w:t>
      </w:r>
      <w:r w:rsidRPr="000D36FF">
        <w:rPr>
          <w:rFonts w:ascii="Cambria" w:hAnsi="Cambria" w:cs="Cambria"/>
        </w:rPr>
        <w:t> </w:t>
      </w:r>
      <w:r w:rsidRPr="000D36FF">
        <w:rPr>
          <w:rFonts w:ascii="FlandersArtSans-Regular" w:hAnsi="FlandersArtSans-Regular"/>
        </w:rPr>
        <w:t xml:space="preserve"> </w:t>
      </w:r>
    </w:p>
    <w:p w14:paraId="3790B4FF" w14:textId="77777777" w:rsidR="008E062F" w:rsidRPr="000D36FF" w:rsidRDefault="008E062F" w:rsidP="008E062F">
      <w:pPr>
        <w:rPr>
          <w:rFonts w:ascii="FlandersArtSans-Regular" w:hAnsi="FlandersArtSans-Regular"/>
        </w:rPr>
      </w:pPr>
      <w:r w:rsidRPr="000D36FF">
        <w:rPr>
          <w:rFonts w:ascii="FlandersArtSans-Regular" w:hAnsi="FlandersArtSans-Regular"/>
        </w:rPr>
        <w:t>2. De ontwikkeling van integriteitsinstrumenten</w:t>
      </w:r>
      <w:r w:rsidRPr="000D36FF">
        <w:rPr>
          <w:rFonts w:ascii="Cambria" w:hAnsi="Cambria" w:cs="Cambria"/>
        </w:rPr>
        <w:t> </w:t>
      </w:r>
      <w:r w:rsidRPr="000D36FF">
        <w:rPr>
          <w:rFonts w:ascii="FlandersArtSans-Regular" w:hAnsi="FlandersArtSans-Regular"/>
        </w:rPr>
        <w:t xml:space="preserve"> </w:t>
      </w:r>
    </w:p>
    <w:p w14:paraId="457C5994" w14:textId="77777777" w:rsidR="008E062F" w:rsidRPr="000D36FF" w:rsidRDefault="008E062F" w:rsidP="008E062F">
      <w:pPr>
        <w:rPr>
          <w:rFonts w:ascii="FlandersArtSans-Regular" w:hAnsi="FlandersArtSans-Regular"/>
        </w:rPr>
      </w:pPr>
      <w:r w:rsidRPr="000D36FF">
        <w:rPr>
          <w:rFonts w:ascii="FlandersArtSans-Regular" w:hAnsi="FlandersArtSans-Regular"/>
        </w:rPr>
        <w:t>3. Het meten en het evalueren van het integriteitsbeleid</w:t>
      </w:r>
      <w:r w:rsidRPr="000D36FF">
        <w:rPr>
          <w:rFonts w:ascii="Cambria" w:hAnsi="Cambria" w:cs="Cambria"/>
        </w:rPr>
        <w:t> </w:t>
      </w:r>
    </w:p>
    <w:p w14:paraId="4E854C6B"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4. Het uitbouwen van een expertisecentrum op het vlak van integriteit, door: </w:t>
      </w:r>
    </w:p>
    <w:p w14:paraId="6AD193EA" w14:textId="77777777" w:rsidR="008E062F" w:rsidRPr="000D36FF" w:rsidRDefault="008E062F" w:rsidP="008E062F">
      <w:pPr>
        <w:rPr>
          <w:rFonts w:ascii="FlandersArtSans-Regular" w:hAnsi="FlandersArtSans-Regular"/>
        </w:rPr>
      </w:pPr>
      <w:r w:rsidRPr="000D36FF">
        <w:rPr>
          <w:rFonts w:ascii="FlandersArtSans-Regular" w:hAnsi="FlandersArtSans-Regular"/>
        </w:rPr>
        <w:t>5. De voorbereiding van communicatie over het integriteitsbeleid</w:t>
      </w:r>
      <w:r w:rsidRPr="000D36FF">
        <w:rPr>
          <w:rFonts w:ascii="Cambria" w:hAnsi="Cambria" w:cs="Cambria"/>
        </w:rPr>
        <w:t> </w:t>
      </w:r>
    </w:p>
    <w:p w14:paraId="05245932" w14:textId="77777777" w:rsidR="008E062F" w:rsidRDefault="008E062F" w:rsidP="008E062F">
      <w:pPr>
        <w:rPr>
          <w:rFonts w:ascii="FlandersArtSans-Regular" w:hAnsi="FlandersArtSans-Regular"/>
          <w:b/>
          <w:bCs/>
        </w:rPr>
      </w:pPr>
    </w:p>
    <w:p w14:paraId="5E7E76E7" w14:textId="77777777" w:rsidR="008E062F" w:rsidRPr="000D36FF" w:rsidRDefault="008E062F" w:rsidP="008E062F">
      <w:pPr>
        <w:rPr>
          <w:rFonts w:ascii="FlandersArtSans-Regular" w:hAnsi="FlandersArtSans-Regular"/>
          <w:b/>
          <w:bCs/>
        </w:rPr>
      </w:pPr>
      <w:r w:rsidRPr="000D36FF">
        <w:rPr>
          <w:rFonts w:ascii="FlandersArtSans-Regular" w:hAnsi="FlandersArtSans-Regular"/>
          <w:b/>
          <w:bCs/>
        </w:rPr>
        <w:t>Terugblik: Realisaties 2019</w:t>
      </w:r>
    </w:p>
    <w:p w14:paraId="34A46E69" w14:textId="1D6A407E" w:rsidR="008E062F" w:rsidRPr="000D36FF" w:rsidRDefault="008E062F" w:rsidP="008E062F">
      <w:pPr>
        <w:rPr>
          <w:rFonts w:ascii="FlandersArtSans-Regular" w:hAnsi="FlandersArtSans-Regular"/>
        </w:rPr>
      </w:pPr>
      <w:r w:rsidRPr="000D36FF">
        <w:rPr>
          <w:rFonts w:ascii="FlandersArtSans-Regular" w:hAnsi="FlandersArtSans-Regular"/>
        </w:rPr>
        <w:t>De belangrijkste realisaties</w:t>
      </w:r>
      <w:bookmarkStart w:id="0" w:name="_GoBack"/>
      <w:bookmarkEnd w:id="0"/>
      <w:r w:rsidRPr="000D36FF">
        <w:rPr>
          <w:rFonts w:ascii="FlandersArtSans-Regular" w:hAnsi="FlandersArtSans-Regular"/>
        </w:rPr>
        <w:t xml:space="preserve"> van het bureau Integriteit en de coördinator Integriteitszorg in 2019:</w:t>
      </w:r>
    </w:p>
    <w:p w14:paraId="232C7A9A" w14:textId="77777777" w:rsidR="008E062F" w:rsidRPr="000D36FF" w:rsidRDefault="008E062F" w:rsidP="008E062F">
      <w:pPr>
        <w:numPr>
          <w:ilvl w:val="0"/>
          <w:numId w:val="15"/>
        </w:numPr>
        <w:rPr>
          <w:rFonts w:ascii="FlandersArtSans-Regular" w:hAnsi="FlandersArtSans-Regular"/>
        </w:rPr>
      </w:pPr>
      <w:r w:rsidRPr="000D36FF">
        <w:rPr>
          <w:rFonts w:ascii="FlandersArtSans-Regular" w:hAnsi="FlandersArtSans-Regular"/>
        </w:rPr>
        <w:t xml:space="preserve">bundelen en publiceren van de cijfergegevens van de overkoepelende integriteits- en welzijnsactoren van de Vlaamse overheid – dit past in het streven van de Vlaamse overheid om het beleid dat ze voert zo goed mogelijk te onderbouwen –het zogenaamde </w:t>
      </w:r>
      <w:r w:rsidRPr="000D36FF">
        <w:rPr>
          <w:rFonts w:ascii="FlandersArtSans-Regular" w:hAnsi="FlandersArtSans-Regular"/>
          <w:i/>
          <w:iCs/>
        </w:rPr>
        <w:t xml:space="preserve">evidence based </w:t>
      </w:r>
      <w:r w:rsidRPr="000D36FF">
        <w:rPr>
          <w:rFonts w:ascii="FlandersArtSans-Regular" w:hAnsi="FlandersArtSans-Regular"/>
          <w:iCs/>
        </w:rPr>
        <w:t xml:space="preserve">beleid </w:t>
      </w:r>
    </w:p>
    <w:p w14:paraId="7C683238" w14:textId="77777777" w:rsidR="008E062F" w:rsidRPr="000D36FF" w:rsidRDefault="008E062F" w:rsidP="008E062F">
      <w:pPr>
        <w:numPr>
          <w:ilvl w:val="0"/>
          <w:numId w:val="15"/>
        </w:numPr>
        <w:rPr>
          <w:rFonts w:ascii="FlandersArtSans-Regular" w:hAnsi="FlandersArtSans-Regular"/>
        </w:rPr>
      </w:pPr>
      <w:r w:rsidRPr="000D36FF">
        <w:rPr>
          <w:rFonts w:ascii="FlandersArtSans-Regular" w:hAnsi="FlandersArtSans-Regular"/>
          <w:iCs/>
        </w:rPr>
        <w:t xml:space="preserve">verderzetting van het professionaliseringstraject voor contactpersonen integriteit </w:t>
      </w:r>
    </w:p>
    <w:p w14:paraId="445B8B19" w14:textId="77777777" w:rsidR="008E062F" w:rsidRPr="000D36FF" w:rsidRDefault="008E062F" w:rsidP="008E062F">
      <w:pPr>
        <w:numPr>
          <w:ilvl w:val="0"/>
          <w:numId w:val="15"/>
        </w:numPr>
        <w:rPr>
          <w:rFonts w:ascii="FlandersArtSans-Regular" w:hAnsi="FlandersArtSans-Regular"/>
        </w:rPr>
      </w:pPr>
      <w:r w:rsidRPr="000D36FF">
        <w:rPr>
          <w:rFonts w:ascii="FlandersArtSans-Regular" w:hAnsi="FlandersArtSans-Regular"/>
        </w:rPr>
        <w:lastRenderedPageBreak/>
        <w:t>integriteitsnetwerksessie ‘nieuwe EU-richtlijn Klokkenluidersbescherming’</w:t>
      </w:r>
    </w:p>
    <w:p w14:paraId="06F4288F" w14:textId="77777777" w:rsidR="008E062F" w:rsidRPr="000D36FF" w:rsidRDefault="008E062F" w:rsidP="008E062F">
      <w:pPr>
        <w:numPr>
          <w:ilvl w:val="0"/>
          <w:numId w:val="15"/>
        </w:numPr>
        <w:rPr>
          <w:rFonts w:ascii="FlandersArtSans-Regular" w:hAnsi="FlandersArtSans-Regular"/>
        </w:rPr>
      </w:pPr>
      <w:r w:rsidRPr="000D36FF">
        <w:rPr>
          <w:rFonts w:ascii="FlandersArtSans-Regular" w:hAnsi="FlandersArtSans-Regular"/>
        </w:rPr>
        <w:t>wisselwerking en kruisbestuiving met experts en vakgenoten in binnen- en buitenland</w:t>
      </w:r>
    </w:p>
    <w:p w14:paraId="5FC4ADB2" w14:textId="77777777" w:rsidR="008E062F" w:rsidRDefault="008E062F" w:rsidP="008E062F">
      <w:pPr>
        <w:rPr>
          <w:rFonts w:ascii="FlandersArtSans-Regular" w:hAnsi="FlandersArtSans-Regular"/>
        </w:rPr>
      </w:pPr>
    </w:p>
    <w:p w14:paraId="174864E7" w14:textId="77777777" w:rsidR="008E062F" w:rsidRPr="000D36FF" w:rsidRDefault="008E062F" w:rsidP="008E062F">
      <w:pPr>
        <w:rPr>
          <w:rFonts w:ascii="FlandersArtSans-Regular" w:hAnsi="FlandersArtSans-Regular"/>
        </w:rPr>
      </w:pPr>
      <w:r w:rsidRPr="000D36FF">
        <w:rPr>
          <w:rFonts w:ascii="FlandersArtSans-Regular" w:hAnsi="FlandersArtSans-Regular"/>
        </w:rPr>
        <w:t>Het bureau kwam vijf keer samen in 2019 om te werken rond haar kerntaken en wijdde op 24 mei een dag aan geïntegreerde samenwerking. Lees hieronder de belangrijkste realisaties van het bureau en de coördinator Integriteitszorg per kerntaak.</w:t>
      </w:r>
    </w:p>
    <w:p w14:paraId="4F53A039" w14:textId="77777777" w:rsidR="008E062F" w:rsidRDefault="008E062F" w:rsidP="008E062F">
      <w:pPr>
        <w:rPr>
          <w:rFonts w:ascii="FlandersArtSans-Regular" w:hAnsi="FlandersArtSans-Regular"/>
          <w:b/>
          <w:bCs/>
        </w:rPr>
      </w:pPr>
    </w:p>
    <w:p w14:paraId="56368E49" w14:textId="77777777" w:rsidR="008E062F" w:rsidRPr="008E062F" w:rsidRDefault="008E062F" w:rsidP="008E062F">
      <w:pPr>
        <w:rPr>
          <w:rFonts w:ascii="FlandersArtSans-Regular" w:hAnsi="FlandersArtSans-Regular"/>
          <w:b/>
          <w:bCs/>
        </w:rPr>
      </w:pPr>
      <w:r w:rsidRPr="008E062F">
        <w:rPr>
          <w:rFonts w:ascii="FlandersArtSans-Regular" w:hAnsi="FlandersArtSans-Regular"/>
          <w:b/>
          <w:bCs/>
        </w:rPr>
        <w:t xml:space="preserve">Het formuleren van integriteitsadvies  </w:t>
      </w:r>
    </w:p>
    <w:p w14:paraId="05FD6FB9"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De Vlaamse overheid werkt sinds 2005 aan een geïntegreerd en gecoördineerd integriteitsbeleid en heeft de voorbije jaren </w:t>
      </w:r>
      <w:hyperlink r:id="rId12" w:history="1">
        <w:r w:rsidRPr="004E1972">
          <w:rPr>
            <w:rStyle w:val="Hyperlink"/>
            <w:rFonts w:ascii="FlandersArtSans-Regular" w:hAnsi="FlandersArtSans-Regular"/>
          </w:rPr>
          <w:t>verschillende instrumenten</w:t>
        </w:r>
      </w:hyperlink>
      <w:r w:rsidRPr="000D36FF">
        <w:rPr>
          <w:rFonts w:ascii="FlandersArtSans-Regular" w:hAnsi="FlandersArtSans-Regular"/>
        </w:rPr>
        <w:t xml:space="preserve"> ontwikkeld. Deze instrumenten moeten op regelmatige basis worden vernieuwd zodat ze in lijn zijn met de veranderingen in onze organisatie en in de maatschappij. In 2016 startte de actualisering van de deontologische code. Het is de derde vernieuwing van de code van de Vlaamse overheid. Samen met een werkgroep en op basis van input van het voorzitterscollege werd de ontwerptekst geschreven. In 2019 werd de ontwerptekst besproken met het kabinet van de minister van Bestuurszaken. Ondertussen werden verschillende communicatie-acties voorbereid. Zo werd de integriteitswebsite in een nieuw jasje gestoken waarbij de deontologische code op de startpagina staat. Bij goedkeuring van de code, kunnen de nieuwe webpagina’s onmiddellijk worden gepubliceerd. Met verschillende korte filmpjes zullen verschillende onderwerpen uit de code worden belicht. </w:t>
      </w:r>
    </w:p>
    <w:p w14:paraId="66B3C094" w14:textId="77777777" w:rsidR="008E062F" w:rsidRDefault="008E062F" w:rsidP="008E062F">
      <w:pPr>
        <w:rPr>
          <w:rFonts w:ascii="FlandersArtSans-Regular" w:hAnsi="FlandersArtSans-Regular"/>
          <w:b/>
          <w:bCs/>
        </w:rPr>
      </w:pPr>
    </w:p>
    <w:p w14:paraId="18EFECB2" w14:textId="77777777" w:rsidR="008E062F" w:rsidRPr="000D36FF" w:rsidRDefault="008E062F" w:rsidP="008E062F">
      <w:pPr>
        <w:rPr>
          <w:rFonts w:ascii="FlandersArtSans-Regular" w:hAnsi="FlandersArtSans-Regular"/>
        </w:rPr>
      </w:pPr>
      <w:r w:rsidRPr="008E062F">
        <w:rPr>
          <w:rFonts w:ascii="FlandersArtSans-Regular" w:hAnsi="FlandersArtSans-Regular"/>
          <w:b/>
          <w:bCs/>
        </w:rPr>
        <w:t>Meten en evalueren van het integriteitsbeleid</w:t>
      </w:r>
      <w:r w:rsidRPr="000D36FF">
        <w:rPr>
          <w:rFonts w:ascii="Cambria" w:hAnsi="Cambria" w:cs="Cambria"/>
        </w:rPr>
        <w:t> </w:t>
      </w:r>
      <w:r w:rsidRPr="000D36FF">
        <w:rPr>
          <w:rFonts w:ascii="FlandersArtSans-Regular" w:hAnsi="FlandersArtSans-Regular"/>
        </w:rPr>
        <w:t xml:space="preserve"> </w:t>
      </w:r>
      <w:r w:rsidRPr="000D36FF">
        <w:rPr>
          <w:rFonts w:ascii="FlandersArtSans-Regular" w:hAnsi="FlandersArtSans-Regular"/>
        </w:rPr>
        <w:br/>
      </w:r>
      <w:r w:rsidRPr="000D36FF">
        <w:rPr>
          <w:rFonts w:ascii="FlandersArtSans-Regular" w:hAnsi="FlandersArtSans-Regular"/>
        </w:rPr>
        <w:br/>
        <w:t xml:space="preserve">De Vlaamse overheid streeft naar ‘evidence-based’ beleidsvoorbereiding.  Dat betekent dat de best beschikbare informatie wordt gebruikt als basis voor beleidsvoorstellen te maken. </w:t>
      </w:r>
      <w:r w:rsidRPr="000D36FF">
        <w:rPr>
          <w:rFonts w:ascii="FlandersArtSans-Regular" w:hAnsi="FlandersArtSans-Regular"/>
        </w:rPr>
        <w:br/>
        <w:t>Algemeen gesproken zijn er drie soorten informatiebronnen die kunnen worden gebruikt voor een evidence-based aanpak: wetenschappelijke informatie uit het domein, zoals ‘peer reviewed artikels’ in vakbladen of wetenschappelijke databanken, beschikbare data en gegevens over het onderwerp, ervaring en kennis van professionals en van experts in het vakgebied, informatie en voorkeuren van de gebruiker(s) en stakeholders.</w:t>
      </w:r>
      <w:r w:rsidRPr="000D36FF">
        <w:rPr>
          <w:rFonts w:ascii="FlandersArtSans-Regular" w:hAnsi="FlandersArtSans-Regular"/>
        </w:rPr>
        <w:br/>
        <w:t>Het is dus onder meer belangrijk om degelijke data en gegevens te verzamelen zoals goed cijfermateriaal dat met de nodig kennis van zaken kan worden geïnterpreteerd.</w:t>
      </w:r>
    </w:p>
    <w:p w14:paraId="475836F7" w14:textId="77777777" w:rsidR="008E062F" w:rsidRDefault="008E062F" w:rsidP="008E062F">
      <w:pPr>
        <w:rPr>
          <w:rFonts w:ascii="FlandersArtSans-Regular" w:hAnsi="FlandersArtSans-Regular"/>
        </w:rPr>
      </w:pPr>
      <w:r w:rsidRPr="000D36FF">
        <w:rPr>
          <w:rFonts w:ascii="FlandersArtSans-Regular" w:hAnsi="FlandersArtSans-Regular"/>
        </w:rPr>
        <w:t xml:space="preserve">Sinds 2014 bundelt het bureau Integriteit de cijfers van de overkoepelende welzijns- en integriteitsactoren van de Vlaamse overheid en publiceert ze met bijbehorende duiding op de website.  In 2019 publiceerde het bureau Integriteit de cijfers voor het eerst op de </w:t>
      </w:r>
      <w:r w:rsidRPr="00F615A5">
        <w:rPr>
          <w:rFonts w:ascii="FlandersArtSans-Regular" w:hAnsi="FlandersArtSans-Regular"/>
        </w:rPr>
        <w:t xml:space="preserve">bedrijfsinformatie Vlaamse overheid (BIVO)-website: </w:t>
      </w:r>
    </w:p>
    <w:p w14:paraId="1E417474" w14:textId="77777777" w:rsidR="008E062F" w:rsidRPr="00F615A5" w:rsidRDefault="008E062F" w:rsidP="008E062F">
      <w:pPr>
        <w:rPr>
          <w:rFonts w:ascii="FlandersArtSans-Regular" w:hAnsi="FlandersArtSans-Regular"/>
        </w:rPr>
      </w:pPr>
    </w:p>
    <w:p w14:paraId="501D4DFF" w14:textId="77777777" w:rsidR="008E062F" w:rsidRPr="00F615A5" w:rsidRDefault="00264E20" w:rsidP="008E062F">
      <w:pPr>
        <w:pStyle w:val="Lijstalinea"/>
        <w:numPr>
          <w:ilvl w:val="0"/>
          <w:numId w:val="20"/>
        </w:numPr>
        <w:contextualSpacing/>
        <w:rPr>
          <w:rFonts w:ascii="FlandersArtSans-Regular" w:hAnsi="FlandersArtSans-Regular"/>
        </w:rPr>
      </w:pPr>
      <w:hyperlink r:id="rId13" w:history="1">
        <w:r w:rsidR="008E062F" w:rsidRPr="00F615A5">
          <w:rPr>
            <w:rStyle w:val="Hyperlink"/>
            <w:rFonts w:ascii="FlandersArtSans-Regular" w:hAnsi="FlandersArtSans-Regular"/>
          </w:rPr>
          <w:t>vlaanderen.be/intern/bedrijfsinformatie/cijfers-integriteit</w:t>
        </w:r>
      </w:hyperlink>
    </w:p>
    <w:p w14:paraId="0F4610E6" w14:textId="77777777" w:rsidR="008E062F" w:rsidRPr="00F615A5" w:rsidRDefault="00264E20" w:rsidP="008E062F">
      <w:pPr>
        <w:pStyle w:val="Lijstalinea"/>
        <w:numPr>
          <w:ilvl w:val="0"/>
          <w:numId w:val="20"/>
        </w:numPr>
        <w:contextualSpacing/>
        <w:rPr>
          <w:rFonts w:ascii="FlandersArtSans-Regular" w:hAnsi="FlandersArtSans-Regular"/>
        </w:rPr>
      </w:pPr>
      <w:hyperlink r:id="rId14" w:history="1">
        <w:r w:rsidR="008E062F" w:rsidRPr="00F615A5">
          <w:rPr>
            <w:rStyle w:val="Hyperlink"/>
            <w:rFonts w:ascii="FlandersArtSans-Regular" w:hAnsi="FlandersArtSans-Regular"/>
          </w:rPr>
          <w:t>vlaanderen.be/intern/bedrijfsinformatie/welzijn-op-het-werk</w:t>
        </w:r>
      </w:hyperlink>
    </w:p>
    <w:p w14:paraId="0E02F231"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De cijfers van 2019 leerden onder meer dat er een grote stijging was (van 61 naar 104) van het aantal infovragen en dossiers (van 15 naar 21) die de coördinator Integriteitszorg ontving. Het groter aantal infovragen kan deels verklaard worden door het professionaliseringstraject voor contactpersonen integriteit. Deze collega’s stellen duidelijk meer en complexere vragen aan de coördinator Integriteitszorg. </w:t>
      </w:r>
      <w:r w:rsidRPr="000D36FF">
        <w:rPr>
          <w:rFonts w:ascii="FlandersArtSans-Regular" w:hAnsi="FlandersArtSans-Regular"/>
        </w:rPr>
        <w:br/>
      </w:r>
      <w:r w:rsidRPr="000D36FF">
        <w:rPr>
          <w:rFonts w:ascii="FlandersArtSans-Regular" w:hAnsi="FlandersArtSans-Regular"/>
        </w:rPr>
        <w:br/>
        <w:t xml:space="preserve">Het publiceren van de gebundelde cijfers met duiding en context sluit ook aan bij de opdracht van het bureau om de kennis op het vlak van integriteit te delen en ontsluiten.  Het biedt inzichten over wat de specifieke werkpunten op het vlak van integriteit en welzijn zijn. Bovendien moedigt het bureau de entiteiten van de Vlaamse overheid aan om met de informatie verder aan de slag te gaan en welzijn en integriteit te stimuleren op de werkvloer. </w:t>
      </w:r>
    </w:p>
    <w:p w14:paraId="221202D7" w14:textId="77777777" w:rsidR="008E062F" w:rsidRPr="008E062F" w:rsidRDefault="008E062F" w:rsidP="008E062F">
      <w:pPr>
        <w:rPr>
          <w:rFonts w:ascii="FlandersArtSans-Regular" w:hAnsi="FlandersArtSans-Regular"/>
        </w:rPr>
      </w:pPr>
      <w:r w:rsidRPr="008E062F">
        <w:rPr>
          <w:rFonts w:ascii="FlandersArtSans-Regular" w:hAnsi="FlandersArtSans-Regular"/>
        </w:rPr>
        <w:br/>
      </w:r>
      <w:r w:rsidRPr="008E062F">
        <w:rPr>
          <w:rFonts w:ascii="FlandersArtSans-Regular" w:hAnsi="FlandersArtSans-Regular"/>
          <w:b/>
          <w:bCs/>
        </w:rPr>
        <w:t>Ontwikkeling van integriteitsinstrumenten</w:t>
      </w:r>
      <w:r w:rsidRPr="008E062F">
        <w:rPr>
          <w:rFonts w:ascii="Cambria" w:hAnsi="Cambria" w:cs="Cambria"/>
        </w:rPr>
        <w:t> </w:t>
      </w:r>
      <w:r w:rsidRPr="008E062F">
        <w:rPr>
          <w:rFonts w:ascii="FlandersArtSans-Regular" w:hAnsi="FlandersArtSans-Regular"/>
        </w:rPr>
        <w:t xml:space="preserve"> </w:t>
      </w:r>
      <w:r w:rsidRPr="008E062F">
        <w:rPr>
          <w:rFonts w:ascii="FlandersArtSans-Regular" w:hAnsi="FlandersArtSans-Regular"/>
        </w:rPr>
        <w:br/>
      </w:r>
      <w:r w:rsidRPr="008E062F">
        <w:rPr>
          <w:rFonts w:ascii="FlandersArtSans-Regular" w:hAnsi="FlandersArtSans-Regular"/>
        </w:rPr>
        <w:br/>
        <w:t>Bij het omzetten van beleid naar praktijk kunnen instrumenten nuttige ondersteuning bieden aan de entiteiten en verschillende actoren om integriteit te stimuleren in de organisatie. De Vlaamse overheid heeft een brede waaier aan integriteitsinstrumenten en blijft dat instrumentarium bijschaven en verrijken.</w:t>
      </w:r>
    </w:p>
    <w:p w14:paraId="2803BF0F"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In het eerste kwartaal van 2019 werd registratiesysteem voor integriteitsvragen en -meldingen, uitgebreid met een module voor contactpersonen integriteit. Zo kan deze groep, op een analoge manier als de coördinator Integriteitszorg, de integriteitsvragen en -meldingen die zij ontvangen registreren en opvolgen. Dit is een belangrijke stap in het verder ontwikkelen van evidence based informatie als input voor beleidsvoorbereiding. De volgende jaren zullen de contactpersonen integriteit ook kunnen rapporteren over de vragen en meldingen die zij ontvingen, wat een waardevolle aanvulling is op de huidige cijfers en inzichten van de integriteits- en welzijnsactoren. </w:t>
      </w:r>
    </w:p>
    <w:p w14:paraId="32C56AD5" w14:textId="77777777" w:rsidR="008E062F" w:rsidRDefault="008E062F" w:rsidP="008E062F">
      <w:pPr>
        <w:rPr>
          <w:rFonts w:ascii="FlandersArtSans-Regular" w:hAnsi="FlandersArtSans-Regular"/>
        </w:rPr>
      </w:pPr>
      <w:r w:rsidRPr="000D36FF">
        <w:rPr>
          <w:rFonts w:ascii="FlandersArtSans-Regular" w:hAnsi="FlandersArtSans-Regular"/>
        </w:rPr>
        <w:t xml:space="preserve">De OESO nodigde de coördinator Integriteitszorg in november 2019 uit om aan buitenlandse vakgenoten een training te geven over het ontwikkelen en geven van maatgerichte integriteitstrainingen. Op basis van praktijkervaringen bij de Vlaamse overheid gaf de coördinator een opleiding op maat van de doelgroep: ervaren integriteitsfunctionarissen. Verschillende methodieken en educatief materiaal werden gecombineerd om de deelnemers te laten ervaren wat kritische succesfactoren zijn bij het opzetten en geven van integriteitstraining. Dit werd getoetst aan het theoretisch kader van de Nederlandse collega’s Henk den Uijl. Dit format zal bij de Vlaamse overheid van pas komen bij de masterclass ‘train de trainer’ om contactpersonen integriteit handvaten te geven om maatgerichte integriteitsopleidingen te geven. </w:t>
      </w:r>
      <w:r w:rsidRPr="000D36FF">
        <w:rPr>
          <w:rFonts w:ascii="FlandersArtSans-Regular" w:hAnsi="FlandersArtSans-Regular"/>
        </w:rPr>
        <w:br/>
        <w:t xml:space="preserve"> </w:t>
      </w:r>
    </w:p>
    <w:p w14:paraId="5AA032B0" w14:textId="77777777" w:rsidR="008E062F" w:rsidRPr="000D36FF" w:rsidRDefault="008E062F" w:rsidP="008E062F">
      <w:pPr>
        <w:rPr>
          <w:rFonts w:ascii="FlandersArtSans-Regular" w:hAnsi="FlandersArtSans-Regular"/>
        </w:rPr>
      </w:pPr>
    </w:p>
    <w:p w14:paraId="4EC56473" w14:textId="77777777" w:rsidR="008E062F" w:rsidRPr="008E062F" w:rsidRDefault="008E062F" w:rsidP="008E062F">
      <w:pPr>
        <w:rPr>
          <w:rFonts w:ascii="FlandersArtSans-Regular" w:hAnsi="FlandersArtSans-Regular"/>
          <w:b/>
          <w:bCs/>
        </w:rPr>
      </w:pPr>
      <w:r w:rsidRPr="008E062F">
        <w:rPr>
          <w:rFonts w:ascii="FlandersArtSans-Regular" w:hAnsi="FlandersArtSans-Regular"/>
          <w:b/>
          <w:bCs/>
        </w:rPr>
        <w:t>Professionaliseringstraject contactpersonen integriteit</w:t>
      </w:r>
    </w:p>
    <w:p w14:paraId="05AB79CE"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AgO startte in 2017 met een professionaliseringsaanbod voor integriteitsactoren bij de Vlaamse overheid. HR Business Partners (HRBP’s)  volgden een verdiepingsdag over integriteitsaspecten in HR-processen en taken. Voor </w:t>
      </w:r>
      <w:hyperlink r:id="rId15" w:history="1">
        <w:r w:rsidRPr="000D36FF">
          <w:rPr>
            <w:rStyle w:val="Hyperlink"/>
            <w:rFonts w:ascii="FlandersArtSans-Regular" w:hAnsi="FlandersArtSans-Regular"/>
          </w:rPr>
          <w:t>contactpersonen integriteit werd een heus traject uitgewerkt</w:t>
        </w:r>
      </w:hyperlink>
      <w:r w:rsidRPr="000D36FF">
        <w:rPr>
          <w:rFonts w:ascii="FlandersArtSans-Regular" w:hAnsi="FlandersArtSans-Regular"/>
        </w:rPr>
        <w:t xml:space="preserve"> bestaande uit vier modules, een in-en outakegesprek samen met de leidend ambtenaar, en twee uur persoonlijke coaching voor iedere deelnemer. De vier dagopleidingen zoemen in op :</w:t>
      </w:r>
    </w:p>
    <w:p w14:paraId="1E6C8823" w14:textId="77777777" w:rsidR="008E062F" w:rsidRPr="000D36FF" w:rsidRDefault="008E062F" w:rsidP="008E062F">
      <w:pPr>
        <w:pStyle w:val="Lijstalinea"/>
        <w:numPr>
          <w:ilvl w:val="0"/>
          <w:numId w:val="18"/>
        </w:numPr>
        <w:contextualSpacing/>
        <w:rPr>
          <w:rFonts w:ascii="FlandersArtSans-Regular" w:hAnsi="FlandersArtSans-Regular"/>
        </w:rPr>
      </w:pPr>
      <w:r w:rsidRPr="000D36FF">
        <w:rPr>
          <w:rFonts w:ascii="FlandersArtSans-Regular" w:hAnsi="FlandersArtSans-Regular"/>
        </w:rPr>
        <w:t>de functie en rol van de contactpersoon integriteit.</w:t>
      </w:r>
    </w:p>
    <w:p w14:paraId="44AF7850" w14:textId="77777777" w:rsidR="008E062F" w:rsidRPr="000D36FF" w:rsidRDefault="008E062F" w:rsidP="008E062F">
      <w:pPr>
        <w:pStyle w:val="Lijstalinea"/>
        <w:numPr>
          <w:ilvl w:val="0"/>
          <w:numId w:val="18"/>
        </w:numPr>
        <w:contextualSpacing/>
        <w:rPr>
          <w:rFonts w:ascii="FlandersArtSans-Regular" w:hAnsi="FlandersArtSans-Regular"/>
        </w:rPr>
      </w:pPr>
      <w:r w:rsidRPr="000D36FF">
        <w:rPr>
          <w:rFonts w:ascii="FlandersArtSans-Regular" w:hAnsi="FlandersArtSans-Regular"/>
        </w:rPr>
        <w:t>de actoren, het integriteitsbeleid en de functie van een deontologische code .</w:t>
      </w:r>
    </w:p>
    <w:p w14:paraId="1AA7677C" w14:textId="77777777" w:rsidR="008E062F" w:rsidRPr="000D36FF" w:rsidRDefault="008E062F" w:rsidP="008E062F">
      <w:pPr>
        <w:pStyle w:val="Lijstalinea"/>
        <w:numPr>
          <w:ilvl w:val="0"/>
          <w:numId w:val="18"/>
        </w:numPr>
        <w:contextualSpacing/>
        <w:rPr>
          <w:rFonts w:ascii="FlandersArtSans-Regular" w:hAnsi="FlandersArtSans-Regular"/>
        </w:rPr>
      </w:pPr>
      <w:r w:rsidRPr="000D36FF">
        <w:rPr>
          <w:rFonts w:ascii="FlandersArtSans-Regular" w:hAnsi="FlandersArtSans-Regular"/>
        </w:rPr>
        <w:t>de noodzakelijke vaardigheden zoals behandeling van integriteitsvragen en –meldingen</w:t>
      </w:r>
    </w:p>
    <w:p w14:paraId="2339D265" w14:textId="77777777" w:rsidR="008E062F" w:rsidRPr="000D36FF" w:rsidRDefault="008E062F" w:rsidP="008E062F">
      <w:pPr>
        <w:pStyle w:val="Lijstalinea"/>
        <w:numPr>
          <w:ilvl w:val="0"/>
          <w:numId w:val="18"/>
        </w:numPr>
        <w:contextualSpacing/>
        <w:rPr>
          <w:rFonts w:ascii="FlandersArtSans-Regular" w:hAnsi="FlandersArtSans-Regular"/>
        </w:rPr>
      </w:pPr>
      <w:r w:rsidRPr="000D36FF">
        <w:rPr>
          <w:rFonts w:ascii="FlandersArtSans-Regular" w:hAnsi="FlandersArtSans-Regular"/>
        </w:rPr>
        <w:t>intervisie.</w:t>
      </w:r>
    </w:p>
    <w:p w14:paraId="7C493811"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Een eerste groep van 12 contactpersonen integriteit startte in 2018 en rondde het traject af in 2018. Samen met contactpersonen uit de eerste groep werd de rol van de contactpersoon integriteit helder en transparant gemaakt in een nieuwe profielbeschrijving. </w:t>
      </w:r>
      <w:r w:rsidRPr="000D36FF">
        <w:rPr>
          <w:rFonts w:ascii="FlandersArtSans-Regular" w:hAnsi="FlandersArtSans-Regular"/>
        </w:rPr>
        <w:br/>
        <w:t xml:space="preserve">De eerste groep zette het professionalisering verder met intervisies en ook een tweede volzette groep volgde het professionaliseringstraject in 2018. 2019 begon met een derde en laatste groep die aan het uitgebreide traject deelnam. In totaal hebben 35 entiteiten van de Vlaamse overheid hun contactpersoon integriteit opgeleid dankzij het professionaliseringstraject. Dit biedt een stevige basis om de integriteitskennis binnen de Vlaamse overheid de komende jaren verder uit te diepen en te verspreiden. </w:t>
      </w:r>
    </w:p>
    <w:p w14:paraId="1FF8DA0A"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Het raamcontract voor ondersteuning integriteit bleek een groot succes en was sneller dan voorzien uitgeput. In 2019 werd daarom gestart met een overheidsopdracht voor een nieuw raamcontract. De hele procedure werd in 2019 doorlopen zodat begin 2020 het nieuwe raamcontract kan worden afgesloten en voor ondersteuning kan zorgen voor het verderzetten van de professionalisering van de integriteitsactoren. </w:t>
      </w:r>
    </w:p>
    <w:p w14:paraId="28D180D5" w14:textId="77777777" w:rsidR="008E062F" w:rsidRDefault="008E062F" w:rsidP="008E062F">
      <w:pPr>
        <w:rPr>
          <w:rFonts w:ascii="FlandersArtSans-Regular" w:hAnsi="FlandersArtSans-Regular"/>
          <w:b/>
          <w:bCs/>
        </w:rPr>
      </w:pPr>
    </w:p>
    <w:p w14:paraId="084844FF" w14:textId="77777777" w:rsidR="008E062F" w:rsidRPr="008E062F" w:rsidRDefault="008E062F" w:rsidP="008E062F">
      <w:pPr>
        <w:rPr>
          <w:rFonts w:ascii="FlandersArtSans-Regular" w:hAnsi="FlandersArtSans-Regular"/>
          <w:b/>
          <w:bCs/>
        </w:rPr>
      </w:pPr>
      <w:r w:rsidRPr="008E062F">
        <w:rPr>
          <w:rFonts w:ascii="FlandersArtSans-Regular" w:hAnsi="FlandersArtSans-Regular"/>
          <w:b/>
          <w:bCs/>
        </w:rPr>
        <w:t>Wisselwerking en kruisbestuiving met experts en vakgenoten in binnen- en buitenland</w:t>
      </w:r>
    </w:p>
    <w:p w14:paraId="578BA767"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Kennisopbouw- en uitwisseling met binnen- en buitenlandse experts en vakgenoten is erg waardevol voor het blijvend ontwikkelen van expertise in het bijzonder rijke  en complexe thema integriteit. </w:t>
      </w:r>
      <w:r w:rsidRPr="000D36FF">
        <w:rPr>
          <w:rFonts w:ascii="FlandersArtSans-Regular" w:hAnsi="FlandersArtSans-Regular"/>
        </w:rPr>
        <w:br/>
        <w:t xml:space="preserve">In 2018 zorgden de coördinator Integriteitszorg en haar collega’s voor deze wisselwerking en kruisbestuiving op verschillende manieren: </w:t>
      </w:r>
    </w:p>
    <w:p w14:paraId="23A2002C"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Vlaanderen is als enige regio lid van het European Netwerk Integrity Practitioners (ENIP). De andere leden zijn integriteitsexperts van Nederland, Slovenië, Oostenrijk, Duitsland, Estland, Polen en Zwitserland. In november was de Vlaamse overheid voor de twee keer aan de beurt om de jaarlijkse bijeenkomst van </w:t>
      </w:r>
      <w:r w:rsidRPr="000D36FF">
        <w:rPr>
          <w:rFonts w:ascii="FlandersArtSans-Regular" w:hAnsi="FlandersArtSans-Regular"/>
        </w:rPr>
        <w:lastRenderedPageBreak/>
        <w:t xml:space="preserve">ENIP te organiseren. Dit bood een mooie gelegenheid om de geïntegreerde integriteitsaanpak van de Vlaamse overheid te tonen aan de buitenlandse collega’s. Zo lichtte het Facilitair Bedrijf toe hoe vertrouwen en integriteit aan de basis liggen van hun dienstverlening. Wim De Naeyer van Audit Vlaanderen lichtte toe hoe forensisch onderzoek wordt gevoerd bij ernstige integriteitsschendingen. Professor Ingrid Opdebeek gaf een boeiende uiteenzetting over bestuurlijke integriteitshandhaving en het driedaagsbezoek werd afgerond met twee experts, Georgia Georgiadou (Europese Commissie) en Anna Myers (directeur van Whistleblower International Network) die een diepgaande sessie gaven over de nieuwe EU-regelgeving voor klokkenluidersbescherming. Deze sessie was ook een integriteitsnetwerkbijeenkomst waarop de integriteitsactoren en -partners van de Vlaamse overheid op uitgenodigd waren. </w:t>
      </w:r>
    </w:p>
    <w:p w14:paraId="18ED6517"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Verschillende leden van het virtueel bureau Integriteit zijn lid van het Netwerk Integriteit Vlaanderen, een initiatief van de KULeuven dat academici, praktijkmensen uit de overheid en vaklui uit het bedrijfsleven samenbrengt. In juni organiseerde de coördinator het jaarlijks integriteitsoverleg Vlaamse overheid en de steden Gent en Antwerpen. </w:t>
      </w:r>
      <w:r w:rsidRPr="000D36FF">
        <w:rPr>
          <w:rFonts w:ascii="FlandersArtSans-Regular" w:eastAsia="Calibri" w:hAnsi="FlandersArtSans-Regular" w:cs="Calibri"/>
        </w:rPr>
        <w:t>Bij de werkgroep integriteit van de federale collega’s van BOA gaf ze op 13 mei een presentatie over waarden en integriteit.</w:t>
      </w:r>
    </w:p>
    <w:p w14:paraId="664BD34F" w14:textId="77777777" w:rsidR="008E062F" w:rsidRPr="000D36FF" w:rsidRDefault="008E062F" w:rsidP="008E062F">
      <w:pPr>
        <w:rPr>
          <w:rFonts w:ascii="FlandersArtSans-Regular" w:hAnsi="FlandersArtSans-Regular"/>
        </w:rPr>
      </w:pPr>
      <w:r w:rsidRPr="000D36FF">
        <w:rPr>
          <w:rFonts w:ascii="FlandersArtSans-Regular" w:hAnsi="FlandersArtSans-Regular"/>
        </w:rPr>
        <w:t>De coördinator Integriteitszorg nam van 19 tot en met 21 deel aan de Integrity Week in het teken van integriteit en big data en artificiële intelligentie,  georganiseerd door de OESO in Parijs. De OESO nodigde haar op 4 en 5 november uit om een training te geven over integriteitstrainingen voor haar buitenlandse vakgenoten. Op 28 en 29 mei vertegenwoordigde de coördinator Integriteitszorg de Vlaamse overheid op de EPAC/EACN EU Integrity working group om kennis te delen over integriteitsmeting en -benchmarking. Ze organiseerde een bezoek aan OLAF, het anti-corruptiebureau van de EU voor leden van het bureau integriteit en contactpersonen integriteit op 18 september 2019.</w:t>
      </w:r>
    </w:p>
    <w:p w14:paraId="05F66122" w14:textId="77777777" w:rsidR="008E062F" w:rsidRPr="000D36FF" w:rsidRDefault="008E062F" w:rsidP="008E062F">
      <w:pPr>
        <w:rPr>
          <w:rFonts w:ascii="FlandersArtSans-Regular" w:hAnsi="FlandersArtSans-Regular"/>
        </w:rPr>
      </w:pPr>
      <w:r w:rsidRPr="000D36FF">
        <w:rPr>
          <w:rFonts w:ascii="FlandersArtSans-Regular" w:hAnsi="FlandersArtSans-Regular"/>
        </w:rPr>
        <w:t>Daarnaast waren ook verschillende kennisdelingsmomenten binnen de Vlaamse overheid met onder meer:</w:t>
      </w:r>
    </w:p>
    <w:p w14:paraId="57F90A40" w14:textId="77777777" w:rsidR="008E062F" w:rsidRPr="000D36FF" w:rsidRDefault="008E062F" w:rsidP="008E062F">
      <w:pPr>
        <w:pStyle w:val="Lijstalinea"/>
        <w:numPr>
          <w:ilvl w:val="0"/>
          <w:numId w:val="18"/>
        </w:numPr>
        <w:spacing w:line="240" w:lineRule="auto"/>
        <w:contextualSpacing/>
        <w:rPr>
          <w:rFonts w:ascii="FlandersArtSans-Regular" w:hAnsi="FlandersArtSans-Regular"/>
        </w:rPr>
      </w:pPr>
      <w:r w:rsidRPr="000D36FF">
        <w:rPr>
          <w:rFonts w:ascii="FlandersArtSans-Regular" w:hAnsi="FlandersArtSans-Regular"/>
        </w:rPr>
        <w:t>Presentatie over integriteit en deontologische code bij FIT</w:t>
      </w:r>
    </w:p>
    <w:p w14:paraId="080B1C3C" w14:textId="77777777" w:rsidR="008E062F" w:rsidRPr="000D36FF" w:rsidRDefault="008E062F" w:rsidP="008E062F">
      <w:pPr>
        <w:pStyle w:val="Lijstalinea"/>
        <w:numPr>
          <w:ilvl w:val="0"/>
          <w:numId w:val="18"/>
        </w:numPr>
        <w:spacing w:line="240" w:lineRule="auto"/>
        <w:contextualSpacing/>
        <w:rPr>
          <w:rFonts w:ascii="FlandersArtSans-Regular" w:hAnsi="FlandersArtSans-Regular"/>
        </w:rPr>
      </w:pPr>
      <w:r w:rsidRPr="000D36FF">
        <w:rPr>
          <w:rFonts w:ascii="FlandersArtSans-Regular" w:hAnsi="FlandersArtSans-Regular"/>
        </w:rPr>
        <w:t xml:space="preserve">Presentatie en workshop integriteitsborgingmodel op de agentschapsdag van Audit Vlaanderen  </w:t>
      </w:r>
    </w:p>
    <w:p w14:paraId="2D46DB40" w14:textId="77777777" w:rsidR="008E062F" w:rsidRPr="000D36FF" w:rsidRDefault="008E062F" w:rsidP="008E062F">
      <w:pPr>
        <w:pStyle w:val="Lijstalinea"/>
        <w:numPr>
          <w:ilvl w:val="0"/>
          <w:numId w:val="18"/>
        </w:numPr>
        <w:spacing w:line="240" w:lineRule="auto"/>
        <w:contextualSpacing/>
        <w:rPr>
          <w:rFonts w:ascii="FlandersArtSans-Regular" w:hAnsi="FlandersArtSans-Regular"/>
        </w:rPr>
      </w:pPr>
      <w:r w:rsidRPr="000D36FF">
        <w:rPr>
          <w:rFonts w:ascii="FlandersArtSans-Regular" w:hAnsi="FlandersArtSans-Regular"/>
        </w:rPr>
        <w:t>Netwerkdag welzijn op het werk</w:t>
      </w:r>
    </w:p>
    <w:p w14:paraId="1255FB99" w14:textId="77777777" w:rsidR="008E062F" w:rsidRPr="000D36FF" w:rsidRDefault="008E062F" w:rsidP="008E062F">
      <w:pPr>
        <w:pStyle w:val="Lijstalinea"/>
        <w:numPr>
          <w:ilvl w:val="0"/>
          <w:numId w:val="18"/>
        </w:numPr>
        <w:spacing w:line="240" w:lineRule="auto"/>
        <w:contextualSpacing/>
        <w:rPr>
          <w:rFonts w:ascii="FlandersArtSans-Regular" w:hAnsi="FlandersArtSans-Regular"/>
        </w:rPr>
      </w:pPr>
      <w:r w:rsidRPr="000D36FF">
        <w:rPr>
          <w:rFonts w:ascii="FlandersArtSans-Regular" w:hAnsi="FlandersArtSans-Regular"/>
        </w:rPr>
        <w:t xml:space="preserve">Week van de gezondheid (infomarkt en workshop thee en gezondheid) </w:t>
      </w:r>
    </w:p>
    <w:p w14:paraId="07A1CBCA" w14:textId="77777777" w:rsidR="008E062F" w:rsidRPr="000D36FF" w:rsidRDefault="008E062F" w:rsidP="008E062F">
      <w:pPr>
        <w:pStyle w:val="Lijstalinea"/>
        <w:numPr>
          <w:ilvl w:val="0"/>
          <w:numId w:val="18"/>
        </w:numPr>
        <w:spacing w:line="240" w:lineRule="auto"/>
        <w:contextualSpacing/>
        <w:rPr>
          <w:rFonts w:ascii="FlandersArtSans-Regular" w:hAnsi="FlandersArtSans-Regular"/>
        </w:rPr>
      </w:pPr>
      <w:r w:rsidRPr="000D36FF">
        <w:rPr>
          <w:rFonts w:ascii="FlandersArtSans-Regular" w:hAnsi="FlandersArtSans-Regular"/>
        </w:rPr>
        <w:t>Presentatie en workshop over coaching en integriteit tijdens bijeenkomst netwerk Belgische coaches, georganiseerd door Vlaamse overheid</w:t>
      </w:r>
    </w:p>
    <w:p w14:paraId="6513C87E" w14:textId="77777777" w:rsidR="008E062F" w:rsidRPr="008E062F" w:rsidRDefault="008E062F" w:rsidP="008E062F">
      <w:pPr>
        <w:rPr>
          <w:rFonts w:ascii="FlandersArtSans-Regular" w:hAnsi="FlandersArtSans-Regular"/>
          <w:b/>
          <w:bCs/>
        </w:rPr>
      </w:pPr>
      <w:r w:rsidRPr="008E062F">
        <w:rPr>
          <w:rFonts w:ascii="FlandersArtSans-Regular" w:hAnsi="FlandersArtSans-Regular"/>
          <w:b/>
          <w:bCs/>
        </w:rPr>
        <w:br/>
        <w:t>Voorbereiding van communicatie over het integriteitsbeleid</w:t>
      </w:r>
    </w:p>
    <w:p w14:paraId="42FF67E2"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Integriteit is een veelzijdig en complex thema. Het is dan ook belangrijk om goed te communiceren over wat integriteit inhoudt in onze organisatie en hoe medewerkers dit in de praktijk kunnen toepassen. De integriteitswebsite werd grondig vernieuwd om te voldoen aan de nieuwe communicatierichtlijnen van de Vlaamse overheid. Op basis van de zoekresultaten van de gebruikers, werd de informatie die het meest </w:t>
      </w:r>
      <w:r w:rsidRPr="000D36FF">
        <w:rPr>
          <w:rFonts w:ascii="FlandersArtSans-Regular" w:hAnsi="FlandersArtSans-Regular"/>
        </w:rPr>
        <w:lastRenderedPageBreak/>
        <w:t xml:space="preserve">wordt opgezocht, vooraan geplaatst en structuur en inhoud van de website op maat van de verschillende doelgroepen gemaakt. Dit moet het gebruiksgemak verhogen en zorgen voor meer websitebezoeken. </w:t>
      </w:r>
    </w:p>
    <w:p w14:paraId="5B412856" w14:textId="77777777" w:rsidR="008E062F" w:rsidRPr="000D36FF" w:rsidRDefault="008E062F" w:rsidP="008E062F">
      <w:pPr>
        <w:rPr>
          <w:rFonts w:ascii="FlandersArtSans-Regular" w:hAnsi="FlandersArtSans-Regular"/>
        </w:rPr>
      </w:pPr>
      <w:r w:rsidRPr="000D36FF">
        <w:rPr>
          <w:rFonts w:ascii="FlandersArtSans-Regular" w:hAnsi="FlandersArtSans-Regular"/>
        </w:rPr>
        <w:t>Verder wordt er nauw contact gehouden en kennisdeling met de integriteitsactoren op talrijke ontmoetingsmomenten zoals vormingsmomenten, netwerkbijeenkomsten en intervisies.</w:t>
      </w:r>
      <w:r>
        <w:rPr>
          <w:rFonts w:ascii="FlandersArtSans-Regular" w:hAnsi="FlandersArtSans-Regular"/>
        </w:rPr>
        <w:br/>
      </w:r>
      <w:r w:rsidRPr="000D36FF">
        <w:rPr>
          <w:rFonts w:ascii="FlandersArtSans-Regular" w:hAnsi="FlandersArtSans-Regular"/>
        </w:rPr>
        <w:br/>
      </w:r>
      <w:r w:rsidRPr="000D36FF">
        <w:rPr>
          <w:rFonts w:ascii="FlandersArtSans-Regular" w:hAnsi="FlandersArtSans-Regular"/>
        </w:rPr>
        <w:br/>
      </w:r>
      <w:r w:rsidRPr="000D36FF">
        <w:rPr>
          <w:rFonts w:ascii="FlandersArtSans-Regular" w:hAnsi="FlandersArtSans-Regular"/>
          <w:b/>
          <w:bCs/>
        </w:rPr>
        <w:t xml:space="preserve">Vooruitblik: </w:t>
      </w:r>
      <w:r>
        <w:rPr>
          <w:rFonts w:ascii="FlandersArtSans-Regular" w:hAnsi="FlandersArtSans-Regular"/>
          <w:b/>
          <w:bCs/>
        </w:rPr>
        <w:t>p</w:t>
      </w:r>
      <w:r w:rsidRPr="000D36FF">
        <w:rPr>
          <w:rFonts w:ascii="FlandersArtSans-Regular" w:hAnsi="FlandersArtSans-Regular"/>
          <w:b/>
          <w:bCs/>
        </w:rPr>
        <w:t>lanning 2020</w:t>
      </w:r>
    </w:p>
    <w:p w14:paraId="6DB53FE9"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In 2020 focust de coördinator Integriteitszorg en het bureau Integriteit op volgende belangrijke projecten: </w:t>
      </w:r>
    </w:p>
    <w:p w14:paraId="5D61B139" w14:textId="77777777" w:rsidR="008E062F" w:rsidRPr="000D36FF" w:rsidRDefault="008E062F" w:rsidP="008E062F">
      <w:pPr>
        <w:pStyle w:val="Lijstalinea"/>
        <w:numPr>
          <w:ilvl w:val="0"/>
          <w:numId w:val="19"/>
        </w:numPr>
        <w:contextualSpacing/>
        <w:rPr>
          <w:rFonts w:ascii="FlandersArtSans-Regular" w:hAnsi="FlandersArtSans-Regular"/>
        </w:rPr>
      </w:pPr>
      <w:r w:rsidRPr="000D36FF">
        <w:rPr>
          <w:rFonts w:ascii="FlandersArtSans-Regular" w:hAnsi="FlandersArtSans-Regular"/>
        </w:rPr>
        <w:t xml:space="preserve">Voorbereiding implementatie EU-regelgeving klokkenluidersbescherming </w:t>
      </w:r>
    </w:p>
    <w:p w14:paraId="07D8C0FC" w14:textId="77777777" w:rsidR="008E062F" w:rsidRPr="000D36FF" w:rsidRDefault="008E062F" w:rsidP="008E062F">
      <w:pPr>
        <w:numPr>
          <w:ilvl w:val="0"/>
          <w:numId w:val="16"/>
        </w:numPr>
        <w:rPr>
          <w:rFonts w:ascii="FlandersArtSans-Regular" w:hAnsi="FlandersArtSans-Regular"/>
        </w:rPr>
      </w:pPr>
      <w:r w:rsidRPr="000D36FF">
        <w:rPr>
          <w:rFonts w:ascii="FlandersArtSans-Regular" w:hAnsi="FlandersArtSans-Regular"/>
        </w:rPr>
        <w:t xml:space="preserve">Verderzetting professionalisering van de integriteitsactoren in de entiteiten van de Vlaamse overheid: </w:t>
      </w:r>
    </w:p>
    <w:p w14:paraId="21703EE4" w14:textId="77777777" w:rsidR="008E062F" w:rsidRPr="000D36FF" w:rsidRDefault="008E062F" w:rsidP="008E062F">
      <w:pPr>
        <w:numPr>
          <w:ilvl w:val="1"/>
          <w:numId w:val="16"/>
        </w:numPr>
        <w:rPr>
          <w:rFonts w:ascii="FlandersArtSans-Regular" w:hAnsi="FlandersArtSans-Regular"/>
        </w:rPr>
      </w:pPr>
      <w:r w:rsidRPr="000D36FF">
        <w:rPr>
          <w:rFonts w:ascii="FlandersArtSans-Regular" w:hAnsi="FlandersArtSans-Regular"/>
        </w:rPr>
        <w:t>Met het nieuw raamcontract voor de ondersteuning van het integriteitsbeleid</w:t>
      </w:r>
    </w:p>
    <w:p w14:paraId="6A298545" w14:textId="77777777" w:rsidR="008E062F" w:rsidRPr="000D36FF" w:rsidRDefault="008E062F" w:rsidP="008E062F">
      <w:pPr>
        <w:numPr>
          <w:ilvl w:val="1"/>
          <w:numId w:val="16"/>
        </w:numPr>
        <w:rPr>
          <w:rFonts w:ascii="FlandersArtSans-Regular" w:hAnsi="FlandersArtSans-Regular"/>
        </w:rPr>
      </w:pPr>
      <w:r w:rsidRPr="000D36FF">
        <w:rPr>
          <w:rFonts w:ascii="FlandersArtSans-Regular" w:hAnsi="FlandersArtSans-Regular"/>
        </w:rPr>
        <w:t>Digitale ontsluiting van blended leermateriaal voor de contactpersonen integriteit</w:t>
      </w:r>
    </w:p>
    <w:p w14:paraId="55EA9D1A" w14:textId="77777777" w:rsidR="008E062F" w:rsidRPr="000D36FF" w:rsidRDefault="008E062F" w:rsidP="008E062F">
      <w:pPr>
        <w:numPr>
          <w:ilvl w:val="0"/>
          <w:numId w:val="17"/>
        </w:numPr>
        <w:rPr>
          <w:rFonts w:ascii="FlandersArtSans-Regular" w:hAnsi="FlandersArtSans-Regular"/>
        </w:rPr>
      </w:pPr>
      <w:r w:rsidRPr="000D36FF">
        <w:rPr>
          <w:rFonts w:ascii="FlandersArtSans-Regular" w:hAnsi="FlandersArtSans-Regular"/>
        </w:rPr>
        <w:t xml:space="preserve">Verzamelen, analyseren en publiceren cijfers van de overkoepelende welzijns- en integriteitsactoren 2019 </w:t>
      </w:r>
    </w:p>
    <w:p w14:paraId="2499E403" w14:textId="77777777" w:rsidR="008E062F" w:rsidRPr="000D36FF" w:rsidRDefault="008E062F" w:rsidP="008E062F">
      <w:pPr>
        <w:numPr>
          <w:ilvl w:val="0"/>
          <w:numId w:val="17"/>
        </w:numPr>
        <w:rPr>
          <w:rFonts w:ascii="FlandersArtSans-Regular" w:hAnsi="FlandersArtSans-Regular"/>
        </w:rPr>
      </w:pPr>
      <w:r w:rsidRPr="000D36FF">
        <w:rPr>
          <w:rFonts w:ascii="FlandersArtSans-Regular" w:hAnsi="FlandersArtSans-Regular"/>
        </w:rPr>
        <w:t>Deelname aan netwerking in binnen- en buitenland</w:t>
      </w:r>
      <w:r w:rsidRPr="000D36FF">
        <w:rPr>
          <w:rFonts w:ascii="Cambria" w:hAnsi="Cambria" w:cs="Cambria"/>
        </w:rPr>
        <w:t> </w:t>
      </w:r>
    </w:p>
    <w:p w14:paraId="3ECCFA57" w14:textId="77777777" w:rsidR="008E062F" w:rsidRDefault="008E062F" w:rsidP="008E062F">
      <w:pPr>
        <w:rPr>
          <w:rFonts w:ascii="FlandersArtSans-Regular" w:hAnsi="FlandersArtSans-Regular"/>
          <w:b/>
          <w:bCs/>
        </w:rPr>
      </w:pPr>
    </w:p>
    <w:p w14:paraId="58ACBEBC" w14:textId="77777777" w:rsidR="008E062F" w:rsidRPr="000D36FF" w:rsidRDefault="008E062F" w:rsidP="008E062F">
      <w:pPr>
        <w:rPr>
          <w:rFonts w:ascii="FlandersArtSans-Regular" w:hAnsi="FlandersArtSans-Regular"/>
          <w:b/>
          <w:bCs/>
        </w:rPr>
      </w:pPr>
      <w:r w:rsidRPr="000D36FF">
        <w:rPr>
          <w:rFonts w:ascii="FlandersArtSans-Regular" w:hAnsi="FlandersArtSans-Regular"/>
          <w:b/>
          <w:bCs/>
        </w:rPr>
        <w:t>Contact</w:t>
      </w:r>
    </w:p>
    <w:p w14:paraId="761E180C" w14:textId="77777777" w:rsidR="008E062F" w:rsidRPr="000D36FF" w:rsidRDefault="008E062F" w:rsidP="008E062F">
      <w:pPr>
        <w:rPr>
          <w:rFonts w:ascii="FlandersArtSans-Regular" w:hAnsi="FlandersArtSans-Regular"/>
        </w:rPr>
      </w:pPr>
      <w:r w:rsidRPr="000D36FF">
        <w:rPr>
          <w:rFonts w:ascii="FlandersArtSans-Regular" w:hAnsi="FlandersArtSans-Regular"/>
        </w:rPr>
        <w:t xml:space="preserve">Voor meer informatie over het bureau Integriteit – contacteer de </w:t>
      </w:r>
      <w:hyperlink r:id="rId16" w:history="1">
        <w:r w:rsidRPr="000D36FF">
          <w:rPr>
            <w:rStyle w:val="Hyperlink"/>
            <w:rFonts w:ascii="FlandersArtSans-Regular" w:hAnsi="FlandersArtSans-Regular"/>
          </w:rPr>
          <w:t>coördinator Integriteitszorg</w:t>
        </w:r>
      </w:hyperlink>
      <w:r w:rsidRPr="000D36FF">
        <w:rPr>
          <w:rFonts w:ascii="FlandersArtSans-Regular" w:hAnsi="FlandersArtSans-Regular"/>
        </w:rPr>
        <w:t xml:space="preserve"> van de Vlaamse overheid.</w:t>
      </w:r>
    </w:p>
    <w:p w14:paraId="7B8D77D2" w14:textId="77777777" w:rsidR="00550426" w:rsidRDefault="00550426" w:rsidP="00C30E87">
      <w:pPr>
        <w:rPr>
          <w:rStyle w:val="Subtieleverwijzing"/>
          <w:caps w:val="0"/>
          <w:color w:val="1C1A15" w:themeColor="background2" w:themeShade="1A"/>
          <w:sz w:val="22"/>
        </w:rPr>
      </w:pPr>
    </w:p>
    <w:p w14:paraId="7D3AB00B" w14:textId="77777777" w:rsidR="00550426" w:rsidRDefault="00550426" w:rsidP="00C30E87">
      <w:pPr>
        <w:rPr>
          <w:rStyle w:val="Subtieleverwijzing"/>
          <w:caps w:val="0"/>
          <w:color w:val="1C1A15" w:themeColor="background2" w:themeShade="1A"/>
          <w:sz w:val="22"/>
        </w:rPr>
      </w:pPr>
    </w:p>
    <w:p w14:paraId="4F808078" w14:textId="77777777" w:rsidR="00550426" w:rsidRDefault="00550426" w:rsidP="00C30E87">
      <w:pPr>
        <w:rPr>
          <w:rStyle w:val="Subtieleverwijzing"/>
          <w:caps w:val="0"/>
          <w:color w:val="1C1A15" w:themeColor="background2" w:themeShade="1A"/>
          <w:sz w:val="22"/>
        </w:rPr>
      </w:pPr>
    </w:p>
    <w:p w14:paraId="0FCD59C8" w14:textId="77777777" w:rsidR="00550426" w:rsidRDefault="00550426" w:rsidP="00C30E87">
      <w:pPr>
        <w:rPr>
          <w:rStyle w:val="Subtieleverwijzing"/>
          <w:caps w:val="0"/>
          <w:color w:val="1C1A15" w:themeColor="background2" w:themeShade="1A"/>
          <w:sz w:val="22"/>
        </w:rPr>
      </w:pPr>
    </w:p>
    <w:p w14:paraId="53FA0D7F" w14:textId="77777777" w:rsidR="00550426" w:rsidRDefault="00550426" w:rsidP="00C30E87">
      <w:pPr>
        <w:rPr>
          <w:rStyle w:val="Subtieleverwijzing"/>
          <w:caps w:val="0"/>
          <w:color w:val="1C1A15" w:themeColor="background2" w:themeShade="1A"/>
          <w:sz w:val="22"/>
        </w:rPr>
      </w:pPr>
    </w:p>
    <w:p w14:paraId="3AE491AF" w14:textId="77777777" w:rsidR="00550426" w:rsidRDefault="00550426" w:rsidP="00C30E87">
      <w:pPr>
        <w:rPr>
          <w:rStyle w:val="Subtieleverwijzing"/>
          <w:caps w:val="0"/>
          <w:color w:val="1C1A15" w:themeColor="background2" w:themeShade="1A"/>
          <w:sz w:val="22"/>
        </w:rPr>
      </w:pPr>
    </w:p>
    <w:p w14:paraId="6DB5CA87" w14:textId="77777777" w:rsidR="00550426" w:rsidRDefault="00550426" w:rsidP="00C30E87">
      <w:pPr>
        <w:rPr>
          <w:rStyle w:val="Subtieleverwijzing"/>
          <w:caps w:val="0"/>
          <w:color w:val="1C1A15" w:themeColor="background2" w:themeShade="1A"/>
          <w:sz w:val="22"/>
        </w:rPr>
      </w:pPr>
    </w:p>
    <w:p w14:paraId="722782B8" w14:textId="77777777" w:rsidR="00550426" w:rsidRPr="00C30E87" w:rsidRDefault="00550426" w:rsidP="00C30E87">
      <w:pPr>
        <w:rPr>
          <w:rStyle w:val="Subtieleverwijzing"/>
          <w:caps w:val="0"/>
          <w:color w:val="1C1A15" w:themeColor="background2" w:themeShade="1A"/>
          <w:sz w:val="22"/>
        </w:rPr>
      </w:pPr>
    </w:p>
    <w:sectPr w:rsidR="00550426" w:rsidRPr="00C30E87" w:rsidSect="002A0485">
      <w:footerReference w:type="even" r:id="rId17"/>
      <w:footerReference w:type="default" r:id="rId18"/>
      <w:headerReference w:type="first" r:id="rId19"/>
      <w:footerReference w:type="first" r:id="rId20"/>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5026F" w14:textId="77777777" w:rsidR="00264E20" w:rsidRDefault="00264E20" w:rsidP="00F11703">
      <w:pPr>
        <w:spacing w:line="240" w:lineRule="auto"/>
      </w:pPr>
      <w:r>
        <w:separator/>
      </w:r>
    </w:p>
    <w:p w14:paraId="247B4FCA" w14:textId="77777777" w:rsidR="00264E20" w:rsidRDefault="00264E20"/>
  </w:endnote>
  <w:endnote w:type="continuationSeparator" w:id="0">
    <w:p w14:paraId="7EF68C74" w14:textId="77777777" w:rsidR="00264E20" w:rsidRDefault="00264E20" w:rsidP="00F11703">
      <w:pPr>
        <w:spacing w:line="240" w:lineRule="auto"/>
      </w:pPr>
      <w:r>
        <w:continuationSeparator/>
      </w:r>
    </w:p>
    <w:p w14:paraId="53773FC4" w14:textId="77777777" w:rsidR="00264E20" w:rsidRDefault="00264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embedRegular r:id="rId1" w:subsetted="1" w:fontKey="{DABE7569-BE8D-465E-95CC-B58B066FA3A4}"/>
  </w:font>
  <w:font w:name="FlandersArtSerif-Regular">
    <w:panose1 w:val="00000500000000000000"/>
    <w:charset w:val="00"/>
    <w:family w:val="auto"/>
    <w:pitch w:val="variable"/>
    <w:sig w:usb0="00000007" w:usb1="00000000" w:usb2="00000000" w:usb3="00000000" w:csb0="00000093" w:csb1="00000000"/>
    <w:embedRegular r:id="rId2" w:fontKey="{9352D76C-E86A-4281-92DC-8C6E3009C6FA}"/>
    <w:embedBold r:id="rId3" w:fontKey="{2EF60FD2-224B-41FC-8643-97D1059D51CD}"/>
    <w:embedItalic r:id="rId4" w:fontKey="{45B49FEF-1BF4-4318-B123-D34F618AB4F1}"/>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5" w:fontKey="{96E7C286-9EFD-4E47-BFEF-E8F987C7DD66}"/>
    <w:embedBold r:id="rId6" w:fontKey="{92AE507C-859D-405A-829E-98969EB821AB}"/>
    <w:embedItalic r:id="rId7" w:fontKey="{E61D3702-593B-4ABC-A049-4BFFA4910338}"/>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embedRegular r:id="rId8" w:subsetted="1" w:fontKey="{F30D8FCE-2100-4BBA-9AFD-373FD97F146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3E6B0" w14:textId="77777777" w:rsidR="002A0485" w:rsidRPr="00FF15EB" w:rsidRDefault="002A0485" w:rsidP="002A0485">
    <w:pPr>
      <w:pStyle w:val="streepjes"/>
    </w:pPr>
    <w:r>
      <w:tab/>
      <w:t>//</w:t>
    </w:r>
    <w:r w:rsidRPr="00FF15EB">
      <w:t>//////////////////////////////////////////////////////////////////////////////////////////////////////////////////////////////////////////////////////////////</w:t>
    </w:r>
  </w:p>
  <w:p w14:paraId="3B25AB9B" w14:textId="77777777" w:rsidR="002A0485" w:rsidRDefault="002A0485" w:rsidP="002A0485">
    <w:pPr>
      <w:pStyle w:val="Voettekst"/>
    </w:pPr>
  </w:p>
  <w:p w14:paraId="2F351F98" w14:textId="77777777" w:rsidR="002A0485" w:rsidRDefault="002A0485" w:rsidP="007E74F3">
    <w:pPr>
      <w:pStyle w:val="Voettekst"/>
    </w:pPr>
    <w:r>
      <w:t xml:space="preserve">pagina </w:t>
    </w:r>
    <w:r w:rsidR="00AC46DA">
      <w:fldChar w:fldCharType="begin"/>
    </w:r>
    <w:r w:rsidR="00AC46DA">
      <w:instrText xml:space="preserve"> PAGE   \* MERGEFORMAT </w:instrText>
    </w:r>
    <w:r w:rsidR="00AC46DA">
      <w:fldChar w:fldCharType="separate"/>
    </w:r>
    <w:r w:rsidR="00550426">
      <w:rPr>
        <w:noProof/>
      </w:rPr>
      <w:t>2</w:t>
    </w:r>
    <w:r w:rsidR="00AC46DA">
      <w:rPr>
        <w:noProof/>
      </w:rPr>
      <w:fldChar w:fldCharType="end"/>
    </w:r>
    <w:r>
      <w:t xml:space="preserve"> van </w:t>
    </w:r>
    <w:fldSimple w:instr=" NUMPAGES   \* MERGEFORMAT ">
      <w:r w:rsidR="00CE3D78">
        <w:rPr>
          <w:noProof/>
        </w:rPr>
        <w:t>1</w:t>
      </w:r>
    </w:fldSimple>
    <w:r>
      <w:tab/>
    </w:r>
    <w:sdt>
      <w:sdtPr>
        <w:tag w:val=""/>
        <w:id w:val="1806930"/>
        <w:dataBinding w:prefixMappings="xmlns:ns0='http://purl.org/dc/elements/1.1/' xmlns:ns1='http://schemas.openxmlformats.org/package/2006/metadata/core-properties' " w:xpath="/ns1:coreProperties[1]/ns0:title[1]" w:storeItemID="{6C3C8BC8-F283-45AE-878A-BAB7291924A1}"/>
        <w:text/>
      </w:sdtPr>
      <w:sdtEndPr/>
      <w:sdtContent>
        <w:r w:rsidR="008E062F">
          <w:t>JAARVERSLAG BUREAU INTEGRITEIT</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dataBinding w:prefixMappings="xmlns:ns0='http://schemas.microsoft.com/office/2006/coverPageProps' " w:xpath="/ns0:CoverPageProperties[1]/ns0:PublishDate[1]" w:storeItemID="{55AF091B-3C7A-41E3-B477-F2FDAA23CFDA}"/>
                <w:date w:fullDate="2020-03-31T00:00:00Z">
                  <w:dateFormat w:val="d.MM.yyyy"/>
                  <w:lid w:val="nl-BE"/>
                  <w:storeMappedDataAs w:val="dateTime"/>
                  <w:calendar w:val="gregorian"/>
                </w:date>
              </w:sdtPr>
              <w:sdtEndPr/>
              <w:sdtContent>
                <w:r w:rsidR="008E062F">
                  <w:t>31</w:t>
                </w:r>
                <w:r>
                  <w:t>.0</w:t>
                </w:r>
                <w:r w:rsidR="008E062F">
                  <w:t>3</w:t>
                </w:r>
                <w:r>
                  <w:t>.20</w:t>
                </w:r>
                <w:r w:rsidR="008E062F">
                  <w:t>20</w:t>
                </w:r>
              </w:sdtContent>
            </w:sdt>
          </w:sdtContent>
        </w:sdt>
      </w:sdtContent>
    </w:sdt>
  </w:p>
  <w:p w14:paraId="2409CC3C" w14:textId="77777777" w:rsidR="002A0485" w:rsidRDefault="002A0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266B" w14:textId="77777777" w:rsidR="00FF15EB" w:rsidRPr="00FF15EB" w:rsidRDefault="00FF15EB" w:rsidP="00FF15EB">
    <w:pPr>
      <w:pStyle w:val="streepjes"/>
    </w:pPr>
    <w:r>
      <w:tab/>
      <w:t>//</w:t>
    </w:r>
    <w:r w:rsidRPr="00FF15EB">
      <w:t>////////////////////////////////////////////////////////////////////////////////////////////////////////////////////////////////////////////////////////////////</w:t>
    </w:r>
  </w:p>
  <w:p w14:paraId="581BC76A" w14:textId="77777777" w:rsidR="00FB382E" w:rsidRDefault="00FB382E" w:rsidP="00FF15EB">
    <w:pPr>
      <w:pStyle w:val="Voettekst"/>
    </w:pPr>
  </w:p>
  <w:p w14:paraId="3CBE009B" w14:textId="77777777" w:rsidR="006A7C85" w:rsidRDefault="00264E20"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20-03-31T00:00:00Z">
          <w:dateFormat w:val="d.MM.yyyy"/>
          <w:lid w:val="nl-BE"/>
          <w:storeMappedDataAs w:val="dateTime"/>
          <w:calendar w:val="gregorian"/>
        </w:date>
      </w:sdtPr>
      <w:sdtEndPr/>
      <w:sdtContent>
        <w:r w:rsidR="008E062F">
          <w:t>31.03.2020</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8E062F">
          <w:t>JAARVERSLAG BUREAU INTEGRITEIT</w:t>
        </w:r>
      </w:sdtContent>
    </w:sdt>
    <w:r w:rsidR="00FB382E">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rsidR="00EB42B3">
              <w:t xml:space="preserve">pagina </w:t>
            </w:r>
            <w:r w:rsidR="00AC46DA">
              <w:fldChar w:fldCharType="begin"/>
            </w:r>
            <w:r w:rsidR="00AC46DA">
              <w:instrText xml:space="preserve"> PAGE   \* MERGEFORMAT </w:instrText>
            </w:r>
            <w:r w:rsidR="00AC46DA">
              <w:fldChar w:fldCharType="separate"/>
            </w:r>
            <w:r w:rsidR="00C30E87">
              <w:rPr>
                <w:noProof/>
              </w:rPr>
              <w:t>3</w:t>
            </w:r>
            <w:r w:rsidR="00AC46DA">
              <w:rPr>
                <w:noProof/>
              </w:rPr>
              <w:fldChar w:fldCharType="end"/>
            </w:r>
            <w:r w:rsidR="00EB42B3">
              <w:t xml:space="preserve"> van </w:t>
            </w:r>
            <w:fldSimple w:instr=" NUMPAGES  \* Arabic  \* MERGEFORMAT ">
              <w:r w:rsidR="00CE3D78">
                <w:rPr>
                  <w:noProof/>
                </w:rPr>
                <w:t>1</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6626" w14:textId="77777777" w:rsidR="00674118" w:rsidRPr="00C30E87" w:rsidRDefault="006248C3" w:rsidP="00FF15EB">
    <w:pPr>
      <w:pStyle w:val="streepjes"/>
      <w:rPr>
        <w:rFonts w:ascii="FlandersArtSans-Regular" w:hAnsi="FlandersArtSans-Regular"/>
      </w:rPr>
    </w:pPr>
    <w:r w:rsidRPr="00C30E87">
      <w:rPr>
        <w:rFonts w:ascii="FlandersArtSans-Regular" w:hAnsi="FlandersArtSans-Regular"/>
        <w:noProof/>
        <w:lang w:eastAsia="nl-BE"/>
      </w:rPr>
      <w:drawing>
        <wp:anchor distT="0" distB="0" distL="114300" distR="114300" simplePos="0" relativeHeight="251672576" behindDoc="1" locked="0" layoutInCell="1" allowOverlap="1" wp14:anchorId="3497A017" wp14:editId="37E55292">
          <wp:simplePos x="0" y="0"/>
          <wp:positionH relativeFrom="page">
            <wp:posOffset>720090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rsidR="00CE3D78">
      <w:rPr>
        <w:rFonts w:ascii="FlandersArtSans-Regular" w:hAnsi="FlandersArtSans-Regular"/>
      </w:rPr>
      <w:t>overheid.vlaanderen.be/</w:t>
    </w:r>
    <w:r w:rsidR="00BB64D3">
      <w:rPr>
        <w:rFonts w:ascii="FlandersArtSans-Regular" w:hAnsi="FlandersArtSans-Regular"/>
      </w:rPr>
      <w:t>intern/</w:t>
    </w:r>
    <w:r w:rsidR="00CE3D78">
      <w:rPr>
        <w:rFonts w:ascii="FlandersArtSans-Regular" w:hAnsi="FlandersArtSans-Regular"/>
      </w:rPr>
      <w:t>ago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1FD20" w14:textId="77777777" w:rsidR="00264E20" w:rsidRDefault="00264E20">
      <w:r>
        <w:separator/>
      </w:r>
    </w:p>
  </w:footnote>
  <w:footnote w:type="continuationSeparator" w:id="0">
    <w:p w14:paraId="74067F6A" w14:textId="77777777" w:rsidR="00264E20" w:rsidRDefault="00264E20" w:rsidP="00F11703">
      <w:pPr>
        <w:spacing w:line="240" w:lineRule="auto"/>
      </w:pPr>
      <w:r>
        <w:continuationSeparator/>
      </w:r>
    </w:p>
    <w:p w14:paraId="38530722" w14:textId="77777777" w:rsidR="00264E20" w:rsidRDefault="00264E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CC98" w14:textId="031A2781" w:rsidR="00141C18" w:rsidRPr="0049605C" w:rsidRDefault="006A5C59" w:rsidP="00EC680D">
    <w:pPr>
      <w:pStyle w:val="HeaderenFooterpagina1"/>
      <w:tabs>
        <w:tab w:val="right" w:pos="9921"/>
      </w:tabs>
      <w:spacing w:after="600"/>
      <w:jc w:val="left"/>
      <w:rPr>
        <w:rStyle w:val="KoptekstChar"/>
      </w:rPr>
    </w:pPr>
    <w:r>
      <w:rPr>
        <w:noProof/>
        <w:lang w:eastAsia="nl-BE"/>
      </w:rPr>
      <w:drawing>
        <wp:anchor distT="0" distB="0" distL="114300" distR="114300" simplePos="0" relativeHeight="251671552" behindDoc="0" locked="0" layoutInCell="1" allowOverlap="1" wp14:anchorId="03C873A2" wp14:editId="3C08B1BE">
          <wp:simplePos x="0" y="0"/>
          <wp:positionH relativeFrom="page">
            <wp:posOffset>715992</wp:posOffset>
          </wp:positionH>
          <wp:positionV relativeFrom="page">
            <wp:posOffset>543464</wp:posOffset>
          </wp:positionV>
          <wp:extent cx="3225599"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sidR="00EC680D">
      <w:rPr>
        <w:noProof/>
        <w:sz w:val="32"/>
        <w:szCs w:val="32"/>
        <w:lang w:eastAsia="en-GB"/>
      </w:rPr>
      <w:tab/>
    </w:r>
    <w:r w:rsidR="00EC680D">
      <w:rPr>
        <w:noProof/>
        <w:sz w:val="32"/>
        <w:szCs w:val="32"/>
        <w:lang w:eastAsia="en-GB"/>
      </w:rPr>
      <w:tab/>
    </w:r>
    <w:sdt>
      <w:sdtPr>
        <w:rPr>
          <w:noProof/>
          <w:sz w:val="32"/>
          <w:szCs w:val="32"/>
          <w:lang w:eastAsia="en-GB"/>
        </w:rPr>
        <w:id w:val="1788392552"/>
        <w:showingPlcHdr/>
      </w:sdtPr>
      <w:sdtEndPr>
        <w:rPr>
          <w:rStyle w:val="KoptekstChar"/>
          <w:rFonts w:ascii="FlandersArtSerif-Regular" w:hAnsi="FlandersArtSerif-Regular"/>
        </w:rPr>
      </w:sdtEndPr>
      <w:sdtContent>
        <w:r w:rsidR="0053114A">
          <w:rPr>
            <w:noProof/>
            <w:sz w:val="32"/>
            <w:szCs w:val="32"/>
            <w:lang w:eastAsia="en-GB"/>
          </w:rPr>
          <w:t xml:space="preserve">     </w:t>
        </w:r>
      </w:sdtContent>
    </w:sdt>
    <w:r w:rsidR="00141C18">
      <w:rPr>
        <w:rStyle w:val="KoptekstChar"/>
      </w:rPr>
      <w:t xml:space="preserve">/ </w:t>
    </w:r>
    <w:r w:rsidR="008E062F">
      <w:rPr>
        <w:rStyle w:val="KoptekstChar"/>
      </w:rPr>
      <w:t xml:space="preserve">jaarverslag </w:t>
    </w:r>
    <w:r w:rsidR="002E73F3">
      <w:rPr>
        <w:rStyle w:val="KoptekstChar"/>
      </w:rPr>
      <w:t>B</w:t>
    </w:r>
    <w:r w:rsidR="008E062F">
      <w:rPr>
        <w:rStyle w:val="KoptekstChar"/>
      </w:rPr>
      <w:t xml:space="preserve">ureau </w:t>
    </w:r>
    <w:r w:rsidR="002E73F3">
      <w:rPr>
        <w:rStyle w:val="KoptekstChar"/>
      </w:rPr>
      <w:t>I</w:t>
    </w:r>
    <w:r w:rsidR="008E062F">
      <w:rPr>
        <w:rStyle w:val="KoptekstChar"/>
      </w:rPr>
      <w:t>ntegriteit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9303A75"/>
    <w:multiLevelType w:val="multilevel"/>
    <w:tmpl w:val="A7C8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DD0F0F"/>
    <w:multiLevelType w:val="hybridMultilevel"/>
    <w:tmpl w:val="EF88FEC0"/>
    <w:lvl w:ilvl="0" w:tplc="8DA8E67E">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225E0"/>
    <w:multiLevelType w:val="hybridMultilevel"/>
    <w:tmpl w:val="8D14C3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C2A76"/>
    <w:multiLevelType w:val="hybridMultilevel"/>
    <w:tmpl w:val="4970A06A"/>
    <w:lvl w:ilvl="0" w:tplc="65D40C8A">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0E2338"/>
    <w:multiLevelType w:val="multilevel"/>
    <w:tmpl w:val="A1F8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DB6FCF"/>
    <w:multiLevelType w:val="hybridMultilevel"/>
    <w:tmpl w:val="41B4E6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5" w15:restartNumberingAfterBreak="0">
    <w:nsid w:val="648B70D7"/>
    <w:multiLevelType w:val="multilevel"/>
    <w:tmpl w:val="5D4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251B47"/>
    <w:multiLevelType w:val="hybridMultilevel"/>
    <w:tmpl w:val="71D2100C"/>
    <w:lvl w:ilvl="0" w:tplc="DE668F8E">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441BB7"/>
    <w:multiLevelType w:val="multilevel"/>
    <w:tmpl w:val="00E0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9"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9"/>
  </w:num>
  <w:num w:numId="2">
    <w:abstractNumId w:val="2"/>
  </w:num>
  <w:num w:numId="3">
    <w:abstractNumId w:val="14"/>
  </w:num>
  <w:num w:numId="4">
    <w:abstractNumId w:val="18"/>
  </w:num>
  <w:num w:numId="5">
    <w:abstractNumId w:val="6"/>
  </w:num>
  <w:num w:numId="6">
    <w:abstractNumId w:val="0"/>
  </w:num>
  <w:num w:numId="7">
    <w:abstractNumId w:val="12"/>
  </w:num>
  <w:num w:numId="8">
    <w:abstractNumId w:val="10"/>
  </w:num>
  <w:num w:numId="9">
    <w:abstractNumId w:val="9"/>
  </w:num>
  <w:num w:numId="10">
    <w:abstractNumId w:val="4"/>
  </w:num>
  <w:num w:numId="11">
    <w:abstractNumId w:val="11"/>
  </w:num>
  <w:num w:numId="12">
    <w:abstractNumId w:val="7"/>
  </w:num>
  <w:num w:numId="13">
    <w:abstractNumId w:val="16"/>
  </w:num>
  <w:num w:numId="14">
    <w:abstractNumId w:val="17"/>
  </w:num>
  <w:num w:numId="15">
    <w:abstractNumId w:val="15"/>
  </w:num>
  <w:num w:numId="16">
    <w:abstractNumId w:val="8"/>
  </w:num>
  <w:num w:numId="17">
    <w:abstractNumId w:val="1"/>
  </w:num>
  <w:num w:numId="18">
    <w:abstractNumId w:val="3"/>
  </w:num>
  <w:num w:numId="19">
    <w:abstractNumId w:val="5"/>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D3"/>
    <w:rsid w:val="0000298C"/>
    <w:rsid w:val="000078AC"/>
    <w:rsid w:val="0001276E"/>
    <w:rsid w:val="00020494"/>
    <w:rsid w:val="00042A43"/>
    <w:rsid w:val="0005184E"/>
    <w:rsid w:val="00054F9B"/>
    <w:rsid w:val="000703EE"/>
    <w:rsid w:val="000933E6"/>
    <w:rsid w:val="000D0B45"/>
    <w:rsid w:val="000E6DBB"/>
    <w:rsid w:val="000F321E"/>
    <w:rsid w:val="00101D2B"/>
    <w:rsid w:val="00117227"/>
    <w:rsid w:val="0012499E"/>
    <w:rsid w:val="0013336D"/>
    <w:rsid w:val="00141C18"/>
    <w:rsid w:val="001422F6"/>
    <w:rsid w:val="00150622"/>
    <w:rsid w:val="001713C5"/>
    <w:rsid w:val="0017683B"/>
    <w:rsid w:val="00176D95"/>
    <w:rsid w:val="001823A9"/>
    <w:rsid w:val="001B4A13"/>
    <w:rsid w:val="001C1358"/>
    <w:rsid w:val="001C53DE"/>
    <w:rsid w:val="001C6715"/>
    <w:rsid w:val="001F1E85"/>
    <w:rsid w:val="002062CE"/>
    <w:rsid w:val="00221A5D"/>
    <w:rsid w:val="00225E25"/>
    <w:rsid w:val="002420A5"/>
    <w:rsid w:val="00246B94"/>
    <w:rsid w:val="00246CDC"/>
    <w:rsid w:val="00246F4E"/>
    <w:rsid w:val="00250E4B"/>
    <w:rsid w:val="002645BC"/>
    <w:rsid w:val="00264E20"/>
    <w:rsid w:val="0027143D"/>
    <w:rsid w:val="00276AA8"/>
    <w:rsid w:val="002A00C2"/>
    <w:rsid w:val="002A0485"/>
    <w:rsid w:val="002E73F3"/>
    <w:rsid w:val="00305917"/>
    <w:rsid w:val="003103C9"/>
    <w:rsid w:val="003149F8"/>
    <w:rsid w:val="0033419B"/>
    <w:rsid w:val="00336226"/>
    <w:rsid w:val="00350BE4"/>
    <w:rsid w:val="00361F03"/>
    <w:rsid w:val="00370899"/>
    <w:rsid w:val="003B7084"/>
    <w:rsid w:val="003D1ADF"/>
    <w:rsid w:val="003E3B8C"/>
    <w:rsid w:val="00415B33"/>
    <w:rsid w:val="00422EB7"/>
    <w:rsid w:val="00424666"/>
    <w:rsid w:val="00442617"/>
    <w:rsid w:val="00443225"/>
    <w:rsid w:val="00444C33"/>
    <w:rsid w:val="00450110"/>
    <w:rsid w:val="00474F18"/>
    <w:rsid w:val="00490796"/>
    <w:rsid w:val="0049605C"/>
    <w:rsid w:val="004A537C"/>
    <w:rsid w:val="004B35AB"/>
    <w:rsid w:val="004B3BA8"/>
    <w:rsid w:val="004B7266"/>
    <w:rsid w:val="004C03F8"/>
    <w:rsid w:val="004C1D8C"/>
    <w:rsid w:val="004C268C"/>
    <w:rsid w:val="004C6D48"/>
    <w:rsid w:val="004D6D69"/>
    <w:rsid w:val="004E2D01"/>
    <w:rsid w:val="004E4011"/>
    <w:rsid w:val="004F0DCF"/>
    <w:rsid w:val="0053114A"/>
    <w:rsid w:val="00536E3A"/>
    <w:rsid w:val="0054308D"/>
    <w:rsid w:val="0054417F"/>
    <w:rsid w:val="00550352"/>
    <w:rsid w:val="00550426"/>
    <w:rsid w:val="0056161C"/>
    <w:rsid w:val="005754AB"/>
    <w:rsid w:val="005771C2"/>
    <w:rsid w:val="005921F6"/>
    <w:rsid w:val="0059596C"/>
    <w:rsid w:val="005B2904"/>
    <w:rsid w:val="005F552D"/>
    <w:rsid w:val="005F6354"/>
    <w:rsid w:val="0060521D"/>
    <w:rsid w:val="006105AE"/>
    <w:rsid w:val="0062064C"/>
    <w:rsid w:val="006248C3"/>
    <w:rsid w:val="006532AC"/>
    <w:rsid w:val="0065660B"/>
    <w:rsid w:val="00674118"/>
    <w:rsid w:val="00676435"/>
    <w:rsid w:val="00680468"/>
    <w:rsid w:val="006819ED"/>
    <w:rsid w:val="006952BA"/>
    <w:rsid w:val="006A4156"/>
    <w:rsid w:val="006A5C59"/>
    <w:rsid w:val="006A7C85"/>
    <w:rsid w:val="006B7B4B"/>
    <w:rsid w:val="006C011A"/>
    <w:rsid w:val="006C6D9C"/>
    <w:rsid w:val="006E7367"/>
    <w:rsid w:val="006F6431"/>
    <w:rsid w:val="00714BED"/>
    <w:rsid w:val="00734148"/>
    <w:rsid w:val="00772274"/>
    <w:rsid w:val="00775C3C"/>
    <w:rsid w:val="00790F02"/>
    <w:rsid w:val="007A33BD"/>
    <w:rsid w:val="007C280E"/>
    <w:rsid w:val="007D487E"/>
    <w:rsid w:val="007E3904"/>
    <w:rsid w:val="007E5EB6"/>
    <w:rsid w:val="007E74F3"/>
    <w:rsid w:val="00813BBA"/>
    <w:rsid w:val="00820DDF"/>
    <w:rsid w:val="00822071"/>
    <w:rsid w:val="00840E4D"/>
    <w:rsid w:val="00855643"/>
    <w:rsid w:val="008679E5"/>
    <w:rsid w:val="00894909"/>
    <w:rsid w:val="0089768F"/>
    <w:rsid w:val="008A0CEB"/>
    <w:rsid w:val="008B3240"/>
    <w:rsid w:val="008C02CE"/>
    <w:rsid w:val="008D7CDA"/>
    <w:rsid w:val="008E062F"/>
    <w:rsid w:val="00903822"/>
    <w:rsid w:val="00906BBD"/>
    <w:rsid w:val="00916630"/>
    <w:rsid w:val="00932353"/>
    <w:rsid w:val="00935F13"/>
    <w:rsid w:val="00945CAE"/>
    <w:rsid w:val="009610D1"/>
    <w:rsid w:val="00976995"/>
    <w:rsid w:val="00982905"/>
    <w:rsid w:val="00986427"/>
    <w:rsid w:val="00991C2B"/>
    <w:rsid w:val="009B062B"/>
    <w:rsid w:val="009B1D76"/>
    <w:rsid w:val="009B7279"/>
    <w:rsid w:val="009B77F4"/>
    <w:rsid w:val="009D3024"/>
    <w:rsid w:val="009D47BF"/>
    <w:rsid w:val="009E34CB"/>
    <w:rsid w:val="009E4F33"/>
    <w:rsid w:val="009F63C0"/>
    <w:rsid w:val="009F6A7A"/>
    <w:rsid w:val="00A03A0D"/>
    <w:rsid w:val="00A234AD"/>
    <w:rsid w:val="00A32642"/>
    <w:rsid w:val="00A473F7"/>
    <w:rsid w:val="00A47E0E"/>
    <w:rsid w:val="00A52DA0"/>
    <w:rsid w:val="00A5641B"/>
    <w:rsid w:val="00A6545E"/>
    <w:rsid w:val="00A75457"/>
    <w:rsid w:val="00A87E25"/>
    <w:rsid w:val="00AA234E"/>
    <w:rsid w:val="00AB2003"/>
    <w:rsid w:val="00AB4FF5"/>
    <w:rsid w:val="00AB51C4"/>
    <w:rsid w:val="00AC46DA"/>
    <w:rsid w:val="00AE2BD8"/>
    <w:rsid w:val="00AF0016"/>
    <w:rsid w:val="00AF0A1D"/>
    <w:rsid w:val="00AF49C8"/>
    <w:rsid w:val="00B00B6B"/>
    <w:rsid w:val="00B02767"/>
    <w:rsid w:val="00B23D1D"/>
    <w:rsid w:val="00B27900"/>
    <w:rsid w:val="00B31892"/>
    <w:rsid w:val="00B7698E"/>
    <w:rsid w:val="00B77256"/>
    <w:rsid w:val="00B77C3D"/>
    <w:rsid w:val="00BA1D8E"/>
    <w:rsid w:val="00BA774A"/>
    <w:rsid w:val="00BB320C"/>
    <w:rsid w:val="00BB64D3"/>
    <w:rsid w:val="00BC6EA6"/>
    <w:rsid w:val="00BF19FD"/>
    <w:rsid w:val="00C0052E"/>
    <w:rsid w:val="00C15EC8"/>
    <w:rsid w:val="00C16594"/>
    <w:rsid w:val="00C235D6"/>
    <w:rsid w:val="00C30E87"/>
    <w:rsid w:val="00C4083B"/>
    <w:rsid w:val="00C42336"/>
    <w:rsid w:val="00C632BA"/>
    <w:rsid w:val="00C64F3E"/>
    <w:rsid w:val="00C75C88"/>
    <w:rsid w:val="00C768D7"/>
    <w:rsid w:val="00C96F73"/>
    <w:rsid w:val="00CC6D13"/>
    <w:rsid w:val="00CE18DB"/>
    <w:rsid w:val="00CE3D78"/>
    <w:rsid w:val="00CE5170"/>
    <w:rsid w:val="00CF559C"/>
    <w:rsid w:val="00CF6B96"/>
    <w:rsid w:val="00CF7A0C"/>
    <w:rsid w:val="00D04BC0"/>
    <w:rsid w:val="00D16E57"/>
    <w:rsid w:val="00D27DE7"/>
    <w:rsid w:val="00DD2F3F"/>
    <w:rsid w:val="00DD3801"/>
    <w:rsid w:val="00DD67BA"/>
    <w:rsid w:val="00DD7B8D"/>
    <w:rsid w:val="00DF017D"/>
    <w:rsid w:val="00DF06CF"/>
    <w:rsid w:val="00DF65FC"/>
    <w:rsid w:val="00E07543"/>
    <w:rsid w:val="00E136BB"/>
    <w:rsid w:val="00E41095"/>
    <w:rsid w:val="00E524DB"/>
    <w:rsid w:val="00E56EDA"/>
    <w:rsid w:val="00EA20E9"/>
    <w:rsid w:val="00EB00EC"/>
    <w:rsid w:val="00EB3333"/>
    <w:rsid w:val="00EB42B3"/>
    <w:rsid w:val="00EC1F0D"/>
    <w:rsid w:val="00EC3104"/>
    <w:rsid w:val="00EC35D0"/>
    <w:rsid w:val="00EC680D"/>
    <w:rsid w:val="00EE09B9"/>
    <w:rsid w:val="00EE4864"/>
    <w:rsid w:val="00F05ADD"/>
    <w:rsid w:val="00F07CB8"/>
    <w:rsid w:val="00F11703"/>
    <w:rsid w:val="00F20417"/>
    <w:rsid w:val="00F20874"/>
    <w:rsid w:val="00F22A3C"/>
    <w:rsid w:val="00F3447D"/>
    <w:rsid w:val="00F45892"/>
    <w:rsid w:val="00F6009E"/>
    <w:rsid w:val="00F6173A"/>
    <w:rsid w:val="00F667F2"/>
    <w:rsid w:val="00F71C6B"/>
    <w:rsid w:val="00F80AE0"/>
    <w:rsid w:val="00F811C4"/>
    <w:rsid w:val="00F85545"/>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14:docId w14:val="7B13F386"/>
  <w15:docId w15:val="{C4DE3756-3808-49D0-93A6-B11B00B3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E062F"/>
    <w:rPr>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enter" w:pos="4513"/>
        <w:tab w:val="right" w:pos="9923"/>
      </w:tabs>
      <w:spacing w:line="240" w:lineRule="auto"/>
    </w:pPr>
    <w:rPr>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qFormat/>
    <w:rsid w:val="00991C2B"/>
    <w:pPr>
      <w:ind w:left="426"/>
    </w:pPr>
  </w:style>
  <w:style w:type="paragraph" w:styleId="Lijstopsomteken">
    <w:name w:val="List Bullet"/>
    <w:basedOn w:val="Vlottetekst-roodMSF"/>
    <w:uiPriority w:val="99"/>
    <w:unhideWhenUsed/>
    <w:qFormat/>
    <w:rsid w:val="009F6A7A"/>
    <w:pPr>
      <w:numPr>
        <w:numId w:val="12"/>
      </w:numPr>
    </w:pPr>
  </w:style>
  <w:style w:type="paragraph" w:styleId="Lijstopsomteken2">
    <w:name w:val="List Bullet 2"/>
    <w:basedOn w:val="Inspringing"/>
    <w:uiPriority w:val="99"/>
    <w:unhideWhenUsed/>
    <w:rsid w:val="009F6A7A"/>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pPr>
  </w:style>
  <w:style w:type="paragraph" w:styleId="Lijstopsomteken5">
    <w:name w:val="List Bullet 5"/>
    <w:basedOn w:val="Standaard"/>
    <w:uiPriority w:val="99"/>
    <w:unhideWhenUsed/>
    <w:rsid w:val="00991C2B"/>
    <w:pPr>
      <w:numPr>
        <w:numId w:val="6"/>
      </w:numPr>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rPr>
      <w:b/>
      <w:color w:val="6B6B6B" w:themeColor="text2"/>
      <w:sz w:val="24"/>
    </w:rPr>
  </w:style>
  <w:style w:type="paragraph" w:styleId="Bronvermelding">
    <w:name w:val="table of authorities"/>
    <w:basedOn w:val="Standaard"/>
    <w:next w:val="Standaard"/>
    <w:uiPriority w:val="99"/>
    <w:semiHidden/>
    <w:unhideWhenUsed/>
    <w:rsid w:val="00991C2B"/>
    <w:pPr>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line="240" w:lineRule="auto"/>
    </w:pPr>
    <w:rPr>
      <w:bCs/>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right" w:pos="9923"/>
      </w:tabs>
      <w:jc w:val="right"/>
    </w:pPr>
    <w:rPr>
      <w:rFonts w:ascii="Calibri" w:hAnsi="Calibri" w:cs="Calibri"/>
      <w:sz w:val="16"/>
    </w:rPr>
  </w:style>
  <w:style w:type="paragraph" w:customStyle="1" w:styleId="Inspringing">
    <w:name w:val="Inspringing"/>
    <w:basedOn w:val="Standaard"/>
    <w:rsid w:val="00991C2B"/>
    <w:pPr>
      <w:numPr>
        <w:numId w:val="3"/>
      </w:numPr>
    </w:pPr>
  </w:style>
  <w:style w:type="paragraph" w:customStyle="1" w:styleId="TitelVo">
    <w:name w:val="Titel_Vo"/>
    <w:basedOn w:val="Titel"/>
    <w:link w:val="TitelVoChar"/>
    <w:qFormat/>
    <w:rsid w:val="00C30E87"/>
    <w:pPr>
      <w:framePr w:wrap="auto" w:vAnchor="margin" w:yAlign="inline"/>
      <w:jc w:val="center"/>
    </w:pPr>
  </w:style>
  <w:style w:type="paragraph" w:customStyle="1" w:styleId="OndertitelVo">
    <w:name w:val="Ondertitel_Vo"/>
    <w:basedOn w:val="Ondertitel"/>
    <w:link w:val="OndertitelVoChar"/>
    <w:qFormat/>
    <w:rsid w:val="00C30E87"/>
  </w:style>
  <w:style w:type="character" w:customStyle="1" w:styleId="TitelVoChar">
    <w:name w:val="Titel_Vo Char"/>
    <w:basedOn w:val="TitelChar"/>
    <w:link w:val="TitelVo"/>
    <w:rsid w:val="00C30E87"/>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C30E87"/>
    <w:rPr>
      <w:rFonts w:ascii="FlandersArtSerif-Bold" w:hAnsi="FlandersArtSerif-Bold"/>
      <w:sz w:val="52"/>
      <w:szCs w:val="30"/>
      <w:lang w:val="nl-BE"/>
    </w:rPr>
  </w:style>
  <w:style w:type="character" w:styleId="GevolgdeHyperlink">
    <w:name w:val="FollowedHyperlink"/>
    <w:basedOn w:val="Standaardalinea-lettertype"/>
    <w:uiPriority w:val="99"/>
    <w:semiHidden/>
    <w:unhideWhenUsed/>
    <w:rsid w:val="008E062F"/>
    <w:rPr>
      <w:color w:val="AA78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verheid.vlaanderen.be/bedrijfsinformatie/cijfers-integrite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verheid.vlaanderen.be/personeel/integriteit/integriteitsbeleid-binnen-je-organisat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verheid.vlaanderen.be/co%C3%B6rdinator-integriteitsz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verheid.vlaanderen.be/opleidingscatalogus/integriteit-daar-maken-we-samen-werk-van-0"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verheid.vlaanderen.be/bedrijfsinformatie/welzijn-op-het-werk"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keerne\Downloads\LeegOpmaak_AgO.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2020-03-31T00:00:00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6BF762788C8C4D99D8C6D798335B04" ma:contentTypeVersion="13" ma:contentTypeDescription="Een nieuw document maken." ma:contentTypeScope="" ma:versionID="4cdc4e7de2653c4d9a5372da11fb9b3e">
  <xsd:schema xmlns:xsd="http://www.w3.org/2001/XMLSchema" xmlns:xs="http://www.w3.org/2001/XMLSchema" xmlns:p="http://schemas.microsoft.com/office/2006/metadata/properties" xmlns:ns3="e3e46aaf-3c41-4b25-99ea-8b920e25876b" xmlns:ns4="70bdd77d-59b6-46ce-a6fc-aff9b5c53a83" targetNamespace="http://schemas.microsoft.com/office/2006/metadata/properties" ma:root="true" ma:fieldsID="54e8c655a1defeec19df1949cfc89d8c" ns3:_="" ns4:_="">
    <xsd:import namespace="e3e46aaf-3c41-4b25-99ea-8b920e25876b"/>
    <xsd:import namespace="70bdd77d-59b6-46ce-a6fc-aff9b5c53a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6aaf-3c41-4b25-99ea-8b920e258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dd77d-59b6-46ce-a6fc-aff9b5c53a8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BC9397-D776-4C6F-8E3A-1F82344DFE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BD993-1F2D-4254-BADC-C4BB4B37F991}">
  <ds:schemaRefs>
    <ds:schemaRef ds:uri="http://schemas.microsoft.com/sharepoint/v3/contenttype/forms"/>
  </ds:schemaRefs>
</ds:datastoreItem>
</file>

<file path=customXml/itemProps4.xml><?xml version="1.0" encoding="utf-8"?>
<ds:datastoreItem xmlns:ds="http://schemas.openxmlformats.org/officeDocument/2006/customXml" ds:itemID="{6B50AF4D-B471-4577-8C48-1F9ECBF51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6aaf-3c41-4b25-99ea-8b920e25876b"/>
    <ds:schemaRef ds:uri="70bdd77d-59b6-46ce-a6fc-aff9b5c53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DDCAF8-0B12-4C9A-BBE6-B80C8C34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LeegOpmaak_AgO</Template>
  <TotalTime>2</TotalTime>
  <Pages>7</Pages>
  <Words>2170</Words>
  <Characters>11938</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BUREAU INTEGRITEIT</dc:title>
  <dc:creator>Moonen, Winnie</dc:creator>
  <cp:lastModifiedBy>De Keersmaecker Nena</cp:lastModifiedBy>
  <cp:revision>3</cp:revision>
  <cp:lastPrinted>2014-03-28T18:07:00Z</cp:lastPrinted>
  <dcterms:created xsi:type="dcterms:W3CDTF">2020-03-31T14:53:00Z</dcterms:created>
  <dcterms:modified xsi:type="dcterms:W3CDTF">2020-03-31T14:55:00Z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0x0101009D6BF762788C8C4D99D8C6D798335B04</vt:lpwstr>
  </property>
</Properties>
</file>