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CD11F" w14:textId="77777777" w:rsidR="008E062F" w:rsidRDefault="008E062F" w:rsidP="008E062F">
      <w:pPr>
        <w:rPr>
          <w:rFonts w:ascii="FlandersArtSans-Regular" w:hAnsi="FlandersArtSans-Regular"/>
          <w:b/>
          <w:bCs/>
        </w:rPr>
      </w:pPr>
    </w:p>
    <w:p w14:paraId="63AF5F10" w14:textId="77777777" w:rsidR="008E062F" w:rsidRPr="000D36FF" w:rsidRDefault="008E062F" w:rsidP="008E062F">
      <w:pPr>
        <w:rPr>
          <w:rFonts w:ascii="FlandersArtSans-Regular" w:hAnsi="FlandersArtSans-Regular"/>
          <w:b/>
          <w:bCs/>
        </w:rPr>
      </w:pPr>
      <w:r w:rsidRPr="000D36FF">
        <w:rPr>
          <w:rFonts w:ascii="FlandersArtSans-Regular" w:hAnsi="FlandersArtSans-Regular"/>
          <w:b/>
          <w:bCs/>
        </w:rPr>
        <w:t>Wie?</w:t>
      </w:r>
    </w:p>
    <w:p w14:paraId="59DEC99E"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Het integriteitsbeleid is nauw verbonden met werkvelden als HR, welzijn, diversiteitsbeleid en interne controle. Het Bureau Integriteit bestaat daarom uit volgende </w:t>
      </w:r>
      <w:r w:rsidRPr="000D36FF">
        <w:rPr>
          <w:rFonts w:ascii="FlandersArtSans-Regular" w:hAnsi="FlandersArtSans-Regular"/>
          <w:b/>
          <w:bCs/>
        </w:rPr>
        <w:t xml:space="preserve">experten - uit verschillende </w:t>
      </w:r>
      <w:proofErr w:type="spellStart"/>
      <w:r w:rsidRPr="000D36FF">
        <w:rPr>
          <w:rFonts w:ascii="FlandersArtSans-Regular" w:hAnsi="FlandersArtSans-Regular"/>
          <w:b/>
          <w:bCs/>
        </w:rPr>
        <w:t>vakdomeinen</w:t>
      </w:r>
      <w:proofErr w:type="spellEnd"/>
      <w:r w:rsidRPr="000D36FF">
        <w:rPr>
          <w:rFonts w:ascii="FlandersArtSans-Regular" w:hAnsi="FlandersArtSans-Regular"/>
        </w:rPr>
        <w:t>:</w:t>
      </w:r>
    </w:p>
    <w:p w14:paraId="52E9A650" w14:textId="77777777" w:rsidR="008E062F" w:rsidRPr="00465148" w:rsidRDefault="008E062F" w:rsidP="008E062F">
      <w:pPr>
        <w:numPr>
          <w:ilvl w:val="0"/>
          <w:numId w:val="14"/>
        </w:numPr>
        <w:rPr>
          <w:rFonts w:ascii="FlandersArtSans-Regular" w:hAnsi="FlandersArtSans-Regular"/>
        </w:rPr>
      </w:pPr>
      <w:r w:rsidRPr="00465148">
        <w:rPr>
          <w:rFonts w:ascii="FlandersArtSans-Regular" w:hAnsi="FlandersArtSans-Regular"/>
        </w:rPr>
        <w:t>Kristien Verbraeken, coördinator integriteitszorg Vlaamse overheid, voorzitter</w:t>
      </w:r>
    </w:p>
    <w:p w14:paraId="689E24D3" w14:textId="77777777" w:rsidR="008E062F" w:rsidRPr="00465148" w:rsidRDefault="008E062F" w:rsidP="008E062F">
      <w:pPr>
        <w:numPr>
          <w:ilvl w:val="0"/>
          <w:numId w:val="14"/>
        </w:numPr>
        <w:rPr>
          <w:rFonts w:ascii="FlandersArtSans-Regular" w:hAnsi="FlandersArtSans-Regular"/>
        </w:rPr>
      </w:pPr>
      <w:r w:rsidRPr="00465148">
        <w:rPr>
          <w:rFonts w:ascii="FlandersArtSans-Regular" w:hAnsi="FlandersArtSans-Regular"/>
        </w:rPr>
        <w:t xml:space="preserve">Michiel Trippas, Vlaamse Diversiteitsambtenaar </w:t>
      </w:r>
    </w:p>
    <w:p w14:paraId="15F7A3B9" w14:textId="77777777" w:rsidR="008E062F" w:rsidRPr="00465148" w:rsidRDefault="008E062F" w:rsidP="008E062F">
      <w:pPr>
        <w:numPr>
          <w:ilvl w:val="0"/>
          <w:numId w:val="14"/>
        </w:numPr>
        <w:rPr>
          <w:rFonts w:ascii="FlandersArtSans-Regular" w:hAnsi="FlandersArtSans-Regular"/>
        </w:rPr>
      </w:pPr>
      <w:r w:rsidRPr="00465148">
        <w:rPr>
          <w:rFonts w:ascii="FlandersArtSans-Regular" w:hAnsi="FlandersArtSans-Regular"/>
        </w:rPr>
        <w:t>Helena Coelmont, senior auditor Audit Vlaanderen</w:t>
      </w:r>
    </w:p>
    <w:p w14:paraId="5850A75A" w14:textId="77777777" w:rsidR="008E062F" w:rsidRPr="00465148" w:rsidRDefault="008E062F" w:rsidP="008E062F">
      <w:pPr>
        <w:numPr>
          <w:ilvl w:val="0"/>
          <w:numId w:val="14"/>
        </w:numPr>
        <w:rPr>
          <w:rFonts w:ascii="FlandersArtSans-Regular" w:hAnsi="FlandersArtSans-Regular"/>
        </w:rPr>
      </w:pPr>
      <w:r w:rsidRPr="00465148">
        <w:rPr>
          <w:rFonts w:ascii="FlandersArtSans-Regular" w:hAnsi="FlandersArtSans-Regular"/>
        </w:rPr>
        <w:t>An Schelpe, Kati Devos, Kelly De Saedeleer, preventieadviseurs psychosociaal welzijn, Gemeenschappelijke Dienst voor Preventie en Bescherming (GDPB)</w:t>
      </w:r>
    </w:p>
    <w:p w14:paraId="29311BE9" w14:textId="32F7C495" w:rsidR="008E062F" w:rsidRPr="00465148" w:rsidRDefault="00801738" w:rsidP="008E062F">
      <w:pPr>
        <w:numPr>
          <w:ilvl w:val="0"/>
          <w:numId w:val="14"/>
        </w:numPr>
        <w:rPr>
          <w:rFonts w:ascii="FlandersArtSans-Regular" w:hAnsi="FlandersArtSans-Regular"/>
        </w:rPr>
      </w:pPr>
      <w:r w:rsidRPr="00465148">
        <w:rPr>
          <w:rFonts w:ascii="FlandersArtSans-Regular" w:hAnsi="FlandersArtSans-Regular"/>
        </w:rPr>
        <w:t>Kato S</w:t>
      </w:r>
      <w:r w:rsidR="00465148" w:rsidRPr="00465148">
        <w:rPr>
          <w:rFonts w:ascii="FlandersArtSans-Regular" w:hAnsi="FlandersArtSans-Regular"/>
        </w:rPr>
        <w:t>i</w:t>
      </w:r>
      <w:r w:rsidRPr="00465148">
        <w:rPr>
          <w:rFonts w:ascii="FlandersArtSans-Regular" w:hAnsi="FlandersArtSans-Regular"/>
        </w:rPr>
        <w:t>mons, directeur sociale dienst</w:t>
      </w:r>
      <w:r w:rsidR="008E062F" w:rsidRPr="00465148">
        <w:rPr>
          <w:rFonts w:ascii="FlandersArtSans-Regular" w:hAnsi="FlandersArtSans-Regular"/>
        </w:rPr>
        <w:t xml:space="preserve">  </w:t>
      </w:r>
    </w:p>
    <w:p w14:paraId="5C0888EB" w14:textId="77777777" w:rsidR="008E062F" w:rsidRPr="00465148" w:rsidRDefault="008E062F" w:rsidP="008E062F">
      <w:pPr>
        <w:numPr>
          <w:ilvl w:val="0"/>
          <w:numId w:val="14"/>
        </w:numPr>
        <w:rPr>
          <w:rFonts w:ascii="FlandersArtSans-Regular" w:hAnsi="FlandersArtSans-Regular"/>
        </w:rPr>
      </w:pPr>
      <w:r w:rsidRPr="00465148">
        <w:rPr>
          <w:rFonts w:ascii="FlandersArtSans-Regular" w:hAnsi="FlandersArtSans-Regular"/>
        </w:rPr>
        <w:t>Jessy Van Dousselaere, beleidsmedewerker welzijn</w:t>
      </w:r>
      <w:r w:rsidRPr="00465148">
        <w:rPr>
          <w:rFonts w:ascii="Cambria" w:hAnsi="Cambria" w:cs="Cambria"/>
        </w:rPr>
        <w:t>  </w:t>
      </w:r>
    </w:p>
    <w:p w14:paraId="4E797FF4" w14:textId="77777777" w:rsidR="008E062F" w:rsidRDefault="008E062F" w:rsidP="008E062F">
      <w:pPr>
        <w:rPr>
          <w:rFonts w:ascii="FlandersArtSans-Regular" w:hAnsi="FlandersArtSans-Regular"/>
          <w:b/>
          <w:bCs/>
        </w:rPr>
      </w:pPr>
    </w:p>
    <w:p w14:paraId="262E92A7" w14:textId="77777777" w:rsidR="008E062F" w:rsidRPr="000D36FF" w:rsidRDefault="008E062F" w:rsidP="008E062F">
      <w:pPr>
        <w:rPr>
          <w:rFonts w:ascii="FlandersArtSans-Regular" w:hAnsi="FlandersArtSans-Regular"/>
          <w:b/>
          <w:bCs/>
        </w:rPr>
      </w:pPr>
      <w:r w:rsidRPr="000D36FF">
        <w:rPr>
          <w:rFonts w:ascii="FlandersArtSans-Regular" w:hAnsi="FlandersArtSans-Regular"/>
          <w:b/>
          <w:bCs/>
        </w:rPr>
        <w:t>Kerntaken</w:t>
      </w:r>
    </w:p>
    <w:p w14:paraId="63BCD06E"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Het Bureau Integriteit </w:t>
      </w:r>
      <w:r w:rsidRPr="000D36FF">
        <w:rPr>
          <w:rFonts w:ascii="FlandersArtSans-Regular" w:hAnsi="FlandersArtSans-Regular"/>
          <w:b/>
          <w:bCs/>
        </w:rPr>
        <w:t>werkt aan:</w:t>
      </w:r>
    </w:p>
    <w:p w14:paraId="5D94FBE7" w14:textId="77777777" w:rsidR="008E062F" w:rsidRPr="000D36FF" w:rsidRDefault="008E062F" w:rsidP="008E062F">
      <w:pPr>
        <w:rPr>
          <w:rFonts w:ascii="FlandersArtSans-Regular" w:hAnsi="FlandersArtSans-Regular"/>
        </w:rPr>
      </w:pPr>
      <w:r w:rsidRPr="000D36FF">
        <w:rPr>
          <w:rFonts w:ascii="FlandersArtSans-Regular" w:hAnsi="FlandersArtSans-Regular"/>
        </w:rPr>
        <w:t>1. Het formuleren van integriteitsadvies</w:t>
      </w:r>
      <w:r w:rsidRPr="000D36FF">
        <w:rPr>
          <w:rFonts w:ascii="Cambria" w:hAnsi="Cambria" w:cs="Cambria"/>
        </w:rPr>
        <w:t> </w:t>
      </w:r>
      <w:r w:rsidRPr="000D36FF">
        <w:rPr>
          <w:rFonts w:ascii="FlandersArtSans-Regular" w:hAnsi="FlandersArtSans-Regular"/>
        </w:rPr>
        <w:t xml:space="preserve"> </w:t>
      </w:r>
    </w:p>
    <w:p w14:paraId="3790B4FF" w14:textId="77777777" w:rsidR="008E062F" w:rsidRPr="00465148" w:rsidRDefault="008E062F" w:rsidP="008E062F">
      <w:pPr>
        <w:rPr>
          <w:rFonts w:ascii="FlandersArtSans-Regular" w:hAnsi="FlandersArtSans-Regular"/>
        </w:rPr>
      </w:pPr>
      <w:r w:rsidRPr="000D36FF">
        <w:rPr>
          <w:rFonts w:ascii="FlandersArtSans-Regular" w:hAnsi="FlandersArtSans-Regular"/>
        </w:rPr>
        <w:t xml:space="preserve">2. </w:t>
      </w:r>
      <w:r w:rsidRPr="00465148">
        <w:rPr>
          <w:rFonts w:ascii="FlandersArtSans-Regular" w:hAnsi="FlandersArtSans-Regular"/>
        </w:rPr>
        <w:t>De ontwikkeling van integriteitsinstrumenten</w:t>
      </w:r>
      <w:r w:rsidRPr="00465148">
        <w:rPr>
          <w:rFonts w:ascii="Cambria" w:hAnsi="Cambria" w:cs="Cambria"/>
        </w:rPr>
        <w:t> </w:t>
      </w:r>
      <w:r w:rsidRPr="00465148">
        <w:rPr>
          <w:rFonts w:ascii="FlandersArtSans-Regular" w:hAnsi="FlandersArtSans-Regular"/>
        </w:rPr>
        <w:t xml:space="preserve"> </w:t>
      </w:r>
    </w:p>
    <w:p w14:paraId="457C5994" w14:textId="77777777" w:rsidR="008E062F" w:rsidRPr="00465148" w:rsidRDefault="008E062F" w:rsidP="008E062F">
      <w:pPr>
        <w:rPr>
          <w:rFonts w:ascii="FlandersArtSans-Regular" w:hAnsi="FlandersArtSans-Regular"/>
        </w:rPr>
      </w:pPr>
      <w:r w:rsidRPr="00465148">
        <w:rPr>
          <w:rFonts w:ascii="FlandersArtSans-Regular" w:hAnsi="FlandersArtSans-Regular"/>
        </w:rPr>
        <w:t>3. Het meten en het evalueren van het integriteitsbeleid</w:t>
      </w:r>
      <w:r w:rsidRPr="00465148">
        <w:rPr>
          <w:rFonts w:ascii="Cambria" w:hAnsi="Cambria" w:cs="Cambria"/>
        </w:rPr>
        <w:t> </w:t>
      </w:r>
    </w:p>
    <w:p w14:paraId="4E854C6B" w14:textId="77777777" w:rsidR="008E062F" w:rsidRPr="00465148" w:rsidRDefault="008E062F" w:rsidP="008E062F">
      <w:pPr>
        <w:rPr>
          <w:rFonts w:ascii="FlandersArtSans-Regular" w:hAnsi="FlandersArtSans-Regular"/>
        </w:rPr>
      </w:pPr>
      <w:r w:rsidRPr="00465148">
        <w:rPr>
          <w:rFonts w:ascii="FlandersArtSans-Regular" w:hAnsi="FlandersArtSans-Regular"/>
        </w:rPr>
        <w:t xml:space="preserve">4. Het uitbouwen van een expertisecentrum op het vlak van integriteit, door: </w:t>
      </w:r>
    </w:p>
    <w:p w14:paraId="6AD193EA" w14:textId="77777777" w:rsidR="008E062F" w:rsidRPr="00465148" w:rsidRDefault="008E062F" w:rsidP="008E062F">
      <w:pPr>
        <w:rPr>
          <w:rFonts w:ascii="FlandersArtSans-Regular" w:hAnsi="FlandersArtSans-Regular"/>
        </w:rPr>
      </w:pPr>
      <w:r w:rsidRPr="00465148">
        <w:rPr>
          <w:rFonts w:ascii="FlandersArtSans-Regular" w:hAnsi="FlandersArtSans-Regular"/>
        </w:rPr>
        <w:t>5. De voorbereiding van communicatie over het integriteitsbeleid</w:t>
      </w:r>
      <w:r w:rsidRPr="00465148">
        <w:rPr>
          <w:rFonts w:ascii="Cambria" w:hAnsi="Cambria" w:cs="Cambria"/>
        </w:rPr>
        <w:t> </w:t>
      </w:r>
    </w:p>
    <w:p w14:paraId="05245932" w14:textId="77777777" w:rsidR="008E062F" w:rsidRPr="00465148" w:rsidRDefault="008E062F" w:rsidP="008E062F">
      <w:pPr>
        <w:rPr>
          <w:rFonts w:ascii="FlandersArtSans-Regular" w:hAnsi="FlandersArtSans-Regular"/>
          <w:b/>
          <w:bCs/>
        </w:rPr>
      </w:pPr>
    </w:p>
    <w:p w14:paraId="5E7E76E7" w14:textId="566649E8" w:rsidR="008E062F" w:rsidRPr="00465148" w:rsidRDefault="008E062F" w:rsidP="008E062F">
      <w:pPr>
        <w:rPr>
          <w:rFonts w:ascii="FlandersArtSans-Regular" w:hAnsi="FlandersArtSans-Regular"/>
          <w:b/>
          <w:bCs/>
        </w:rPr>
      </w:pPr>
      <w:r w:rsidRPr="00465148">
        <w:rPr>
          <w:rFonts w:ascii="FlandersArtSans-Regular" w:hAnsi="FlandersArtSans-Regular"/>
          <w:b/>
          <w:bCs/>
        </w:rPr>
        <w:t>Terugblik: Realisaties 20</w:t>
      </w:r>
      <w:r w:rsidR="00801738" w:rsidRPr="00465148">
        <w:rPr>
          <w:rFonts w:ascii="FlandersArtSans-Regular" w:hAnsi="FlandersArtSans-Regular"/>
          <w:b/>
          <w:bCs/>
        </w:rPr>
        <w:t>20</w:t>
      </w:r>
    </w:p>
    <w:p w14:paraId="34A46E69" w14:textId="052D9FB4" w:rsidR="008E062F" w:rsidRPr="00465148" w:rsidRDefault="008E062F" w:rsidP="008E062F">
      <w:pPr>
        <w:rPr>
          <w:rFonts w:ascii="FlandersArtSans-Regular" w:hAnsi="FlandersArtSans-Regular"/>
        </w:rPr>
      </w:pPr>
      <w:r w:rsidRPr="00465148">
        <w:rPr>
          <w:rFonts w:ascii="FlandersArtSans-Regular" w:hAnsi="FlandersArtSans-Regular"/>
        </w:rPr>
        <w:t>De belangrijkste realisaties van het bureau Integriteit en de coördinator Integriteitszorg in 20</w:t>
      </w:r>
      <w:r w:rsidR="00801738" w:rsidRPr="00465148">
        <w:rPr>
          <w:rFonts w:ascii="FlandersArtSans-Regular" w:hAnsi="FlandersArtSans-Regular"/>
        </w:rPr>
        <w:t>20</w:t>
      </w:r>
      <w:r w:rsidRPr="00465148">
        <w:rPr>
          <w:rFonts w:ascii="FlandersArtSans-Regular" w:hAnsi="FlandersArtSans-Regular"/>
        </w:rPr>
        <w:t>:</w:t>
      </w:r>
    </w:p>
    <w:p w14:paraId="2B3489C2" w14:textId="3FCE36BE" w:rsidR="00801738" w:rsidRPr="00465148" w:rsidRDefault="00801738" w:rsidP="00801738">
      <w:pPr>
        <w:pStyle w:val="Lijstalinea"/>
        <w:numPr>
          <w:ilvl w:val="0"/>
          <w:numId w:val="21"/>
        </w:numPr>
      </w:pPr>
      <w:r w:rsidRPr="00465148">
        <w:t xml:space="preserve">bundelen en publiceren van de cijfergegevens van de overkoepelende integriteits- en welzijnsactoren van de Vlaamse overheid – dit past in het streven van de Vlaamse overheid om het beleid dat ze voert zo goed mogelijk te onderbouwen –het zogenaamde </w:t>
      </w:r>
      <w:proofErr w:type="spellStart"/>
      <w:r w:rsidRPr="00465148">
        <w:rPr>
          <w:i/>
          <w:iCs/>
        </w:rPr>
        <w:t>evidence</w:t>
      </w:r>
      <w:proofErr w:type="spellEnd"/>
      <w:r w:rsidRPr="00465148">
        <w:rPr>
          <w:i/>
          <w:iCs/>
        </w:rPr>
        <w:t xml:space="preserve"> </w:t>
      </w:r>
      <w:proofErr w:type="spellStart"/>
      <w:r w:rsidRPr="00465148">
        <w:rPr>
          <w:i/>
          <w:iCs/>
        </w:rPr>
        <w:t>based</w:t>
      </w:r>
      <w:proofErr w:type="spellEnd"/>
      <w:r w:rsidRPr="00465148">
        <w:rPr>
          <w:i/>
          <w:iCs/>
        </w:rPr>
        <w:t xml:space="preserve"> </w:t>
      </w:r>
      <w:r w:rsidRPr="00465148">
        <w:rPr>
          <w:iCs/>
        </w:rPr>
        <w:t xml:space="preserve">beleid </w:t>
      </w:r>
    </w:p>
    <w:p w14:paraId="1995AEE2" w14:textId="77777777" w:rsidR="00801738" w:rsidRPr="00465148" w:rsidRDefault="00801738" w:rsidP="00801738">
      <w:pPr>
        <w:numPr>
          <w:ilvl w:val="0"/>
          <w:numId w:val="15"/>
        </w:numPr>
      </w:pPr>
      <w:r w:rsidRPr="00465148">
        <w:rPr>
          <w:iCs/>
        </w:rPr>
        <w:lastRenderedPageBreak/>
        <w:t>Nieuw vormingsaanbod integriteit voor de verderzetting van het professionaliseringstraject voor contactpersonen integriteit en integriteitsactoren</w:t>
      </w:r>
    </w:p>
    <w:p w14:paraId="1E62D64E" w14:textId="77777777" w:rsidR="00801738" w:rsidRPr="00465148" w:rsidRDefault="00801738" w:rsidP="00801738">
      <w:pPr>
        <w:numPr>
          <w:ilvl w:val="0"/>
          <w:numId w:val="15"/>
        </w:numPr>
      </w:pPr>
      <w:r w:rsidRPr="00465148">
        <w:t>wisselwerking en kruisbestuiving met experts en vakgenoten binnen en buiten de organisatie</w:t>
      </w:r>
    </w:p>
    <w:p w14:paraId="50C42106" w14:textId="77777777" w:rsidR="00801738" w:rsidRPr="00465148" w:rsidRDefault="00801738" w:rsidP="00465148">
      <w:pPr>
        <w:numPr>
          <w:ilvl w:val="0"/>
          <w:numId w:val="15"/>
        </w:numPr>
      </w:pPr>
      <w:r w:rsidRPr="00465148">
        <w:t>Het bureau kwam vier keer samen in 2020 om te werken rond zijn kerntaken. Lees hieronder de belangrijkste realisaties van het bureau en de coördinator Integriteitszorg per kerntaak.</w:t>
      </w:r>
    </w:p>
    <w:p w14:paraId="0F33CB98" w14:textId="77777777" w:rsidR="00801738" w:rsidRPr="00465148" w:rsidRDefault="00801738" w:rsidP="00465148">
      <w:r w:rsidRPr="00FE6EB0">
        <w:t xml:space="preserve">Het formuleren van </w:t>
      </w:r>
      <w:r w:rsidRPr="00465148">
        <w:t xml:space="preserve">integriteitsadvies  </w:t>
      </w:r>
    </w:p>
    <w:p w14:paraId="5116514C" w14:textId="77777777" w:rsidR="00801738" w:rsidRPr="00465148" w:rsidRDefault="00801738" w:rsidP="00465148">
      <w:r w:rsidRPr="00465148">
        <w:t xml:space="preserve">De Vlaamse overheid werkt sinds 2005 aan een geïntegreerd en gecoördineerd integriteitsbeleid en heeft de voorbije jaren verschillende instrumenten ontwikkeld. Deze instrumenten moeten op regelmatige basis worden vernieuwd zodat ze in lijn zijn met de veranderingen in onze organisatie en in de maatschappij. Sinds 2014 heeft de Vlaamse overheid een specifieke code ‘integer omgaan met ICT-middelen’. Deze ICT-code is een aanvulling op de deontologische code. ICT-middelen en het gebruik ervan evolueren snel en daarom is deze code aan herziening toe. In 2020 startte een werkgroep onder leiding van het Facilitair Bedrijf om de ICT-code te actualiseren. De coördinator Integriteitszorg is lid van de werkgroep en geeft advies over de deontologische aspecten van het gebruik van ICT-middelen.  </w:t>
      </w:r>
    </w:p>
    <w:p w14:paraId="6039AA99" w14:textId="77777777" w:rsidR="00801738" w:rsidRPr="00465148" w:rsidRDefault="00801738" w:rsidP="00465148">
      <w:r w:rsidRPr="00465148">
        <w:t xml:space="preserve">Een belangrijk project is de voorbereiding van de implementatie van de EU-richtlijn voor de bescherming van klokkenluiders. Deze richtlijn moet tegen 17 december 2021 door alle EU-lidstaten worden ingevoerd. De Vlaamse overheid startte in 2020 met een werkgroep om zowel de omzetting in Vlaamse Regelgeving en de praktische uitwerking voor te bereiden. De coördinator Integriteitszorg nam deel aan de bijeenkomsten van de werkgroep en gaf input voor de ontwerpdocumenten. </w:t>
      </w:r>
    </w:p>
    <w:p w14:paraId="66B3C094" w14:textId="77777777" w:rsidR="008E062F" w:rsidRDefault="008E062F" w:rsidP="00465148">
      <w:pPr>
        <w:rPr>
          <w:rFonts w:ascii="FlandersArtSans-Regular" w:hAnsi="FlandersArtSans-Regular"/>
          <w:b/>
          <w:bCs/>
        </w:rPr>
      </w:pPr>
    </w:p>
    <w:p w14:paraId="18EFECB2" w14:textId="4F7CAB31" w:rsidR="008E062F" w:rsidRDefault="008E062F" w:rsidP="00465148">
      <w:pPr>
        <w:rPr>
          <w:rFonts w:ascii="FlandersArtSans-Regular" w:hAnsi="FlandersArtSans-Regular"/>
        </w:rPr>
      </w:pPr>
      <w:r w:rsidRPr="008E062F">
        <w:rPr>
          <w:rFonts w:ascii="FlandersArtSans-Regular" w:hAnsi="FlandersArtSans-Regular"/>
          <w:b/>
          <w:bCs/>
        </w:rPr>
        <w:t>Meten en evalueren van het integriteitsbeleid</w:t>
      </w:r>
      <w:r w:rsidRPr="000D36FF">
        <w:rPr>
          <w:rFonts w:ascii="Cambria" w:hAnsi="Cambria" w:cs="Cambria"/>
        </w:rPr>
        <w:t> </w:t>
      </w:r>
      <w:r w:rsidRPr="000D36FF">
        <w:rPr>
          <w:rFonts w:ascii="FlandersArtSans-Regular" w:hAnsi="FlandersArtSans-Regular"/>
        </w:rPr>
        <w:t xml:space="preserve"> </w:t>
      </w:r>
      <w:r w:rsidRPr="000D36FF">
        <w:rPr>
          <w:rFonts w:ascii="FlandersArtSans-Regular" w:hAnsi="FlandersArtSans-Regular"/>
        </w:rPr>
        <w:br/>
      </w:r>
      <w:r w:rsidRPr="000D36FF">
        <w:rPr>
          <w:rFonts w:ascii="FlandersArtSans-Regular" w:hAnsi="FlandersArtSans-Regular"/>
        </w:rPr>
        <w:br/>
        <w:t>De Vlaamse overheid streeft naar ‘</w:t>
      </w:r>
      <w:proofErr w:type="spellStart"/>
      <w:r w:rsidRPr="000D36FF">
        <w:rPr>
          <w:rFonts w:ascii="FlandersArtSans-Regular" w:hAnsi="FlandersArtSans-Regular"/>
        </w:rPr>
        <w:t>evidence-based</w:t>
      </w:r>
      <w:proofErr w:type="spellEnd"/>
      <w:r w:rsidRPr="000D36FF">
        <w:rPr>
          <w:rFonts w:ascii="FlandersArtSans-Regular" w:hAnsi="FlandersArtSans-Regular"/>
        </w:rPr>
        <w:t xml:space="preserve">’ beleidsvoorbereiding.  Dat betekent dat de best beschikbare informatie wordt gebruikt als basis voor beleidsvoorstellen te maken. </w:t>
      </w:r>
      <w:r w:rsidRPr="000D36FF">
        <w:rPr>
          <w:rFonts w:ascii="FlandersArtSans-Regular" w:hAnsi="FlandersArtSans-Regular"/>
        </w:rPr>
        <w:br/>
        <w:t xml:space="preserve">Algemeen gesproken zijn er drie soorten informatiebronnen die kunnen worden gebruikt voor een </w:t>
      </w:r>
      <w:proofErr w:type="spellStart"/>
      <w:r w:rsidRPr="000D36FF">
        <w:rPr>
          <w:rFonts w:ascii="FlandersArtSans-Regular" w:hAnsi="FlandersArtSans-Regular"/>
        </w:rPr>
        <w:t>evidence-based</w:t>
      </w:r>
      <w:proofErr w:type="spellEnd"/>
      <w:r w:rsidRPr="000D36FF">
        <w:rPr>
          <w:rFonts w:ascii="FlandersArtSans-Regular" w:hAnsi="FlandersArtSans-Regular"/>
        </w:rPr>
        <w:t xml:space="preserve"> aanpak: wetenschappelijke informatie uit het domein, zoals ‘peer </w:t>
      </w:r>
      <w:proofErr w:type="spellStart"/>
      <w:r w:rsidRPr="000D36FF">
        <w:rPr>
          <w:rFonts w:ascii="FlandersArtSans-Regular" w:hAnsi="FlandersArtSans-Regular"/>
        </w:rPr>
        <w:t>reviewed</w:t>
      </w:r>
      <w:proofErr w:type="spellEnd"/>
      <w:r w:rsidRPr="000D36FF">
        <w:rPr>
          <w:rFonts w:ascii="FlandersArtSans-Regular" w:hAnsi="FlandersArtSans-Regular"/>
        </w:rPr>
        <w:t xml:space="preserve"> artikels’ in vakbladen of wetenschappelijke databanken, beschikbare data en gegevens over het onderwerp, ervaring en kennis van professionals en van experts in het vakgebied, informatie en voorkeuren van de gebruiker(s) en stakeholders.</w:t>
      </w:r>
      <w:r w:rsidRPr="000D36FF">
        <w:rPr>
          <w:rFonts w:ascii="FlandersArtSans-Regular" w:hAnsi="FlandersArtSans-Regular"/>
        </w:rPr>
        <w:br/>
        <w:t>Het is dus onder meer belangrijk om degelijke data en gegevens te verzamelen zoals goed cijfermateriaal dat met de nodig kennis van zaken kan worden geïnterpreteerd.</w:t>
      </w:r>
    </w:p>
    <w:p w14:paraId="14DE6A9A" w14:textId="4E4BBB6D" w:rsidR="00801738" w:rsidRPr="00465148" w:rsidRDefault="00801738" w:rsidP="00465148">
      <w:pPr>
        <w:pStyle w:val="Lijstalinea"/>
        <w:numPr>
          <w:ilvl w:val="0"/>
          <w:numId w:val="20"/>
        </w:numPr>
        <w:contextualSpacing/>
        <w:rPr>
          <w:rFonts w:ascii="FlandersArtSans-Regular" w:hAnsi="FlandersArtSans-Regular"/>
        </w:rPr>
      </w:pPr>
      <w:r>
        <w:t xml:space="preserve">Sinds 2014 bundelt het bureau Integriteit </w:t>
      </w:r>
      <w:r w:rsidRPr="00904F3E">
        <w:t xml:space="preserve">de cijfers van de overkoepelende welzijns- en </w:t>
      </w:r>
      <w:r w:rsidRPr="00465148">
        <w:t xml:space="preserve">integriteitsactoren van de Vlaamse overheid en publiceert ze met bijbehorende duiding op de </w:t>
      </w:r>
      <w:r w:rsidRPr="00465148">
        <w:lastRenderedPageBreak/>
        <w:t>website. De cijfers zijn gepubliceerd op de website bedrijfsinformatie Vlaamse overheid (BIVO)-website:</w:t>
      </w:r>
    </w:p>
    <w:p w14:paraId="4DD1AE6C" w14:textId="7F665BD8" w:rsidR="00801738" w:rsidRPr="00465148" w:rsidRDefault="00E837F1" w:rsidP="00465148">
      <w:pPr>
        <w:pStyle w:val="Lijstalinea"/>
        <w:numPr>
          <w:ilvl w:val="0"/>
          <w:numId w:val="20"/>
        </w:numPr>
        <w:contextualSpacing/>
        <w:rPr>
          <w:rFonts w:ascii="FlandersArtSans-Regular" w:hAnsi="FlandersArtSans-Regular"/>
        </w:rPr>
      </w:pPr>
      <w:hyperlink r:id="rId12" w:history="1">
        <w:r w:rsidR="00801738" w:rsidRPr="00465148">
          <w:rPr>
            <w:rStyle w:val="Hyperlink"/>
            <w:rFonts w:ascii="FlandersArtSans-Regular" w:hAnsi="FlandersArtSans-Regular"/>
          </w:rPr>
          <w:t>vlaanderen.be/intern/bedrijfsinformatie/cijfers-integriteit</w:t>
        </w:r>
      </w:hyperlink>
    </w:p>
    <w:p w14:paraId="001D4A51" w14:textId="77777777" w:rsidR="00801738" w:rsidRPr="00465148" w:rsidRDefault="00E837F1" w:rsidP="00465148">
      <w:pPr>
        <w:pStyle w:val="Lijstalinea"/>
        <w:numPr>
          <w:ilvl w:val="0"/>
          <w:numId w:val="20"/>
        </w:numPr>
        <w:contextualSpacing/>
        <w:rPr>
          <w:rFonts w:ascii="FlandersArtSans-Regular" w:hAnsi="FlandersArtSans-Regular"/>
        </w:rPr>
      </w:pPr>
      <w:hyperlink r:id="rId13" w:history="1">
        <w:r w:rsidR="00801738" w:rsidRPr="00465148">
          <w:rPr>
            <w:rStyle w:val="Hyperlink"/>
            <w:rFonts w:ascii="FlandersArtSans-Regular" w:hAnsi="FlandersArtSans-Regular"/>
          </w:rPr>
          <w:t>vlaanderen.be/intern/bedrijfsinformatie/welzijn-op-het-werk</w:t>
        </w:r>
      </w:hyperlink>
    </w:p>
    <w:p w14:paraId="0879744D" w14:textId="7EB8BA2C" w:rsidR="00801738" w:rsidRPr="00465148" w:rsidRDefault="00801738" w:rsidP="00465148"/>
    <w:p w14:paraId="7CC052BC" w14:textId="438D9D96" w:rsidR="00801738" w:rsidRPr="00801738" w:rsidRDefault="00801738" w:rsidP="00465148">
      <w:pPr>
        <w:rPr>
          <w:highlight w:val="yellow"/>
        </w:rPr>
      </w:pPr>
      <w:r w:rsidRPr="00465148">
        <w:t>De cijfers van 2020 tonen onder meer dat er opnieuw een stijging was (van 104 naar 142) van het aantal infovragen en dossiers (van 21 naar 26) die de coördinator Integriteitszorg ontving. Daarmee wordt de stijgende lijn van de vorige jaren verdergezet. Het groter aantal infovragen kan deels verklaard worden door het professionaliseringstraject voor contactpersonen integriteit. Deze collega’s stellen duidelijk meer en complexere vragen aan de coördinator Integriteitszorg. Maar ook heel wat burgers en vakgenoten van andere organisatie stellen vragen en willen advies. 30 infovragen kwamen van mensen buiten de Vlaamse overheid, ook dat aantal is in stijgende lijn.</w:t>
      </w:r>
      <w:r>
        <w:t xml:space="preserve"> </w:t>
      </w:r>
      <w:r>
        <w:br/>
      </w:r>
      <w:r>
        <w:br/>
      </w:r>
      <w:r w:rsidRPr="005B0D16">
        <w:t xml:space="preserve">Het publiceren van de gebundelde cijfers met duiding en context </w:t>
      </w:r>
      <w:r>
        <w:t>sluit ook aan bij</w:t>
      </w:r>
      <w:r w:rsidRPr="005B0D16">
        <w:t xml:space="preserve"> de opdracht van het bureau om de kennis op het vlak van integriteit te delen en ontsluiten. </w:t>
      </w:r>
      <w:r>
        <w:t xml:space="preserve"> Het biedt inzichten over wat </w:t>
      </w:r>
      <w:r w:rsidRPr="005B0D16">
        <w:t xml:space="preserve">de specifieke werkpunten op het vlak van integriteit en welzijn </w:t>
      </w:r>
      <w:r>
        <w:t xml:space="preserve">zijn. </w:t>
      </w:r>
      <w:r w:rsidRPr="005B0D16">
        <w:t xml:space="preserve">Bovendien moedigt het bureau de entiteiten van de Vlaamse overheid aan om met de informatie verder aan de </w:t>
      </w:r>
      <w:r>
        <w:t xml:space="preserve">slag te gaan en welzijn en integriteit te stimuleren op de werkvloer. </w:t>
      </w:r>
    </w:p>
    <w:p w14:paraId="221202D7" w14:textId="77777777" w:rsidR="008E062F" w:rsidRPr="008E062F" w:rsidRDefault="008E062F" w:rsidP="00465148">
      <w:pPr>
        <w:rPr>
          <w:rFonts w:ascii="FlandersArtSans-Regular" w:hAnsi="FlandersArtSans-Regular"/>
        </w:rPr>
      </w:pPr>
      <w:r w:rsidRPr="008E062F">
        <w:rPr>
          <w:rFonts w:ascii="FlandersArtSans-Regular" w:hAnsi="FlandersArtSans-Regular"/>
        </w:rPr>
        <w:br/>
      </w:r>
      <w:r w:rsidRPr="008E062F">
        <w:rPr>
          <w:rFonts w:ascii="FlandersArtSans-Regular" w:hAnsi="FlandersArtSans-Regular"/>
          <w:b/>
          <w:bCs/>
        </w:rPr>
        <w:t>Ontwikkeling van integriteitsinstrumenten</w:t>
      </w:r>
      <w:r w:rsidRPr="008E062F">
        <w:rPr>
          <w:rFonts w:ascii="Cambria" w:hAnsi="Cambria" w:cs="Cambria"/>
        </w:rPr>
        <w:t> </w:t>
      </w:r>
      <w:r w:rsidRPr="008E062F">
        <w:rPr>
          <w:rFonts w:ascii="FlandersArtSans-Regular" w:hAnsi="FlandersArtSans-Regular"/>
        </w:rPr>
        <w:t xml:space="preserve"> </w:t>
      </w:r>
      <w:r w:rsidRPr="008E062F">
        <w:rPr>
          <w:rFonts w:ascii="FlandersArtSans-Regular" w:hAnsi="FlandersArtSans-Regular"/>
        </w:rPr>
        <w:br/>
      </w:r>
      <w:r w:rsidRPr="008E062F">
        <w:rPr>
          <w:rFonts w:ascii="FlandersArtSans-Regular" w:hAnsi="FlandersArtSans-Regular"/>
        </w:rPr>
        <w:br/>
        <w:t>Bij het omzetten van beleid naar praktijk kunnen instrumenten nuttige ondersteuning bieden aan de entiteiten en verschillende actoren om integriteit te stimuleren in de organisatie. De Vlaamse overheid heeft een brede waaier aan integriteitsinstrumenten en blijft dat instrumentarium bijschaven en verrijken.</w:t>
      </w:r>
    </w:p>
    <w:p w14:paraId="57BCF1CE" w14:textId="77777777" w:rsidR="00801738" w:rsidRPr="00465148" w:rsidRDefault="00801738" w:rsidP="00465148">
      <w:r w:rsidRPr="00465148">
        <w:t>Het registratiesysteem voor integriteitsvragen en –meldingen wordt steeds door een groter groep contactpersonen integriteit gebruikt. Bij de basisopleiding voor contactpersonen integriteit wordt het systeem voorgesteld en toelichting bij het gebruik en belang voor integriteitsbeleidsvoorbereiding. In 2020 startte de gemeenschappelijk dienst voor preventie en bescherming (GDPB) met een opdracht tot bouw van een performanter registratiesysteem. De coördinator Integriteitszorg volgt het project van nabij een geeft input om mogelijk het nieuwe systeem ook uit te rollen voor integriteitsactoren.</w:t>
      </w:r>
    </w:p>
    <w:p w14:paraId="4D3DDEF0" w14:textId="77777777" w:rsidR="00801738" w:rsidRPr="00465148" w:rsidRDefault="00801738" w:rsidP="00465148">
      <w:pPr>
        <w:rPr>
          <w:rFonts w:ascii="FlandersArtSans-Regular" w:hAnsi="FlandersArtSans-Regular"/>
        </w:rPr>
      </w:pPr>
    </w:p>
    <w:p w14:paraId="32C56AD5" w14:textId="6EBFC037" w:rsidR="008E062F" w:rsidRPr="00465148" w:rsidRDefault="008E062F" w:rsidP="00465148">
      <w:pPr>
        <w:rPr>
          <w:rFonts w:ascii="FlandersArtSans-Regular" w:hAnsi="FlandersArtSans-Regular"/>
        </w:rPr>
      </w:pPr>
      <w:r w:rsidRPr="00465148">
        <w:rPr>
          <w:rFonts w:ascii="FlandersArtSans-Regular" w:hAnsi="FlandersArtSans-Regular"/>
        </w:rPr>
        <w:br/>
        <w:t xml:space="preserve"> </w:t>
      </w:r>
    </w:p>
    <w:p w14:paraId="5AA032B0" w14:textId="77777777" w:rsidR="008E062F" w:rsidRPr="00465148" w:rsidRDefault="008E062F" w:rsidP="00465148">
      <w:pPr>
        <w:rPr>
          <w:rFonts w:ascii="FlandersArtSans-Regular" w:hAnsi="FlandersArtSans-Regular"/>
        </w:rPr>
      </w:pPr>
    </w:p>
    <w:p w14:paraId="4EC56473" w14:textId="77777777" w:rsidR="008E062F" w:rsidRPr="00465148" w:rsidRDefault="008E062F" w:rsidP="00465148">
      <w:pPr>
        <w:rPr>
          <w:rFonts w:ascii="FlandersArtSans-Regular" w:hAnsi="FlandersArtSans-Regular"/>
          <w:b/>
          <w:bCs/>
        </w:rPr>
      </w:pPr>
      <w:r w:rsidRPr="00465148">
        <w:rPr>
          <w:rFonts w:ascii="FlandersArtSans-Regular" w:hAnsi="FlandersArtSans-Regular"/>
          <w:b/>
          <w:bCs/>
        </w:rPr>
        <w:lastRenderedPageBreak/>
        <w:t>Professionaliseringstraject contactpersonen integriteit</w:t>
      </w:r>
    </w:p>
    <w:p w14:paraId="6AE1CC12" w14:textId="77777777" w:rsidR="00801738" w:rsidRPr="00465148" w:rsidRDefault="00801738" w:rsidP="00465148">
      <w:r w:rsidRPr="00465148">
        <w:t>Het professionaliseringsaanbod voor integriteitsactoren bij de Vlaamse overheid waarmee AgO startte in 2017 werd verdergezet en vernieuwd in 2020. Het vormingsaanbod werd op basis van de ervaringen van het eerdere traject bijgeschaafd. Zo is er in het nieuwe aanbod:</w:t>
      </w:r>
    </w:p>
    <w:p w14:paraId="735EB56A" w14:textId="77777777" w:rsidR="00801738" w:rsidRPr="00465148" w:rsidRDefault="00801738" w:rsidP="00465148">
      <w:pPr>
        <w:pStyle w:val="Lijstalinea"/>
        <w:numPr>
          <w:ilvl w:val="0"/>
          <w:numId w:val="22"/>
        </w:numPr>
        <w:contextualSpacing/>
      </w:pPr>
      <w:r w:rsidRPr="00465148">
        <w:t>een eendaagse opleiding voor nieuwe contactpersonen integriteit</w:t>
      </w:r>
    </w:p>
    <w:p w14:paraId="13628C7C" w14:textId="77777777" w:rsidR="00801738" w:rsidRPr="00465148" w:rsidRDefault="00801738" w:rsidP="00465148">
      <w:pPr>
        <w:pStyle w:val="Lijstalinea"/>
        <w:numPr>
          <w:ilvl w:val="0"/>
          <w:numId w:val="22"/>
        </w:numPr>
        <w:contextualSpacing/>
      </w:pPr>
      <w:r w:rsidRPr="00465148">
        <w:t xml:space="preserve">masterclasses over specifieke integriteitstopics waar kruisbestuiving tussen verschillende integriteitsactoren vooropstaat </w:t>
      </w:r>
    </w:p>
    <w:p w14:paraId="46B436F4" w14:textId="77777777" w:rsidR="00801738" w:rsidRPr="00465148" w:rsidRDefault="00801738" w:rsidP="00465148">
      <w:pPr>
        <w:pStyle w:val="Lijstalinea"/>
        <w:numPr>
          <w:ilvl w:val="0"/>
          <w:numId w:val="22"/>
        </w:numPr>
        <w:contextualSpacing/>
      </w:pPr>
      <w:r w:rsidRPr="00465148">
        <w:t>supervisies</w:t>
      </w:r>
    </w:p>
    <w:p w14:paraId="0AAD1A8A" w14:textId="77777777" w:rsidR="00801738" w:rsidRPr="00465148" w:rsidRDefault="00801738" w:rsidP="00465148">
      <w:pPr>
        <w:pStyle w:val="Lijstalinea"/>
        <w:numPr>
          <w:ilvl w:val="0"/>
          <w:numId w:val="22"/>
        </w:numPr>
        <w:contextualSpacing/>
      </w:pPr>
      <w:r w:rsidRPr="00465148">
        <w:t>e-coaching voor contactpersonen integriteit</w:t>
      </w:r>
    </w:p>
    <w:p w14:paraId="2DDFE930" w14:textId="77777777" w:rsidR="00801738" w:rsidRPr="00465148" w:rsidRDefault="00801738" w:rsidP="00465148">
      <w:r w:rsidRPr="00465148">
        <w:t xml:space="preserve">Aan de eendaagse opleiding namen in 2020 10 nieuwe contactpersonen integriteit deel. </w:t>
      </w:r>
    </w:p>
    <w:p w14:paraId="0201B41A" w14:textId="77777777" w:rsidR="00801738" w:rsidRPr="00465148" w:rsidRDefault="00801738" w:rsidP="00465148">
      <w:r w:rsidRPr="00465148">
        <w:t>Daarnaast organiseerde de coördinator Integriteitszorg ook 2 online intervisies met de contactpersonen integriteit. Omdat de online vormingen vlot verliepen en blijkbaar voor vele deelnemers handig zijn, wordt voor de toekomst een goede combinatie van fysieke en online bijeenkomsten voorzien.</w:t>
      </w:r>
    </w:p>
    <w:p w14:paraId="1666FEDF" w14:textId="77777777" w:rsidR="00801738" w:rsidRPr="00465148" w:rsidRDefault="00801738" w:rsidP="00465148">
      <w:r w:rsidRPr="00465148">
        <w:t xml:space="preserve">Omwille van de Coronamaatregelen gingen in 2020 alle vormingsactiviteiten online door. </w:t>
      </w:r>
    </w:p>
    <w:p w14:paraId="28D180D5" w14:textId="35837F8B" w:rsidR="008E062F" w:rsidRPr="00465148" w:rsidRDefault="00801738" w:rsidP="00465148">
      <w:r w:rsidRPr="00465148">
        <w:t xml:space="preserve">Leidinggevenden hebben een sleutelrol voor integriteit op de werkvloer. In 2020 werd een nieuw </w:t>
      </w:r>
      <w:hyperlink r:id="rId14" w:history="1">
        <w:r w:rsidRPr="00465148">
          <w:rPr>
            <w:rStyle w:val="Hyperlink"/>
          </w:rPr>
          <w:t>leiderschapstraject</w:t>
        </w:r>
      </w:hyperlink>
      <w:r w:rsidRPr="00465148">
        <w:t xml:space="preserve"> aangeboden voor (potentieel) leidinggevende bij de Vlaamse overheid. Het traject biedt een breed aanbod van specifieke modules met onder meer de module ‘dilemma’s in leiderschap’, waarin wordt stilgestaan bij vragen zoals “ Wat doe je als medewerkers bij je met morele dilemma’s komen? Welk kader heb je om hierin advies te geven? Wat is je eigen kompas? Wanneer grijp je in? Wat is het deontologisch kader van de Vlaamse overheid en je organisatie? …”</w:t>
      </w:r>
    </w:p>
    <w:p w14:paraId="084844FF" w14:textId="77777777" w:rsidR="008E062F" w:rsidRPr="008E062F" w:rsidRDefault="008E062F" w:rsidP="00465148">
      <w:pPr>
        <w:rPr>
          <w:rFonts w:ascii="FlandersArtSans-Regular" w:hAnsi="FlandersArtSans-Regular"/>
          <w:b/>
          <w:bCs/>
        </w:rPr>
      </w:pPr>
      <w:r w:rsidRPr="008E062F">
        <w:rPr>
          <w:rFonts w:ascii="FlandersArtSans-Regular" w:hAnsi="FlandersArtSans-Regular"/>
          <w:b/>
          <w:bCs/>
        </w:rPr>
        <w:t>Wisselwerking en kruisbestuiving met experts en vakgenoten in binnen- en buitenland</w:t>
      </w:r>
    </w:p>
    <w:p w14:paraId="6C2258CD" w14:textId="77777777" w:rsidR="001841DA" w:rsidRPr="00465148" w:rsidRDefault="008E062F" w:rsidP="00465148">
      <w:r w:rsidRPr="00465148">
        <w:rPr>
          <w:rFonts w:ascii="FlandersArtSans-Regular" w:hAnsi="FlandersArtSans-Regular"/>
        </w:rPr>
        <w:t xml:space="preserve">Kennisopbouw- en uitwisseling met binnen- en buitenlandse experts en vakgenoten is erg waardevol voor het blijvend ontwikkelen van expertise in het bijzonder rijke  en complexe thema integriteit. </w:t>
      </w:r>
      <w:r w:rsidRPr="00465148">
        <w:rPr>
          <w:rFonts w:ascii="FlandersArtSans-Regular" w:hAnsi="FlandersArtSans-Regular"/>
        </w:rPr>
        <w:br/>
        <w:t>In 20</w:t>
      </w:r>
      <w:r w:rsidR="001841DA" w:rsidRPr="00465148">
        <w:rPr>
          <w:rFonts w:ascii="FlandersArtSans-Regular" w:hAnsi="FlandersArtSans-Regular"/>
        </w:rPr>
        <w:t>20</w:t>
      </w:r>
      <w:r w:rsidRPr="00465148">
        <w:rPr>
          <w:rFonts w:ascii="FlandersArtSans-Regular" w:hAnsi="FlandersArtSans-Regular"/>
        </w:rPr>
        <w:t xml:space="preserve"> zorgden de coördinator Integriteitszorg en haar collega’s voor deze wisselwerking en kruisbestuiving op verschillende manieren: </w:t>
      </w:r>
      <w:r w:rsidR="001841DA" w:rsidRPr="00465148">
        <w:rPr>
          <w:rFonts w:ascii="FlandersArtSans-Regular" w:hAnsi="FlandersArtSans-Regular"/>
        </w:rPr>
        <w:br/>
      </w:r>
      <w:r w:rsidR="001841DA" w:rsidRPr="00465148">
        <w:rPr>
          <w:rFonts w:ascii="FlandersArtSans-Regular" w:hAnsi="FlandersArtSans-Regular"/>
        </w:rPr>
        <w:br/>
      </w:r>
      <w:r w:rsidR="001841DA" w:rsidRPr="00465148">
        <w:t xml:space="preserve">Big data en nieuwe technologieën hebben vaak een deontologische dimensie. Om inzicht te verwerven in de ethische aspecten die aan bod kunnen komen in de toepassingen en dienstverlening van de Vlaamse overheid, maakte de coördinator Integriteitszorg contact met het </w:t>
      </w:r>
      <w:hyperlink r:id="rId15" w:history="1">
        <w:r w:rsidR="001841DA" w:rsidRPr="00465148">
          <w:rPr>
            <w:rStyle w:val="Hyperlink"/>
          </w:rPr>
          <w:t>Kenniscentrum Data en Maatschappij</w:t>
        </w:r>
      </w:hyperlink>
      <w:r w:rsidR="001841DA" w:rsidRPr="00465148">
        <w:t xml:space="preserve">.  Het Kenniscentrum Data en Maatschappij besteedt onder meer aandacht aan ethiek en artificiële intelligentie (AI) en dit thema kwam ook aan bod in online congressen waar de coördinator Integriteitszorg aan deelnam op 28 april en 8 december 2020. </w:t>
      </w:r>
    </w:p>
    <w:p w14:paraId="7CB5B29F" w14:textId="77777777" w:rsidR="001841DA" w:rsidRPr="00465148" w:rsidRDefault="001841DA" w:rsidP="00465148">
      <w:r w:rsidRPr="00465148">
        <w:lastRenderedPageBreak/>
        <w:t xml:space="preserve">Op 4 november organiseerde de coördinator Integriteitszorg de jaarlijkse kennisdeling met de steden Antwerpen en Gent, die voor het eerst digitaal plaatsvond. </w:t>
      </w:r>
    </w:p>
    <w:p w14:paraId="6513C87E" w14:textId="77777777" w:rsidR="008E062F" w:rsidRPr="00465148" w:rsidRDefault="008E062F" w:rsidP="00465148">
      <w:pPr>
        <w:rPr>
          <w:rFonts w:ascii="FlandersArtSans-Regular" w:hAnsi="FlandersArtSans-Regular"/>
          <w:b/>
          <w:bCs/>
        </w:rPr>
      </w:pPr>
      <w:r w:rsidRPr="00465148">
        <w:rPr>
          <w:rFonts w:ascii="FlandersArtSans-Regular" w:hAnsi="FlandersArtSans-Regular"/>
          <w:b/>
          <w:bCs/>
        </w:rPr>
        <w:br/>
        <w:t>Voorbereiding van communicatie over het integriteitsbeleid</w:t>
      </w:r>
    </w:p>
    <w:p w14:paraId="42FF67E2" w14:textId="124E2BF1" w:rsidR="008E062F" w:rsidRPr="00465148" w:rsidRDefault="008E062F" w:rsidP="00465148">
      <w:pPr>
        <w:rPr>
          <w:rFonts w:ascii="FlandersArtSans-Regular" w:hAnsi="FlandersArtSans-Regular"/>
        </w:rPr>
      </w:pPr>
      <w:r w:rsidRPr="00465148">
        <w:rPr>
          <w:rFonts w:ascii="FlandersArtSans-Regular" w:hAnsi="FlandersArtSans-Regular"/>
        </w:rPr>
        <w:t xml:space="preserve">Integriteit is een veelzijdig en complex thema. Het is dan ook belangrijk om goed te communiceren over wat integriteit inhoudt in onze organisatie en hoe medewerkers dit in de praktijk kunnen toepassen. </w:t>
      </w:r>
    </w:p>
    <w:p w14:paraId="192C9825" w14:textId="65D40845" w:rsidR="00114475" w:rsidRPr="00465148" w:rsidRDefault="00114475" w:rsidP="00465148">
      <w:r w:rsidRPr="00465148">
        <w:t>Het combineren van activiteiten, al dan niet betaald, naast een job bij de Vlaamse overheid zit in de lift. Het aantal vragen over cumulatie en de deontologische afspraken daarover neemt al een aantal jaren toe. In samenwerking met de collega’s van het juridisch kenniscentrum werd de informatie over combineren van (neven)activiteiten op de website gepubliceerd en werd het formulier voor collega’s van Vlimpers-entiteiten, ook digitaal aangeboden in de selfservice van Vlimpers. Dit werd ook in de kijker gezet op de startpagina van de koepelsite van de Vlaamse overheid en in de HR-nieuwsbrief van de Vlaamse overheid.</w:t>
      </w:r>
    </w:p>
    <w:p w14:paraId="5B412856" w14:textId="647E7342" w:rsidR="008E062F" w:rsidRPr="00465148" w:rsidRDefault="008E062F" w:rsidP="00465148">
      <w:pPr>
        <w:rPr>
          <w:rFonts w:ascii="FlandersArtSans-Regular" w:hAnsi="FlandersArtSans-Regular"/>
        </w:rPr>
      </w:pPr>
      <w:r w:rsidRPr="00465148">
        <w:rPr>
          <w:rFonts w:ascii="FlandersArtSans-Regular" w:hAnsi="FlandersArtSans-Regular"/>
        </w:rPr>
        <w:t>Verder wordt er nauw contact gehouden en kennisdeling met de integriteitsactoren op talrijke ontmoetingsmomenten zoals vormingsmomenten, netwerkbijeenkomsten en intervisies.</w:t>
      </w:r>
      <w:r w:rsidRPr="00465148">
        <w:rPr>
          <w:rFonts w:ascii="FlandersArtSans-Regular" w:hAnsi="FlandersArtSans-Regular"/>
        </w:rPr>
        <w:br/>
      </w:r>
      <w:r w:rsidRPr="00465148">
        <w:rPr>
          <w:rFonts w:ascii="FlandersArtSans-Regular" w:hAnsi="FlandersArtSans-Regular"/>
        </w:rPr>
        <w:br/>
      </w:r>
      <w:r w:rsidRPr="00465148">
        <w:rPr>
          <w:rFonts w:ascii="FlandersArtSans-Regular" w:hAnsi="FlandersArtSans-Regular"/>
        </w:rPr>
        <w:br/>
      </w:r>
      <w:r w:rsidRPr="00465148">
        <w:rPr>
          <w:rFonts w:ascii="FlandersArtSans-Regular" w:hAnsi="FlandersArtSans-Regular"/>
          <w:b/>
          <w:bCs/>
        </w:rPr>
        <w:t>Vooruitblik: planning 202</w:t>
      </w:r>
      <w:r w:rsidR="00114475" w:rsidRPr="00465148">
        <w:rPr>
          <w:rFonts w:ascii="FlandersArtSans-Regular" w:hAnsi="FlandersArtSans-Regular"/>
          <w:b/>
          <w:bCs/>
        </w:rPr>
        <w:t>1</w:t>
      </w:r>
    </w:p>
    <w:p w14:paraId="6DB53FE9" w14:textId="62B1ABD4" w:rsidR="008E062F" w:rsidRPr="00465148" w:rsidRDefault="008E062F" w:rsidP="00465148">
      <w:pPr>
        <w:rPr>
          <w:rFonts w:ascii="FlandersArtSans-Regular" w:hAnsi="FlandersArtSans-Regular"/>
        </w:rPr>
      </w:pPr>
      <w:r w:rsidRPr="00465148">
        <w:rPr>
          <w:rFonts w:ascii="FlandersArtSans-Regular" w:hAnsi="FlandersArtSans-Regular"/>
        </w:rPr>
        <w:t>In 202</w:t>
      </w:r>
      <w:r w:rsidR="00114475" w:rsidRPr="00465148">
        <w:rPr>
          <w:rFonts w:ascii="FlandersArtSans-Regular" w:hAnsi="FlandersArtSans-Regular"/>
        </w:rPr>
        <w:t>1</w:t>
      </w:r>
      <w:r w:rsidRPr="00465148">
        <w:rPr>
          <w:rFonts w:ascii="FlandersArtSans-Regular" w:hAnsi="FlandersArtSans-Regular"/>
        </w:rPr>
        <w:t xml:space="preserve"> focust de coördinator Integriteitszorg en het bureau Integriteit op volgende belangrijke projecten: </w:t>
      </w:r>
    </w:p>
    <w:p w14:paraId="0E7B9BA2" w14:textId="77777777" w:rsidR="00114475" w:rsidRPr="00465148" w:rsidRDefault="00114475" w:rsidP="00465148"/>
    <w:p w14:paraId="370E57A4" w14:textId="77777777" w:rsidR="00114475" w:rsidRPr="00465148" w:rsidRDefault="00114475" w:rsidP="00465148">
      <w:pPr>
        <w:pStyle w:val="Lijstalinea"/>
        <w:numPr>
          <w:ilvl w:val="0"/>
          <w:numId w:val="19"/>
        </w:numPr>
        <w:contextualSpacing/>
      </w:pPr>
      <w:r w:rsidRPr="00465148">
        <w:t xml:space="preserve">Voorbereiding implementatie EU-regelgeving klokkenluidersbescherming </w:t>
      </w:r>
    </w:p>
    <w:p w14:paraId="3C44F47D" w14:textId="77777777" w:rsidR="00114475" w:rsidRPr="00465148" w:rsidRDefault="00114475" w:rsidP="00465148">
      <w:pPr>
        <w:numPr>
          <w:ilvl w:val="0"/>
          <w:numId w:val="16"/>
        </w:numPr>
      </w:pPr>
      <w:r w:rsidRPr="00465148">
        <w:t xml:space="preserve">Verderzetting professionalisering van de integriteitsactoren in de entiteiten van de Vlaamse overheid: </w:t>
      </w:r>
    </w:p>
    <w:p w14:paraId="3C6424F2" w14:textId="77777777" w:rsidR="00114475" w:rsidRPr="00465148" w:rsidRDefault="00114475" w:rsidP="00465148">
      <w:pPr>
        <w:numPr>
          <w:ilvl w:val="1"/>
          <w:numId w:val="16"/>
        </w:numPr>
      </w:pPr>
      <w:r w:rsidRPr="00465148">
        <w:t xml:space="preserve">Met extra aandacht voor kruisbestuiving tussen de verschillende integriteitsactoren </w:t>
      </w:r>
    </w:p>
    <w:p w14:paraId="68EA20F8" w14:textId="77777777" w:rsidR="00114475" w:rsidRPr="00465148" w:rsidRDefault="00114475" w:rsidP="00465148">
      <w:pPr>
        <w:numPr>
          <w:ilvl w:val="1"/>
          <w:numId w:val="16"/>
        </w:numPr>
      </w:pPr>
      <w:r w:rsidRPr="00465148">
        <w:t xml:space="preserve">Communicatie-acties met focus op actuele integriteitstopics </w:t>
      </w:r>
    </w:p>
    <w:p w14:paraId="78FFA7C0" w14:textId="77777777" w:rsidR="00114475" w:rsidRPr="00465148" w:rsidRDefault="00114475" w:rsidP="00465148">
      <w:pPr>
        <w:numPr>
          <w:ilvl w:val="1"/>
          <w:numId w:val="16"/>
        </w:numPr>
      </w:pPr>
      <w:r w:rsidRPr="00465148">
        <w:t xml:space="preserve">Digitale ontsluiting van </w:t>
      </w:r>
      <w:proofErr w:type="spellStart"/>
      <w:r w:rsidRPr="00465148">
        <w:t>blended</w:t>
      </w:r>
      <w:proofErr w:type="spellEnd"/>
      <w:r w:rsidRPr="00465148">
        <w:t xml:space="preserve"> leermateriaal voor de contactpersonen integriteit</w:t>
      </w:r>
    </w:p>
    <w:p w14:paraId="02D372E8" w14:textId="77777777" w:rsidR="00114475" w:rsidRPr="00465148" w:rsidRDefault="00114475" w:rsidP="00465148">
      <w:pPr>
        <w:numPr>
          <w:ilvl w:val="0"/>
          <w:numId w:val="17"/>
        </w:numPr>
      </w:pPr>
      <w:r w:rsidRPr="00465148">
        <w:t xml:space="preserve">Verzamelen, analyseren en publiceren cijfers van de overkoepelende welzijns- en integriteitsactoren 2020 </w:t>
      </w:r>
    </w:p>
    <w:p w14:paraId="04EBCF07" w14:textId="77777777" w:rsidR="00114475" w:rsidRPr="00114475" w:rsidRDefault="00114475" w:rsidP="00465148">
      <w:pPr>
        <w:numPr>
          <w:ilvl w:val="0"/>
          <w:numId w:val="17"/>
        </w:numPr>
      </w:pPr>
      <w:r w:rsidRPr="00114475">
        <w:t>Deelname aan netwerking in binnen- en buitenland </w:t>
      </w:r>
    </w:p>
    <w:p w14:paraId="3ECCFA57" w14:textId="77777777" w:rsidR="008E062F" w:rsidRDefault="008E062F" w:rsidP="00465148">
      <w:pPr>
        <w:rPr>
          <w:rFonts w:ascii="FlandersArtSans-Regular" w:hAnsi="FlandersArtSans-Regular"/>
          <w:b/>
          <w:bCs/>
        </w:rPr>
      </w:pPr>
    </w:p>
    <w:p w14:paraId="58ACBEBC" w14:textId="77777777" w:rsidR="008E062F" w:rsidRPr="000D36FF" w:rsidRDefault="008E062F" w:rsidP="00465148">
      <w:pPr>
        <w:rPr>
          <w:rFonts w:ascii="FlandersArtSans-Regular" w:hAnsi="FlandersArtSans-Regular"/>
          <w:b/>
          <w:bCs/>
        </w:rPr>
      </w:pPr>
      <w:r w:rsidRPr="000D36FF">
        <w:rPr>
          <w:rFonts w:ascii="FlandersArtSans-Regular" w:hAnsi="FlandersArtSans-Regular"/>
          <w:b/>
          <w:bCs/>
        </w:rPr>
        <w:lastRenderedPageBreak/>
        <w:t>Contact</w:t>
      </w:r>
    </w:p>
    <w:p w14:paraId="761E180C" w14:textId="77777777" w:rsidR="008E062F" w:rsidRPr="000D36FF" w:rsidRDefault="008E062F" w:rsidP="00465148">
      <w:pPr>
        <w:rPr>
          <w:rFonts w:ascii="FlandersArtSans-Regular" w:hAnsi="FlandersArtSans-Regular"/>
        </w:rPr>
      </w:pPr>
      <w:r w:rsidRPr="000D36FF">
        <w:rPr>
          <w:rFonts w:ascii="FlandersArtSans-Regular" w:hAnsi="FlandersArtSans-Regular"/>
        </w:rPr>
        <w:t xml:space="preserve">Voor meer informatie over het bureau Integriteit – contacteer de </w:t>
      </w:r>
      <w:hyperlink r:id="rId16" w:history="1">
        <w:r w:rsidRPr="000D36FF">
          <w:rPr>
            <w:rStyle w:val="Hyperlink"/>
            <w:rFonts w:ascii="FlandersArtSans-Regular" w:hAnsi="FlandersArtSans-Regular"/>
          </w:rPr>
          <w:t>coördinator Integriteitszorg</w:t>
        </w:r>
      </w:hyperlink>
      <w:r w:rsidRPr="000D36FF">
        <w:rPr>
          <w:rFonts w:ascii="FlandersArtSans-Regular" w:hAnsi="FlandersArtSans-Regular"/>
        </w:rPr>
        <w:t xml:space="preserve"> van de Vlaamse overheid.</w:t>
      </w:r>
    </w:p>
    <w:p w14:paraId="7B8D77D2" w14:textId="77777777" w:rsidR="00550426" w:rsidRDefault="00550426" w:rsidP="00465148">
      <w:pPr>
        <w:rPr>
          <w:rStyle w:val="Subtieleverwijzing"/>
          <w:caps w:val="0"/>
          <w:color w:val="1C1A15" w:themeColor="background2" w:themeShade="1A"/>
          <w:sz w:val="22"/>
        </w:rPr>
      </w:pPr>
    </w:p>
    <w:p w14:paraId="7D3AB00B" w14:textId="77777777" w:rsidR="00550426" w:rsidRDefault="00550426" w:rsidP="00465148">
      <w:pPr>
        <w:rPr>
          <w:rStyle w:val="Subtieleverwijzing"/>
          <w:caps w:val="0"/>
          <w:color w:val="1C1A15" w:themeColor="background2" w:themeShade="1A"/>
          <w:sz w:val="22"/>
        </w:rPr>
      </w:pPr>
    </w:p>
    <w:p w14:paraId="4F808078" w14:textId="77777777" w:rsidR="00550426" w:rsidRDefault="00550426" w:rsidP="00465148">
      <w:pPr>
        <w:rPr>
          <w:rStyle w:val="Subtieleverwijzing"/>
          <w:caps w:val="0"/>
          <w:color w:val="1C1A15" w:themeColor="background2" w:themeShade="1A"/>
          <w:sz w:val="22"/>
        </w:rPr>
      </w:pPr>
    </w:p>
    <w:p w14:paraId="0FCD59C8" w14:textId="77777777" w:rsidR="00550426" w:rsidRDefault="00550426" w:rsidP="00465148">
      <w:pPr>
        <w:rPr>
          <w:rStyle w:val="Subtieleverwijzing"/>
          <w:caps w:val="0"/>
          <w:color w:val="1C1A15" w:themeColor="background2" w:themeShade="1A"/>
          <w:sz w:val="22"/>
        </w:rPr>
      </w:pPr>
    </w:p>
    <w:p w14:paraId="53FA0D7F" w14:textId="77777777" w:rsidR="00550426" w:rsidRDefault="00550426" w:rsidP="00465148">
      <w:pPr>
        <w:rPr>
          <w:rStyle w:val="Subtieleverwijzing"/>
          <w:caps w:val="0"/>
          <w:color w:val="1C1A15" w:themeColor="background2" w:themeShade="1A"/>
          <w:sz w:val="22"/>
        </w:rPr>
      </w:pPr>
    </w:p>
    <w:p w14:paraId="3AE491AF" w14:textId="77777777" w:rsidR="00550426" w:rsidRDefault="00550426" w:rsidP="00465148">
      <w:pPr>
        <w:rPr>
          <w:rStyle w:val="Subtieleverwijzing"/>
          <w:caps w:val="0"/>
          <w:color w:val="1C1A15" w:themeColor="background2" w:themeShade="1A"/>
          <w:sz w:val="22"/>
        </w:rPr>
      </w:pPr>
    </w:p>
    <w:p w14:paraId="6DB5CA87" w14:textId="77777777" w:rsidR="00550426" w:rsidRDefault="00550426" w:rsidP="00465148">
      <w:pPr>
        <w:rPr>
          <w:rStyle w:val="Subtieleverwijzing"/>
          <w:caps w:val="0"/>
          <w:color w:val="1C1A15" w:themeColor="background2" w:themeShade="1A"/>
          <w:sz w:val="22"/>
        </w:rPr>
      </w:pPr>
    </w:p>
    <w:p w14:paraId="722782B8" w14:textId="77777777" w:rsidR="00550426" w:rsidRPr="00C30E87" w:rsidRDefault="00550426" w:rsidP="00465148">
      <w:pPr>
        <w:rPr>
          <w:rStyle w:val="Subtieleverwijzing"/>
          <w:caps w:val="0"/>
          <w:color w:val="1C1A15" w:themeColor="background2" w:themeShade="1A"/>
          <w:sz w:val="22"/>
        </w:rPr>
      </w:pPr>
    </w:p>
    <w:sectPr w:rsidR="00550426" w:rsidRPr="00C30E87" w:rsidSect="002A0485">
      <w:footerReference w:type="even" r:id="rId17"/>
      <w:footerReference w:type="default" r:id="rId18"/>
      <w:headerReference w:type="first" r:id="rId19"/>
      <w:footerReference w:type="first" r:id="rId20"/>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A77EC" w14:textId="77777777" w:rsidR="00E837F1" w:rsidRDefault="00E837F1" w:rsidP="00F11703">
      <w:pPr>
        <w:spacing w:line="240" w:lineRule="auto"/>
      </w:pPr>
      <w:r>
        <w:separator/>
      </w:r>
    </w:p>
    <w:p w14:paraId="4BF74312" w14:textId="77777777" w:rsidR="00E837F1" w:rsidRDefault="00E837F1"/>
  </w:endnote>
  <w:endnote w:type="continuationSeparator" w:id="0">
    <w:p w14:paraId="6AFECA9C" w14:textId="77777777" w:rsidR="00E837F1" w:rsidRDefault="00E837F1" w:rsidP="00F11703">
      <w:pPr>
        <w:spacing w:line="240" w:lineRule="auto"/>
      </w:pPr>
      <w:r>
        <w:continuationSeparator/>
      </w:r>
    </w:p>
    <w:p w14:paraId="4BAFAFEB" w14:textId="77777777" w:rsidR="00E837F1" w:rsidRDefault="00E83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69ACDBFB-98A2-4694-A2D1-41B83DC53280}"/>
  </w:font>
  <w:font w:name="FlandersArtSerif-Regular">
    <w:panose1 w:val="00000500000000000000"/>
    <w:charset w:val="00"/>
    <w:family w:val="auto"/>
    <w:pitch w:val="variable"/>
    <w:sig w:usb0="00000007" w:usb1="00000000" w:usb2="00000000" w:usb3="00000000" w:csb0="00000093" w:csb1="00000000"/>
    <w:embedRegular r:id="rId2" w:fontKey="{19AB488F-00D3-45DB-B8F5-D0AF58E5A1DF}"/>
    <w:embedBold r:id="rId3" w:fontKey="{CD7CD66E-D298-4AA6-8A52-D7DBFE2790E0}"/>
    <w:embedItalic r:id="rId4" w:fontKey="{BDB70501-93CF-4802-BB16-091CA70A50CA}"/>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5" w:fontKey="{44BB04A5-8F44-4EA5-938F-D0577F46DB90}"/>
    <w:embedBold r:id="rId6" w:fontKey="{61A088A9-F82D-4EF6-B2C2-ABFA3E89742A}"/>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embedRegular r:id="rId7" w:subsetted="1" w:fontKey="{FE786EEC-7814-48AA-9DC5-0E2B1DC6D8D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E6B0" w14:textId="77777777" w:rsidR="002A0485" w:rsidRPr="00FF15EB" w:rsidRDefault="002A0485" w:rsidP="002A0485">
    <w:pPr>
      <w:pStyle w:val="streepjes"/>
    </w:pPr>
    <w:r>
      <w:tab/>
      <w:t>//</w:t>
    </w:r>
    <w:r w:rsidRPr="00FF15EB">
      <w:t>//////////////////////////////////////////////////////////////////////////////////////////////////////////////////////////////////////////////////////////////</w:t>
    </w:r>
  </w:p>
  <w:p w14:paraId="3B25AB9B" w14:textId="77777777" w:rsidR="002A0485" w:rsidRDefault="002A0485" w:rsidP="002A0485">
    <w:pPr>
      <w:pStyle w:val="Voettekst"/>
    </w:pPr>
  </w:p>
  <w:p w14:paraId="2F351F98" w14:textId="77777777" w:rsidR="002A0485" w:rsidRDefault="002A0485" w:rsidP="007E74F3">
    <w:pPr>
      <w:pStyle w:val="Voettekst"/>
    </w:pPr>
    <w:r>
      <w:t xml:space="preserve">pagina </w:t>
    </w:r>
    <w:r w:rsidR="00AC46DA">
      <w:fldChar w:fldCharType="begin"/>
    </w:r>
    <w:r w:rsidR="00AC46DA">
      <w:instrText xml:space="preserve"> PAGE   \* MERGEFORMAT </w:instrText>
    </w:r>
    <w:r w:rsidR="00AC46DA">
      <w:fldChar w:fldCharType="separate"/>
    </w:r>
    <w:r w:rsidR="00550426">
      <w:rPr>
        <w:noProof/>
      </w:rPr>
      <w:t>2</w:t>
    </w:r>
    <w:r w:rsidR="00AC46DA">
      <w:rPr>
        <w:noProof/>
      </w:rPr>
      <w:fldChar w:fldCharType="end"/>
    </w:r>
    <w:r>
      <w:t xml:space="preserve"> van </w:t>
    </w:r>
    <w:r w:rsidR="00E837F1">
      <w:fldChar w:fldCharType="begin"/>
    </w:r>
    <w:r w:rsidR="00E837F1">
      <w:instrText xml:space="preserve"> NUMPAGES   \* MERGEFORMAT </w:instrText>
    </w:r>
    <w:r w:rsidR="00E837F1">
      <w:fldChar w:fldCharType="separate"/>
    </w:r>
    <w:r w:rsidR="00CE3D78">
      <w:rPr>
        <w:noProof/>
      </w:rPr>
      <w:t>1</w:t>
    </w:r>
    <w:r w:rsidR="00E837F1">
      <w:rPr>
        <w:noProof/>
      </w:rPr>
      <w:fldChar w:fldCharType="end"/>
    </w:r>
    <w:r>
      <w:tab/>
    </w:r>
    <w:sdt>
      <w:sdtPr>
        <w:tag w:val=""/>
        <w:id w:val="1806930"/>
        <w:dataBinding w:prefixMappings="xmlns:ns0='http://purl.org/dc/elements/1.1/' xmlns:ns1='http://schemas.openxmlformats.org/package/2006/metadata/core-properties' " w:xpath="/ns1:coreProperties[1]/ns0:title[1]" w:storeItemID="{6C3C8BC8-F283-45AE-878A-BAB7291924A1}"/>
        <w:text/>
      </w:sdtPr>
      <w:sdtEndPr/>
      <w:sdtContent>
        <w:r w:rsidR="008E062F">
          <w:t>JAARVERSLAG BUREAU INTEGRITEIT</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dataBinding w:prefixMappings="xmlns:ns0='http://schemas.microsoft.com/office/2006/coverPageProps' " w:xpath="/ns0:CoverPageProperties[1]/ns0:PublishDate[1]" w:storeItemID="{55AF091B-3C7A-41E3-B477-F2FDAA23CFDA}"/>
                <w:date w:fullDate="2020-03-31T00:00:00Z">
                  <w:dateFormat w:val="d.MM.yyyy"/>
                  <w:lid w:val="nl-BE"/>
                  <w:storeMappedDataAs w:val="dateTime"/>
                  <w:calendar w:val="gregorian"/>
                </w:date>
              </w:sdtPr>
              <w:sdtEndPr/>
              <w:sdtContent>
                <w:r w:rsidR="008E062F">
                  <w:t>31</w:t>
                </w:r>
                <w:r>
                  <w:t>.0</w:t>
                </w:r>
                <w:r w:rsidR="008E062F">
                  <w:t>3</w:t>
                </w:r>
                <w:r>
                  <w:t>.20</w:t>
                </w:r>
                <w:r w:rsidR="008E062F">
                  <w:t>20</w:t>
                </w:r>
              </w:sdtContent>
            </w:sdt>
          </w:sdtContent>
        </w:sdt>
      </w:sdtContent>
    </w:sdt>
  </w:p>
  <w:p w14:paraId="2409CC3C" w14:textId="77777777" w:rsidR="002A0485" w:rsidRDefault="002A0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266B" w14:textId="77777777" w:rsidR="00FF15EB" w:rsidRPr="00FF15EB" w:rsidRDefault="00FF15EB" w:rsidP="00FF15EB">
    <w:pPr>
      <w:pStyle w:val="streepjes"/>
    </w:pPr>
    <w:r>
      <w:tab/>
      <w:t>//</w:t>
    </w:r>
    <w:r w:rsidRPr="00FF15EB">
      <w:t>////////////////////////////////////////////////////////////////////////////////////////////////////////////////////////////////////////////////////////////////</w:t>
    </w:r>
  </w:p>
  <w:p w14:paraId="581BC76A" w14:textId="77777777" w:rsidR="00FB382E" w:rsidRDefault="00FB382E" w:rsidP="00FF15EB">
    <w:pPr>
      <w:pStyle w:val="Voettekst"/>
    </w:pPr>
  </w:p>
  <w:p w14:paraId="3CBE009B" w14:textId="77777777" w:rsidR="006A7C85" w:rsidRDefault="00E837F1"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20-03-31T00:00:00Z">
          <w:dateFormat w:val="d.MM.yyyy"/>
          <w:lid w:val="nl-BE"/>
          <w:storeMappedDataAs w:val="dateTime"/>
          <w:calendar w:val="gregorian"/>
        </w:date>
      </w:sdtPr>
      <w:sdtEndPr/>
      <w:sdtContent>
        <w:r w:rsidR="008E062F">
          <w:t>31.03.2020</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8E062F">
          <w:t>JAARVERSLAG BUREAU INTEGRITEIT</w:t>
        </w:r>
      </w:sdtContent>
    </w:sdt>
    <w:r w:rsidR="00FB382E">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EB42B3">
              <w:t xml:space="preserve">pagina </w:t>
            </w:r>
            <w:r w:rsidR="00AC46DA">
              <w:fldChar w:fldCharType="begin"/>
            </w:r>
            <w:r w:rsidR="00AC46DA">
              <w:instrText xml:space="preserve"> PAGE   \* MERGEFORMAT </w:instrText>
            </w:r>
            <w:r w:rsidR="00AC46DA">
              <w:fldChar w:fldCharType="separate"/>
            </w:r>
            <w:r w:rsidR="00C30E87">
              <w:rPr>
                <w:noProof/>
              </w:rPr>
              <w:t>3</w:t>
            </w:r>
            <w:r w:rsidR="00AC46DA">
              <w:rPr>
                <w:noProof/>
              </w:rPr>
              <w:fldChar w:fldCharType="end"/>
            </w:r>
            <w:r w:rsidR="00EB42B3">
              <w:t xml:space="preserve"> van </w:t>
            </w:r>
            <w:r>
              <w:fldChar w:fldCharType="begin"/>
            </w:r>
            <w:r>
              <w:instrText xml:space="preserve"> NUMPAGES  \* Arabic  \* MERGEFORMAT </w:instrText>
            </w:r>
            <w:r>
              <w:fldChar w:fldCharType="separate"/>
            </w:r>
            <w:r w:rsidR="00CE3D78">
              <w:rPr>
                <w:noProof/>
              </w:rPr>
              <w:t>1</w:t>
            </w:r>
            <w:r>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6626" w14:textId="77777777" w:rsidR="00674118" w:rsidRPr="00C30E87" w:rsidRDefault="006248C3" w:rsidP="00FF15EB">
    <w:pPr>
      <w:pStyle w:val="streepjes"/>
      <w:rPr>
        <w:rFonts w:ascii="FlandersArtSans-Regular" w:hAnsi="FlandersArtSans-Regular"/>
      </w:rPr>
    </w:pPr>
    <w:r w:rsidRPr="00C30E87">
      <w:rPr>
        <w:rFonts w:ascii="FlandersArtSans-Regular" w:hAnsi="FlandersArtSans-Regular"/>
        <w:noProof/>
        <w:lang w:eastAsia="nl-BE"/>
      </w:rPr>
      <w:drawing>
        <wp:anchor distT="0" distB="0" distL="114300" distR="114300" simplePos="0" relativeHeight="251672576" behindDoc="1" locked="0" layoutInCell="1" allowOverlap="1" wp14:anchorId="3497A017" wp14:editId="37E55292">
          <wp:simplePos x="0" y="0"/>
          <wp:positionH relativeFrom="page">
            <wp:posOffset>720090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rsidR="00CE3D78">
      <w:rPr>
        <w:rFonts w:ascii="FlandersArtSans-Regular" w:hAnsi="FlandersArtSans-Regular"/>
      </w:rPr>
      <w:t>overheid.vlaanderen.be/</w:t>
    </w:r>
    <w:r w:rsidR="00BB64D3">
      <w:rPr>
        <w:rFonts w:ascii="FlandersArtSans-Regular" w:hAnsi="FlandersArtSans-Regular"/>
      </w:rPr>
      <w:t>intern/</w:t>
    </w:r>
    <w:r w:rsidR="00CE3D78">
      <w:rPr>
        <w:rFonts w:ascii="FlandersArtSans-Regular" w:hAnsi="FlandersArtSans-Regular"/>
      </w:rPr>
      <w:t>ago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B1E0F" w14:textId="77777777" w:rsidR="00E837F1" w:rsidRDefault="00E837F1">
      <w:r>
        <w:separator/>
      </w:r>
    </w:p>
  </w:footnote>
  <w:footnote w:type="continuationSeparator" w:id="0">
    <w:p w14:paraId="7772DA4B" w14:textId="77777777" w:rsidR="00E837F1" w:rsidRDefault="00E837F1" w:rsidP="00F11703">
      <w:pPr>
        <w:spacing w:line="240" w:lineRule="auto"/>
      </w:pPr>
      <w:r>
        <w:continuationSeparator/>
      </w:r>
    </w:p>
    <w:p w14:paraId="0C2D7871" w14:textId="77777777" w:rsidR="00E837F1" w:rsidRDefault="00E837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ACC98" w14:textId="031A2781" w:rsidR="00141C18" w:rsidRPr="0049605C" w:rsidRDefault="006A5C59" w:rsidP="00EC680D">
    <w:pPr>
      <w:pStyle w:val="HeaderenFooterpagina1"/>
      <w:tabs>
        <w:tab w:val="right" w:pos="9921"/>
      </w:tabs>
      <w:spacing w:after="600"/>
      <w:jc w:val="left"/>
      <w:rPr>
        <w:rStyle w:val="KoptekstChar"/>
      </w:rPr>
    </w:pPr>
    <w:r>
      <w:rPr>
        <w:noProof/>
        <w:lang w:eastAsia="nl-BE"/>
      </w:rPr>
      <w:drawing>
        <wp:anchor distT="0" distB="0" distL="114300" distR="114300" simplePos="0" relativeHeight="251671552" behindDoc="0" locked="0" layoutInCell="1" allowOverlap="1" wp14:anchorId="03C873A2" wp14:editId="3C08B1BE">
          <wp:simplePos x="0" y="0"/>
          <wp:positionH relativeFrom="page">
            <wp:posOffset>715992</wp:posOffset>
          </wp:positionH>
          <wp:positionV relativeFrom="page">
            <wp:posOffset>543464</wp:posOffset>
          </wp:positionV>
          <wp:extent cx="3225599"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sidR="00EC680D">
      <w:rPr>
        <w:noProof/>
        <w:sz w:val="32"/>
        <w:szCs w:val="32"/>
        <w:lang w:eastAsia="en-GB"/>
      </w:rPr>
      <w:tab/>
    </w:r>
    <w:r w:rsidR="00EC680D">
      <w:rPr>
        <w:noProof/>
        <w:sz w:val="32"/>
        <w:szCs w:val="32"/>
        <w:lang w:eastAsia="en-GB"/>
      </w:rPr>
      <w:tab/>
    </w:r>
    <w:sdt>
      <w:sdtPr>
        <w:rPr>
          <w:noProof/>
          <w:sz w:val="32"/>
          <w:szCs w:val="32"/>
          <w:lang w:eastAsia="en-GB"/>
        </w:rPr>
        <w:id w:val="1788392552"/>
        <w:showingPlcHdr/>
      </w:sdtPr>
      <w:sdtEndPr>
        <w:rPr>
          <w:rStyle w:val="KoptekstChar"/>
          <w:rFonts w:ascii="FlandersArtSerif-Regular" w:hAnsi="FlandersArtSerif-Regular"/>
        </w:rPr>
      </w:sdtEndPr>
      <w:sdtContent>
        <w:r w:rsidR="0053114A">
          <w:rPr>
            <w:noProof/>
            <w:sz w:val="32"/>
            <w:szCs w:val="32"/>
            <w:lang w:eastAsia="en-GB"/>
          </w:rPr>
          <w:t xml:space="preserve">     </w:t>
        </w:r>
      </w:sdtContent>
    </w:sdt>
    <w:r w:rsidR="00141C18">
      <w:rPr>
        <w:rStyle w:val="KoptekstChar"/>
      </w:rPr>
      <w:t xml:space="preserve">/ </w:t>
    </w:r>
    <w:r w:rsidR="008E062F">
      <w:rPr>
        <w:rStyle w:val="KoptekstChar"/>
      </w:rPr>
      <w:t xml:space="preserve">jaarverslag </w:t>
    </w:r>
    <w:r w:rsidR="002E73F3">
      <w:rPr>
        <w:rStyle w:val="KoptekstChar"/>
      </w:rPr>
      <w:t>B</w:t>
    </w:r>
    <w:r w:rsidR="008E062F">
      <w:rPr>
        <w:rStyle w:val="KoptekstChar"/>
      </w:rPr>
      <w:t xml:space="preserve">ureau </w:t>
    </w:r>
    <w:r w:rsidR="002E73F3">
      <w:rPr>
        <w:rStyle w:val="KoptekstChar"/>
      </w:rPr>
      <w:t>I</w:t>
    </w:r>
    <w:r w:rsidR="008E062F">
      <w:rPr>
        <w:rStyle w:val="KoptekstChar"/>
      </w:rPr>
      <w:t>ntegriteit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9303A75"/>
    <w:multiLevelType w:val="multilevel"/>
    <w:tmpl w:val="A7C8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DD0F0F"/>
    <w:multiLevelType w:val="hybridMultilevel"/>
    <w:tmpl w:val="EF88FEC0"/>
    <w:lvl w:ilvl="0" w:tplc="8DA8E67E">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225E0"/>
    <w:multiLevelType w:val="hybridMultilevel"/>
    <w:tmpl w:val="8D14C3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C2A76"/>
    <w:multiLevelType w:val="hybridMultilevel"/>
    <w:tmpl w:val="4970A06A"/>
    <w:lvl w:ilvl="0" w:tplc="65D40C8A">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0E2338"/>
    <w:multiLevelType w:val="multilevel"/>
    <w:tmpl w:val="A1F8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DB6FCF"/>
    <w:multiLevelType w:val="hybridMultilevel"/>
    <w:tmpl w:val="41B4E6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648B70D7"/>
    <w:multiLevelType w:val="multilevel"/>
    <w:tmpl w:val="5D4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63D5E"/>
    <w:multiLevelType w:val="hybridMultilevel"/>
    <w:tmpl w:val="199E11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251B47"/>
    <w:multiLevelType w:val="hybridMultilevel"/>
    <w:tmpl w:val="71D2100C"/>
    <w:lvl w:ilvl="0" w:tplc="DE668F8E">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441BB7"/>
    <w:multiLevelType w:val="multilevel"/>
    <w:tmpl w:val="00E0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968D4"/>
    <w:multiLevelType w:val="hybridMultilevel"/>
    <w:tmpl w:val="E9FE3530"/>
    <w:lvl w:ilvl="0" w:tplc="7F6E2684">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1"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1"/>
  </w:num>
  <w:num w:numId="2">
    <w:abstractNumId w:val="2"/>
  </w:num>
  <w:num w:numId="3">
    <w:abstractNumId w:val="14"/>
  </w:num>
  <w:num w:numId="4">
    <w:abstractNumId w:val="20"/>
  </w:num>
  <w:num w:numId="5">
    <w:abstractNumId w:val="6"/>
  </w:num>
  <w:num w:numId="6">
    <w:abstractNumId w:val="0"/>
  </w:num>
  <w:num w:numId="7">
    <w:abstractNumId w:val="12"/>
  </w:num>
  <w:num w:numId="8">
    <w:abstractNumId w:val="10"/>
  </w:num>
  <w:num w:numId="9">
    <w:abstractNumId w:val="9"/>
  </w:num>
  <w:num w:numId="10">
    <w:abstractNumId w:val="4"/>
  </w:num>
  <w:num w:numId="11">
    <w:abstractNumId w:val="11"/>
  </w:num>
  <w:num w:numId="12">
    <w:abstractNumId w:val="7"/>
  </w:num>
  <w:num w:numId="13">
    <w:abstractNumId w:val="17"/>
  </w:num>
  <w:num w:numId="14">
    <w:abstractNumId w:val="18"/>
  </w:num>
  <w:num w:numId="15">
    <w:abstractNumId w:val="15"/>
  </w:num>
  <w:num w:numId="16">
    <w:abstractNumId w:val="8"/>
  </w:num>
  <w:num w:numId="17">
    <w:abstractNumId w:val="1"/>
  </w:num>
  <w:num w:numId="18">
    <w:abstractNumId w:val="3"/>
  </w:num>
  <w:num w:numId="19">
    <w:abstractNumId w:val="5"/>
  </w:num>
  <w:num w:numId="20">
    <w:abstractNumId w:val="13"/>
  </w:num>
  <w:num w:numId="21">
    <w:abstractNumId w:val="16"/>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D3"/>
    <w:rsid w:val="0000298C"/>
    <w:rsid w:val="000078AC"/>
    <w:rsid w:val="0001276E"/>
    <w:rsid w:val="00020494"/>
    <w:rsid w:val="00042A43"/>
    <w:rsid w:val="0005184E"/>
    <w:rsid w:val="00054F9B"/>
    <w:rsid w:val="000703EE"/>
    <w:rsid w:val="000933E6"/>
    <w:rsid w:val="000D0B45"/>
    <w:rsid w:val="000E6DBB"/>
    <w:rsid w:val="000F321E"/>
    <w:rsid w:val="00101D2B"/>
    <w:rsid w:val="00114475"/>
    <w:rsid w:val="00117227"/>
    <w:rsid w:val="0012499E"/>
    <w:rsid w:val="0013336D"/>
    <w:rsid w:val="00141C18"/>
    <w:rsid w:val="001422F6"/>
    <w:rsid w:val="00150622"/>
    <w:rsid w:val="001713C5"/>
    <w:rsid w:val="0017683B"/>
    <w:rsid w:val="00176D95"/>
    <w:rsid w:val="001823A9"/>
    <w:rsid w:val="001841DA"/>
    <w:rsid w:val="001B4A13"/>
    <w:rsid w:val="001C1358"/>
    <w:rsid w:val="001C53DE"/>
    <w:rsid w:val="001C6715"/>
    <w:rsid w:val="001F1E85"/>
    <w:rsid w:val="002062CE"/>
    <w:rsid w:val="00221A5D"/>
    <w:rsid w:val="00225E25"/>
    <w:rsid w:val="002420A5"/>
    <w:rsid w:val="00246B94"/>
    <w:rsid w:val="00246CDC"/>
    <w:rsid w:val="00246F4E"/>
    <w:rsid w:val="00250E4B"/>
    <w:rsid w:val="002645BC"/>
    <w:rsid w:val="00264E20"/>
    <w:rsid w:val="0027143D"/>
    <w:rsid w:val="00276AA8"/>
    <w:rsid w:val="002A00C2"/>
    <w:rsid w:val="002A0485"/>
    <w:rsid w:val="002E73F3"/>
    <w:rsid w:val="00305917"/>
    <w:rsid w:val="003103C9"/>
    <w:rsid w:val="003149F8"/>
    <w:rsid w:val="0033419B"/>
    <w:rsid w:val="00336226"/>
    <w:rsid w:val="00350BE4"/>
    <w:rsid w:val="00361F03"/>
    <w:rsid w:val="00370899"/>
    <w:rsid w:val="003B7084"/>
    <w:rsid w:val="003D1ADF"/>
    <w:rsid w:val="003E3B8C"/>
    <w:rsid w:val="00415B33"/>
    <w:rsid w:val="00422EB7"/>
    <w:rsid w:val="00424666"/>
    <w:rsid w:val="00442617"/>
    <w:rsid w:val="00443225"/>
    <w:rsid w:val="00444C33"/>
    <w:rsid w:val="00450110"/>
    <w:rsid w:val="00465148"/>
    <w:rsid w:val="00474F18"/>
    <w:rsid w:val="00490796"/>
    <w:rsid w:val="0049605C"/>
    <w:rsid w:val="004A537C"/>
    <w:rsid w:val="004B35AB"/>
    <w:rsid w:val="004B3BA8"/>
    <w:rsid w:val="004B7266"/>
    <w:rsid w:val="004C03F8"/>
    <w:rsid w:val="004C1D8C"/>
    <w:rsid w:val="004C268C"/>
    <w:rsid w:val="004C6D48"/>
    <w:rsid w:val="004D6D69"/>
    <w:rsid w:val="004E2D01"/>
    <w:rsid w:val="004E4011"/>
    <w:rsid w:val="004F0DCF"/>
    <w:rsid w:val="0053114A"/>
    <w:rsid w:val="00536E3A"/>
    <w:rsid w:val="0054308D"/>
    <w:rsid w:val="0054417F"/>
    <w:rsid w:val="00550352"/>
    <w:rsid w:val="00550426"/>
    <w:rsid w:val="0056161C"/>
    <w:rsid w:val="005754AB"/>
    <w:rsid w:val="005771C2"/>
    <w:rsid w:val="005921F6"/>
    <w:rsid w:val="0059596C"/>
    <w:rsid w:val="005B2904"/>
    <w:rsid w:val="005F552D"/>
    <w:rsid w:val="005F6354"/>
    <w:rsid w:val="0060521D"/>
    <w:rsid w:val="006105AE"/>
    <w:rsid w:val="0062064C"/>
    <w:rsid w:val="006248C3"/>
    <w:rsid w:val="006532AC"/>
    <w:rsid w:val="0065660B"/>
    <w:rsid w:val="00674118"/>
    <w:rsid w:val="00676435"/>
    <w:rsid w:val="00680468"/>
    <w:rsid w:val="006819ED"/>
    <w:rsid w:val="006952BA"/>
    <w:rsid w:val="006A4156"/>
    <w:rsid w:val="006A5C59"/>
    <w:rsid w:val="006A7C85"/>
    <w:rsid w:val="006B7B4B"/>
    <w:rsid w:val="006C011A"/>
    <w:rsid w:val="006C6D9C"/>
    <w:rsid w:val="006E7367"/>
    <w:rsid w:val="006F6431"/>
    <w:rsid w:val="00714BED"/>
    <w:rsid w:val="00734148"/>
    <w:rsid w:val="00772274"/>
    <w:rsid w:val="00775C3C"/>
    <w:rsid w:val="00790F02"/>
    <w:rsid w:val="007A33BD"/>
    <w:rsid w:val="007C280E"/>
    <w:rsid w:val="007D487E"/>
    <w:rsid w:val="007E3904"/>
    <w:rsid w:val="007E5EB6"/>
    <w:rsid w:val="007E74F3"/>
    <w:rsid w:val="00801738"/>
    <w:rsid w:val="00813BBA"/>
    <w:rsid w:val="00820DDF"/>
    <w:rsid w:val="00822071"/>
    <w:rsid w:val="00840E4D"/>
    <w:rsid w:val="00855643"/>
    <w:rsid w:val="008679E5"/>
    <w:rsid w:val="00894909"/>
    <w:rsid w:val="0089768F"/>
    <w:rsid w:val="008A0CEB"/>
    <w:rsid w:val="008B3240"/>
    <w:rsid w:val="008C02CE"/>
    <w:rsid w:val="008D7CDA"/>
    <w:rsid w:val="008E062F"/>
    <w:rsid w:val="00903822"/>
    <w:rsid w:val="00906BBD"/>
    <w:rsid w:val="00916630"/>
    <w:rsid w:val="00932353"/>
    <w:rsid w:val="00935F13"/>
    <w:rsid w:val="00945CAE"/>
    <w:rsid w:val="009610D1"/>
    <w:rsid w:val="00976995"/>
    <w:rsid w:val="00982905"/>
    <w:rsid w:val="00986427"/>
    <w:rsid w:val="00991C2B"/>
    <w:rsid w:val="009B062B"/>
    <w:rsid w:val="009B1D76"/>
    <w:rsid w:val="009B7279"/>
    <w:rsid w:val="009B77F4"/>
    <w:rsid w:val="009D3024"/>
    <w:rsid w:val="009D47BF"/>
    <w:rsid w:val="009E34CB"/>
    <w:rsid w:val="009E4F33"/>
    <w:rsid w:val="009F63C0"/>
    <w:rsid w:val="009F6A7A"/>
    <w:rsid w:val="00A03A0D"/>
    <w:rsid w:val="00A234AD"/>
    <w:rsid w:val="00A32642"/>
    <w:rsid w:val="00A473F7"/>
    <w:rsid w:val="00A47E0E"/>
    <w:rsid w:val="00A52DA0"/>
    <w:rsid w:val="00A5641B"/>
    <w:rsid w:val="00A6545E"/>
    <w:rsid w:val="00A75457"/>
    <w:rsid w:val="00A87E25"/>
    <w:rsid w:val="00AA234E"/>
    <w:rsid w:val="00AB2003"/>
    <w:rsid w:val="00AB4FF5"/>
    <w:rsid w:val="00AB51C4"/>
    <w:rsid w:val="00AC46DA"/>
    <w:rsid w:val="00AE2BD8"/>
    <w:rsid w:val="00AF0016"/>
    <w:rsid w:val="00AF0A1D"/>
    <w:rsid w:val="00AF49C8"/>
    <w:rsid w:val="00B00B6B"/>
    <w:rsid w:val="00B02767"/>
    <w:rsid w:val="00B23D1D"/>
    <w:rsid w:val="00B27900"/>
    <w:rsid w:val="00B31892"/>
    <w:rsid w:val="00B7698E"/>
    <w:rsid w:val="00B77256"/>
    <w:rsid w:val="00B77C3D"/>
    <w:rsid w:val="00BA1D8E"/>
    <w:rsid w:val="00BA774A"/>
    <w:rsid w:val="00BB320C"/>
    <w:rsid w:val="00BB64D3"/>
    <w:rsid w:val="00BC6EA6"/>
    <w:rsid w:val="00BF19FD"/>
    <w:rsid w:val="00C0052E"/>
    <w:rsid w:val="00C15EC8"/>
    <w:rsid w:val="00C16594"/>
    <w:rsid w:val="00C235D6"/>
    <w:rsid w:val="00C30E87"/>
    <w:rsid w:val="00C3682B"/>
    <w:rsid w:val="00C4083B"/>
    <w:rsid w:val="00C42336"/>
    <w:rsid w:val="00C632BA"/>
    <w:rsid w:val="00C64F3E"/>
    <w:rsid w:val="00C75C88"/>
    <w:rsid w:val="00C768D7"/>
    <w:rsid w:val="00C96F73"/>
    <w:rsid w:val="00CC6D13"/>
    <w:rsid w:val="00CE18DB"/>
    <w:rsid w:val="00CE3D78"/>
    <w:rsid w:val="00CE5170"/>
    <w:rsid w:val="00CF559C"/>
    <w:rsid w:val="00CF6B96"/>
    <w:rsid w:val="00CF7A0C"/>
    <w:rsid w:val="00D04BC0"/>
    <w:rsid w:val="00D16E57"/>
    <w:rsid w:val="00D27DE7"/>
    <w:rsid w:val="00DD2F3F"/>
    <w:rsid w:val="00DD3801"/>
    <w:rsid w:val="00DD67BA"/>
    <w:rsid w:val="00DD7B8D"/>
    <w:rsid w:val="00DF017D"/>
    <w:rsid w:val="00DF06CF"/>
    <w:rsid w:val="00DF65FC"/>
    <w:rsid w:val="00E07543"/>
    <w:rsid w:val="00E136BB"/>
    <w:rsid w:val="00E41095"/>
    <w:rsid w:val="00E524DB"/>
    <w:rsid w:val="00E56EDA"/>
    <w:rsid w:val="00E837F1"/>
    <w:rsid w:val="00EA20E9"/>
    <w:rsid w:val="00EB00EC"/>
    <w:rsid w:val="00EB3333"/>
    <w:rsid w:val="00EB42B3"/>
    <w:rsid w:val="00EC1F0D"/>
    <w:rsid w:val="00EC3104"/>
    <w:rsid w:val="00EC35D0"/>
    <w:rsid w:val="00EC680D"/>
    <w:rsid w:val="00EE09B9"/>
    <w:rsid w:val="00EE4864"/>
    <w:rsid w:val="00F05ADD"/>
    <w:rsid w:val="00F07CB8"/>
    <w:rsid w:val="00F11703"/>
    <w:rsid w:val="00F20417"/>
    <w:rsid w:val="00F20874"/>
    <w:rsid w:val="00F22A3C"/>
    <w:rsid w:val="00F3447D"/>
    <w:rsid w:val="00F45892"/>
    <w:rsid w:val="00F6009E"/>
    <w:rsid w:val="00F6173A"/>
    <w:rsid w:val="00F667F2"/>
    <w:rsid w:val="00F71C6B"/>
    <w:rsid w:val="00F80AE0"/>
    <w:rsid w:val="00F811C4"/>
    <w:rsid w:val="00F85545"/>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14:docId w14:val="7B13F386"/>
  <w15:docId w15:val="{C4DE3756-3808-49D0-93A6-B11B00B3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062F"/>
    <w:rPr>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enter" w:pos="4513"/>
        <w:tab w:val="right" w:pos="9923"/>
      </w:tabs>
      <w:spacing w:line="240" w:lineRule="auto"/>
    </w:pPr>
    <w:rPr>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qFormat/>
    <w:rsid w:val="00991C2B"/>
    <w:pPr>
      <w:ind w:left="426"/>
    </w:pPr>
  </w:style>
  <w:style w:type="paragraph" w:styleId="Lijstopsomteken">
    <w:name w:val="List Bullet"/>
    <w:basedOn w:val="Vlottetekst-roodMSF"/>
    <w:uiPriority w:val="99"/>
    <w:unhideWhenUsed/>
    <w:qFormat/>
    <w:rsid w:val="009F6A7A"/>
    <w:pPr>
      <w:numPr>
        <w:numId w:val="12"/>
      </w:numPr>
    </w:pPr>
  </w:style>
  <w:style w:type="paragraph" w:styleId="Lijstopsomteken2">
    <w:name w:val="List Bullet 2"/>
    <w:basedOn w:val="Inspringing"/>
    <w:uiPriority w:val="99"/>
    <w:unhideWhenUsed/>
    <w:rsid w:val="009F6A7A"/>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pPr>
  </w:style>
  <w:style w:type="paragraph" w:styleId="Lijstopsomteken5">
    <w:name w:val="List Bullet 5"/>
    <w:basedOn w:val="Standaard"/>
    <w:uiPriority w:val="99"/>
    <w:unhideWhenUsed/>
    <w:rsid w:val="00991C2B"/>
    <w:pPr>
      <w:numPr>
        <w:numId w:val="6"/>
      </w:numPr>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rPr>
      <w:b/>
      <w:color w:val="6B6B6B" w:themeColor="text2"/>
      <w:sz w:val="24"/>
    </w:rPr>
  </w:style>
  <w:style w:type="paragraph" w:styleId="Bronvermelding">
    <w:name w:val="table of authorities"/>
    <w:basedOn w:val="Standaard"/>
    <w:next w:val="Standaard"/>
    <w:uiPriority w:val="99"/>
    <w:semiHidden/>
    <w:unhideWhenUsed/>
    <w:rsid w:val="00991C2B"/>
    <w:pPr>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line="240" w:lineRule="auto"/>
    </w:pPr>
    <w:rPr>
      <w:bCs/>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right" w:pos="9923"/>
      </w:tabs>
      <w:jc w:val="right"/>
    </w:pPr>
    <w:rPr>
      <w:rFonts w:ascii="Calibri" w:hAnsi="Calibri" w:cs="Calibri"/>
      <w:sz w:val="16"/>
    </w:rPr>
  </w:style>
  <w:style w:type="paragraph" w:customStyle="1" w:styleId="Inspringing">
    <w:name w:val="Inspringing"/>
    <w:basedOn w:val="Standaard"/>
    <w:rsid w:val="00991C2B"/>
    <w:pPr>
      <w:numPr>
        <w:numId w:val="3"/>
      </w:numPr>
    </w:pPr>
  </w:style>
  <w:style w:type="paragraph" w:customStyle="1" w:styleId="TitelVo">
    <w:name w:val="Titel_Vo"/>
    <w:basedOn w:val="Titel"/>
    <w:link w:val="TitelVoChar"/>
    <w:qFormat/>
    <w:rsid w:val="00C30E87"/>
    <w:pPr>
      <w:framePr w:wrap="auto" w:vAnchor="margin" w:yAlign="inline"/>
      <w:jc w:val="center"/>
    </w:pPr>
  </w:style>
  <w:style w:type="paragraph" w:customStyle="1" w:styleId="OndertitelVo">
    <w:name w:val="Ondertitel_Vo"/>
    <w:basedOn w:val="Ondertitel"/>
    <w:link w:val="OndertitelVoChar"/>
    <w:qFormat/>
    <w:rsid w:val="00C30E87"/>
  </w:style>
  <w:style w:type="character" w:customStyle="1" w:styleId="TitelVoChar">
    <w:name w:val="Titel_Vo Char"/>
    <w:basedOn w:val="TitelChar"/>
    <w:link w:val="TitelVo"/>
    <w:rsid w:val="00C30E87"/>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C30E87"/>
    <w:rPr>
      <w:rFonts w:ascii="FlandersArtSerif-Bold" w:hAnsi="FlandersArtSerif-Bold"/>
      <w:sz w:val="52"/>
      <w:szCs w:val="30"/>
      <w:lang w:val="nl-BE"/>
    </w:rPr>
  </w:style>
  <w:style w:type="character" w:styleId="GevolgdeHyperlink">
    <w:name w:val="FollowedHyperlink"/>
    <w:basedOn w:val="Standaardalinea-lettertype"/>
    <w:uiPriority w:val="99"/>
    <w:semiHidden/>
    <w:unhideWhenUsed/>
    <w:rsid w:val="008E062F"/>
    <w:rPr>
      <w:color w:val="AA78AA" w:themeColor="followedHyperlink"/>
      <w:u w:val="single"/>
    </w:rPr>
  </w:style>
  <w:style w:type="character" w:styleId="Verwijzingopmerking">
    <w:name w:val="annotation reference"/>
    <w:basedOn w:val="Standaardalinea-lettertype"/>
    <w:uiPriority w:val="99"/>
    <w:semiHidden/>
    <w:unhideWhenUsed/>
    <w:rsid w:val="00801738"/>
    <w:rPr>
      <w:sz w:val="16"/>
      <w:szCs w:val="16"/>
    </w:rPr>
  </w:style>
  <w:style w:type="paragraph" w:styleId="Tekstopmerking">
    <w:name w:val="annotation text"/>
    <w:basedOn w:val="Standaard"/>
    <w:link w:val="TekstopmerkingChar"/>
    <w:uiPriority w:val="99"/>
    <w:semiHidden/>
    <w:unhideWhenUsed/>
    <w:rsid w:val="008017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1738"/>
    <w:rPr>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verheid.vlaanderen.be/bedrijfsinformatie/welzijn-op-het-wer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verheid.vlaanderen.be/bedrijfsinformatie/cijfers-integrite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verheid.vlaanderen.be/co%C3%B6rdinator-integriteitsz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ata-en-maatschappij.ai/"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verheid.vlaanderen.be/personeel/leiderschap/leiderschapstraject"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keerne\Downloads\LeegOpmaak_AgO.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6BF762788C8C4D99D8C6D798335B04" ma:contentTypeVersion="13" ma:contentTypeDescription="Een nieuw document maken." ma:contentTypeScope="" ma:versionID="4cdc4e7de2653c4d9a5372da11fb9b3e">
  <xsd:schema xmlns:xsd="http://www.w3.org/2001/XMLSchema" xmlns:xs="http://www.w3.org/2001/XMLSchema" xmlns:p="http://schemas.microsoft.com/office/2006/metadata/properties" xmlns:ns3="e3e46aaf-3c41-4b25-99ea-8b920e25876b" xmlns:ns4="70bdd77d-59b6-46ce-a6fc-aff9b5c53a83" targetNamespace="http://schemas.microsoft.com/office/2006/metadata/properties" ma:root="true" ma:fieldsID="54e8c655a1defeec19df1949cfc89d8c" ns3:_="" ns4:_="">
    <xsd:import namespace="e3e46aaf-3c41-4b25-99ea-8b920e25876b"/>
    <xsd:import namespace="70bdd77d-59b6-46ce-a6fc-aff9b5c53a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6aaf-3c41-4b25-99ea-8b920e258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dd77d-59b6-46ce-a6fc-aff9b5c53a8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BD993-1F2D-4254-BADC-C4BB4B37F991}">
  <ds:schemaRefs>
    <ds:schemaRef ds:uri="http://schemas.microsoft.com/sharepoint/v3/contenttype/forms"/>
  </ds:schemaRefs>
</ds:datastoreItem>
</file>

<file path=customXml/itemProps3.xml><?xml version="1.0" encoding="utf-8"?>
<ds:datastoreItem xmlns:ds="http://schemas.openxmlformats.org/officeDocument/2006/customXml" ds:itemID="{A1BC9397-D776-4C6F-8E3A-1F82344DFE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50AF4D-B471-4577-8C48-1F9ECBF51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6aaf-3c41-4b25-99ea-8b920e25876b"/>
    <ds:schemaRef ds:uri="70bdd77d-59b6-46ce-a6fc-aff9b5c53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83F2B7-0A76-472F-81EC-27697C48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LeegOpmaak_AgO</Template>
  <TotalTime>1</TotalTime>
  <Pages>6</Pages>
  <Words>1756</Words>
  <Characters>9658</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JAARVERSLAG BUREAU INTEGRITEIT</vt:lpstr>
      <vt:lpstr>Titel van het document</vt:lpstr>
    </vt:vector>
  </TitlesOfParts>
  <Company>Vlaamse Overheid</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BUREAU INTEGRITEIT</dc:title>
  <dc:creator>Moonen, Winnie</dc:creator>
  <cp:lastModifiedBy>Laplasse Nadia</cp:lastModifiedBy>
  <cp:revision>2</cp:revision>
  <cp:lastPrinted>2014-03-28T18:07:00Z</cp:lastPrinted>
  <dcterms:created xsi:type="dcterms:W3CDTF">2021-03-02T12:21:00Z</dcterms:created>
  <dcterms:modified xsi:type="dcterms:W3CDTF">2021-03-02T12:21:00Z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0x0101009D6BF762788C8C4D99D8C6D798335B04</vt:lpwstr>
  </property>
</Properties>
</file>