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1286"/>
        <w:gridCol w:w="8330"/>
      </w:tblGrid>
      <w:tr w:rsidR="002F0E54" w:rsidRPr="00321EF7" w:rsidTr="00903CE7">
        <w:trPr>
          <w:cantSplit/>
          <w:trHeight w:val="624"/>
        </w:trPr>
        <w:tc>
          <w:tcPr>
            <w:tcW w:w="14742" w:type="dxa"/>
            <w:gridSpan w:val="3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2F0E54" w:rsidRPr="00321EF7" w:rsidRDefault="002F0E54" w:rsidP="008B3847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321EF7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2F0E54" w:rsidRPr="002E04EF" w:rsidTr="00903CE7">
        <w:trPr>
          <w:cantSplit/>
          <w:trHeight w:val="1057"/>
        </w:trPr>
        <w:tc>
          <w:tcPr>
            <w:tcW w:w="5126" w:type="dxa"/>
            <w:tcBorders>
              <w:top w:val="single" w:sz="4" w:space="0" w:color="auto"/>
              <w:bottom w:val="nil"/>
              <w:right w:val="nil"/>
            </w:tcBorders>
          </w:tcPr>
          <w:p w:rsidR="002F0E54" w:rsidRPr="00321EF7" w:rsidRDefault="002F0E54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Beheren en behandelen van dossiers en gegevens</w:t>
            </w:r>
          </w:p>
          <w:p w:rsidR="002F0E54" w:rsidRPr="00321EF7" w:rsidRDefault="002F0E54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:rsidR="002F0E54" w:rsidRPr="00321EF7" w:rsidRDefault="002F0E54">
            <w:pPr>
              <w:tabs>
                <w:tab w:val="left" w:pos="142"/>
              </w:tabs>
              <w:ind w:right="34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2F0E54" w:rsidRPr="00321EF7" w:rsidRDefault="0049106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ervoor te zorgen dat </w:t>
            </w:r>
            <w:r w:rsidR="00491062">
              <w:rPr>
                <w:rFonts w:ascii="Arial" w:hAnsi="Arial"/>
                <w:sz w:val="22"/>
                <w:lang w:val="nl-NL"/>
              </w:rPr>
              <w:t>(</w:t>
            </w:r>
            <w:r w:rsidRPr="00321EF7">
              <w:rPr>
                <w:rFonts w:ascii="Arial" w:hAnsi="Arial"/>
                <w:sz w:val="22"/>
                <w:lang w:val="nl-NL"/>
              </w:rPr>
              <w:t>interne</w:t>
            </w:r>
            <w:r w:rsidR="00491062">
              <w:rPr>
                <w:rFonts w:ascii="Arial" w:hAnsi="Arial"/>
                <w:sz w:val="22"/>
                <w:lang w:val="nl-NL"/>
              </w:rPr>
              <w:t>)</w:t>
            </w:r>
            <w:r w:rsidRPr="00321EF7">
              <w:rPr>
                <w:rFonts w:ascii="Arial" w:hAnsi="Arial"/>
                <w:sz w:val="22"/>
                <w:lang w:val="nl-NL"/>
              </w:rPr>
              <w:t xml:space="preserve"> processen efficiënt, correct en klantvriendelijk verlopen en dat procedures, wet</w:t>
            </w:r>
            <w:r w:rsidR="002E04EF">
              <w:rPr>
                <w:rFonts w:ascii="Arial" w:hAnsi="Arial"/>
                <w:sz w:val="22"/>
                <w:lang w:val="nl-NL"/>
              </w:rPr>
              <w:t>-</w:t>
            </w:r>
            <w:r w:rsidRPr="00321EF7">
              <w:rPr>
                <w:rFonts w:ascii="Arial" w:hAnsi="Arial"/>
                <w:sz w:val="22"/>
                <w:lang w:val="nl-NL"/>
              </w:rPr>
              <w:t xml:space="preserve"> en regelgeving worden gerespecteerd.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F0E54" w:rsidRPr="002E04EF" w:rsidTr="00903CE7">
        <w:trPr>
          <w:cantSplit/>
          <w:trHeight w:val="220"/>
        </w:trPr>
        <w:tc>
          <w:tcPr>
            <w:tcW w:w="14742" w:type="dxa"/>
            <w:gridSpan w:val="3"/>
            <w:tcBorders>
              <w:top w:val="nil"/>
              <w:bottom w:val="single" w:sz="4" w:space="0" w:color="auto"/>
            </w:tcBorders>
          </w:tcPr>
          <w:p w:rsidR="00EB1CF3" w:rsidRPr="00106789" w:rsidRDefault="00EB1CF3" w:rsidP="00EB1CF3">
            <w:pPr>
              <w:pStyle w:val="Voetnoottekst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>“intern” moet opgevat worden als de hele Vlaamse overheid en daaraan verbonden organisaties zoals scholen, ziekenhuizen</w:t>
            </w:r>
            <w:r w:rsidR="00E73A19"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, sociale </w:t>
            </w:r>
            <w:r w:rsidR="00903CE7"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>huisvestingsmaatschappijen</w:t>
            </w:r>
            <w:r w:rsidR="004D1988">
              <w:rPr>
                <w:rFonts w:ascii="Arial" w:hAnsi="Arial" w:cs="Arial"/>
                <w:i/>
                <w:sz w:val="22"/>
                <w:szCs w:val="22"/>
                <w:lang w:val="nl-NL"/>
              </w:rPr>
              <w:t>, culturele organisaties, welzijnsinstellingen,..</w:t>
            </w:r>
            <w:r w:rsidR="00903CE7"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. </w:t>
            </w:r>
            <w:r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Interne processen sluiten niet uit dat er externe gevolgen, externe input of externe doelgroepen </w:t>
            </w:r>
            <w:r w:rsidR="00903CE7" w:rsidRPr="00106789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zijn. </w:t>
            </w:r>
          </w:p>
          <w:p w:rsidR="00EB1CF3" w:rsidRPr="00321EF7" w:rsidRDefault="00EB1CF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EC6F05" w:rsidRPr="00321EF7" w:rsidRDefault="00EC6F05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903CE7" w:rsidRPr="00321EF7" w:rsidRDefault="00903CE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903CE7" w:rsidRPr="00321EF7" w:rsidRDefault="00903CE7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D37558" w:rsidRPr="00321EF7" w:rsidRDefault="00D37558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66"/>
        <w:gridCol w:w="3038"/>
        <w:gridCol w:w="8188"/>
      </w:tblGrid>
      <w:tr w:rsidR="002F0E54" w:rsidRPr="00321EF7" w:rsidTr="00903CE7">
        <w:trPr>
          <w:cantSplit/>
          <w:trHeight w:val="567"/>
        </w:trPr>
        <w:tc>
          <w:tcPr>
            <w:tcW w:w="1726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0E54" w:rsidRPr="00321EF7" w:rsidRDefault="002F0E54" w:rsidP="008B3847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321EF7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F0E54" w:rsidRPr="00321EF7" w:rsidRDefault="002F0E5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9639" w:type="dxa"/>
            <w:tcBorders>
              <w:left w:val="nil"/>
              <w:bottom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2F0E54" w:rsidRPr="00321EF7">
        <w:trPr>
          <w:cantSplit/>
        </w:trPr>
        <w:tc>
          <w:tcPr>
            <w:tcW w:w="17260" w:type="dxa"/>
            <w:gridSpan w:val="4"/>
            <w:tcBorders>
              <w:bottom w:val="nil"/>
            </w:tcBorders>
            <w:shd w:val="pct5" w:color="auto" w:fill="FFFFFF"/>
          </w:tcPr>
          <w:p w:rsidR="002F0E54" w:rsidRPr="00321EF7" w:rsidRDefault="006C000F">
            <w:pPr>
              <w:pStyle w:val="Kop4"/>
              <w:spacing w:before="60" w:after="60"/>
              <w:rPr>
                <w:rFonts w:ascii="Arial" w:hAnsi="Arial"/>
                <w:b w:val="0"/>
                <w:i/>
                <w:sz w:val="26"/>
                <w:lang w:val="nl-NL"/>
              </w:rPr>
            </w:pPr>
            <w:r w:rsidRPr="00321EF7">
              <w:rPr>
                <w:rFonts w:ascii="Arial" w:hAnsi="Arial"/>
                <w:b w:val="0"/>
                <w:lang w:val="nl-NL"/>
              </w:rPr>
              <w:t xml:space="preserve">1. </w:t>
            </w:r>
            <w:r w:rsidR="002F0E54" w:rsidRPr="00321EF7">
              <w:rPr>
                <w:rFonts w:ascii="Arial" w:hAnsi="Arial"/>
                <w:b w:val="0"/>
                <w:lang w:val="nl-NL"/>
              </w:rPr>
              <w:t>GEGEVENSVERZAMELING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:rsidR="006C000F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Verzamelen, vervolledigen en administratief verwerken van gegevens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F0E54" w:rsidRPr="00321EF7" w:rsidRDefault="009D7AB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491062">
              <w:rPr>
                <w:rFonts w:ascii="Arial" w:hAnsi="Arial"/>
                <w:sz w:val="22"/>
                <w:lang w:val="nl-NL"/>
              </w:rPr>
              <w:t xml:space="preserve">et als doel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dossiers en bestanden met volledige en correcte informatie beschikbaar te hebben.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Ontbrekende gegevens opzoeken 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Gegevens importeren in een registratiesysteem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Ontvangst van facturen bevestigen en facturen ingeven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Samenstellen van een dossier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22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F0E54" w:rsidRPr="00321EF7">
        <w:trPr>
          <w:cantSplit/>
        </w:trPr>
        <w:tc>
          <w:tcPr>
            <w:tcW w:w="17260" w:type="dxa"/>
            <w:gridSpan w:val="4"/>
            <w:tcBorders>
              <w:bottom w:val="nil"/>
            </w:tcBorders>
            <w:shd w:val="pct5" w:color="auto" w:fill="FFFFFF"/>
          </w:tcPr>
          <w:p w:rsidR="002F0E54" w:rsidRPr="00321EF7" w:rsidRDefault="002F0E54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321EF7">
              <w:rPr>
                <w:rFonts w:ascii="Arial" w:hAnsi="Arial"/>
                <w:b w:val="0"/>
                <w:lang w:val="nl-NL"/>
              </w:rPr>
              <w:t>2.</w:t>
            </w:r>
            <w:r w:rsidR="006C000F">
              <w:rPr>
                <w:rFonts w:ascii="Arial" w:hAnsi="Arial"/>
                <w:b w:val="0"/>
                <w:lang w:val="nl-NL"/>
              </w:rPr>
              <w:t xml:space="preserve"> </w:t>
            </w:r>
            <w:r w:rsidRPr="00321EF7">
              <w:rPr>
                <w:rFonts w:ascii="Arial" w:hAnsi="Arial"/>
                <w:b w:val="0"/>
                <w:lang w:val="nl-NL"/>
              </w:rPr>
              <w:t>CONTROLE VAN GEGEVENS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Verifiëren en controleren van documenten en gegevens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F0E54" w:rsidRPr="00321EF7" w:rsidRDefault="009D7AB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491062">
              <w:rPr>
                <w:rFonts w:ascii="Arial" w:hAnsi="Arial"/>
                <w:sz w:val="22"/>
                <w:lang w:val="nl-NL"/>
              </w:rPr>
              <w:t xml:space="preserve">et als doel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te verzekeren dat vormvereisten, procedures en regelgeving gerespecteerd worden.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</w:tcBorders>
          </w:tcPr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Interne controlepunten inbouwen en optimaliseren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Vaststellen van foutieve boekingen en voorstellen doen voor correctie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Controleren of aanvragen in lijn zijn met het statuut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F0E54" w:rsidRPr="002E04EF">
        <w:trPr>
          <w:cantSplit/>
        </w:trPr>
        <w:tc>
          <w:tcPr>
            <w:tcW w:w="17260" w:type="dxa"/>
            <w:gridSpan w:val="4"/>
            <w:tcBorders>
              <w:bottom w:val="nil"/>
            </w:tcBorders>
            <w:shd w:val="pct5" w:color="auto" w:fill="FFFFFF"/>
          </w:tcPr>
          <w:p w:rsidR="002F0E54" w:rsidRPr="00321EF7" w:rsidRDefault="002F0E54">
            <w:pPr>
              <w:pStyle w:val="Kop4"/>
              <w:spacing w:before="60" w:after="60"/>
              <w:rPr>
                <w:rFonts w:ascii="Arial" w:hAnsi="Arial"/>
                <w:i/>
                <w:lang w:val="nl-NL"/>
              </w:rPr>
            </w:pPr>
            <w:r w:rsidRPr="00321EF7">
              <w:rPr>
                <w:rFonts w:ascii="Arial" w:hAnsi="Arial"/>
                <w:b w:val="0"/>
                <w:lang w:val="nl-NL"/>
              </w:rPr>
              <w:t>3.</w:t>
            </w:r>
            <w:r w:rsidR="006C000F">
              <w:rPr>
                <w:rFonts w:ascii="Arial" w:hAnsi="Arial"/>
                <w:b w:val="0"/>
                <w:lang w:val="nl-NL"/>
              </w:rPr>
              <w:t xml:space="preserve"> </w:t>
            </w:r>
            <w:r w:rsidRPr="00321EF7">
              <w:rPr>
                <w:rFonts w:ascii="Arial" w:hAnsi="Arial"/>
                <w:b w:val="0"/>
                <w:lang w:val="nl-NL"/>
              </w:rPr>
              <w:t>VERWERKEN VAN GEGEVENS EN BEHANDELING VAN DOSSIERS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Uitvoeren van de voorziene stappen binnen het dossier en bewerken van gegevens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F0E54" w:rsidRPr="00321EF7" w:rsidRDefault="009D7AB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491062">
              <w:rPr>
                <w:rFonts w:ascii="Arial" w:hAnsi="Arial"/>
                <w:sz w:val="22"/>
                <w:lang w:val="nl-NL"/>
              </w:rPr>
              <w:t xml:space="preserve">et als doel 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via een tijdige en correcte behandeling een goede dienstverlening te verzekeren.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9639" w:type="dxa"/>
            <w:tcBorders>
              <w:top w:val="nil"/>
              <w:left w:val="nil"/>
            </w:tcBorders>
          </w:tcPr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Berekeningen uitvoeren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Periodiek en op vraag aanmaken en opstellen van dossiers, bestanden, documenten, …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Uitzoeken hoe wetgeving het best kan toegepast worden 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Opmaken van overzichten en rapporten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Databanken uitbouwen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Opmaken van contracten en besluiten 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Voorbereiden en uitvoeren van financiële verrichtingen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Aanvragen verwerken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076CCB" w:rsidRPr="00321EF7" w:rsidRDefault="00076CCB">
      <w:pPr>
        <w:rPr>
          <w:lang w:val="nl-NL"/>
        </w:rPr>
      </w:pPr>
    </w:p>
    <w:p w:rsidR="00D37558" w:rsidRPr="00321EF7" w:rsidRDefault="00D37558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66"/>
        <w:gridCol w:w="3038"/>
        <w:gridCol w:w="8188"/>
      </w:tblGrid>
      <w:tr w:rsidR="002F0E54" w:rsidRPr="00321EF7" w:rsidTr="006C000F">
        <w:trPr>
          <w:cantSplit/>
          <w:trHeight w:val="567"/>
        </w:trPr>
        <w:tc>
          <w:tcPr>
            <w:tcW w:w="17260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0E54" w:rsidRPr="00321EF7" w:rsidRDefault="002F0E54" w:rsidP="008B3847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321EF7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F0E54" w:rsidRPr="00321EF7" w:rsidRDefault="002F0E54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9639" w:type="dxa"/>
            <w:tcBorders>
              <w:left w:val="nil"/>
              <w:bottom w:val="nil"/>
            </w:tcBorders>
          </w:tcPr>
          <w:p w:rsidR="002F0E54" w:rsidRPr="00321EF7" w:rsidRDefault="002F0E54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2F0E54" w:rsidRPr="00321EF7">
        <w:trPr>
          <w:cantSplit/>
        </w:trPr>
        <w:tc>
          <w:tcPr>
            <w:tcW w:w="17260" w:type="dxa"/>
            <w:gridSpan w:val="4"/>
            <w:tcBorders>
              <w:bottom w:val="nil"/>
            </w:tcBorders>
            <w:shd w:val="pct5" w:color="auto" w:fill="FFFFFF"/>
          </w:tcPr>
          <w:p w:rsidR="002F0E54" w:rsidRPr="00321EF7" w:rsidRDefault="002F0E54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321EF7">
              <w:rPr>
                <w:rFonts w:ascii="Arial" w:hAnsi="Arial"/>
                <w:b w:val="0"/>
                <w:lang w:val="nl-NL"/>
              </w:rPr>
              <w:t>4.</w:t>
            </w:r>
            <w:r w:rsidR="006C000F">
              <w:rPr>
                <w:rFonts w:ascii="Arial" w:hAnsi="Arial"/>
                <w:b w:val="0"/>
                <w:lang w:val="nl-NL"/>
              </w:rPr>
              <w:t xml:space="preserve"> </w:t>
            </w:r>
            <w:r w:rsidRPr="00321EF7">
              <w:rPr>
                <w:rFonts w:ascii="Arial" w:hAnsi="Arial"/>
                <w:b w:val="0"/>
                <w:lang w:val="nl-NL"/>
              </w:rPr>
              <w:t>INFORMATIE-UITWISSELING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Informatie uitwisselen en diverse vragen beantwoorden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F0E54" w:rsidRPr="00321EF7" w:rsidRDefault="009D7AB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491062">
              <w:rPr>
                <w:rFonts w:ascii="Arial" w:hAnsi="Arial"/>
                <w:sz w:val="22"/>
                <w:lang w:val="nl-NL"/>
              </w:rPr>
              <w:t xml:space="preserve">et als doel 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klanten en andere betrokkenen correct te informeren.</w:t>
            </w:r>
          </w:p>
        </w:tc>
        <w:tc>
          <w:tcPr>
            <w:tcW w:w="9639" w:type="dxa"/>
            <w:tcBorders>
              <w:top w:val="nil"/>
              <w:left w:val="nil"/>
            </w:tcBorders>
          </w:tcPr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Zoeken naar correcte en klantgerichte oplossingen voor problemen bij dossiers en klanten hierover adviseren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Fungeren als aanspreekpunt voor klanten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Informatie verstrekken aan leveranciers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Rapporteren over de stand van zaken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Deelnemen aan vergaderingen en werkgroepen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Bespreken van dossiers met collega’s 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22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…</w:t>
            </w:r>
            <w:r w:rsidRPr="00321EF7">
              <w:rPr>
                <w:rFonts w:ascii="Arial" w:hAnsi="Arial"/>
                <w:i/>
                <w:sz w:val="22"/>
                <w:lang w:val="nl-NL"/>
              </w:rPr>
              <w:t xml:space="preserve"> 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2F0E54" w:rsidRPr="00321EF7">
        <w:trPr>
          <w:cantSplit/>
        </w:trPr>
        <w:tc>
          <w:tcPr>
            <w:tcW w:w="17260" w:type="dxa"/>
            <w:gridSpan w:val="4"/>
            <w:tcBorders>
              <w:bottom w:val="nil"/>
            </w:tcBorders>
            <w:shd w:val="pct5" w:color="auto" w:fill="FFFFFF"/>
          </w:tcPr>
          <w:p w:rsidR="002F0E54" w:rsidRPr="00321EF7" w:rsidRDefault="002F0E54">
            <w:pPr>
              <w:pStyle w:val="Kop4"/>
              <w:spacing w:before="60" w:after="60"/>
              <w:rPr>
                <w:rFonts w:ascii="Arial" w:hAnsi="Arial"/>
                <w:b w:val="0"/>
                <w:i/>
                <w:lang w:val="nl-NL"/>
              </w:rPr>
            </w:pPr>
            <w:r w:rsidRPr="00321EF7">
              <w:rPr>
                <w:rFonts w:ascii="Arial" w:hAnsi="Arial"/>
                <w:b w:val="0"/>
                <w:lang w:val="nl-NL"/>
              </w:rPr>
              <w:t>5.</w:t>
            </w:r>
            <w:r w:rsidR="006C000F">
              <w:rPr>
                <w:rFonts w:ascii="Arial" w:hAnsi="Arial"/>
                <w:b w:val="0"/>
                <w:lang w:val="nl-NL"/>
              </w:rPr>
              <w:t xml:space="preserve"> </w:t>
            </w:r>
            <w:r w:rsidRPr="00321EF7">
              <w:rPr>
                <w:rFonts w:ascii="Arial" w:hAnsi="Arial"/>
                <w:b w:val="0"/>
                <w:lang w:val="nl-NL"/>
              </w:rPr>
              <w:t>WERKRELATIES</w:t>
            </w:r>
          </w:p>
        </w:tc>
      </w:tr>
      <w:tr w:rsidR="002F0E54" w:rsidRPr="00321EF7">
        <w:trPr>
          <w:cantSplit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Werkrelaties onderhouden met betrekking tot dossiers en gegevens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54" w:rsidRPr="00321EF7" w:rsidRDefault="009D7AB2" w:rsidP="004910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</w:t>
            </w:r>
            <w:r w:rsidR="00491062">
              <w:rPr>
                <w:rFonts w:ascii="Arial" w:hAnsi="Arial"/>
                <w:sz w:val="22"/>
                <w:lang w:val="nl-NL"/>
              </w:rPr>
              <w:t xml:space="preserve">et als doel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door een goede samenwerking een efficiënt verloop van het proces te garanderen.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</w:tcBorders>
          </w:tcPr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Contacten met betrokken instanties </w:t>
            </w:r>
            <w:r w:rsidR="004F7E83">
              <w:rPr>
                <w:rFonts w:ascii="Arial" w:hAnsi="Arial"/>
                <w:i/>
                <w:sz w:val="18"/>
                <w:lang w:val="nl-NL"/>
              </w:rPr>
              <w:t>onderhouden</w:t>
            </w:r>
            <w:r w:rsidR="000A72F5">
              <w:rPr>
                <w:rFonts w:ascii="Arial" w:hAnsi="Arial"/>
                <w:i/>
                <w:sz w:val="18"/>
                <w:lang w:val="nl-NL"/>
              </w:rPr>
              <w:t xml:space="preserve">, </w:t>
            </w:r>
            <w:r w:rsidRPr="00321EF7">
              <w:rPr>
                <w:rFonts w:ascii="Arial" w:hAnsi="Arial"/>
                <w:i/>
                <w:sz w:val="18"/>
                <w:lang w:val="nl-NL"/>
              </w:rPr>
              <w:t>bv</w:t>
            </w:r>
            <w:r w:rsidR="000A72F5">
              <w:rPr>
                <w:rFonts w:ascii="Arial" w:hAnsi="Arial"/>
                <w:i/>
                <w:sz w:val="18"/>
                <w:lang w:val="nl-NL"/>
              </w:rPr>
              <w:t xml:space="preserve">. </w:t>
            </w:r>
            <w:r w:rsidRPr="00321EF7">
              <w:rPr>
                <w:rFonts w:ascii="Arial" w:hAnsi="Arial"/>
                <w:i/>
                <w:sz w:val="18"/>
                <w:lang w:val="nl-NL"/>
              </w:rPr>
              <w:t>RSZ,</w:t>
            </w:r>
            <w:r w:rsidR="004F7E83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321EF7">
              <w:rPr>
                <w:rFonts w:ascii="Arial" w:hAnsi="Arial"/>
                <w:i/>
                <w:sz w:val="18"/>
                <w:lang w:val="nl-NL"/>
              </w:rPr>
              <w:t>leveranciers</w:t>
            </w:r>
            <w:r w:rsidR="000A72F5">
              <w:rPr>
                <w:rFonts w:ascii="Arial" w:hAnsi="Arial"/>
                <w:i/>
                <w:sz w:val="18"/>
                <w:lang w:val="nl-NL"/>
              </w:rPr>
              <w:t>,</w:t>
            </w:r>
            <w:r w:rsidR="004F7E83">
              <w:rPr>
                <w:rFonts w:ascii="Arial" w:hAnsi="Arial"/>
                <w:i/>
                <w:sz w:val="18"/>
                <w:lang w:val="nl-NL"/>
              </w:rPr>
              <w:t xml:space="preserve"> </w:t>
            </w:r>
            <w:r w:rsidRPr="00321EF7">
              <w:rPr>
                <w:rFonts w:ascii="Arial" w:hAnsi="Arial"/>
                <w:i/>
                <w:sz w:val="18"/>
                <w:lang w:val="nl-NL"/>
              </w:rPr>
              <w:t>sociaal secretariaat, …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Deelnemen aan vergaderingen en werkgroepen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 xml:space="preserve">Zoeken naar de geschikte aanspreekpersonen voor de verschillende onderdelen van het dossier 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Relevante informatie delen met collega’s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Uitwisselen van kennis, ervaring en knelpunten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Samenwerken aan verbeterprojecten</w:t>
            </w:r>
          </w:p>
          <w:p w:rsidR="002F0E54" w:rsidRPr="00321EF7" w:rsidRDefault="002F0E54">
            <w:pPr>
              <w:numPr>
                <w:ilvl w:val="0"/>
                <w:numId w:val="2"/>
              </w:numPr>
              <w:rPr>
                <w:rFonts w:ascii="Arial" w:hAnsi="Arial"/>
                <w:i/>
                <w:sz w:val="22"/>
                <w:lang w:val="nl-NL"/>
              </w:rPr>
            </w:pPr>
            <w:r w:rsidRPr="00321EF7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:rsidR="002F0E54" w:rsidRPr="00321EF7" w:rsidRDefault="002F0E5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p w:rsidR="002F0E54" w:rsidRPr="00321EF7" w:rsidRDefault="002F0E54">
      <w:pPr>
        <w:rPr>
          <w:lang w:val="nl-NL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063"/>
        <w:gridCol w:w="4065"/>
        <w:gridCol w:w="4062"/>
      </w:tblGrid>
      <w:tr w:rsidR="00E5049A" w:rsidRPr="00321EF7" w:rsidTr="00C35C50">
        <w:trPr>
          <w:cantSplit/>
          <w:trHeight w:val="567"/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049A" w:rsidRPr="008B3847" w:rsidRDefault="00E5049A" w:rsidP="008B3847">
            <w:pPr>
              <w:pStyle w:val="Kop2"/>
              <w:jc w:val="center"/>
              <w:rPr>
                <w:rFonts w:ascii="Arial" w:hAnsi="Arial"/>
                <w:sz w:val="28"/>
                <w:lang w:val="nl-NL"/>
              </w:rPr>
            </w:pPr>
            <w:r w:rsidRPr="00321EF7">
              <w:rPr>
                <w:rFonts w:ascii="Arial" w:hAnsi="Arial"/>
                <w:sz w:val="28"/>
                <w:lang w:val="nl-NL"/>
              </w:rPr>
              <w:lastRenderedPageBreak/>
              <w:t>Indelingscriteria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049A" w:rsidRPr="00321EF7" w:rsidRDefault="000F6178" w:rsidP="008B38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E5049A" w:rsidRPr="00321EF7">
              <w:rPr>
                <w:rFonts w:ascii="Arial" w:hAnsi="Arial"/>
                <w:b/>
                <w:sz w:val="22"/>
                <w:lang w:val="nl-NL"/>
              </w:rPr>
              <w:t xml:space="preserve"> 1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049A" w:rsidRPr="00321EF7" w:rsidRDefault="000F6178" w:rsidP="008B38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E5049A" w:rsidRPr="00321EF7">
              <w:rPr>
                <w:rFonts w:ascii="Arial" w:hAnsi="Arial"/>
                <w:b/>
                <w:sz w:val="22"/>
                <w:lang w:val="nl-NL"/>
              </w:rPr>
              <w:t xml:space="preserve"> 2</w:t>
            </w:r>
          </w:p>
        </w:tc>
        <w:tc>
          <w:tcPr>
            <w:tcW w:w="4062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E5049A" w:rsidRPr="00321EF7" w:rsidRDefault="000F6178" w:rsidP="008B38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E5049A" w:rsidRPr="00321EF7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</w:tr>
      <w:tr w:rsidR="0043035C" w:rsidRPr="002E04EF" w:rsidTr="00C35C50">
        <w:trPr>
          <w:cantSplit/>
          <w:trHeight w:val="595"/>
        </w:trPr>
        <w:tc>
          <w:tcPr>
            <w:tcW w:w="2550" w:type="dxa"/>
          </w:tcPr>
          <w:p w:rsidR="0043035C" w:rsidRDefault="0043035C">
            <w:pPr>
              <w:pStyle w:val="Kop4"/>
              <w:rPr>
                <w:rFonts w:ascii="Arial" w:hAnsi="Arial"/>
                <w:lang w:val="nl-NL"/>
              </w:rPr>
            </w:pPr>
            <w:r w:rsidRPr="00321EF7">
              <w:rPr>
                <w:rFonts w:ascii="Arial" w:hAnsi="Arial"/>
                <w:lang w:val="nl-NL"/>
              </w:rPr>
              <w:t>Complexiteit</w:t>
            </w:r>
          </w:p>
          <w:p w:rsidR="0043035C" w:rsidRPr="00321EF7" w:rsidRDefault="0043035C" w:rsidP="00DB7E5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4063" w:type="dxa"/>
          </w:tcPr>
          <w:p w:rsidR="0043035C" w:rsidRPr="0043035C" w:rsidRDefault="001205BA" w:rsidP="00F34FA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Behandeling van (delen van</w:t>
            </w:r>
            <w:r w:rsidR="0043035C" w:rsidRPr="0043035C">
              <w:rPr>
                <w:rFonts w:ascii="Arial" w:hAnsi="Arial"/>
                <w:sz w:val="22"/>
                <w:lang w:val="nl-NL"/>
              </w:rPr>
              <w:t>)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  <w:r w:rsidR="0043035C" w:rsidRPr="0043035C">
              <w:rPr>
                <w:rFonts w:ascii="Arial" w:hAnsi="Arial"/>
                <w:sz w:val="22"/>
                <w:lang w:val="nl-NL"/>
              </w:rPr>
              <w:t>dossiers, gegevens en/of vragen met een beperkte moeilijkheidsgraad waarvoor standaard oplossing</w:t>
            </w:r>
            <w:r w:rsidR="000F6178">
              <w:rPr>
                <w:rFonts w:ascii="Arial" w:hAnsi="Arial"/>
                <w:sz w:val="22"/>
                <w:lang w:val="nl-NL"/>
              </w:rPr>
              <w:t>en of antwoorden aanwezig zijn</w:t>
            </w:r>
            <w:r w:rsidR="00F34FA3">
              <w:rPr>
                <w:rFonts w:ascii="Arial" w:hAnsi="Arial"/>
                <w:sz w:val="22"/>
                <w:lang w:val="nl-NL"/>
              </w:rPr>
              <w:t xml:space="preserve">. </w:t>
            </w:r>
            <w:r w:rsidR="0043035C" w:rsidRPr="0043035C">
              <w:rPr>
                <w:rFonts w:ascii="Arial" w:hAnsi="Arial"/>
                <w:sz w:val="22"/>
                <w:lang w:val="nl-NL"/>
              </w:rPr>
              <w:t>Processtappen zijn gekend en komen steeds terug</w:t>
            </w:r>
          </w:p>
        </w:tc>
        <w:tc>
          <w:tcPr>
            <w:tcW w:w="4065" w:type="dxa"/>
          </w:tcPr>
          <w:p w:rsidR="0043035C" w:rsidRPr="0043035C" w:rsidRDefault="0043035C" w:rsidP="000F6178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>Behandeling van dossier</w:t>
            </w:r>
            <w:r w:rsidR="001205BA">
              <w:rPr>
                <w:rFonts w:ascii="Arial" w:hAnsi="Arial"/>
                <w:sz w:val="22"/>
                <w:lang w:val="nl-NL"/>
              </w:rPr>
              <w:t>s</w:t>
            </w:r>
            <w:r w:rsidRPr="0043035C">
              <w:rPr>
                <w:rFonts w:ascii="Arial" w:hAnsi="Arial"/>
                <w:sz w:val="22"/>
                <w:lang w:val="nl-NL"/>
              </w:rPr>
              <w:t>, gegevens en/of vragen met een gemiddelde moeilijkheidsgraad: het bekomen van een oplossing vereist enige analyse van richtlijnen of procedures om een keuze te maken uit de verschillende opties</w:t>
            </w:r>
          </w:p>
        </w:tc>
        <w:tc>
          <w:tcPr>
            <w:tcW w:w="4062" w:type="dxa"/>
          </w:tcPr>
          <w:p w:rsidR="0043035C" w:rsidRPr="0043035C" w:rsidRDefault="0043035C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 xml:space="preserve">Behandeling van dossiers </w:t>
            </w:r>
            <w:r w:rsidR="00FE132B">
              <w:rPr>
                <w:rFonts w:ascii="Arial" w:hAnsi="Arial"/>
                <w:sz w:val="22"/>
                <w:lang w:val="nl-NL"/>
              </w:rPr>
              <w:t>met een hoge moeilijkheidsgraad: h</w:t>
            </w:r>
            <w:r w:rsidRPr="0043035C">
              <w:rPr>
                <w:rFonts w:ascii="Arial" w:hAnsi="Arial"/>
                <w:sz w:val="22"/>
                <w:lang w:val="nl-NL"/>
              </w:rPr>
              <w:t>et bekomen van een oplossing en/of antwoord vergt analyses omdat het probleem niet duidelijk gedefinieerd is en er geen eenduidige richtlijnen bestaan om tot een oplossing te komen</w:t>
            </w:r>
          </w:p>
        </w:tc>
      </w:tr>
      <w:tr w:rsidR="002F0E54" w:rsidRPr="002E04EF" w:rsidTr="00C35C50">
        <w:trPr>
          <w:cantSplit/>
        </w:trPr>
        <w:tc>
          <w:tcPr>
            <w:tcW w:w="2550" w:type="dxa"/>
          </w:tcPr>
          <w:p w:rsidR="002F0E54" w:rsidRPr="00321EF7" w:rsidRDefault="00902D52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902D52">
              <w:rPr>
                <w:rFonts w:ascii="Arial" w:hAnsi="Arial" w:cs="Arial"/>
                <w:b/>
                <w:bCs/>
                <w:sz w:val="22"/>
                <w:lang w:val="nl-BE"/>
              </w:rPr>
              <w:t xml:space="preserve">Mate van interpretatie </w:t>
            </w:r>
          </w:p>
        </w:tc>
        <w:tc>
          <w:tcPr>
            <w:tcW w:w="4063" w:type="dxa"/>
          </w:tcPr>
          <w:p w:rsidR="002F0E54" w:rsidRPr="0043035C" w:rsidRDefault="00FE7900" w:rsidP="00B3455E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>De afhandeling gebeurt</w:t>
            </w:r>
            <w:r w:rsidR="00DB7E58" w:rsidRPr="0043035C">
              <w:rPr>
                <w:rFonts w:ascii="Arial" w:hAnsi="Arial"/>
                <w:sz w:val="22"/>
                <w:lang w:val="nl-NL"/>
              </w:rPr>
              <w:t xml:space="preserve"> op basis van eenduidig omschreven systemen, procedures, regelgeving of checklist</w:t>
            </w:r>
            <w:r w:rsidR="00FE132B">
              <w:rPr>
                <w:rFonts w:ascii="Arial" w:hAnsi="Arial"/>
                <w:sz w:val="22"/>
                <w:lang w:val="nl-NL"/>
              </w:rPr>
              <w:t>s</w:t>
            </w:r>
          </w:p>
        </w:tc>
        <w:tc>
          <w:tcPr>
            <w:tcW w:w="4065" w:type="dxa"/>
          </w:tcPr>
          <w:p w:rsidR="00DB7E58" w:rsidRPr="0043035C" w:rsidRDefault="00DB7E58" w:rsidP="00DB7E58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>De afhandeling gebeurt op basis van duidelijk omschreven procedures, richtlijnen die in beperkte mate geïnterpreteerd moeten worden</w:t>
            </w:r>
          </w:p>
        </w:tc>
        <w:tc>
          <w:tcPr>
            <w:tcW w:w="4062" w:type="dxa"/>
          </w:tcPr>
          <w:p w:rsidR="00D61F83" w:rsidRDefault="00D61F83" w:rsidP="00D61F83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>De afhandeling gebeurt op basis van ruim omschreven procedures, richtlijnen</w:t>
            </w:r>
          </w:p>
          <w:p w:rsidR="00F34FA3" w:rsidRDefault="00F34FA3" w:rsidP="00D61F83">
            <w:pPr>
              <w:rPr>
                <w:rFonts w:ascii="Arial" w:hAnsi="Arial"/>
                <w:sz w:val="22"/>
                <w:lang w:val="nl-NL"/>
              </w:rPr>
            </w:pPr>
          </w:p>
          <w:p w:rsidR="00F34FA3" w:rsidRPr="00F34FA3" w:rsidRDefault="00F34FA3" w:rsidP="00D61F83">
            <w:pPr>
              <w:rPr>
                <w:rFonts w:ascii="Arial" w:hAnsi="Arial"/>
                <w:i/>
                <w:strike/>
                <w:sz w:val="22"/>
                <w:lang w:val="nl-NL"/>
              </w:rPr>
            </w:pPr>
            <w:r w:rsidRPr="00F34FA3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D61F83" w:rsidRPr="0043035C" w:rsidRDefault="00D61F83" w:rsidP="00D61F83">
            <w:pPr>
              <w:rPr>
                <w:rFonts w:ascii="Arial" w:hAnsi="Arial"/>
                <w:strike/>
                <w:sz w:val="22"/>
                <w:lang w:val="nl-NL"/>
              </w:rPr>
            </w:pPr>
          </w:p>
          <w:p w:rsidR="00D61F83" w:rsidRPr="0043035C" w:rsidRDefault="00FE7900" w:rsidP="00D61F83">
            <w:pPr>
              <w:rPr>
                <w:rFonts w:ascii="Arial" w:hAnsi="Arial"/>
                <w:sz w:val="22"/>
                <w:lang w:val="nl-NL"/>
              </w:rPr>
            </w:pPr>
            <w:r w:rsidRPr="0043035C">
              <w:rPr>
                <w:rFonts w:ascii="Arial" w:hAnsi="Arial"/>
                <w:sz w:val="22"/>
                <w:lang w:val="nl-NL"/>
              </w:rPr>
              <w:t>Initiatief nemen om onverwachte situaties op te vangen wordt verwacht</w:t>
            </w:r>
          </w:p>
        </w:tc>
      </w:tr>
      <w:tr w:rsidR="003C1598" w:rsidRPr="002E04EF" w:rsidTr="00C35C50">
        <w:trPr>
          <w:cantSplit/>
        </w:trPr>
        <w:tc>
          <w:tcPr>
            <w:tcW w:w="2550" w:type="dxa"/>
          </w:tcPr>
          <w:p w:rsidR="003C1598" w:rsidRPr="00AF5463" w:rsidRDefault="003C1598" w:rsidP="007A21BC">
            <w:pPr>
              <w:pStyle w:val="Kop4"/>
              <w:rPr>
                <w:rFonts w:ascii="Arial" w:hAnsi="Arial"/>
                <w:lang w:val="nl-NL"/>
              </w:rPr>
            </w:pPr>
            <w:r w:rsidRPr="00AF5463">
              <w:rPr>
                <w:rFonts w:ascii="Arial" w:hAnsi="Arial"/>
                <w:lang w:val="nl-NL"/>
              </w:rPr>
              <w:t xml:space="preserve">Optimalisatie </w:t>
            </w:r>
            <w:r w:rsidR="00E62B8F">
              <w:rPr>
                <w:rFonts w:ascii="Arial" w:hAnsi="Arial"/>
                <w:lang w:val="nl-NL"/>
              </w:rPr>
              <w:t>van de werking</w:t>
            </w:r>
            <w:r w:rsidR="004152CA" w:rsidRPr="00AF5463">
              <w:rPr>
                <w:rFonts w:ascii="Arial" w:hAnsi="Arial"/>
                <w:lang w:val="nl-NL"/>
              </w:rPr>
              <w:t>/beleid</w:t>
            </w:r>
          </w:p>
          <w:p w:rsidR="003C1598" w:rsidRPr="00321EF7" w:rsidRDefault="003C1598" w:rsidP="007A21BC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4063" w:type="dxa"/>
          </w:tcPr>
          <w:p w:rsidR="003C1598" w:rsidRPr="00321EF7" w:rsidRDefault="003C1598" w:rsidP="000961EF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Signaleert problemen vanuit de praktijk</w:t>
            </w:r>
            <w:r w:rsidR="00E33605" w:rsidRPr="00321EF7">
              <w:rPr>
                <w:rFonts w:ascii="Arial" w:hAnsi="Arial"/>
                <w:sz w:val="22"/>
                <w:lang w:val="nl-NL"/>
              </w:rPr>
              <w:t xml:space="preserve"> over de werking</w:t>
            </w:r>
            <w:r w:rsidR="00AB1418">
              <w:rPr>
                <w:rFonts w:ascii="Arial" w:hAnsi="Arial"/>
                <w:sz w:val="22"/>
                <w:lang w:val="nl-NL"/>
              </w:rPr>
              <w:t xml:space="preserve"> </w:t>
            </w:r>
            <w:r w:rsidR="000961EF">
              <w:rPr>
                <w:rFonts w:ascii="Arial" w:hAnsi="Arial"/>
                <w:sz w:val="22"/>
                <w:lang w:val="nl-NL"/>
              </w:rPr>
              <w:t>en</w:t>
            </w:r>
            <w:r w:rsidR="00AB1418">
              <w:rPr>
                <w:rFonts w:ascii="Arial" w:hAnsi="Arial"/>
                <w:sz w:val="22"/>
                <w:lang w:val="nl-NL"/>
              </w:rPr>
              <w:t xml:space="preserve"> suggereert mogelijke verbeteringen</w:t>
            </w:r>
          </w:p>
        </w:tc>
        <w:tc>
          <w:tcPr>
            <w:tcW w:w="4065" w:type="dxa"/>
          </w:tcPr>
          <w:p w:rsidR="00E33605" w:rsidRDefault="00E33605" w:rsidP="007A21BC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>Signaleert problemen va</w:t>
            </w:r>
            <w:r w:rsidR="00E37384" w:rsidRPr="00321EF7">
              <w:rPr>
                <w:rFonts w:ascii="Arial" w:hAnsi="Arial"/>
                <w:sz w:val="22"/>
                <w:lang w:val="nl-NL"/>
              </w:rPr>
              <w:t>n</w:t>
            </w:r>
            <w:r w:rsidR="000F6178">
              <w:rPr>
                <w:rFonts w:ascii="Arial" w:hAnsi="Arial"/>
                <w:sz w:val="22"/>
                <w:lang w:val="nl-NL"/>
              </w:rPr>
              <w:t>uit de praktijk over de werking</w:t>
            </w:r>
          </w:p>
          <w:p w:rsidR="000F6178" w:rsidRDefault="000F6178" w:rsidP="007A21BC">
            <w:pPr>
              <w:rPr>
                <w:rFonts w:ascii="Arial" w:hAnsi="Arial"/>
                <w:sz w:val="22"/>
                <w:lang w:val="nl-NL"/>
              </w:rPr>
            </w:pPr>
          </w:p>
          <w:p w:rsidR="00F34FA3" w:rsidRPr="00F34FA3" w:rsidRDefault="00F34FA3" w:rsidP="007A21BC">
            <w:pPr>
              <w:rPr>
                <w:rFonts w:ascii="Arial" w:hAnsi="Arial"/>
                <w:i/>
                <w:sz w:val="22"/>
                <w:lang w:val="nl-NL"/>
              </w:rPr>
            </w:pPr>
            <w:r w:rsidRPr="00F34FA3">
              <w:rPr>
                <w:rFonts w:ascii="Arial" w:hAnsi="Arial"/>
                <w:i/>
                <w:sz w:val="22"/>
                <w:lang w:val="nl-NL"/>
              </w:rPr>
              <w:t>EN</w:t>
            </w:r>
          </w:p>
          <w:p w:rsidR="00F34FA3" w:rsidRPr="00321EF7" w:rsidRDefault="00F34FA3" w:rsidP="007A21BC">
            <w:pPr>
              <w:rPr>
                <w:rFonts w:ascii="Arial" w:hAnsi="Arial"/>
                <w:sz w:val="22"/>
                <w:lang w:val="nl-NL"/>
              </w:rPr>
            </w:pPr>
          </w:p>
          <w:p w:rsidR="003C1598" w:rsidRPr="00321EF7" w:rsidRDefault="00E33605" w:rsidP="007A21BC">
            <w:pPr>
              <w:rPr>
                <w:rFonts w:ascii="Arial" w:hAnsi="Arial"/>
                <w:sz w:val="22"/>
                <w:lang w:val="nl-NL"/>
              </w:rPr>
            </w:pPr>
            <w:r w:rsidRPr="00321EF7">
              <w:rPr>
                <w:rFonts w:ascii="Arial" w:hAnsi="Arial"/>
                <w:sz w:val="22"/>
                <w:lang w:val="nl-NL"/>
              </w:rPr>
              <w:t xml:space="preserve">Suggereert mogelijke </w:t>
            </w:r>
            <w:r w:rsidR="003C1598" w:rsidRPr="00321EF7">
              <w:rPr>
                <w:rFonts w:ascii="Arial" w:hAnsi="Arial"/>
                <w:sz w:val="22"/>
                <w:lang w:val="nl-NL"/>
              </w:rPr>
              <w:t>verbetering</w:t>
            </w:r>
            <w:r w:rsidRPr="00321EF7">
              <w:rPr>
                <w:rFonts w:ascii="Arial" w:hAnsi="Arial"/>
                <w:sz w:val="22"/>
                <w:lang w:val="nl-NL"/>
              </w:rPr>
              <w:t xml:space="preserve">en </w:t>
            </w:r>
            <w:r w:rsidR="003C1598" w:rsidRPr="00321EF7">
              <w:rPr>
                <w:rFonts w:ascii="Arial" w:hAnsi="Arial"/>
                <w:sz w:val="22"/>
                <w:lang w:val="nl-NL"/>
              </w:rPr>
              <w:t>van processen</w:t>
            </w:r>
            <w:r w:rsidR="00AB1418">
              <w:rPr>
                <w:rFonts w:ascii="Arial" w:hAnsi="Arial"/>
                <w:sz w:val="22"/>
                <w:lang w:val="nl-NL"/>
              </w:rPr>
              <w:t>, procedures</w:t>
            </w:r>
            <w:r w:rsidR="003C1598" w:rsidRPr="00321EF7">
              <w:rPr>
                <w:rFonts w:ascii="Arial" w:hAnsi="Arial"/>
                <w:sz w:val="22"/>
                <w:lang w:val="nl-NL"/>
              </w:rPr>
              <w:t xml:space="preserve"> en algemene werking</w:t>
            </w:r>
          </w:p>
        </w:tc>
        <w:tc>
          <w:tcPr>
            <w:tcW w:w="4062" w:type="dxa"/>
          </w:tcPr>
          <w:p w:rsidR="003C1598" w:rsidRPr="00B3455E" w:rsidRDefault="00AB1418" w:rsidP="007A21BC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Naar aanleiding van</w:t>
            </w:r>
            <w:r w:rsidR="006C000F">
              <w:rPr>
                <w:rFonts w:ascii="Arial" w:hAnsi="Arial"/>
                <w:sz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  <w:lang w:val="nl-NL"/>
              </w:rPr>
              <w:t xml:space="preserve">nieuwe wetgeving en knelpunten, aanpassingen voorstellen van procedures, processen of werkwijzen met als doel de </w:t>
            </w:r>
            <w:r w:rsidRPr="00321EF7">
              <w:rPr>
                <w:rFonts w:ascii="Arial" w:hAnsi="Arial"/>
                <w:sz w:val="22"/>
                <w:lang w:val="nl-NL"/>
              </w:rPr>
              <w:t>efficiëntie te verhoge</w:t>
            </w:r>
            <w:r>
              <w:rPr>
                <w:rFonts w:ascii="Arial" w:hAnsi="Arial"/>
                <w:sz w:val="22"/>
                <w:lang w:val="nl-NL"/>
              </w:rPr>
              <w:t xml:space="preserve">n </w:t>
            </w:r>
            <w:r w:rsidR="003C1598" w:rsidRPr="00321EF7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</w:tc>
      </w:tr>
      <w:tr w:rsidR="00C35C50" w:rsidRPr="002E04EF" w:rsidTr="00C35C50">
        <w:trPr>
          <w:cantSplit/>
        </w:trPr>
        <w:tc>
          <w:tcPr>
            <w:tcW w:w="2550" w:type="dxa"/>
          </w:tcPr>
          <w:p w:rsidR="00C35C50" w:rsidRDefault="00C35C50" w:rsidP="008B3847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 xml:space="preserve">Interpersoonlijke relaties </w:t>
            </w:r>
          </w:p>
          <w:p w:rsidR="00C35C50" w:rsidRDefault="00C35C50" w:rsidP="008B3847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( ≠ hiërarchische aansturing)</w:t>
            </w:r>
          </w:p>
          <w:p w:rsidR="00C35C50" w:rsidRPr="00775B56" w:rsidRDefault="00C35C50" w:rsidP="007A21BC">
            <w:pPr>
              <w:pStyle w:val="Kop4"/>
              <w:rPr>
                <w:rFonts w:ascii="Arial" w:hAnsi="Arial"/>
                <w:lang w:val="nl-NL"/>
              </w:rPr>
            </w:pPr>
          </w:p>
        </w:tc>
        <w:tc>
          <w:tcPr>
            <w:tcW w:w="4063" w:type="dxa"/>
          </w:tcPr>
          <w:p w:rsidR="00C35C50" w:rsidRDefault="00C35C50" w:rsidP="007C51A8">
            <w:pPr>
              <w:rPr>
                <w:rFonts w:ascii="Arial" w:hAnsi="Arial"/>
                <w:sz w:val="22"/>
                <w:lang w:val="nl-NL"/>
              </w:rPr>
            </w:pPr>
            <w:r w:rsidRPr="007A1C1A">
              <w:rPr>
                <w:rFonts w:ascii="Arial" w:hAnsi="Arial"/>
                <w:sz w:val="22"/>
                <w:lang w:val="nl-NL"/>
              </w:rPr>
              <w:t>Doelgericht vragen stellen om informatie te verzamelen en te begrijpen en het delen van  informatie en ideeën met anderen</w:t>
            </w:r>
          </w:p>
        </w:tc>
        <w:tc>
          <w:tcPr>
            <w:tcW w:w="8127" w:type="dxa"/>
            <w:gridSpan w:val="2"/>
          </w:tcPr>
          <w:p w:rsidR="00C35C50" w:rsidRPr="00614EAA" w:rsidRDefault="00C35C50" w:rsidP="00614EAA">
            <w:pPr>
              <w:rPr>
                <w:rFonts w:ascii="Arial" w:hAnsi="Arial"/>
                <w:sz w:val="22"/>
                <w:lang w:val="nl-NL"/>
              </w:rPr>
            </w:pPr>
            <w:r w:rsidRPr="00A563FA">
              <w:rPr>
                <w:rFonts w:ascii="Arial" w:hAnsi="Arial"/>
                <w:sz w:val="22"/>
                <w:lang w:val="nl-NL"/>
              </w:rPr>
              <w:t>Op basis van specifieke kennis en rationele argumenten, begeleiden, adviseren of overtuigen van anderen</w:t>
            </w:r>
          </w:p>
        </w:tc>
      </w:tr>
      <w:tr w:rsidR="00D54839" w:rsidRPr="002E04EF" w:rsidTr="00C35C50">
        <w:trPr>
          <w:cantSplit/>
        </w:trPr>
        <w:tc>
          <w:tcPr>
            <w:tcW w:w="2550" w:type="dxa"/>
          </w:tcPr>
          <w:p w:rsidR="00D54839" w:rsidRPr="00AF5463" w:rsidRDefault="00D54839" w:rsidP="0001477A">
            <w:pPr>
              <w:pStyle w:val="Kop4"/>
              <w:rPr>
                <w:rFonts w:ascii="Arial" w:hAnsi="Arial"/>
                <w:lang w:val="nl-NL"/>
              </w:rPr>
            </w:pPr>
            <w:r w:rsidRPr="00775B56">
              <w:rPr>
                <w:rFonts w:ascii="Arial" w:hAnsi="Arial"/>
                <w:lang w:val="nl-NL"/>
              </w:rPr>
              <w:lastRenderedPageBreak/>
              <w:t>Organisatie-</w:t>
            </w:r>
            <w:r w:rsidR="000F6178">
              <w:rPr>
                <w:rFonts w:ascii="Arial" w:hAnsi="Arial"/>
                <w:lang w:val="nl-NL"/>
              </w:rPr>
              <w:t xml:space="preserve"> </w:t>
            </w:r>
            <w:r w:rsidRPr="00775B56">
              <w:rPr>
                <w:rFonts w:ascii="Arial" w:hAnsi="Arial"/>
                <w:lang w:val="nl-NL"/>
              </w:rPr>
              <w:t>en samenwerkingsvorm</w:t>
            </w:r>
          </w:p>
        </w:tc>
        <w:tc>
          <w:tcPr>
            <w:tcW w:w="4063" w:type="dxa"/>
          </w:tcPr>
          <w:p w:rsidR="00D54839" w:rsidRPr="00321EF7" w:rsidRDefault="00D54839" w:rsidP="0001477A">
            <w:pPr>
              <w:rPr>
                <w:rFonts w:ascii="Arial" w:hAnsi="Arial"/>
                <w:sz w:val="22"/>
                <w:lang w:val="nl-NL"/>
              </w:rPr>
            </w:pPr>
            <w:r w:rsidRPr="00614EAA">
              <w:rPr>
                <w:rFonts w:ascii="Arial" w:hAnsi="Arial"/>
                <w:sz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4065" w:type="dxa"/>
          </w:tcPr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Opnemen van één of meerdere structurele taken m.b.t. gedeelde verantwoorde</w:t>
            </w:r>
            <w:r w:rsidR="000F6178">
              <w:rPr>
                <w:rFonts w:ascii="Arial" w:hAnsi="Arial"/>
                <w:sz w:val="22"/>
                <w:lang w:val="nl-NL"/>
              </w:rPr>
              <w:t>lijkheid om de teamplanning en -</w:t>
            </w:r>
            <w:r>
              <w:rPr>
                <w:rFonts w:ascii="Arial" w:hAnsi="Arial"/>
                <w:sz w:val="22"/>
                <w:lang w:val="nl-NL"/>
              </w:rPr>
              <w:t>werking mee vorm te geven, te sturen, te organiseren en te ev</w:t>
            </w:r>
            <w:r w:rsidR="000F6178">
              <w:rPr>
                <w:rFonts w:ascii="Arial" w:hAnsi="Arial"/>
                <w:sz w:val="22"/>
                <w:lang w:val="nl-NL"/>
              </w:rPr>
              <w:t>alueren</w:t>
            </w:r>
          </w:p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</w:p>
          <w:p w:rsidR="00D54839" w:rsidRDefault="00D54839" w:rsidP="0001477A">
            <w:pPr>
              <w:rPr>
                <w:rFonts w:ascii="Arial" w:hAnsi="Arial"/>
                <w:i/>
                <w:sz w:val="22"/>
                <w:lang w:val="nl-NL"/>
              </w:rPr>
            </w:pPr>
            <w:r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</w:p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Vakinhoudelijk of organisatorisch (functioneel) aansturen van de dagelijkse operati</w:t>
            </w:r>
            <w:r w:rsidR="00FE132B">
              <w:rPr>
                <w:rFonts w:ascii="Arial" w:hAnsi="Arial"/>
                <w:sz w:val="22"/>
                <w:lang w:val="nl-NL"/>
              </w:rPr>
              <w:t>onele activiteiten van een team</w:t>
            </w:r>
          </w:p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D54839" w:rsidRDefault="00D54839" w:rsidP="0001477A">
            <w:pPr>
              <w:rPr>
                <w:rFonts w:ascii="Arial" w:hAnsi="Arial"/>
                <w:i/>
                <w:sz w:val="22"/>
                <w:lang w:val="nl-NL"/>
              </w:rPr>
            </w:pPr>
            <w:r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D54839" w:rsidRDefault="00D54839" w:rsidP="0001477A">
            <w:pPr>
              <w:rPr>
                <w:rFonts w:ascii="Arial" w:hAnsi="Arial"/>
                <w:sz w:val="22"/>
                <w:lang w:val="nl-NL"/>
              </w:rPr>
            </w:pPr>
          </w:p>
          <w:p w:rsidR="00D54839" w:rsidRPr="00321EF7" w:rsidRDefault="00D54839" w:rsidP="00FE132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Vanuit vakkennis, fungeren als inhoudelijk aanspreekpunt. </w:t>
            </w:r>
            <w:r w:rsidR="000F6178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  <w:lang w:val="nl-NL"/>
              </w:rPr>
              <w:t xml:space="preserve">eschikbaar stellen van kennis aan het team om het kennisniveau op peil te houden </w:t>
            </w:r>
          </w:p>
        </w:tc>
        <w:tc>
          <w:tcPr>
            <w:tcW w:w="4062" w:type="dxa"/>
          </w:tcPr>
          <w:p w:rsidR="00CC1745" w:rsidRPr="00CC1745" w:rsidRDefault="00CC1745" w:rsidP="00CC1745">
            <w:pPr>
              <w:rPr>
                <w:rFonts w:ascii="Arial" w:hAnsi="Arial"/>
                <w:sz w:val="22"/>
                <w:lang w:val="nl-NL"/>
              </w:rPr>
            </w:pPr>
            <w:r w:rsidRPr="00CC1745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0A5FFC">
              <w:rPr>
                <w:rFonts w:ascii="Arial" w:hAnsi="Arial"/>
                <w:sz w:val="22"/>
                <w:lang w:val="nl-NL"/>
              </w:rPr>
              <w:t>team</w:t>
            </w:r>
            <w:r w:rsidRPr="00CC1745">
              <w:rPr>
                <w:rFonts w:ascii="Arial" w:hAnsi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CC1745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:rsidR="00CC1745" w:rsidRPr="00CC1745" w:rsidRDefault="00CC1745" w:rsidP="00CC1745">
            <w:pPr>
              <w:rPr>
                <w:rFonts w:ascii="Arial" w:hAnsi="Arial"/>
                <w:sz w:val="22"/>
                <w:lang w:val="nl-NL"/>
              </w:rPr>
            </w:pPr>
          </w:p>
          <w:p w:rsidR="00CC1745" w:rsidRPr="000F6178" w:rsidRDefault="00CC1745" w:rsidP="00CC1745">
            <w:pPr>
              <w:rPr>
                <w:rFonts w:ascii="Arial" w:hAnsi="Arial"/>
                <w:i/>
                <w:sz w:val="22"/>
                <w:lang w:val="nl-NL"/>
              </w:rPr>
            </w:pPr>
            <w:r w:rsidRPr="000F6178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:rsidR="00CC1745" w:rsidRPr="00CC1745" w:rsidRDefault="00CC1745" w:rsidP="00CC1745">
            <w:pPr>
              <w:rPr>
                <w:rFonts w:ascii="Arial" w:hAnsi="Arial"/>
                <w:sz w:val="22"/>
                <w:lang w:val="nl-NL"/>
              </w:rPr>
            </w:pPr>
          </w:p>
          <w:p w:rsidR="00D54839" w:rsidRPr="00CC1745" w:rsidRDefault="00CC1745" w:rsidP="000F6178">
            <w:pPr>
              <w:rPr>
                <w:rFonts w:ascii="Arial" w:hAnsi="Arial"/>
                <w:sz w:val="22"/>
                <w:lang w:val="nl-BE"/>
              </w:rPr>
            </w:pPr>
            <w:r w:rsidRPr="00CC1745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  <w:r w:rsidRPr="00CC1745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CC1745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871A0B" w:rsidRPr="00321EF7" w:rsidRDefault="00871A0B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871A0B" w:rsidRPr="00321EF7" w:rsidRDefault="00871A0B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871A0B" w:rsidRPr="00321EF7" w:rsidRDefault="00871A0B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871A0B" w:rsidRPr="00321EF7" w:rsidRDefault="00871A0B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:rsidR="002F0E54" w:rsidRPr="00321EF7" w:rsidRDefault="002F0E54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653"/>
        <w:gridCol w:w="4110"/>
        <w:gridCol w:w="4423"/>
      </w:tblGrid>
      <w:tr w:rsidR="00AE3B2A" w:rsidRPr="00321EF7" w:rsidTr="00D9246C">
        <w:trPr>
          <w:cantSplit/>
          <w:trHeight w:val="757"/>
          <w:tblHeader/>
        </w:trPr>
        <w:tc>
          <w:tcPr>
            <w:tcW w:w="2551" w:type="dxa"/>
            <w:shd w:val="clear" w:color="auto" w:fill="99CC00"/>
          </w:tcPr>
          <w:p w:rsidR="00AE3B2A" w:rsidRPr="00321EF7" w:rsidRDefault="00AE3B2A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321EF7">
              <w:rPr>
                <w:rFonts w:ascii="Arial" w:hAnsi="Arial"/>
                <w:sz w:val="28"/>
                <w:lang w:val="nl-NL"/>
              </w:rPr>
              <w:lastRenderedPageBreak/>
              <w:t>Vaktechnische competenties</w:t>
            </w:r>
          </w:p>
          <w:p w:rsidR="00AE3B2A" w:rsidRPr="00321EF7" w:rsidRDefault="00AE3B2A">
            <w:pPr>
              <w:rPr>
                <w:sz w:val="28"/>
                <w:lang w:val="nl-NL"/>
              </w:rPr>
            </w:pPr>
          </w:p>
        </w:tc>
        <w:tc>
          <w:tcPr>
            <w:tcW w:w="3653" w:type="dxa"/>
            <w:shd w:val="clear" w:color="auto" w:fill="99CC00"/>
          </w:tcPr>
          <w:p w:rsidR="00AE3B2A" w:rsidRPr="00321EF7" w:rsidRDefault="00AE3B2A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E3B2A" w:rsidRPr="00321EF7" w:rsidRDefault="000F617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10</w:t>
            </w:r>
          </w:p>
        </w:tc>
        <w:tc>
          <w:tcPr>
            <w:tcW w:w="4110" w:type="dxa"/>
            <w:shd w:val="clear" w:color="auto" w:fill="99CC00"/>
          </w:tcPr>
          <w:p w:rsidR="00AE3B2A" w:rsidRPr="00321EF7" w:rsidRDefault="00AE3B2A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E3B2A" w:rsidRPr="00321EF7" w:rsidRDefault="000F617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11/12</w:t>
            </w:r>
          </w:p>
        </w:tc>
        <w:tc>
          <w:tcPr>
            <w:tcW w:w="4423" w:type="dxa"/>
            <w:shd w:val="clear" w:color="auto" w:fill="99CC00"/>
          </w:tcPr>
          <w:p w:rsidR="00AE3B2A" w:rsidRPr="00321EF7" w:rsidRDefault="00AE3B2A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E3B2A" w:rsidRPr="00321EF7" w:rsidRDefault="000F6178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13/14</w:t>
            </w:r>
          </w:p>
        </w:tc>
      </w:tr>
      <w:tr w:rsidR="00B866FB" w:rsidRPr="002E04EF" w:rsidTr="00A74838">
        <w:trPr>
          <w:cantSplit/>
        </w:trPr>
        <w:tc>
          <w:tcPr>
            <w:tcW w:w="2551" w:type="dxa"/>
            <w:vMerge w:val="restart"/>
          </w:tcPr>
          <w:p w:rsidR="00B866FB" w:rsidRPr="00321EF7" w:rsidRDefault="00B866FB">
            <w:pPr>
              <w:pStyle w:val="Kop5"/>
              <w:rPr>
                <w:rFonts w:ascii="Arial" w:hAnsi="Arial"/>
                <w:b/>
                <w:lang w:val="nl-NL"/>
              </w:rPr>
            </w:pPr>
            <w:r w:rsidRPr="00321EF7">
              <w:rPr>
                <w:rFonts w:ascii="Arial" w:hAnsi="Arial"/>
                <w:b/>
                <w:lang w:val="nl-NL"/>
              </w:rPr>
              <w:t>Vakkennis</w:t>
            </w:r>
            <w:r w:rsidR="00D9246C">
              <w:rPr>
                <w:rFonts w:ascii="Arial" w:hAnsi="Arial"/>
                <w:b/>
                <w:lang w:val="nl-NL"/>
              </w:rPr>
              <w:t xml:space="preserve">/leiding geven </w:t>
            </w:r>
          </w:p>
          <w:p w:rsidR="00B866FB" w:rsidRPr="00321EF7" w:rsidRDefault="00B866FB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:rsidR="00B866FB" w:rsidRPr="00321EF7" w:rsidRDefault="00B866F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653" w:type="dxa"/>
          </w:tcPr>
          <w:p w:rsidR="00A74838" w:rsidRDefault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 xml:space="preserve">Functies waarvoor kennis vereist is om praktische methoden en technieken, werkprocedures en processen toe te passen en/of bekwaamheid in het gebruik van materialen, technieken, apparatuur en gereedschappen. </w:t>
            </w:r>
          </w:p>
          <w:p w:rsidR="00A74838" w:rsidRDefault="00A74838">
            <w:pPr>
              <w:rPr>
                <w:rFonts w:ascii="Arial" w:hAnsi="Arial"/>
                <w:sz w:val="22"/>
                <w:lang w:val="nl-NL"/>
              </w:rPr>
            </w:pPr>
          </w:p>
          <w:p w:rsidR="00B866FB" w:rsidRPr="00321EF7" w:rsidRDefault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Basiskennis van regelgeving is vereist om deze te kunnen toepassen.</w:t>
            </w:r>
          </w:p>
        </w:tc>
        <w:tc>
          <w:tcPr>
            <w:tcW w:w="4110" w:type="dxa"/>
          </w:tcPr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Grondige kennis en begrip van de specifieke reglementeringen, normen,…</w:t>
            </w:r>
          </w:p>
          <w:p w:rsidR="001D7744" w:rsidRDefault="001D7744" w:rsidP="00A74838">
            <w:pPr>
              <w:rPr>
                <w:rFonts w:ascii="Arial" w:hAnsi="Arial"/>
                <w:sz w:val="22"/>
                <w:lang w:val="nl-NL"/>
              </w:rPr>
            </w:pP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Kennis van de organisatie en inzicht in formele structuren.</w:t>
            </w: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Administratief-organisatorische vaardigheden.</w:t>
            </w: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</w:p>
          <w:p w:rsidR="00B866FB" w:rsidRPr="00A74838" w:rsidRDefault="00A74838" w:rsidP="00A74838">
            <w:pPr>
              <w:rPr>
                <w:rFonts w:ascii="Arial" w:hAnsi="Arial"/>
                <w:i/>
                <w:sz w:val="22"/>
                <w:lang w:val="nl-NL"/>
              </w:rPr>
            </w:pPr>
            <w:r w:rsidRPr="00A74838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...</w:t>
            </w:r>
          </w:p>
        </w:tc>
        <w:tc>
          <w:tcPr>
            <w:tcW w:w="4423" w:type="dxa"/>
          </w:tcPr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 xml:space="preserve">Functies waarvoor een brede of gespecialiseerde kennis van (organisatie-eigen) methoden, technieken, regelgeving en processen vereist is. Kennis is het gevolg van een op toepassing georiënteerde theoretische achtergrond. </w:t>
            </w: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Goede kennis van één expertisegebied of basiskennis van de verschillende expertisegebieden.</w:t>
            </w:r>
          </w:p>
          <w:p w:rsidR="00A74838" w:rsidRPr="00A74838" w:rsidRDefault="00A74838" w:rsidP="00A74838">
            <w:pPr>
              <w:rPr>
                <w:rFonts w:ascii="Arial" w:hAnsi="Arial"/>
                <w:sz w:val="22"/>
                <w:lang w:val="nl-NL"/>
              </w:rPr>
            </w:pPr>
          </w:p>
          <w:p w:rsidR="00B866FB" w:rsidRPr="00A74838" w:rsidRDefault="00A74838" w:rsidP="00A74838">
            <w:pPr>
              <w:rPr>
                <w:rFonts w:ascii="Arial" w:hAnsi="Arial"/>
                <w:i/>
                <w:sz w:val="22"/>
                <w:lang w:val="nl-NL"/>
              </w:rPr>
            </w:pPr>
            <w:r w:rsidRPr="00A74838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toekennen van verantwoordelijkheden, leiderschapsstijl aan te passen,...</w:t>
            </w:r>
          </w:p>
        </w:tc>
      </w:tr>
      <w:tr w:rsidR="00B866FB" w:rsidRPr="00A74838" w:rsidTr="00F7393E">
        <w:trPr>
          <w:cantSplit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866FB" w:rsidRPr="00321EF7" w:rsidRDefault="00B866FB">
            <w:pPr>
              <w:pStyle w:val="Kop5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12186" w:type="dxa"/>
            <w:gridSpan w:val="3"/>
            <w:tcBorders>
              <w:bottom w:val="single" w:sz="4" w:space="0" w:color="auto"/>
            </w:tcBorders>
          </w:tcPr>
          <w:p w:rsidR="00A74838" w:rsidRDefault="00A74838" w:rsidP="00B866FB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:rsidR="00B866FB" w:rsidRDefault="00A74838" w:rsidP="00B866FB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:rsidR="00A74838" w:rsidRPr="00321EF7" w:rsidRDefault="00A74838" w:rsidP="00B866FB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</w:tc>
      </w:tr>
      <w:tr w:rsidR="00B866FB" w:rsidRPr="002E04EF" w:rsidTr="00A7483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B" w:rsidRPr="00321EF7" w:rsidRDefault="0053353F" w:rsidP="00814A90">
            <w:pPr>
              <w:rPr>
                <w:rFonts w:ascii="Arial" w:hAnsi="Arial"/>
                <w:b/>
                <w:sz w:val="22"/>
                <w:lang w:val="nl-NL"/>
              </w:rPr>
            </w:pPr>
            <w:r w:rsidRPr="00321EF7">
              <w:rPr>
                <w:rFonts w:ascii="Arial" w:hAnsi="Arial"/>
                <w:b/>
                <w:sz w:val="22"/>
                <w:lang w:val="nl-NL"/>
              </w:rPr>
              <w:t>O</w:t>
            </w:r>
            <w:r w:rsidR="00B866FB" w:rsidRPr="00321EF7">
              <w:rPr>
                <w:rFonts w:ascii="Arial" w:hAnsi="Arial"/>
                <w:b/>
                <w:sz w:val="22"/>
                <w:lang w:val="nl-NL"/>
              </w:rPr>
              <w:t>pleidingsniveau en ervaring</w:t>
            </w:r>
          </w:p>
          <w:p w:rsidR="00B866FB" w:rsidRPr="00321EF7" w:rsidRDefault="00B866FB" w:rsidP="0053353F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B" w:rsidRPr="00321EF7" w:rsidRDefault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Functies waarvoor de specialisatie gewoonlijk is verkregen door een vaktechnische scholing met enige ervaring tot secundair onderwijs met beperkte ervaring (1 tot 3 jaar) (of gelijkwaardig door persoonlijke ontwikkeling, zelfstudie, ...).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B" w:rsidRPr="00321EF7" w:rsidRDefault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Functies waarvoor een werk- en denkniveau vereist is overeenstemmend met secundair onderwijs met enkele jaren ervaring (3 tot 6 jaar) (of gelijkwaardig door persoonlijke ontwikkeling, zelfstudie, ...) tot startfuncties overeenstemmend met een professioneel gerichte bachelor (of gelijkwaardig door persoonlijke ontwikkeling, zelfstudie, ...).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FB" w:rsidRPr="00321EF7" w:rsidRDefault="00A74838">
            <w:pPr>
              <w:rPr>
                <w:rFonts w:ascii="Arial" w:hAnsi="Arial"/>
                <w:sz w:val="22"/>
                <w:lang w:val="nl-NL"/>
              </w:rPr>
            </w:pPr>
            <w:r w:rsidRPr="00A74838">
              <w:rPr>
                <w:rFonts w:ascii="Arial" w:hAnsi="Arial"/>
                <w:sz w:val="22"/>
                <w:lang w:val="nl-NL"/>
              </w:rPr>
              <w:t>Functies waarvoor een werk- en denkniveau vereist is overeenstemmend met professioneel gerichte bachelor met enkele jaren ervaring (3 tot 6 jaar) (of gelijkwaardig door persoonlijke ontwikkeling, zelfstudie, ...) tot startfuncties overeenstemmend met een master (of gelijkwaardig door persoonlijke ontwikkeling, zelfstudie, ...).</w:t>
            </w:r>
          </w:p>
        </w:tc>
      </w:tr>
    </w:tbl>
    <w:p w:rsidR="002F0E54" w:rsidRPr="00321EF7" w:rsidRDefault="002F0E54">
      <w:pPr>
        <w:rPr>
          <w:rFonts w:ascii="Arial" w:hAnsi="Arial"/>
          <w:sz w:val="24"/>
          <w:lang w:val="nl-N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  <w:gridCol w:w="3543"/>
        <w:gridCol w:w="3899"/>
      </w:tblGrid>
      <w:tr w:rsidR="00AC1413" w:rsidRPr="00321EF7" w:rsidTr="00841DB0">
        <w:trPr>
          <w:cantSplit/>
          <w:trHeight w:val="320"/>
          <w:tblHeader/>
        </w:trPr>
        <w:tc>
          <w:tcPr>
            <w:tcW w:w="4039" w:type="dxa"/>
            <w:shd w:val="clear" w:color="auto" w:fill="99CC00"/>
          </w:tcPr>
          <w:p w:rsidR="00AC1413" w:rsidRPr="00321EF7" w:rsidRDefault="00AC1413" w:rsidP="00F11151">
            <w:pPr>
              <w:spacing w:before="120" w:after="120"/>
              <w:rPr>
                <w:rFonts w:ascii="Arial" w:hAnsi="Arial"/>
                <w:b/>
                <w:sz w:val="28"/>
                <w:lang w:val="nl-NL"/>
              </w:rPr>
            </w:pPr>
            <w:r w:rsidRPr="00321EF7">
              <w:rPr>
                <w:lang w:val="nl-NL"/>
              </w:rPr>
              <w:lastRenderedPageBreak/>
              <w:br w:type="page"/>
            </w:r>
            <w:r w:rsidRPr="00321EF7">
              <w:rPr>
                <w:rFonts w:ascii="Arial" w:hAnsi="Arial"/>
                <w:sz w:val="24"/>
                <w:lang w:val="nl-NL"/>
              </w:rPr>
              <w:br w:type="column"/>
            </w:r>
            <w:r w:rsidRPr="00321EF7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3261" w:type="dxa"/>
            <w:shd w:val="clear" w:color="auto" w:fill="99CC00"/>
          </w:tcPr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10</w:t>
            </w:r>
          </w:p>
        </w:tc>
        <w:tc>
          <w:tcPr>
            <w:tcW w:w="3543" w:type="dxa"/>
            <w:shd w:val="clear" w:color="auto" w:fill="99CC00"/>
          </w:tcPr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11/12</w:t>
            </w:r>
          </w:p>
        </w:tc>
        <w:tc>
          <w:tcPr>
            <w:tcW w:w="3899" w:type="dxa"/>
            <w:shd w:val="clear" w:color="auto" w:fill="99CC00"/>
          </w:tcPr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:rsidR="00AC1413" w:rsidRPr="00321EF7" w:rsidRDefault="00AC1413" w:rsidP="00CA1747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13/14</w:t>
            </w:r>
          </w:p>
        </w:tc>
      </w:tr>
      <w:tr w:rsidR="00C42EA1" w:rsidRPr="002E04EF" w:rsidTr="00F11151">
        <w:trPr>
          <w:cantSplit/>
          <w:trHeight w:val="882"/>
          <w:tblHeader/>
        </w:trPr>
        <w:tc>
          <w:tcPr>
            <w:tcW w:w="4039" w:type="dxa"/>
            <w:shd w:val="clear" w:color="auto" w:fill="auto"/>
          </w:tcPr>
          <w:p w:rsidR="00C42EA1" w:rsidRPr="00C42EA1" w:rsidRDefault="00C42EA1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lang w:val="nl-NL"/>
              </w:rPr>
              <w:t>Verantwoordelijkheid nemen</w:t>
            </w:r>
          </w:p>
          <w:p w:rsidR="00C42EA1" w:rsidRPr="00C42EA1" w:rsidRDefault="00C42EA1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:rsidR="00C42EA1" w:rsidRPr="00C42EA1" w:rsidRDefault="00C42EA1" w:rsidP="00F11151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Neemt verantwoordelijkheid voor zijn werk</w:t>
            </w:r>
          </w:p>
        </w:tc>
      </w:tr>
      <w:tr w:rsidR="00C42EA1" w:rsidRPr="002E04EF" w:rsidTr="00F11151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C42EA1" w:rsidRPr="00C42EA1" w:rsidRDefault="00C42EA1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lang w:val="nl-NL"/>
              </w:rPr>
              <w:t>Samenwerken</w:t>
            </w:r>
          </w:p>
          <w:p w:rsidR="00C42EA1" w:rsidRPr="00C42EA1" w:rsidRDefault="00C42EA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Een bijdrage leveren aan een gezamenlijk resultaat in een team of project, ook als dat niet van meteen persoonlijk belang is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:rsidR="00C42EA1" w:rsidRPr="00C42EA1" w:rsidRDefault="00C42EA1" w:rsidP="00F11151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Informeert, pleegt overleg en werkt mee</w:t>
            </w:r>
          </w:p>
        </w:tc>
      </w:tr>
      <w:tr w:rsidR="000D6442" w:rsidRPr="002E04EF" w:rsidTr="0042246F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0D6442" w:rsidRPr="00C42EA1" w:rsidRDefault="000D6442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lang w:val="nl-NL"/>
              </w:rPr>
              <w:t>Analyseren</w:t>
            </w:r>
          </w:p>
          <w:p w:rsidR="000D6442" w:rsidRPr="00C42EA1" w:rsidRDefault="000D6442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Een probleem duiden in zijn verbanden en op een efficiënte wijze op zoek gaan naar aanvullende relevante informatie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:rsidR="000D6442" w:rsidRPr="00C42EA1" w:rsidRDefault="000D6442" w:rsidP="00F11151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Ziet de essentie van het probleem</w:t>
            </w:r>
          </w:p>
        </w:tc>
      </w:tr>
      <w:tr w:rsidR="00C42EA1" w:rsidRPr="002E04EF" w:rsidTr="00841DB0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C42EA1" w:rsidRDefault="00C42EA1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lang w:val="nl-NL"/>
              </w:rPr>
              <w:t>Oordeelsvorming</w:t>
            </w:r>
          </w:p>
          <w:p w:rsidR="00C42EA1" w:rsidRPr="00C42EA1" w:rsidRDefault="00C42EA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Mening uiten en zicht hebben op de consequenties ervan, op basis van een afweging van relevante criteria 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42EA1" w:rsidRPr="00321EF7" w:rsidRDefault="00C42EA1" w:rsidP="00F11151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7442" w:type="dxa"/>
            <w:gridSpan w:val="2"/>
            <w:shd w:val="clear" w:color="auto" w:fill="auto"/>
            <w:vAlign w:val="center"/>
          </w:tcPr>
          <w:p w:rsidR="00C42EA1" w:rsidRPr="00C42EA1" w:rsidRDefault="00AC1413" w:rsidP="00F11151">
            <w:pPr>
              <w:jc w:val="center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 = T</w:t>
            </w:r>
            <w:r w:rsidR="00C42EA1">
              <w:rPr>
                <w:rFonts w:ascii="Arial" w:hAnsi="Arial"/>
                <w:sz w:val="22"/>
                <w:lang w:val="nl-NL"/>
              </w:rPr>
              <w:t>rekt logische conclusies op basis van de beschikbare gegevens en formuleert een hypothese</w:t>
            </w:r>
          </w:p>
        </w:tc>
      </w:tr>
      <w:tr w:rsidR="000D6442" w:rsidRPr="002E04EF" w:rsidTr="00FA4C6D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0D6442" w:rsidRPr="00C42EA1" w:rsidRDefault="000D6442" w:rsidP="008733D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szCs w:val="22"/>
                <w:lang w:val="nl-NL"/>
              </w:rPr>
              <w:t>Klantgerichtheid</w:t>
            </w:r>
          </w:p>
          <w:p w:rsidR="000D6442" w:rsidRPr="00C42EA1" w:rsidRDefault="000D6442" w:rsidP="008733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:rsidR="000D6442" w:rsidRPr="00C42EA1" w:rsidRDefault="000D6442" w:rsidP="00F11151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Reageert vriendelijk, adequaat en correct op vragen van belanghebbenden</w:t>
            </w:r>
          </w:p>
        </w:tc>
      </w:tr>
      <w:tr w:rsidR="00E649AB" w:rsidRPr="002E04EF" w:rsidTr="00841DB0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E649AB" w:rsidRDefault="00E649AB" w:rsidP="008733D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42EA1">
              <w:rPr>
                <w:rFonts w:ascii="Arial" w:hAnsi="Arial" w:cs="Arial"/>
                <w:b/>
                <w:sz w:val="22"/>
                <w:szCs w:val="22"/>
                <w:lang w:val="nl-NL"/>
              </w:rPr>
              <w:t>Plannen &amp; organiseren</w:t>
            </w:r>
          </w:p>
          <w:p w:rsidR="00E649AB" w:rsidRPr="00C42EA1" w:rsidRDefault="00E649AB" w:rsidP="008733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 effectieve wijze doelen en prioriteiten bepalen en de nodige acties, tijd en middelen aangeven om deze op een efficiënte wijze te kunnen bereiken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649AB" w:rsidRPr="00C42EA1" w:rsidRDefault="00E649AB" w:rsidP="00F11151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42EA1">
              <w:rPr>
                <w:rFonts w:ascii="Arial" w:hAnsi="Arial" w:cs="Arial"/>
                <w:sz w:val="22"/>
                <w:szCs w:val="22"/>
                <w:lang w:val="nl-NL"/>
              </w:rPr>
              <w:t>1 = Plant en organiseert zijn werk effectief</w:t>
            </w:r>
          </w:p>
        </w:tc>
        <w:tc>
          <w:tcPr>
            <w:tcW w:w="7442" w:type="dxa"/>
            <w:gridSpan w:val="2"/>
            <w:shd w:val="clear" w:color="auto" w:fill="F2F2F2" w:themeFill="background1" w:themeFillShade="F2"/>
            <w:vAlign w:val="center"/>
          </w:tcPr>
          <w:p w:rsidR="00E649AB" w:rsidRPr="00C42EA1" w:rsidRDefault="00E649AB" w:rsidP="00F11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0D6442" w:rsidRPr="002E04EF" w:rsidTr="00296A58">
        <w:trPr>
          <w:cantSplit/>
          <w:trHeight w:val="320"/>
          <w:tblHeader/>
        </w:trPr>
        <w:tc>
          <w:tcPr>
            <w:tcW w:w="4039" w:type="dxa"/>
            <w:shd w:val="clear" w:color="auto" w:fill="auto"/>
          </w:tcPr>
          <w:p w:rsidR="000D6442" w:rsidRPr="00861D66" w:rsidRDefault="000D6442" w:rsidP="008733D3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bookmarkStart w:id="0" w:name="_GoBack" w:colFirst="1" w:colLast="1"/>
            <w:r w:rsidRPr="00861D66">
              <w:rPr>
                <w:rFonts w:ascii="Arial" w:hAnsi="Arial" w:cs="Arial"/>
                <w:b/>
                <w:sz w:val="22"/>
                <w:szCs w:val="22"/>
                <w:lang w:val="nl-NL"/>
              </w:rPr>
              <w:t>Zorgvuldigheid</w:t>
            </w:r>
          </w:p>
          <w:p w:rsidR="000D6442" w:rsidRPr="00C42EA1" w:rsidRDefault="000D6442" w:rsidP="008733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Handelen met aandacht voor kwaliteit en gericht op het voorkomen van fouten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D6442" w:rsidRPr="00861D66" w:rsidRDefault="000D6442" w:rsidP="00F11151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Levert met oog voor detail correct werk af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0D6442" w:rsidRPr="00861D66" w:rsidRDefault="000D6442" w:rsidP="00F11151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61D66">
              <w:rPr>
                <w:rFonts w:ascii="Arial" w:hAnsi="Arial" w:cs="Arial"/>
                <w:sz w:val="22"/>
                <w:szCs w:val="22"/>
                <w:lang w:val="nl-NL"/>
              </w:rPr>
              <w:t>2 = Blijft onder verhoogde druk kwaliteitsvol werk afleveren</w:t>
            </w:r>
          </w:p>
        </w:tc>
      </w:tr>
      <w:bookmarkEnd w:id="0"/>
    </w:tbl>
    <w:p w:rsidR="00C42EA1" w:rsidRPr="0077720C" w:rsidRDefault="00C42EA1">
      <w:pPr>
        <w:rPr>
          <w:lang w:val="nl-NL"/>
        </w:rPr>
      </w:pPr>
    </w:p>
    <w:sectPr w:rsidR="00C42EA1" w:rsidRPr="0077720C" w:rsidSect="00592734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AD" w:rsidRDefault="003451AD">
      <w:r>
        <w:separator/>
      </w:r>
    </w:p>
  </w:endnote>
  <w:endnote w:type="continuationSeparator" w:id="0">
    <w:p w:rsidR="003451AD" w:rsidRDefault="003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54" w:rsidRPr="0077720C" w:rsidRDefault="00871A0B">
    <w:pPr>
      <w:pStyle w:val="Voettekst"/>
      <w:rPr>
        <w:rFonts w:ascii="Arial" w:hAnsi="Arial"/>
        <w:lang w:val="nl-NL"/>
      </w:rPr>
    </w:pPr>
    <w:r>
      <w:rPr>
        <w:rFonts w:ascii="Arial" w:hAnsi="Arial"/>
        <w:lang w:val="nl-BE"/>
      </w:rPr>
      <w:t>Vlaamse o</w:t>
    </w:r>
    <w:r w:rsidR="002F0E54">
      <w:rPr>
        <w:rFonts w:ascii="Arial" w:hAnsi="Arial"/>
        <w:lang w:val="nl-BE"/>
      </w:rPr>
      <w:t>verheid</w:t>
    </w:r>
    <w:r w:rsidR="006C000F">
      <w:rPr>
        <w:rFonts w:ascii="Arial" w:hAnsi="Arial"/>
        <w:lang w:val="nl-BE"/>
      </w:rPr>
      <w:t xml:space="preserve"> </w:t>
    </w:r>
    <w:r w:rsidR="004F7E83">
      <w:rPr>
        <w:rFonts w:ascii="Arial" w:hAnsi="Arial"/>
        <w:lang w:val="nl-BE"/>
      </w:rPr>
      <w:t>2017</w:t>
    </w:r>
    <w:r w:rsidR="002F0E54">
      <w:rPr>
        <w:lang w:val="nl-BE"/>
      </w:rPr>
      <w:tab/>
    </w:r>
    <w:r w:rsidR="002F0E54">
      <w:rPr>
        <w:lang w:val="nl-BE"/>
      </w:rPr>
      <w:tab/>
    </w:r>
    <w:r w:rsidR="002F0E54">
      <w:rPr>
        <w:lang w:val="nl-BE"/>
      </w:rPr>
      <w:tab/>
    </w:r>
    <w:r w:rsidR="002F0E54">
      <w:rPr>
        <w:lang w:val="nl-BE"/>
      </w:rPr>
      <w:tab/>
    </w:r>
    <w:r w:rsidR="002F0E54">
      <w:rPr>
        <w:rFonts w:ascii="Arial" w:hAnsi="Arial"/>
        <w:lang w:val="nl-BE"/>
      </w:rPr>
      <w:tab/>
    </w:r>
    <w:r w:rsidR="002F0E54">
      <w:rPr>
        <w:rFonts w:ascii="Arial" w:hAnsi="Arial"/>
        <w:lang w:val="nl-BE"/>
      </w:rPr>
      <w:tab/>
    </w:r>
    <w:r w:rsidR="002F0E54">
      <w:rPr>
        <w:rFonts w:ascii="Arial" w:hAnsi="Arial"/>
        <w:lang w:val="nl-BE"/>
      </w:rPr>
      <w:tab/>
    </w:r>
    <w:r w:rsidR="006C000F">
      <w:rPr>
        <w:rFonts w:ascii="Arial" w:hAnsi="Arial"/>
        <w:lang w:val="nl-BE"/>
      </w:rPr>
      <w:t xml:space="preserve"> </w:t>
    </w:r>
    <w:r w:rsidR="002F0E54" w:rsidRPr="0077720C">
      <w:rPr>
        <w:rFonts w:ascii="Arial" w:hAnsi="Arial"/>
        <w:lang w:val="nl-NL"/>
      </w:rPr>
      <w:t xml:space="preserve">Pagina </w:t>
    </w:r>
    <w:r w:rsidR="002F0E54" w:rsidRPr="0077720C">
      <w:rPr>
        <w:rStyle w:val="Paginanummer"/>
        <w:rFonts w:ascii="Arial" w:hAnsi="Arial"/>
        <w:lang w:val="nl-NL"/>
      </w:rPr>
      <w:fldChar w:fldCharType="begin"/>
    </w:r>
    <w:r w:rsidR="002F0E54" w:rsidRPr="0077720C">
      <w:rPr>
        <w:rStyle w:val="Paginanummer"/>
        <w:rFonts w:ascii="Arial" w:hAnsi="Arial"/>
        <w:lang w:val="nl-NL"/>
      </w:rPr>
      <w:instrText xml:space="preserve"> PAGE </w:instrText>
    </w:r>
    <w:r w:rsidR="002F0E54" w:rsidRPr="0077720C">
      <w:rPr>
        <w:rStyle w:val="Paginanummer"/>
        <w:rFonts w:ascii="Arial" w:hAnsi="Arial"/>
        <w:lang w:val="nl-NL"/>
      </w:rPr>
      <w:fldChar w:fldCharType="separate"/>
    </w:r>
    <w:r w:rsidR="000D6442">
      <w:rPr>
        <w:rStyle w:val="Paginanummer"/>
        <w:rFonts w:ascii="Arial" w:hAnsi="Arial"/>
        <w:noProof/>
        <w:lang w:val="nl-NL"/>
      </w:rPr>
      <w:t>6</w:t>
    </w:r>
    <w:r w:rsidR="002F0E54" w:rsidRPr="0077720C">
      <w:rPr>
        <w:rStyle w:val="Paginanummer"/>
        <w:rFonts w:ascii="Arial" w:hAnsi="Arial"/>
        <w:lang w:val="nl-NL"/>
      </w:rPr>
      <w:fldChar w:fldCharType="end"/>
    </w:r>
    <w:r w:rsidR="002F0E54" w:rsidRPr="0077720C">
      <w:rPr>
        <w:rStyle w:val="Paginanummer"/>
        <w:rFonts w:ascii="Arial" w:hAnsi="Arial"/>
        <w:lang w:val="nl-NL"/>
      </w:rPr>
      <w:t>/</w:t>
    </w:r>
    <w:r w:rsidR="002F0E54" w:rsidRPr="0077720C">
      <w:rPr>
        <w:rStyle w:val="Paginanummer"/>
        <w:rFonts w:ascii="Arial" w:hAnsi="Arial"/>
        <w:lang w:val="nl-NL"/>
      </w:rPr>
      <w:fldChar w:fldCharType="begin"/>
    </w:r>
    <w:r w:rsidR="002F0E54" w:rsidRPr="0077720C">
      <w:rPr>
        <w:rStyle w:val="Paginanummer"/>
        <w:rFonts w:ascii="Arial" w:hAnsi="Arial"/>
        <w:lang w:val="nl-NL"/>
      </w:rPr>
      <w:instrText xml:space="preserve"> NUMPAGES </w:instrText>
    </w:r>
    <w:r w:rsidR="002F0E54" w:rsidRPr="0077720C">
      <w:rPr>
        <w:rStyle w:val="Paginanummer"/>
        <w:rFonts w:ascii="Arial" w:hAnsi="Arial"/>
        <w:lang w:val="nl-NL"/>
      </w:rPr>
      <w:fldChar w:fldCharType="separate"/>
    </w:r>
    <w:r w:rsidR="000D6442">
      <w:rPr>
        <w:rStyle w:val="Paginanummer"/>
        <w:rFonts w:ascii="Arial" w:hAnsi="Arial"/>
        <w:noProof/>
        <w:lang w:val="nl-NL"/>
      </w:rPr>
      <w:t>7</w:t>
    </w:r>
    <w:r w:rsidR="002F0E54" w:rsidRPr="0077720C">
      <w:rPr>
        <w:rStyle w:val="Paginanummer"/>
        <w:rFonts w:ascii="Arial" w:hAnsi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AD" w:rsidRDefault="003451AD">
      <w:r>
        <w:separator/>
      </w:r>
    </w:p>
  </w:footnote>
  <w:footnote w:type="continuationSeparator" w:id="0">
    <w:p w:rsidR="003451AD" w:rsidRDefault="0034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47" w:rsidRDefault="008B3847">
    <w:pPr>
      <w:pStyle w:val="Koptekst"/>
      <w:jc w:val="center"/>
      <w:rPr>
        <w:rFonts w:ascii="Arial" w:hAnsi="Arial"/>
        <w:b/>
        <w:i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1EA8ECBD" wp14:editId="518EDE29">
          <wp:simplePos x="0" y="0"/>
          <wp:positionH relativeFrom="margin">
            <wp:posOffset>9525</wp:posOffset>
          </wp:positionH>
          <wp:positionV relativeFrom="margin">
            <wp:posOffset>-558165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E54">
      <w:rPr>
        <w:rFonts w:ascii="Arial" w:hAnsi="Arial"/>
        <w:b/>
        <w:i/>
        <w:sz w:val="36"/>
        <w:lang w:val="nl-BE"/>
      </w:rPr>
      <w:t>Dossier- en gegevensbeheerder</w:t>
    </w:r>
  </w:p>
  <w:p w:rsidR="002F0E54" w:rsidRDefault="002F0E54">
    <w:pPr>
      <w:pStyle w:val="Koptekst"/>
      <w:jc w:val="center"/>
      <w:rPr>
        <w:rFonts w:ascii="Arial" w:hAnsi="Arial"/>
        <w:lang w:val="nl-BE"/>
      </w:rPr>
    </w:pPr>
    <w:r>
      <w:rPr>
        <w:rFonts w:ascii="Arial" w:hAnsi="Arial"/>
        <w:b/>
        <w:sz w:val="36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431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3A0CE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524D6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6F502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C4641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B155A0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9A731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9E0C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C2BF1"/>
    <w:multiLevelType w:val="hybridMultilevel"/>
    <w:tmpl w:val="32E265F0"/>
    <w:lvl w:ilvl="0" w:tplc="5E7067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21" w15:restartNumberingAfterBreak="0">
    <w:nsid w:val="4C19298C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F499F"/>
    <w:multiLevelType w:val="hybridMultilevel"/>
    <w:tmpl w:val="747C58BA"/>
    <w:lvl w:ilvl="0" w:tplc="28B29C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3DC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1E207A"/>
    <w:multiLevelType w:val="hybridMultilevel"/>
    <w:tmpl w:val="41DC0944"/>
    <w:lvl w:ilvl="0" w:tplc="55B0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1AB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CA9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CF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C5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858F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0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82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4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61365"/>
    <w:multiLevelType w:val="hybridMultilevel"/>
    <w:tmpl w:val="8FBEDBF6"/>
    <w:lvl w:ilvl="0" w:tplc="CFA20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86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DC68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2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E9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7306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C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2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F480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0C0B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326D3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8C737F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FA557C"/>
    <w:multiLevelType w:val="hybridMultilevel"/>
    <w:tmpl w:val="635049A8"/>
    <w:lvl w:ilvl="0" w:tplc="2AD82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E83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4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20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2D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06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44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6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64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0708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2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30"/>
  </w:num>
  <w:num w:numId="11">
    <w:abstractNumId w:val="24"/>
  </w:num>
  <w:num w:numId="12">
    <w:abstractNumId w:val="8"/>
  </w:num>
  <w:num w:numId="13">
    <w:abstractNumId w:val="25"/>
  </w:num>
  <w:num w:numId="14">
    <w:abstractNumId w:val="16"/>
  </w:num>
  <w:num w:numId="15">
    <w:abstractNumId w:val="21"/>
  </w:num>
  <w:num w:numId="16">
    <w:abstractNumId w:val="14"/>
  </w:num>
  <w:num w:numId="17">
    <w:abstractNumId w:val="7"/>
  </w:num>
  <w:num w:numId="18">
    <w:abstractNumId w:val="27"/>
  </w:num>
  <w:num w:numId="19">
    <w:abstractNumId w:val="4"/>
  </w:num>
  <w:num w:numId="20">
    <w:abstractNumId w:val="3"/>
  </w:num>
  <w:num w:numId="21">
    <w:abstractNumId w:val="17"/>
  </w:num>
  <w:num w:numId="22">
    <w:abstractNumId w:val="2"/>
  </w:num>
  <w:num w:numId="23">
    <w:abstractNumId w:val="11"/>
  </w:num>
  <w:num w:numId="24">
    <w:abstractNumId w:val="9"/>
  </w:num>
  <w:num w:numId="25">
    <w:abstractNumId w:val="13"/>
  </w:num>
  <w:num w:numId="26">
    <w:abstractNumId w:val="31"/>
  </w:num>
  <w:num w:numId="27">
    <w:abstractNumId w:val="15"/>
  </w:num>
  <w:num w:numId="28">
    <w:abstractNumId w:val="22"/>
  </w:num>
  <w:num w:numId="29">
    <w:abstractNumId w:val="10"/>
  </w:num>
  <w:num w:numId="30">
    <w:abstractNumId w:val="33"/>
  </w:num>
  <w:num w:numId="31">
    <w:abstractNumId w:val="35"/>
  </w:num>
  <w:num w:numId="32">
    <w:abstractNumId w:val="32"/>
  </w:num>
  <w:num w:numId="33">
    <w:abstractNumId w:val="34"/>
  </w:num>
  <w:num w:numId="34">
    <w:abstractNumId w:val="23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7"/>
    <w:rsid w:val="00003365"/>
    <w:rsid w:val="00012996"/>
    <w:rsid w:val="00024256"/>
    <w:rsid w:val="00025A5B"/>
    <w:rsid w:val="000423F2"/>
    <w:rsid w:val="00045654"/>
    <w:rsid w:val="00051388"/>
    <w:rsid w:val="000639A0"/>
    <w:rsid w:val="00076CCB"/>
    <w:rsid w:val="0009244C"/>
    <w:rsid w:val="000961EF"/>
    <w:rsid w:val="000A06C3"/>
    <w:rsid w:val="000A5FFC"/>
    <w:rsid w:val="000A72F5"/>
    <w:rsid w:val="000B7BA1"/>
    <w:rsid w:val="000C1897"/>
    <w:rsid w:val="000D4EBF"/>
    <w:rsid w:val="000D6442"/>
    <w:rsid w:val="000E4F93"/>
    <w:rsid w:val="000F6178"/>
    <w:rsid w:val="00106789"/>
    <w:rsid w:val="00107F07"/>
    <w:rsid w:val="001205BA"/>
    <w:rsid w:val="0012757C"/>
    <w:rsid w:val="00133479"/>
    <w:rsid w:val="0014390B"/>
    <w:rsid w:val="00157F6C"/>
    <w:rsid w:val="00160A52"/>
    <w:rsid w:val="00181D42"/>
    <w:rsid w:val="001971D2"/>
    <w:rsid w:val="001B3FDD"/>
    <w:rsid w:val="001D7744"/>
    <w:rsid w:val="002338CB"/>
    <w:rsid w:val="00234229"/>
    <w:rsid w:val="00245885"/>
    <w:rsid w:val="0025398C"/>
    <w:rsid w:val="0027571C"/>
    <w:rsid w:val="0028265A"/>
    <w:rsid w:val="00287B2A"/>
    <w:rsid w:val="002A1187"/>
    <w:rsid w:val="002E04EF"/>
    <w:rsid w:val="002E0D6F"/>
    <w:rsid w:val="002E7B96"/>
    <w:rsid w:val="002F0E54"/>
    <w:rsid w:val="00307A69"/>
    <w:rsid w:val="00321EF7"/>
    <w:rsid w:val="003416A9"/>
    <w:rsid w:val="003451AD"/>
    <w:rsid w:val="00370EFD"/>
    <w:rsid w:val="00374E90"/>
    <w:rsid w:val="00397D53"/>
    <w:rsid w:val="003C1598"/>
    <w:rsid w:val="003C72CE"/>
    <w:rsid w:val="004152CA"/>
    <w:rsid w:val="0043035C"/>
    <w:rsid w:val="00436504"/>
    <w:rsid w:val="00456D8C"/>
    <w:rsid w:val="00460DB1"/>
    <w:rsid w:val="00475F02"/>
    <w:rsid w:val="00491062"/>
    <w:rsid w:val="00494682"/>
    <w:rsid w:val="004A610C"/>
    <w:rsid w:val="004B4320"/>
    <w:rsid w:val="004D1988"/>
    <w:rsid w:val="004F7E83"/>
    <w:rsid w:val="005109CE"/>
    <w:rsid w:val="0051619D"/>
    <w:rsid w:val="0053353F"/>
    <w:rsid w:val="0056256B"/>
    <w:rsid w:val="005724C6"/>
    <w:rsid w:val="00592734"/>
    <w:rsid w:val="005B5775"/>
    <w:rsid w:val="005B57F4"/>
    <w:rsid w:val="0060067A"/>
    <w:rsid w:val="00607F93"/>
    <w:rsid w:val="00614EAA"/>
    <w:rsid w:val="0061616E"/>
    <w:rsid w:val="00626C60"/>
    <w:rsid w:val="00645020"/>
    <w:rsid w:val="00654950"/>
    <w:rsid w:val="00692F44"/>
    <w:rsid w:val="0069597C"/>
    <w:rsid w:val="006C000F"/>
    <w:rsid w:val="006D26FD"/>
    <w:rsid w:val="00704CD5"/>
    <w:rsid w:val="00705AF9"/>
    <w:rsid w:val="00751C0D"/>
    <w:rsid w:val="00757734"/>
    <w:rsid w:val="00775B56"/>
    <w:rsid w:val="0077720C"/>
    <w:rsid w:val="007A1C1A"/>
    <w:rsid w:val="007A21BC"/>
    <w:rsid w:val="007C51A8"/>
    <w:rsid w:val="007C737A"/>
    <w:rsid w:val="007D1549"/>
    <w:rsid w:val="008014A0"/>
    <w:rsid w:val="00801E61"/>
    <w:rsid w:val="00810082"/>
    <w:rsid w:val="00811DFB"/>
    <w:rsid w:val="00814A90"/>
    <w:rsid w:val="0082641A"/>
    <w:rsid w:val="00832FF4"/>
    <w:rsid w:val="00841DB0"/>
    <w:rsid w:val="00857431"/>
    <w:rsid w:val="00861D66"/>
    <w:rsid w:val="00865093"/>
    <w:rsid w:val="00871A0B"/>
    <w:rsid w:val="008733D3"/>
    <w:rsid w:val="00895A72"/>
    <w:rsid w:val="008B2EDE"/>
    <w:rsid w:val="008B3847"/>
    <w:rsid w:val="008B7611"/>
    <w:rsid w:val="008D110E"/>
    <w:rsid w:val="008F2A01"/>
    <w:rsid w:val="00902D52"/>
    <w:rsid w:val="0090319E"/>
    <w:rsid w:val="00903CE7"/>
    <w:rsid w:val="00907617"/>
    <w:rsid w:val="009214DA"/>
    <w:rsid w:val="0093309B"/>
    <w:rsid w:val="00970C25"/>
    <w:rsid w:val="00973E9C"/>
    <w:rsid w:val="00974DA3"/>
    <w:rsid w:val="009A0686"/>
    <w:rsid w:val="009B41CF"/>
    <w:rsid w:val="009B4741"/>
    <w:rsid w:val="009D7AB2"/>
    <w:rsid w:val="009F2C39"/>
    <w:rsid w:val="00A03700"/>
    <w:rsid w:val="00A3413E"/>
    <w:rsid w:val="00A35854"/>
    <w:rsid w:val="00A43129"/>
    <w:rsid w:val="00A563FA"/>
    <w:rsid w:val="00A74838"/>
    <w:rsid w:val="00A7536D"/>
    <w:rsid w:val="00A83138"/>
    <w:rsid w:val="00AB1418"/>
    <w:rsid w:val="00AC1413"/>
    <w:rsid w:val="00AC1DF7"/>
    <w:rsid w:val="00AE3B2A"/>
    <w:rsid w:val="00AF5463"/>
    <w:rsid w:val="00B3455E"/>
    <w:rsid w:val="00B576DD"/>
    <w:rsid w:val="00B57C6C"/>
    <w:rsid w:val="00B74D84"/>
    <w:rsid w:val="00B767D3"/>
    <w:rsid w:val="00B83E56"/>
    <w:rsid w:val="00B866FB"/>
    <w:rsid w:val="00BF3E1D"/>
    <w:rsid w:val="00C0382B"/>
    <w:rsid w:val="00C24A21"/>
    <w:rsid w:val="00C35C50"/>
    <w:rsid w:val="00C42EA1"/>
    <w:rsid w:val="00C94017"/>
    <w:rsid w:val="00CA6E04"/>
    <w:rsid w:val="00CB5BC4"/>
    <w:rsid w:val="00CC1745"/>
    <w:rsid w:val="00D21707"/>
    <w:rsid w:val="00D22664"/>
    <w:rsid w:val="00D25C71"/>
    <w:rsid w:val="00D3156F"/>
    <w:rsid w:val="00D374E0"/>
    <w:rsid w:val="00D37558"/>
    <w:rsid w:val="00D5248E"/>
    <w:rsid w:val="00D53DD7"/>
    <w:rsid w:val="00D54839"/>
    <w:rsid w:val="00D57615"/>
    <w:rsid w:val="00D61F83"/>
    <w:rsid w:val="00D65BFF"/>
    <w:rsid w:val="00D826AD"/>
    <w:rsid w:val="00D87C9C"/>
    <w:rsid w:val="00D9246C"/>
    <w:rsid w:val="00DB7E58"/>
    <w:rsid w:val="00DD0ED0"/>
    <w:rsid w:val="00DD71BC"/>
    <w:rsid w:val="00E019EB"/>
    <w:rsid w:val="00E22585"/>
    <w:rsid w:val="00E33402"/>
    <w:rsid w:val="00E33605"/>
    <w:rsid w:val="00E361E8"/>
    <w:rsid w:val="00E37384"/>
    <w:rsid w:val="00E5049A"/>
    <w:rsid w:val="00E561B8"/>
    <w:rsid w:val="00E62B8F"/>
    <w:rsid w:val="00E649AB"/>
    <w:rsid w:val="00E729A2"/>
    <w:rsid w:val="00E73A19"/>
    <w:rsid w:val="00E8762A"/>
    <w:rsid w:val="00E93C11"/>
    <w:rsid w:val="00EA4439"/>
    <w:rsid w:val="00EB1CF3"/>
    <w:rsid w:val="00EB2516"/>
    <w:rsid w:val="00EC6F05"/>
    <w:rsid w:val="00EE15CE"/>
    <w:rsid w:val="00EE7C10"/>
    <w:rsid w:val="00F06124"/>
    <w:rsid w:val="00F11151"/>
    <w:rsid w:val="00F25867"/>
    <w:rsid w:val="00F30E18"/>
    <w:rsid w:val="00F32D28"/>
    <w:rsid w:val="00F32D29"/>
    <w:rsid w:val="00F34FA3"/>
    <w:rsid w:val="00F56D92"/>
    <w:rsid w:val="00F7393E"/>
    <w:rsid w:val="00F73BF0"/>
    <w:rsid w:val="00F759E2"/>
    <w:rsid w:val="00F958EC"/>
    <w:rsid w:val="00FB3869"/>
    <w:rsid w:val="00FB66EA"/>
    <w:rsid w:val="00FE132B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A16CE01-FD75-4476-9324-643D27F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i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Inhopg1">
    <w:name w:val="toc 1"/>
    <w:basedOn w:val="Standaard"/>
    <w:next w:val="Standaard"/>
    <w:autoRedefine/>
    <w:semiHidden/>
    <w:rPr>
      <w:rFonts w:ascii="Comic Sans MS" w:hAnsi="Comic Sans MS"/>
      <w:sz w:val="18"/>
      <w:lang w:val="nl-NL"/>
    </w:rPr>
  </w:style>
  <w:style w:type="paragraph" w:styleId="Ballontekst">
    <w:name w:val="Balloon Text"/>
    <w:basedOn w:val="Standaard"/>
    <w:semiHidden/>
    <w:rsid w:val="00C9401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57734"/>
    <w:rPr>
      <w:b/>
      <w:bCs/>
    </w:rPr>
  </w:style>
  <w:style w:type="character" w:customStyle="1" w:styleId="TekstopmerkingChar">
    <w:name w:val="Tekst opmerking Char"/>
    <w:link w:val="Tekstopmerking"/>
    <w:semiHidden/>
    <w:rsid w:val="00757734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757734"/>
    <w:rPr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B209-0557-44DC-B90F-CFA7C5E4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1493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23</cp:revision>
  <cp:lastPrinted>2010-02-01T08:14:00Z</cp:lastPrinted>
  <dcterms:created xsi:type="dcterms:W3CDTF">2016-11-30T09:15:00Z</dcterms:created>
  <dcterms:modified xsi:type="dcterms:W3CDTF">2017-09-22T09:50:00Z</dcterms:modified>
</cp:coreProperties>
</file>