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4056" w14:textId="1CBEA4C9" w:rsidR="00B823A1" w:rsidRPr="004633C5" w:rsidRDefault="00995845" w:rsidP="00114D1C">
      <w:pPr>
        <w:jc w:val="both"/>
        <w:rPr>
          <w:rFonts w:ascii="Calibri" w:hAnsi="Calibri" w:cs="Calibri"/>
          <w:b/>
          <w:bCs/>
          <w:sz w:val="28"/>
          <w:szCs w:val="28"/>
          <w:lang w:val="nl-NL"/>
        </w:rPr>
      </w:pPr>
      <w:r w:rsidRPr="004633C5">
        <w:rPr>
          <w:rFonts w:ascii="Calibri" w:hAnsi="Calibri" w:cs="Calibri"/>
          <w:b/>
          <w:bCs/>
          <w:sz w:val="28"/>
          <w:szCs w:val="28"/>
          <w:lang w:val="nl-NL"/>
        </w:rPr>
        <w:t xml:space="preserve">Verschil openbaar vervoersplan </w:t>
      </w:r>
      <w:r w:rsidR="000A4C25" w:rsidRPr="004633C5">
        <w:rPr>
          <w:rFonts w:ascii="Calibri" w:hAnsi="Calibri" w:cs="Calibri"/>
          <w:b/>
          <w:bCs/>
          <w:sz w:val="28"/>
          <w:szCs w:val="28"/>
          <w:lang w:val="nl-NL"/>
        </w:rPr>
        <w:t xml:space="preserve">en </w:t>
      </w:r>
      <w:r w:rsidR="000642B1" w:rsidRPr="004633C5">
        <w:rPr>
          <w:rFonts w:ascii="Calibri" w:hAnsi="Calibri" w:cs="Calibri"/>
          <w:b/>
          <w:bCs/>
          <w:sz w:val="28"/>
          <w:szCs w:val="28"/>
          <w:lang w:val="nl-NL"/>
        </w:rPr>
        <w:t>regionaal mobiliteitsplan</w:t>
      </w:r>
    </w:p>
    <w:p w14:paraId="449DB311" w14:textId="70EB7075" w:rsidR="000642B1" w:rsidRPr="004633C5" w:rsidRDefault="000642B1" w:rsidP="00114D1C">
      <w:pPr>
        <w:jc w:val="both"/>
        <w:rPr>
          <w:rFonts w:ascii="Calibri" w:hAnsi="Calibri" w:cs="Calibri"/>
          <w:lang w:val="nl-NL"/>
        </w:rPr>
      </w:pPr>
    </w:p>
    <w:p w14:paraId="19F3E602" w14:textId="3AF095FE" w:rsidR="000642B1" w:rsidRPr="004633C5" w:rsidRDefault="000642B1" w:rsidP="000642B1">
      <w:pPr>
        <w:jc w:val="both"/>
        <w:rPr>
          <w:shd w:val="clear" w:color="auto" w:fill="FFFFFF"/>
          <w:lang w:eastAsia="nl-NL"/>
        </w:rPr>
      </w:pPr>
      <w:r w:rsidRPr="004633C5">
        <w:rPr>
          <w:shd w:val="clear" w:color="auto" w:fill="FFFFFF"/>
          <w:lang w:eastAsia="nl-NL"/>
        </w:rPr>
        <w:t xml:space="preserve">Het </w:t>
      </w:r>
      <w:r w:rsidRPr="004633C5">
        <w:rPr>
          <w:b/>
          <w:bCs/>
          <w:shd w:val="clear" w:color="auto" w:fill="FFFFFF"/>
          <w:lang w:eastAsia="nl-NL"/>
        </w:rPr>
        <w:t xml:space="preserve">regionaal mobiliteitsplan </w:t>
      </w:r>
      <w:r w:rsidR="000A4C25" w:rsidRPr="004633C5">
        <w:rPr>
          <w:b/>
          <w:bCs/>
          <w:shd w:val="clear" w:color="auto" w:fill="FFFFFF"/>
          <w:lang w:eastAsia="nl-NL"/>
        </w:rPr>
        <w:t>(</w:t>
      </w:r>
      <w:r w:rsidRPr="004633C5">
        <w:rPr>
          <w:b/>
          <w:bCs/>
          <w:shd w:val="clear" w:color="auto" w:fill="FFFFFF"/>
          <w:lang w:eastAsia="nl-NL"/>
        </w:rPr>
        <w:t>RMP</w:t>
      </w:r>
      <w:r w:rsidR="000A4C25" w:rsidRPr="004633C5">
        <w:rPr>
          <w:b/>
          <w:bCs/>
          <w:shd w:val="clear" w:color="auto" w:fill="FFFFFF"/>
          <w:lang w:eastAsia="nl-NL"/>
        </w:rPr>
        <w:t>)</w:t>
      </w:r>
      <w:r w:rsidRPr="004633C5">
        <w:rPr>
          <w:shd w:val="clear" w:color="auto" w:fill="FFFFFF"/>
          <w:lang w:eastAsia="nl-NL"/>
        </w:rPr>
        <w:t xml:space="preserve"> bepaalt de toekomstvisie voor alle vervoersmodi binnen de vervoerregio </w:t>
      </w:r>
      <w:r w:rsidR="00416B5C">
        <w:rPr>
          <w:shd w:val="clear" w:color="auto" w:fill="FFFFFF"/>
          <w:lang w:eastAsia="nl-NL"/>
        </w:rPr>
        <w:t>Dit strategisch</w:t>
      </w:r>
      <w:r w:rsidRPr="004633C5">
        <w:rPr>
          <w:shd w:val="clear" w:color="auto" w:fill="FFFFFF"/>
          <w:lang w:eastAsia="nl-NL"/>
        </w:rPr>
        <w:t xml:space="preserve"> plan is op maat van elke vervoerregio zodat het gericht regionale mobiliteitsuitdagingen kan aanpakken</w:t>
      </w:r>
      <w:r w:rsidR="00416B5C">
        <w:rPr>
          <w:shd w:val="clear" w:color="auto" w:fill="FFFFFF"/>
          <w:lang w:eastAsia="nl-NL"/>
        </w:rPr>
        <w:t xml:space="preserve">. </w:t>
      </w:r>
      <w:r w:rsidRPr="004633C5">
        <w:rPr>
          <w:shd w:val="clear" w:color="auto" w:fill="FFFFFF"/>
          <w:lang w:eastAsia="nl-NL"/>
        </w:rPr>
        <w:t>Het RMP focust zich zowel op personenvervoer (met openbaar vervoer, auto of fiets) als goederenvervoer, en gaat op zoek naar duurzame oplossingen.</w:t>
      </w:r>
      <w:r w:rsidR="000A4C25" w:rsidRPr="004633C5">
        <w:rPr>
          <w:shd w:val="clear" w:color="auto" w:fill="FFFFFF"/>
          <w:lang w:eastAsia="nl-NL"/>
        </w:rPr>
        <w:t xml:space="preserve"> Thema’s zoals fietsbeleid, verkeersveiligheid, multimodaal goederentransport, doorstroming, … maar ook de link met ruimtelijk beleid komen hierin aan bod. Het strategisch plan kijkt een langere tijd vooruit tot circa 2030 (met een doorkijk tot 2050) en </w:t>
      </w:r>
      <w:r w:rsidR="000A4C25" w:rsidRPr="004633C5">
        <w:rPr>
          <w:rFonts w:ascii="Calibri" w:hAnsi="Calibri" w:cs="Calibri"/>
          <w:lang w:val="nl-NL"/>
        </w:rPr>
        <w:t xml:space="preserve">kan extra middelen voor bijvoorbeeld bijkomende investeringen in infrastructuur vooropstellen. </w:t>
      </w:r>
      <w:r w:rsidRPr="004633C5">
        <w:rPr>
          <w:shd w:val="clear" w:color="auto" w:fill="FFFFFF"/>
          <w:lang w:eastAsia="nl-NL"/>
        </w:rPr>
        <w:t>Momenteel zijn de 15 vervoerregio’s, samen met heel wat belanghebbenden, volop bezig met de uitwerking van hun RMP.</w:t>
      </w:r>
    </w:p>
    <w:p w14:paraId="13463E2E" w14:textId="77777777" w:rsidR="000642B1" w:rsidRPr="004633C5" w:rsidRDefault="000642B1" w:rsidP="00114D1C">
      <w:pPr>
        <w:jc w:val="both"/>
        <w:rPr>
          <w:rFonts w:ascii="Calibri" w:hAnsi="Calibri" w:cs="Calibri"/>
        </w:rPr>
      </w:pPr>
    </w:p>
    <w:p w14:paraId="3513595F" w14:textId="0B38E3AD" w:rsidR="000642B1" w:rsidRPr="004633C5" w:rsidRDefault="00B823A1" w:rsidP="00114D1C">
      <w:pPr>
        <w:jc w:val="both"/>
        <w:rPr>
          <w:rFonts w:ascii="Calibri" w:hAnsi="Calibri" w:cs="Calibri"/>
          <w:lang w:val="nl-NL"/>
        </w:rPr>
      </w:pPr>
      <w:r w:rsidRPr="004633C5">
        <w:rPr>
          <w:rFonts w:ascii="Calibri" w:hAnsi="Calibri" w:cs="Calibri"/>
          <w:lang w:val="nl-NL"/>
        </w:rPr>
        <w:t xml:space="preserve">Het </w:t>
      </w:r>
      <w:r w:rsidR="0020549B" w:rsidRPr="004633C5">
        <w:rPr>
          <w:rFonts w:ascii="Calibri" w:hAnsi="Calibri" w:cs="Calibri"/>
          <w:b/>
          <w:bCs/>
          <w:lang w:val="nl-NL"/>
        </w:rPr>
        <w:t xml:space="preserve">openbaar vervoerplan </w:t>
      </w:r>
      <w:r w:rsidR="000A4C25" w:rsidRPr="004633C5">
        <w:rPr>
          <w:rFonts w:ascii="Calibri" w:hAnsi="Calibri" w:cs="Calibri"/>
          <w:b/>
          <w:bCs/>
          <w:lang w:val="nl-NL"/>
        </w:rPr>
        <w:t>(</w:t>
      </w:r>
      <w:r w:rsidR="000642B1" w:rsidRPr="004633C5">
        <w:rPr>
          <w:rFonts w:ascii="Calibri" w:hAnsi="Calibri" w:cs="Calibri"/>
          <w:b/>
          <w:bCs/>
          <w:lang w:val="nl-NL"/>
        </w:rPr>
        <w:t>OV-plan</w:t>
      </w:r>
      <w:r w:rsidR="000A4C25" w:rsidRPr="004633C5">
        <w:rPr>
          <w:rFonts w:ascii="Calibri" w:hAnsi="Calibri" w:cs="Calibri"/>
          <w:b/>
          <w:bCs/>
          <w:lang w:val="nl-NL"/>
        </w:rPr>
        <w:t>)</w:t>
      </w:r>
      <w:r w:rsidR="000642B1" w:rsidRPr="004633C5">
        <w:rPr>
          <w:rFonts w:ascii="Calibri" w:hAnsi="Calibri" w:cs="Calibri"/>
          <w:lang w:val="nl-NL"/>
        </w:rPr>
        <w:t xml:space="preserve"> maakt onderdeel uit van het RMP en focust op de </w:t>
      </w:r>
      <w:r w:rsidR="00416B5C">
        <w:rPr>
          <w:rFonts w:ascii="Calibri" w:hAnsi="Calibri" w:cs="Calibri"/>
          <w:lang w:val="nl-NL"/>
        </w:rPr>
        <w:t xml:space="preserve">operationele </w:t>
      </w:r>
      <w:r w:rsidR="000642B1" w:rsidRPr="004633C5">
        <w:rPr>
          <w:rFonts w:ascii="Calibri" w:hAnsi="Calibri" w:cs="Calibri"/>
          <w:lang w:val="nl-NL"/>
        </w:rPr>
        <w:t xml:space="preserve">planning van het openbaar vervoer op kortere termijn. </w:t>
      </w:r>
      <w:r w:rsidR="000A4C25" w:rsidRPr="004633C5">
        <w:rPr>
          <w:rFonts w:ascii="Calibri" w:hAnsi="Calibri" w:cs="Calibri"/>
          <w:lang w:val="nl-NL"/>
        </w:rPr>
        <w:t xml:space="preserve">Het vertrekt vanuit de huidige infrastructuur en budgetten, en tracht deze optimaal in te zetten. Zo bepaalt het OV-plan waar de reguliere bussen en trams in de vervoerregio rijden, maar ook op welke plaatsen men gebruik kan maken van </w:t>
      </w:r>
      <w:proofErr w:type="spellStart"/>
      <w:r w:rsidR="000A4C25" w:rsidRPr="004633C5">
        <w:rPr>
          <w:rFonts w:ascii="Calibri" w:hAnsi="Calibri" w:cs="Calibri"/>
          <w:lang w:val="nl-NL"/>
        </w:rPr>
        <w:t>flexvervoer</w:t>
      </w:r>
      <w:proofErr w:type="spellEnd"/>
      <w:r w:rsidR="000A4C25" w:rsidRPr="004633C5">
        <w:rPr>
          <w:rFonts w:ascii="Calibri" w:hAnsi="Calibri" w:cs="Calibri"/>
          <w:lang w:val="nl-NL"/>
        </w:rPr>
        <w:t xml:space="preserve"> (waaronder deelwagens of -fietsen en </w:t>
      </w:r>
      <w:proofErr w:type="spellStart"/>
      <w:r w:rsidR="000A4C25" w:rsidRPr="004633C5">
        <w:rPr>
          <w:rFonts w:ascii="Calibri" w:hAnsi="Calibri" w:cs="Calibri"/>
          <w:lang w:val="nl-NL"/>
        </w:rPr>
        <w:t>flexbusjes</w:t>
      </w:r>
      <w:proofErr w:type="spellEnd"/>
      <w:r w:rsidR="000A4C25" w:rsidRPr="004633C5">
        <w:rPr>
          <w:rFonts w:ascii="Calibri" w:hAnsi="Calibri" w:cs="Calibri"/>
          <w:lang w:val="nl-NL"/>
        </w:rPr>
        <w:t xml:space="preserve">). Dit vooraf te reserveren </w:t>
      </w:r>
      <w:proofErr w:type="spellStart"/>
      <w:r w:rsidR="000A4C25" w:rsidRPr="004633C5">
        <w:rPr>
          <w:rFonts w:ascii="Calibri" w:hAnsi="Calibri" w:cs="Calibri"/>
          <w:lang w:val="nl-NL"/>
        </w:rPr>
        <w:t>flexvervoer</w:t>
      </w:r>
      <w:proofErr w:type="spellEnd"/>
      <w:r w:rsidR="000A4C25" w:rsidRPr="004633C5">
        <w:rPr>
          <w:rFonts w:ascii="Calibri" w:hAnsi="Calibri" w:cs="Calibri"/>
          <w:lang w:val="nl-NL"/>
        </w:rPr>
        <w:t xml:space="preserve"> wordt voorzien op plaatsen waar er minder reizigers aankomen en/of vertrekken. Overstappen van het </w:t>
      </w:r>
      <w:proofErr w:type="spellStart"/>
      <w:r w:rsidR="000A4C25" w:rsidRPr="004633C5">
        <w:rPr>
          <w:rFonts w:ascii="Calibri" w:hAnsi="Calibri" w:cs="Calibri"/>
          <w:lang w:val="nl-NL"/>
        </w:rPr>
        <w:t>flexvervoer</w:t>
      </w:r>
      <w:proofErr w:type="spellEnd"/>
      <w:r w:rsidR="000A4C25" w:rsidRPr="004633C5">
        <w:rPr>
          <w:rFonts w:ascii="Calibri" w:hAnsi="Calibri" w:cs="Calibri"/>
          <w:lang w:val="nl-NL"/>
        </w:rPr>
        <w:t xml:space="preserve"> op een bus of tram is mogelijk op een Hoppinpunt, een vervoersknooppunt waar verschillende modi (</w:t>
      </w:r>
      <w:proofErr w:type="spellStart"/>
      <w:r w:rsidR="000A4C25" w:rsidRPr="004633C5">
        <w:rPr>
          <w:rFonts w:ascii="Calibri" w:hAnsi="Calibri" w:cs="Calibri"/>
          <w:lang w:val="nl-NL"/>
        </w:rPr>
        <w:t>flexbus</w:t>
      </w:r>
      <w:proofErr w:type="spellEnd"/>
      <w:r w:rsidR="000A4C25" w:rsidRPr="004633C5">
        <w:rPr>
          <w:rFonts w:ascii="Calibri" w:hAnsi="Calibri" w:cs="Calibri"/>
          <w:lang w:val="nl-NL"/>
        </w:rPr>
        <w:t xml:space="preserve">, deelauto of -fiets, bus, tram) samenkomen. Het OV-plan wil op die manier een duurzaam alternatief aanbieden voor verplaatsingen met de auto. </w:t>
      </w:r>
      <w:r w:rsidR="000642B1" w:rsidRPr="004633C5">
        <w:rPr>
          <w:rFonts w:ascii="Calibri" w:hAnsi="Calibri" w:cs="Calibri"/>
          <w:lang w:val="nl-NL"/>
        </w:rPr>
        <w:t xml:space="preserve">De OV-plannen werden </w:t>
      </w:r>
      <w:r w:rsidR="00D57E4B" w:rsidRPr="004633C5">
        <w:rPr>
          <w:rFonts w:ascii="Calibri" w:hAnsi="Calibri" w:cs="Calibri"/>
          <w:lang w:val="nl-NL"/>
        </w:rPr>
        <w:t>in de loop van 2</w:t>
      </w:r>
      <w:r w:rsidR="000642B1" w:rsidRPr="004633C5">
        <w:rPr>
          <w:rFonts w:ascii="Calibri" w:hAnsi="Calibri" w:cs="Calibri"/>
          <w:lang w:val="nl-NL"/>
        </w:rPr>
        <w:t xml:space="preserve">021 </w:t>
      </w:r>
      <w:r w:rsidR="00D57E4B" w:rsidRPr="004633C5">
        <w:rPr>
          <w:rFonts w:ascii="Calibri" w:hAnsi="Calibri" w:cs="Calibri"/>
          <w:lang w:val="nl-NL"/>
        </w:rPr>
        <w:t>afgewerkt</w:t>
      </w:r>
      <w:r w:rsidR="000642B1" w:rsidRPr="004633C5">
        <w:rPr>
          <w:rFonts w:ascii="Calibri" w:hAnsi="Calibri" w:cs="Calibri"/>
          <w:lang w:val="nl-NL"/>
        </w:rPr>
        <w:t xml:space="preserve"> en worden nu mee opgenomen in de verdere uitwerking van het RMP.</w:t>
      </w:r>
    </w:p>
    <w:p w14:paraId="6A76D767" w14:textId="07D9B203" w:rsidR="000642B1" w:rsidRPr="004633C5" w:rsidRDefault="000642B1" w:rsidP="00114D1C">
      <w:pPr>
        <w:jc w:val="both"/>
        <w:rPr>
          <w:rFonts w:ascii="Calibri" w:hAnsi="Calibri" w:cs="Calibri"/>
          <w:lang w:val="nl-NL"/>
        </w:rPr>
      </w:pPr>
    </w:p>
    <w:p w14:paraId="66B56D32" w14:textId="44EF9D34" w:rsidR="000642B1" w:rsidRPr="004633C5" w:rsidRDefault="00D57E4B" w:rsidP="00114D1C">
      <w:pPr>
        <w:jc w:val="both"/>
        <w:rPr>
          <w:rFonts w:ascii="Calibri" w:hAnsi="Calibri" w:cs="Calibri"/>
          <w:lang w:val="nl-NL"/>
        </w:rPr>
      </w:pPr>
      <w:r w:rsidRPr="004633C5">
        <w:rPr>
          <w:rFonts w:ascii="Calibri" w:hAnsi="Calibri" w:cs="Calibri"/>
          <w:lang w:val="nl-NL"/>
        </w:rPr>
        <w:t xml:space="preserve">Zowel het regionaal mobiliteitsplan als het openbaar vervoerplan maken deel uit van de uitrol </w:t>
      </w:r>
      <w:proofErr w:type="gramStart"/>
      <w:r w:rsidRPr="004633C5">
        <w:rPr>
          <w:rFonts w:ascii="Calibri" w:hAnsi="Calibri" w:cs="Calibri"/>
          <w:lang w:val="nl-NL"/>
        </w:rPr>
        <w:t>van</w:t>
      </w:r>
      <w:proofErr w:type="gramEnd"/>
      <w:r w:rsidRPr="004633C5">
        <w:rPr>
          <w:rFonts w:ascii="Calibri" w:hAnsi="Calibri" w:cs="Calibri"/>
          <w:lang w:val="nl-NL"/>
        </w:rPr>
        <w:t xml:space="preserve"> het </w:t>
      </w:r>
      <w:r w:rsidRPr="004633C5">
        <w:rPr>
          <w:rFonts w:ascii="Calibri" w:hAnsi="Calibri" w:cs="Calibri"/>
          <w:b/>
          <w:bCs/>
          <w:lang w:val="nl-NL"/>
        </w:rPr>
        <w:t>decreet basisbereikbaarheid</w:t>
      </w:r>
      <w:r w:rsidRPr="004633C5">
        <w:rPr>
          <w:rFonts w:ascii="Calibri" w:hAnsi="Calibri" w:cs="Calibri"/>
          <w:lang w:val="nl-NL"/>
        </w:rPr>
        <w:t>.</w:t>
      </w:r>
    </w:p>
    <w:p w14:paraId="376EAB7C" w14:textId="77777777" w:rsidR="00D57E4B" w:rsidRPr="004633C5" w:rsidRDefault="00D57E4B" w:rsidP="00114D1C">
      <w:pPr>
        <w:jc w:val="both"/>
        <w:rPr>
          <w:rFonts w:ascii="Calibri" w:hAnsi="Calibri" w:cs="Calibri"/>
          <w:lang w:val="nl-NL"/>
        </w:rPr>
      </w:pPr>
    </w:p>
    <w:p w14:paraId="6E202406" w14:textId="0A387CE9" w:rsidR="006D12BF" w:rsidRPr="004633C5" w:rsidRDefault="001D1040" w:rsidP="00DE6F45">
      <w:r w:rsidRPr="004633C5">
        <w:rPr>
          <w:rFonts w:ascii="Calibri" w:eastAsia="Times New Roman" w:hAnsi="Calibri" w:cs="Calibri"/>
          <w:color w:val="333333"/>
          <w:shd w:val="clear" w:color="auto" w:fill="FFFFFF"/>
          <w:lang w:eastAsia="nl-NL"/>
        </w:rPr>
        <w:t>N</w:t>
      </w:r>
      <w:r w:rsidR="004D6DCF" w:rsidRPr="004633C5">
        <w:rPr>
          <w:rFonts w:ascii="Calibri" w:eastAsia="Times New Roman" w:hAnsi="Calibri" w:cs="Calibri"/>
          <w:color w:val="333333"/>
          <w:shd w:val="clear" w:color="auto" w:fill="FFFFFF"/>
          <w:lang w:eastAsia="nl-NL"/>
        </w:rPr>
        <w:t xml:space="preserve">aast het </w:t>
      </w:r>
      <w:r w:rsidR="000A4C25" w:rsidRPr="004633C5">
        <w:rPr>
          <w:rFonts w:ascii="Calibri" w:eastAsia="Times New Roman" w:hAnsi="Calibri" w:cs="Calibri"/>
          <w:color w:val="333333"/>
          <w:shd w:val="clear" w:color="auto" w:fill="FFFFFF"/>
          <w:lang w:eastAsia="nl-NL"/>
        </w:rPr>
        <w:t>RMP</w:t>
      </w:r>
      <w:r w:rsidR="004D6DCF" w:rsidRPr="004633C5">
        <w:rPr>
          <w:rFonts w:ascii="Calibri" w:eastAsia="Times New Roman" w:hAnsi="Calibri" w:cs="Calibri"/>
          <w:color w:val="333333"/>
          <w:shd w:val="clear" w:color="auto" w:fill="FFFFFF"/>
          <w:lang w:eastAsia="nl-NL"/>
        </w:rPr>
        <w:t xml:space="preserve"> zijn er nog twee niveaus waarop mobiliteit wordt geregeld. </w:t>
      </w:r>
      <w:r w:rsidR="00D666F8">
        <w:rPr>
          <w:rFonts w:ascii="Calibri" w:eastAsia="Times New Roman" w:hAnsi="Calibri" w:cs="Calibri"/>
          <w:color w:val="333333"/>
          <w:shd w:val="clear" w:color="auto" w:fill="FFFFFF"/>
          <w:lang w:eastAsia="nl-NL"/>
        </w:rPr>
        <w:t>De</w:t>
      </w:r>
      <w:r w:rsidRPr="004633C5">
        <w:rPr>
          <w:rFonts w:ascii="Calibri" w:eastAsia="Times New Roman" w:hAnsi="Calibri" w:cs="Calibri"/>
          <w:color w:val="333333"/>
          <w:shd w:val="clear" w:color="auto" w:fill="FFFFFF"/>
          <w:lang w:eastAsia="nl-NL"/>
        </w:rPr>
        <w:t xml:space="preserve"> </w:t>
      </w:r>
      <w:r w:rsidRPr="004633C5">
        <w:rPr>
          <w:rFonts w:ascii="Calibri" w:eastAsia="Times New Roman" w:hAnsi="Calibri" w:cs="Calibri"/>
          <w:b/>
          <w:bCs/>
          <w:color w:val="333333"/>
          <w:shd w:val="clear" w:color="auto" w:fill="FFFFFF"/>
          <w:lang w:eastAsia="nl-NL"/>
        </w:rPr>
        <w:t xml:space="preserve">Vlaamse </w:t>
      </w:r>
      <w:r w:rsidR="000A4C25" w:rsidRPr="004633C5">
        <w:rPr>
          <w:rFonts w:ascii="Calibri" w:eastAsia="Times New Roman" w:hAnsi="Calibri" w:cs="Calibri"/>
          <w:b/>
          <w:bCs/>
          <w:color w:val="333333"/>
          <w:shd w:val="clear" w:color="auto" w:fill="FFFFFF"/>
          <w:lang w:eastAsia="nl-NL"/>
        </w:rPr>
        <w:t xml:space="preserve">Mobiliteitsvisie </w:t>
      </w:r>
      <w:r w:rsidRPr="004633C5">
        <w:rPr>
          <w:rFonts w:ascii="Calibri" w:eastAsia="Times New Roman" w:hAnsi="Calibri" w:cs="Calibri"/>
          <w:b/>
          <w:bCs/>
          <w:color w:val="333333"/>
          <w:shd w:val="clear" w:color="auto" w:fill="FFFFFF"/>
          <w:lang w:eastAsia="nl-NL"/>
        </w:rPr>
        <w:t>2040</w:t>
      </w:r>
      <w:r w:rsidR="00D666F8">
        <w:rPr>
          <w:rFonts w:ascii="Calibri" w:eastAsia="Times New Roman" w:hAnsi="Calibri" w:cs="Calibri"/>
          <w:b/>
          <w:bCs/>
          <w:color w:val="333333"/>
          <w:shd w:val="clear" w:color="auto" w:fill="FFFFFF"/>
          <w:lang w:eastAsia="nl-NL"/>
        </w:rPr>
        <w:t xml:space="preserve"> </w:t>
      </w:r>
      <w:r w:rsidR="00D666F8">
        <w:rPr>
          <w:rFonts w:ascii="Calibri" w:eastAsia="Times New Roman" w:hAnsi="Calibri" w:cs="Calibri"/>
          <w:color w:val="333333"/>
          <w:shd w:val="clear" w:color="auto" w:fill="FFFFFF"/>
          <w:lang w:eastAsia="nl-NL"/>
        </w:rPr>
        <w:t>geeft</w:t>
      </w:r>
      <w:r w:rsidRPr="004633C5">
        <w:rPr>
          <w:rFonts w:ascii="Calibri" w:eastAsia="Times New Roman" w:hAnsi="Calibri" w:cs="Calibri"/>
          <w:color w:val="333333"/>
          <w:shd w:val="clear" w:color="auto" w:fill="FFFFFF"/>
          <w:lang w:eastAsia="nl-NL"/>
        </w:rPr>
        <w:t xml:space="preserve"> richting </w:t>
      </w:r>
      <w:r w:rsidR="004D6DCF" w:rsidRPr="004633C5">
        <w:rPr>
          <w:rFonts w:ascii="Calibri" w:eastAsia="Times New Roman" w:hAnsi="Calibri" w:cs="Calibri"/>
          <w:color w:val="333333"/>
          <w:shd w:val="clear" w:color="auto" w:fill="FFFFFF"/>
          <w:lang w:eastAsia="nl-NL"/>
        </w:rPr>
        <w:t xml:space="preserve">voor het hele Vlaamse gewest. </w:t>
      </w:r>
      <w:r w:rsidR="00D666F8">
        <w:rPr>
          <w:rFonts w:ascii="Calibri" w:eastAsia="Times New Roman" w:hAnsi="Calibri" w:cs="Calibri"/>
          <w:color w:val="333333"/>
          <w:shd w:val="clear" w:color="auto" w:fill="FFFFFF"/>
          <w:lang w:eastAsia="nl-NL"/>
        </w:rPr>
        <w:t>Daarnaast heb je ook</w:t>
      </w:r>
      <w:r w:rsidR="004D6DCF" w:rsidRPr="004633C5">
        <w:rPr>
          <w:rFonts w:ascii="Calibri" w:eastAsia="Times New Roman" w:hAnsi="Calibri" w:cs="Calibri"/>
          <w:color w:val="333333"/>
          <w:shd w:val="clear" w:color="auto" w:fill="FFFFFF"/>
          <w:lang w:eastAsia="nl-NL"/>
        </w:rPr>
        <w:t xml:space="preserve"> het </w:t>
      </w:r>
      <w:r w:rsidR="004D6DCF" w:rsidRPr="004633C5">
        <w:rPr>
          <w:rFonts w:ascii="Calibri" w:eastAsia="Times New Roman" w:hAnsi="Calibri" w:cs="Calibri"/>
          <w:b/>
          <w:bCs/>
          <w:color w:val="333333"/>
          <w:shd w:val="clear" w:color="auto" w:fill="FFFFFF"/>
          <w:lang w:eastAsia="nl-NL"/>
        </w:rPr>
        <w:t>lokaal mobiliteitsplan</w:t>
      </w:r>
      <w:r w:rsidRPr="004633C5">
        <w:rPr>
          <w:rFonts w:ascii="Calibri" w:eastAsia="Times New Roman" w:hAnsi="Calibri" w:cs="Calibri"/>
          <w:color w:val="333333"/>
          <w:shd w:val="clear" w:color="auto" w:fill="FFFFFF"/>
          <w:lang w:eastAsia="nl-NL"/>
        </w:rPr>
        <w:t xml:space="preserve"> (niet verplicht)</w:t>
      </w:r>
      <w:r w:rsidR="004D6DCF" w:rsidRPr="004633C5">
        <w:rPr>
          <w:rFonts w:ascii="Calibri" w:eastAsia="Times New Roman" w:hAnsi="Calibri" w:cs="Calibri"/>
          <w:color w:val="333333"/>
          <w:shd w:val="clear" w:color="auto" w:fill="FFFFFF"/>
          <w:lang w:eastAsia="nl-NL"/>
        </w:rPr>
        <w:t xml:space="preserve">, wat op niveau van een of meer gemeenten het </w:t>
      </w:r>
      <w:r w:rsidR="00D666F8">
        <w:rPr>
          <w:rFonts w:ascii="Calibri" w:eastAsia="Times New Roman" w:hAnsi="Calibri" w:cs="Calibri"/>
          <w:color w:val="333333"/>
          <w:shd w:val="clear" w:color="auto" w:fill="FFFFFF"/>
          <w:lang w:eastAsia="nl-NL"/>
        </w:rPr>
        <w:t>mobiliteits</w:t>
      </w:r>
      <w:r w:rsidR="004D6DCF" w:rsidRPr="004633C5">
        <w:rPr>
          <w:rFonts w:ascii="Calibri" w:eastAsia="Times New Roman" w:hAnsi="Calibri" w:cs="Calibri"/>
          <w:color w:val="333333"/>
          <w:shd w:val="clear" w:color="auto" w:fill="FFFFFF"/>
          <w:lang w:eastAsia="nl-NL"/>
        </w:rPr>
        <w:t>kader invult.</w:t>
      </w:r>
    </w:p>
    <w:sectPr w:rsidR="006D12BF" w:rsidRPr="004633C5" w:rsidSect="00DE6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119C1"/>
    <w:multiLevelType w:val="multilevel"/>
    <w:tmpl w:val="8DB2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FF6674"/>
    <w:multiLevelType w:val="hybridMultilevel"/>
    <w:tmpl w:val="4BD6CB18"/>
    <w:lvl w:ilvl="0" w:tplc="D72084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E1680"/>
    <w:multiLevelType w:val="hybridMultilevel"/>
    <w:tmpl w:val="551C6CD8"/>
    <w:lvl w:ilvl="0" w:tplc="32182E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36746"/>
    <w:multiLevelType w:val="multilevel"/>
    <w:tmpl w:val="7DEC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8437D6"/>
    <w:multiLevelType w:val="hybridMultilevel"/>
    <w:tmpl w:val="B538B734"/>
    <w:lvl w:ilvl="0" w:tplc="0F7C524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6B"/>
    <w:rsid w:val="00007FC2"/>
    <w:rsid w:val="00012EB0"/>
    <w:rsid w:val="00064223"/>
    <w:rsid w:val="000642B1"/>
    <w:rsid w:val="000A4C25"/>
    <w:rsid w:val="000B10F2"/>
    <w:rsid w:val="000C29E4"/>
    <w:rsid w:val="00114D1C"/>
    <w:rsid w:val="00147762"/>
    <w:rsid w:val="00186C11"/>
    <w:rsid w:val="001B6FA6"/>
    <w:rsid w:val="001D1040"/>
    <w:rsid w:val="0020549B"/>
    <w:rsid w:val="00266210"/>
    <w:rsid w:val="00280D75"/>
    <w:rsid w:val="00284957"/>
    <w:rsid w:val="00284979"/>
    <w:rsid w:val="002B55E5"/>
    <w:rsid w:val="002E2D71"/>
    <w:rsid w:val="00316C7C"/>
    <w:rsid w:val="003306B3"/>
    <w:rsid w:val="00333C1A"/>
    <w:rsid w:val="00366527"/>
    <w:rsid w:val="003A2F13"/>
    <w:rsid w:val="00404FEA"/>
    <w:rsid w:val="00411FFF"/>
    <w:rsid w:val="00416B5C"/>
    <w:rsid w:val="00420893"/>
    <w:rsid w:val="004216BC"/>
    <w:rsid w:val="004633C5"/>
    <w:rsid w:val="0046634F"/>
    <w:rsid w:val="004D47CA"/>
    <w:rsid w:val="004D6DCF"/>
    <w:rsid w:val="00501D63"/>
    <w:rsid w:val="00516C68"/>
    <w:rsid w:val="005F3E6A"/>
    <w:rsid w:val="00620641"/>
    <w:rsid w:val="006D12BF"/>
    <w:rsid w:val="006E4ACC"/>
    <w:rsid w:val="00706E93"/>
    <w:rsid w:val="00713316"/>
    <w:rsid w:val="007509A9"/>
    <w:rsid w:val="0075365F"/>
    <w:rsid w:val="00774ABD"/>
    <w:rsid w:val="007C0113"/>
    <w:rsid w:val="00811015"/>
    <w:rsid w:val="0081360E"/>
    <w:rsid w:val="008574EE"/>
    <w:rsid w:val="00861774"/>
    <w:rsid w:val="008B0457"/>
    <w:rsid w:val="008B7FA3"/>
    <w:rsid w:val="008E002C"/>
    <w:rsid w:val="00915646"/>
    <w:rsid w:val="00921652"/>
    <w:rsid w:val="00926064"/>
    <w:rsid w:val="009274A5"/>
    <w:rsid w:val="00933393"/>
    <w:rsid w:val="00972B6B"/>
    <w:rsid w:val="00995845"/>
    <w:rsid w:val="009D03F7"/>
    <w:rsid w:val="00A21F7D"/>
    <w:rsid w:val="00A24AB1"/>
    <w:rsid w:val="00A24E85"/>
    <w:rsid w:val="00AE0DCF"/>
    <w:rsid w:val="00B36479"/>
    <w:rsid w:val="00B823A1"/>
    <w:rsid w:val="00BA2D19"/>
    <w:rsid w:val="00BA4594"/>
    <w:rsid w:val="00BC15C1"/>
    <w:rsid w:val="00BE2046"/>
    <w:rsid w:val="00C946D1"/>
    <w:rsid w:val="00C97223"/>
    <w:rsid w:val="00D16BEA"/>
    <w:rsid w:val="00D3260F"/>
    <w:rsid w:val="00D46EC9"/>
    <w:rsid w:val="00D57E4B"/>
    <w:rsid w:val="00D666F8"/>
    <w:rsid w:val="00D83A66"/>
    <w:rsid w:val="00DE3BD7"/>
    <w:rsid w:val="00DE6F45"/>
    <w:rsid w:val="00E03C98"/>
    <w:rsid w:val="00E66E24"/>
    <w:rsid w:val="00EB3E5A"/>
    <w:rsid w:val="00F85E72"/>
    <w:rsid w:val="00F86F40"/>
    <w:rsid w:val="00FA38B8"/>
    <w:rsid w:val="00FB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4664"/>
  <w15:chartTrackingRefBased/>
  <w15:docId w15:val="{EE301456-8977-7944-A9DC-B4E9EFDF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D12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E2D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972B6B"/>
  </w:style>
  <w:style w:type="paragraph" w:styleId="Normaalweb">
    <w:name w:val="Normal (Web)"/>
    <w:basedOn w:val="Standaard"/>
    <w:uiPriority w:val="99"/>
    <w:semiHidden/>
    <w:unhideWhenUsed/>
    <w:rsid w:val="00972B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972B6B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A459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A459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A459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A459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A4594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D46EC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6EC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16BEA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926064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2E2D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2E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6D12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e">
    <w:name w:val="Revision"/>
    <w:hidden/>
    <w:uiPriority w:val="99"/>
    <w:semiHidden/>
    <w:rsid w:val="009D0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8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2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Thys</dc:creator>
  <cp:keywords/>
  <dc:description/>
  <cp:lastModifiedBy>Jole  Leyseele</cp:lastModifiedBy>
  <cp:revision>4</cp:revision>
  <dcterms:created xsi:type="dcterms:W3CDTF">2021-09-29T14:03:00Z</dcterms:created>
  <dcterms:modified xsi:type="dcterms:W3CDTF">2021-10-06T14:06:00Z</dcterms:modified>
</cp:coreProperties>
</file>